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C4" w:rsidRPr="00B036E3" w:rsidRDefault="00A10AC4" w:rsidP="00EF7A98">
      <w:pPr>
        <w:spacing w:line="256" w:lineRule="auto"/>
        <w:ind w:hanging="720"/>
        <w:rPr>
          <w:rFonts w:ascii="Times New Roman" w:eastAsia="Calibri" w:hAnsi="Times New Roman" w:cs="Times New Roman"/>
          <w:noProof w:val="0"/>
          <w:color w:val="000000" w:themeColor="text1"/>
          <w:sz w:val="24"/>
          <w:szCs w:val="24"/>
        </w:rPr>
      </w:pPr>
    </w:p>
    <w:p w:rsidR="00A10AC4" w:rsidRPr="00F65E02" w:rsidRDefault="00E8235F" w:rsidP="00A10AC4">
      <w:pPr>
        <w:spacing w:line="256" w:lineRule="auto"/>
        <w:rPr>
          <w:rFonts w:ascii="Times New Roman" w:eastAsia="Calibri" w:hAnsi="Times New Roman" w:cs="Times New Roman"/>
          <w:noProof w:val="0"/>
          <w:color w:val="000000" w:themeColor="text1"/>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9.4pt;margin-top:21.1pt;width:65.55pt;height:53.55pt;z-index:251659264;mso-position-horizontal-relative:text;mso-position-vertical-relative:text">
            <v:imagedata r:id="rId8" o:title=""/>
          </v:shape>
          <o:OLEObject Type="Embed" ProgID="PBrush" ShapeID="_x0000_s1026" DrawAspect="Content" ObjectID="_1803452725" r:id="rId9"/>
        </w:object>
      </w:r>
    </w:p>
    <w:p w:rsidR="00A10AC4" w:rsidRPr="00F65E02" w:rsidRDefault="00A10AC4" w:rsidP="00A10AC4">
      <w:pPr>
        <w:jc w:val="center"/>
        <w:rPr>
          <w:rFonts w:ascii="Times New Roman" w:hAnsi="Times New Roman" w:cs="Times New Roman"/>
          <w:b/>
          <w:sz w:val="24"/>
          <w:szCs w:val="24"/>
        </w:rPr>
      </w:pPr>
      <w:r w:rsidRPr="00F65E02">
        <w:rPr>
          <w:rFonts w:ascii="Times New Roman" w:hAnsi="Times New Roman" w:cs="Times New Roman"/>
          <w:sz w:val="24"/>
          <w:szCs w:val="24"/>
          <w:lang w:eastAsia="sq-AL"/>
        </w:rPr>
        <w:drawing>
          <wp:anchor distT="0" distB="0" distL="114300" distR="114300" simplePos="0" relativeHeight="251660288" behindDoc="1" locked="0" layoutInCell="1" allowOverlap="1" wp14:anchorId="1567498A" wp14:editId="367CE0B1">
            <wp:simplePos x="0" y="0"/>
            <wp:positionH relativeFrom="column">
              <wp:posOffset>1027430</wp:posOffset>
            </wp:positionH>
            <wp:positionV relativeFrom="paragraph">
              <wp:posOffset>10795</wp:posOffset>
            </wp:positionV>
            <wp:extent cx="712470" cy="691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691515"/>
                    </a:xfrm>
                    <a:prstGeom prst="rect">
                      <a:avLst/>
                    </a:prstGeom>
                    <a:noFill/>
                  </pic:spPr>
                </pic:pic>
              </a:graphicData>
            </a:graphic>
            <wp14:sizeRelH relativeFrom="page">
              <wp14:pctWidth>0</wp14:pctWidth>
            </wp14:sizeRelH>
            <wp14:sizeRelV relativeFrom="page">
              <wp14:pctHeight>0</wp14:pctHeight>
            </wp14:sizeRelV>
          </wp:anchor>
        </w:drawing>
      </w:r>
      <w:r w:rsidRPr="00F65E02">
        <w:rPr>
          <w:rFonts w:ascii="Times New Roman" w:hAnsi="Times New Roman" w:cs="Times New Roman"/>
          <w:b/>
          <w:sz w:val="24"/>
          <w:szCs w:val="24"/>
        </w:rPr>
        <w:t>REPUBLIKA E KOSOVËS</w:t>
      </w:r>
    </w:p>
    <w:p w:rsidR="00A10AC4" w:rsidRPr="00F65E02" w:rsidRDefault="00A10AC4" w:rsidP="00A10AC4">
      <w:pPr>
        <w:jc w:val="center"/>
        <w:rPr>
          <w:rFonts w:ascii="Times New Roman" w:hAnsi="Times New Roman" w:cs="Times New Roman"/>
          <w:b/>
          <w:sz w:val="24"/>
          <w:szCs w:val="24"/>
        </w:rPr>
      </w:pPr>
      <w:r w:rsidRPr="00F65E02">
        <w:rPr>
          <w:rFonts w:ascii="Times New Roman" w:hAnsi="Times New Roman" w:cs="Times New Roman"/>
          <w:b/>
          <w:sz w:val="24"/>
          <w:szCs w:val="24"/>
        </w:rPr>
        <w:t>Komuna e Drenas /Gllogoc</w:t>
      </w:r>
    </w:p>
    <w:p w:rsidR="00A10AC4" w:rsidRPr="00F65E02" w:rsidRDefault="00A10AC4" w:rsidP="00A10AC4">
      <w:pPr>
        <w:tabs>
          <w:tab w:val="left" w:pos="3544"/>
        </w:tabs>
        <w:jc w:val="center"/>
        <w:rPr>
          <w:rFonts w:ascii="Times New Roman" w:hAnsi="Times New Roman" w:cs="Times New Roman"/>
          <w:b/>
          <w:sz w:val="24"/>
          <w:szCs w:val="24"/>
        </w:rPr>
      </w:pPr>
      <w:r w:rsidRPr="00F65E02">
        <w:rPr>
          <w:rFonts w:ascii="Times New Roman" w:hAnsi="Times New Roman" w:cs="Times New Roman"/>
          <w:b/>
          <w:sz w:val="24"/>
          <w:szCs w:val="24"/>
        </w:rPr>
        <w:t>Zyra e Kryetarit</w:t>
      </w:r>
    </w:p>
    <w:p w:rsidR="00A10AC4" w:rsidRPr="00F65E02" w:rsidRDefault="00A10AC4" w:rsidP="00A10AC4">
      <w:pPr>
        <w:rPr>
          <w:rFonts w:ascii="Times New Roman" w:hAnsi="Times New Roman" w:cs="Times New Roman"/>
          <w:sz w:val="24"/>
          <w:szCs w:val="24"/>
        </w:rPr>
      </w:pPr>
    </w:p>
    <w:p w:rsidR="00A10AC4" w:rsidRPr="00F65E02" w:rsidRDefault="00A10AC4" w:rsidP="00A10AC4">
      <w:pPr>
        <w:rPr>
          <w:rFonts w:ascii="Times New Roman" w:hAnsi="Times New Roman" w:cs="Times New Roman"/>
          <w:b/>
          <w:sz w:val="24"/>
          <w:szCs w:val="24"/>
        </w:rPr>
      </w:pPr>
      <w:r w:rsidRPr="00F65E0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5E02">
        <w:rPr>
          <w:rFonts w:ascii="Times New Roman" w:hAnsi="Times New Roman" w:cs="Times New Roman"/>
          <w:b/>
          <w:sz w:val="24"/>
          <w:szCs w:val="24"/>
        </w:rPr>
        <w:t xml:space="preserve">  Nr._______</w:t>
      </w:r>
      <w:r w:rsidR="00496A07">
        <w:rPr>
          <w:rFonts w:ascii="Times New Roman" w:hAnsi="Times New Roman" w:cs="Times New Roman"/>
          <w:b/>
          <w:sz w:val="24"/>
          <w:szCs w:val="24"/>
        </w:rPr>
        <w:t>______________dt.___________2025</w:t>
      </w:r>
    </w:p>
    <w:p w:rsidR="00A10AC4" w:rsidRPr="00F65E02" w:rsidRDefault="00A10AC4" w:rsidP="00A10AC4">
      <w:pPr>
        <w:autoSpaceDE w:val="0"/>
        <w:autoSpaceDN w:val="0"/>
        <w:adjustRightInd w:val="0"/>
        <w:spacing w:after="120" w:line="0" w:lineRule="atLeast"/>
        <w:rPr>
          <w:rFonts w:ascii="Times New Roman" w:hAnsi="Times New Roman" w:cs="Times New Roman"/>
          <w:b/>
          <w:bCs/>
          <w:sz w:val="24"/>
          <w:szCs w:val="24"/>
        </w:rPr>
      </w:pPr>
    </w:p>
    <w:p w:rsidR="00A10AC4" w:rsidRPr="00F65E02" w:rsidRDefault="00A10AC4" w:rsidP="00A10AC4">
      <w:pPr>
        <w:autoSpaceDE w:val="0"/>
        <w:autoSpaceDN w:val="0"/>
        <w:adjustRightInd w:val="0"/>
        <w:spacing w:after="120" w:line="0" w:lineRule="atLeast"/>
        <w:rPr>
          <w:rFonts w:ascii="Times New Roman" w:hAnsi="Times New Roman" w:cs="Times New Roman"/>
          <w:b/>
          <w:bCs/>
          <w:sz w:val="24"/>
          <w:szCs w:val="24"/>
        </w:rPr>
      </w:pPr>
    </w:p>
    <w:p w:rsidR="00A10AC4" w:rsidRPr="00F65E02" w:rsidRDefault="00A10AC4" w:rsidP="00A10AC4">
      <w:pPr>
        <w:autoSpaceDE w:val="0"/>
        <w:autoSpaceDN w:val="0"/>
        <w:adjustRightInd w:val="0"/>
        <w:spacing w:after="120" w:line="0" w:lineRule="atLeast"/>
        <w:jc w:val="center"/>
        <w:rPr>
          <w:rFonts w:ascii="Times New Roman" w:hAnsi="Times New Roman" w:cs="Times New Roman"/>
          <w:b/>
          <w:bCs/>
          <w:sz w:val="24"/>
          <w:szCs w:val="24"/>
        </w:rPr>
      </w:pPr>
    </w:p>
    <w:p w:rsidR="00A10AC4" w:rsidRDefault="00A10AC4" w:rsidP="00A10AC4">
      <w:pPr>
        <w:autoSpaceDE w:val="0"/>
        <w:autoSpaceDN w:val="0"/>
        <w:adjustRightInd w:val="0"/>
        <w:spacing w:after="120" w:line="0" w:lineRule="atLeast"/>
        <w:jc w:val="center"/>
        <w:rPr>
          <w:rFonts w:ascii="Times New Roman" w:hAnsi="Times New Roman" w:cs="Times New Roman"/>
          <w:b/>
          <w:bCs/>
          <w:sz w:val="24"/>
          <w:szCs w:val="24"/>
        </w:rPr>
      </w:pPr>
    </w:p>
    <w:p w:rsidR="00A10AC4" w:rsidRPr="00F65E02" w:rsidRDefault="00A10AC4" w:rsidP="00A10AC4">
      <w:pPr>
        <w:autoSpaceDE w:val="0"/>
        <w:autoSpaceDN w:val="0"/>
        <w:adjustRightInd w:val="0"/>
        <w:spacing w:after="120" w:line="0" w:lineRule="atLeast"/>
        <w:jc w:val="center"/>
        <w:rPr>
          <w:rFonts w:ascii="Times New Roman" w:hAnsi="Times New Roman" w:cs="Times New Roman"/>
          <w:b/>
          <w:bCs/>
          <w:sz w:val="24"/>
          <w:szCs w:val="24"/>
        </w:rPr>
      </w:pPr>
      <w:r w:rsidRPr="00F65E02">
        <w:rPr>
          <w:rFonts w:ascii="Times New Roman" w:hAnsi="Times New Roman" w:cs="Times New Roman"/>
          <w:b/>
          <w:bCs/>
          <w:sz w:val="24"/>
          <w:szCs w:val="24"/>
        </w:rPr>
        <w:t xml:space="preserve">  </w:t>
      </w:r>
    </w:p>
    <w:p w:rsidR="00A10AC4" w:rsidRPr="00F65E02" w:rsidRDefault="00A10AC4" w:rsidP="00A10AC4">
      <w:pPr>
        <w:autoSpaceDE w:val="0"/>
        <w:autoSpaceDN w:val="0"/>
        <w:adjustRightInd w:val="0"/>
        <w:spacing w:after="120" w:line="276" w:lineRule="auto"/>
        <w:jc w:val="center"/>
        <w:rPr>
          <w:rFonts w:ascii="Times New Roman" w:hAnsi="Times New Roman" w:cs="Times New Roman"/>
          <w:b/>
          <w:bCs/>
          <w:sz w:val="24"/>
          <w:szCs w:val="24"/>
        </w:rPr>
      </w:pPr>
    </w:p>
    <w:p w:rsidR="00A10AC4" w:rsidRPr="00B036E3" w:rsidRDefault="00A10AC4" w:rsidP="00A10AC4">
      <w:pPr>
        <w:spacing w:after="0" w:line="240" w:lineRule="auto"/>
        <w:jc w:val="center"/>
        <w:rPr>
          <w:rFonts w:ascii="Times New Roman" w:eastAsia="Times New Roman" w:hAnsi="Times New Roman" w:cs="Times New Roman"/>
          <w:noProof w:val="0"/>
          <w:color w:val="000000" w:themeColor="text1"/>
          <w:sz w:val="24"/>
          <w:szCs w:val="24"/>
        </w:rPr>
      </w:pPr>
      <w:r w:rsidRPr="00B036E3">
        <w:rPr>
          <w:rFonts w:ascii="Times New Roman" w:hAnsi="Times New Roman" w:cs="Times New Roman"/>
          <w:b/>
          <w:color w:val="000000" w:themeColor="text1"/>
          <w:sz w:val="24"/>
          <w:szCs w:val="24"/>
        </w:rPr>
        <w:t>PLANI</w:t>
      </w:r>
      <w:r w:rsidR="00496A07">
        <w:rPr>
          <w:rFonts w:ascii="Times New Roman" w:hAnsi="Times New Roman" w:cs="Times New Roman"/>
          <w:b/>
          <w:color w:val="000000" w:themeColor="text1"/>
          <w:sz w:val="24"/>
          <w:szCs w:val="24"/>
        </w:rPr>
        <w:t xml:space="preserve"> </w:t>
      </w:r>
      <w:r w:rsidR="009E3E0C">
        <w:rPr>
          <w:rFonts w:ascii="Times New Roman" w:hAnsi="Times New Roman" w:cs="Times New Roman"/>
          <w:b/>
          <w:color w:val="000000" w:themeColor="text1"/>
          <w:sz w:val="24"/>
          <w:szCs w:val="24"/>
        </w:rPr>
        <w:t xml:space="preserve">LOKAL </w:t>
      </w:r>
      <w:r w:rsidR="00496A07">
        <w:rPr>
          <w:rFonts w:ascii="Times New Roman" w:hAnsi="Times New Roman" w:cs="Times New Roman"/>
          <w:b/>
          <w:color w:val="000000" w:themeColor="text1"/>
          <w:sz w:val="24"/>
          <w:szCs w:val="24"/>
        </w:rPr>
        <w:t>I VEPRIMIT</w:t>
      </w:r>
      <w:r w:rsidRPr="00B036E3">
        <w:rPr>
          <w:rFonts w:ascii="Times New Roman" w:hAnsi="Times New Roman" w:cs="Times New Roman"/>
          <w:b/>
          <w:color w:val="000000" w:themeColor="text1"/>
          <w:sz w:val="24"/>
          <w:szCs w:val="24"/>
        </w:rPr>
        <w:t xml:space="preserve"> </w:t>
      </w:r>
      <w:r w:rsidR="00F873EA">
        <w:rPr>
          <w:rFonts w:ascii="Times New Roman" w:hAnsi="Times New Roman" w:cs="Times New Roman"/>
          <w:b/>
          <w:color w:val="000000" w:themeColor="text1"/>
          <w:sz w:val="24"/>
          <w:szCs w:val="24"/>
        </w:rPr>
        <w:t xml:space="preserve">ZBUTËS </w:t>
      </w:r>
      <w:r w:rsidRPr="00B036E3">
        <w:rPr>
          <w:rFonts w:ascii="Times New Roman" w:hAnsi="Times New Roman" w:cs="Times New Roman"/>
          <w:b/>
          <w:color w:val="000000" w:themeColor="text1"/>
          <w:sz w:val="24"/>
          <w:szCs w:val="24"/>
        </w:rPr>
        <w:t xml:space="preserve"> PËR MBROJTJE NGA DHUNA </w:t>
      </w:r>
      <w:r w:rsidR="00D808EE">
        <w:rPr>
          <w:rFonts w:ascii="Times New Roman" w:hAnsi="Times New Roman" w:cs="Times New Roman"/>
          <w:b/>
          <w:color w:val="000000" w:themeColor="text1"/>
          <w:sz w:val="24"/>
          <w:szCs w:val="24"/>
        </w:rPr>
        <w:t xml:space="preserve">NË  FAMILJE DHE DHUNA </w:t>
      </w:r>
      <w:r w:rsidRPr="00B036E3">
        <w:rPr>
          <w:rFonts w:ascii="Times New Roman" w:hAnsi="Times New Roman" w:cs="Times New Roman"/>
          <w:b/>
          <w:color w:val="000000" w:themeColor="text1"/>
          <w:sz w:val="24"/>
          <w:szCs w:val="24"/>
        </w:rPr>
        <w:t>NDAJ GRAVE DHE VAJZAVE</w:t>
      </w:r>
    </w:p>
    <w:p w:rsidR="00A10AC4" w:rsidRPr="00F65E02" w:rsidRDefault="00A10AC4" w:rsidP="00A10AC4">
      <w:pPr>
        <w:autoSpaceDE w:val="0"/>
        <w:autoSpaceDN w:val="0"/>
        <w:adjustRightInd w:val="0"/>
        <w:spacing w:after="120" w:line="276" w:lineRule="auto"/>
        <w:jc w:val="center"/>
        <w:rPr>
          <w:rFonts w:ascii="Times New Roman" w:hAnsi="Times New Roman" w:cs="Times New Roman"/>
          <w:b/>
          <w:bCs/>
          <w:sz w:val="24"/>
          <w:szCs w:val="24"/>
        </w:rPr>
      </w:pPr>
      <w:r w:rsidRPr="00F65E02">
        <w:rPr>
          <w:rFonts w:ascii="Times New Roman" w:hAnsi="Times New Roman" w:cs="Times New Roman"/>
          <w:b/>
          <w:bCs/>
          <w:sz w:val="24"/>
          <w:szCs w:val="24"/>
        </w:rPr>
        <w:t xml:space="preserve">DRENAS (GLLOGOC) </w:t>
      </w:r>
      <w:r w:rsidRPr="00F65E02">
        <w:rPr>
          <w:rFonts w:ascii="Times New Roman" w:hAnsi="Times New Roman" w:cs="Times New Roman"/>
          <w:sz w:val="24"/>
          <w:szCs w:val="24"/>
        </w:rPr>
        <w:t xml:space="preserve">  </w:t>
      </w:r>
    </w:p>
    <w:p w:rsidR="00A10AC4" w:rsidRPr="00F65E02" w:rsidRDefault="00496A07" w:rsidP="00A10AC4">
      <w:pPr>
        <w:autoSpaceDE w:val="0"/>
        <w:autoSpaceDN w:val="0"/>
        <w:adjustRightInd w:val="0"/>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(2025 – 2028</w:t>
      </w:r>
      <w:r w:rsidR="00A10AC4" w:rsidRPr="00F65E02">
        <w:rPr>
          <w:rFonts w:ascii="Times New Roman" w:hAnsi="Times New Roman" w:cs="Times New Roman"/>
          <w:b/>
          <w:sz w:val="24"/>
          <w:szCs w:val="24"/>
        </w:rPr>
        <w:t>)</w:t>
      </w:r>
    </w:p>
    <w:p w:rsidR="00A10AC4" w:rsidRPr="00F65E02" w:rsidRDefault="00A10AC4" w:rsidP="00A10AC4">
      <w:pPr>
        <w:rPr>
          <w:rFonts w:ascii="Times New Roman" w:hAnsi="Times New Roman" w:cs="Times New Roman"/>
          <w:sz w:val="24"/>
          <w:szCs w:val="24"/>
        </w:rPr>
      </w:pPr>
    </w:p>
    <w:p w:rsidR="00A10AC4" w:rsidRPr="00F65E02" w:rsidRDefault="00A10AC4" w:rsidP="00A10AC4">
      <w:pPr>
        <w:rPr>
          <w:rFonts w:ascii="Times New Roman" w:hAnsi="Times New Roman" w:cs="Times New Roman"/>
          <w:sz w:val="24"/>
          <w:szCs w:val="24"/>
        </w:rPr>
      </w:pPr>
    </w:p>
    <w:p w:rsidR="00A10AC4" w:rsidRPr="00F65E02" w:rsidRDefault="00A10AC4" w:rsidP="00A10AC4">
      <w:pPr>
        <w:rPr>
          <w:rFonts w:ascii="Times New Roman" w:hAnsi="Times New Roman" w:cs="Times New Roman"/>
          <w:sz w:val="24"/>
          <w:szCs w:val="24"/>
        </w:rPr>
      </w:pPr>
    </w:p>
    <w:p w:rsidR="00A10AC4" w:rsidRPr="00F65E02" w:rsidRDefault="00A10AC4" w:rsidP="00A10AC4">
      <w:pPr>
        <w:rPr>
          <w:rFonts w:ascii="Times New Roman" w:hAnsi="Times New Roman" w:cs="Times New Roman"/>
          <w:sz w:val="24"/>
          <w:szCs w:val="24"/>
        </w:rPr>
      </w:pPr>
    </w:p>
    <w:p w:rsidR="00A10AC4" w:rsidRPr="00B47296" w:rsidRDefault="00A10AC4" w:rsidP="00A10AC4"/>
    <w:p w:rsidR="00A10AC4" w:rsidRPr="00181B5E" w:rsidRDefault="00DD4E60" w:rsidP="00A10AC4">
      <w:pPr>
        <w:tabs>
          <w:tab w:val="left" w:pos="4220"/>
        </w:tabs>
        <w:autoSpaceDE w:val="0"/>
        <w:autoSpaceDN w:val="0"/>
        <w:adjustRightInd w:val="0"/>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DRENAS,  2025</w:t>
      </w:r>
    </w:p>
    <w:p w:rsidR="00A10AC4" w:rsidRPr="00181B5E" w:rsidRDefault="00A10AC4" w:rsidP="00A10AC4">
      <w:pPr>
        <w:jc w:val="center"/>
        <w:rPr>
          <w:rFonts w:ascii="Times New Roman" w:hAnsi="Times New Roman" w:cs="Times New Roman"/>
          <w:color w:val="000000" w:themeColor="text1"/>
          <w:sz w:val="24"/>
          <w:szCs w:val="24"/>
        </w:rPr>
      </w:pPr>
    </w:p>
    <w:p w:rsidR="00A10AC4" w:rsidRPr="00B036E3" w:rsidRDefault="00A10AC4" w:rsidP="00A10AC4">
      <w:pPr>
        <w:rPr>
          <w:rFonts w:ascii="Times New Roman" w:hAnsi="Times New Roman" w:cs="Times New Roman"/>
          <w:color w:val="000000" w:themeColor="text1"/>
          <w:sz w:val="24"/>
          <w:szCs w:val="24"/>
        </w:rPr>
      </w:pPr>
    </w:p>
    <w:p w:rsidR="000F1C02" w:rsidRDefault="003F406D" w:rsidP="00A10AC4">
      <w:pPr>
        <w:spacing w:after="0" w:line="240" w:lineRule="auto"/>
        <w:rPr>
          <w:rFonts w:ascii="Times New Roman" w:eastAsia="Calibri" w:hAnsi="Times New Roman" w:cs="Times New Roman"/>
          <w:b/>
          <w:noProof w:val="0"/>
          <w:color w:val="000000" w:themeColor="text1"/>
          <w:sz w:val="24"/>
          <w:szCs w:val="24"/>
        </w:rPr>
      </w:pPr>
      <w:r>
        <w:rPr>
          <w:rFonts w:ascii="Times New Roman" w:eastAsia="Calibri" w:hAnsi="Times New Roman" w:cs="Times New Roman"/>
          <w:b/>
          <w:noProof w:val="0"/>
          <w:color w:val="000000" w:themeColor="text1"/>
          <w:sz w:val="24"/>
          <w:szCs w:val="24"/>
        </w:rPr>
        <w:lastRenderedPageBreak/>
        <w:t xml:space="preserve">                                                                              </w:t>
      </w:r>
    </w:p>
    <w:p w:rsidR="003F406D" w:rsidRDefault="003F406D" w:rsidP="00A10AC4">
      <w:pPr>
        <w:spacing w:after="0" w:line="240" w:lineRule="auto"/>
        <w:rPr>
          <w:rFonts w:ascii="Times New Roman" w:eastAsia="Calibri" w:hAnsi="Times New Roman" w:cs="Times New Roman"/>
          <w:b/>
          <w:noProof w:val="0"/>
          <w:color w:val="000000" w:themeColor="text1"/>
          <w:sz w:val="24"/>
          <w:szCs w:val="24"/>
        </w:rPr>
      </w:pPr>
      <w:r>
        <w:rPr>
          <w:rFonts w:ascii="Times New Roman" w:eastAsia="Calibri" w:hAnsi="Times New Roman" w:cs="Times New Roman"/>
          <w:b/>
          <w:noProof w:val="0"/>
          <w:color w:val="000000" w:themeColor="text1"/>
          <w:sz w:val="24"/>
          <w:szCs w:val="24"/>
        </w:rPr>
        <w:t xml:space="preserve">                                                                                            Lajmërim i rasteve të dhunës në Familje</w:t>
      </w:r>
    </w:p>
    <w:p w:rsidR="003F406D" w:rsidRDefault="003F406D" w:rsidP="00A10AC4">
      <w:pPr>
        <w:spacing w:after="0" w:line="240" w:lineRule="auto"/>
        <w:rPr>
          <w:rFonts w:ascii="Times New Roman" w:eastAsia="Calibri" w:hAnsi="Times New Roman" w:cs="Times New Roman"/>
          <w:b/>
          <w:noProof w:val="0"/>
          <w:color w:val="000000" w:themeColor="text1"/>
          <w:sz w:val="24"/>
          <w:szCs w:val="24"/>
        </w:rPr>
      </w:pPr>
    </w:p>
    <w:p w:rsidR="003F406D" w:rsidRDefault="003F406D" w:rsidP="00A10AC4">
      <w:pPr>
        <w:spacing w:after="0" w:line="240" w:lineRule="auto"/>
        <w:rPr>
          <w:rFonts w:ascii="Times New Roman" w:eastAsia="Calibri" w:hAnsi="Times New Roman" w:cs="Times New Roman"/>
          <w:b/>
          <w:noProof w:val="0"/>
          <w:color w:val="000000" w:themeColor="text1"/>
          <w:sz w:val="24"/>
          <w:szCs w:val="24"/>
        </w:rPr>
      </w:pPr>
    </w:p>
    <w:p w:rsidR="003F406D" w:rsidRDefault="003F406D" w:rsidP="00A10AC4">
      <w:pPr>
        <w:spacing w:after="0" w:line="240" w:lineRule="auto"/>
        <w:rPr>
          <w:rFonts w:ascii="Times New Roman" w:eastAsia="Calibri" w:hAnsi="Times New Roman" w:cs="Times New Roman"/>
          <w:b/>
          <w:noProof w:val="0"/>
          <w:color w:val="000000" w:themeColor="text1"/>
          <w:sz w:val="24"/>
          <w:szCs w:val="24"/>
        </w:rPr>
      </w:pPr>
    </w:p>
    <w:p w:rsidR="00A659AD" w:rsidRDefault="00A659AD" w:rsidP="00A659AD">
      <w:pPr>
        <w:tabs>
          <w:tab w:val="left" w:pos="6687"/>
        </w:tabs>
        <w:spacing w:after="0" w:line="240" w:lineRule="auto"/>
        <w:rPr>
          <w:rFonts w:ascii="Arial" w:hAnsi="Arial" w:cs="Arial"/>
        </w:rPr>
      </w:pPr>
      <w:r>
        <w:rPr>
          <w:rFonts w:ascii="Times New Roman" w:eastAsia="Calibri" w:hAnsi="Times New Roman" w:cs="Times New Roman"/>
          <w:b/>
          <w:noProof w:val="0"/>
          <w:color w:val="000000" w:themeColor="text1"/>
          <w:sz w:val="24"/>
          <w:szCs w:val="24"/>
        </w:rPr>
        <w:tab/>
      </w:r>
      <w:r w:rsidRPr="00C83576">
        <w:rPr>
          <w:rFonts w:ascii="Arial" w:hAnsi="Arial" w:cs="Arial"/>
        </w:rPr>
        <w:fldChar w:fldCharType="begin"/>
      </w:r>
      <w:r w:rsidRPr="00C83576">
        <w:rPr>
          <w:rFonts w:ascii="Arial" w:hAnsi="Arial" w:cs="Arial"/>
        </w:rPr>
        <w:instrText xml:space="preserve"> INCLUDEPICTURE "http://kk.rks-gov.net/gjakove/getattachment/Home/contact-phone.jpg.aspx?width=120&amp;height=95" \* MERGEFORMATINET </w:instrText>
      </w:r>
      <w:r w:rsidRPr="00C83576">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"http://kk.rks-gov.net/gjakove/getattachment/Home/contact-phone.jpg.aspx?width=120&amp;height=95" \* MERGEFORMATINET </w:instrText>
      </w:r>
      <w:r>
        <w:rPr>
          <w:rFonts w:ascii="Arial" w:hAnsi="Arial" w:cs="Arial"/>
        </w:rPr>
        <w:fldChar w:fldCharType="separate"/>
      </w:r>
      <w:r w:rsidR="009C3174">
        <w:rPr>
          <w:rFonts w:ascii="Arial" w:hAnsi="Arial" w:cs="Arial"/>
        </w:rPr>
        <w:fldChar w:fldCharType="begin"/>
      </w:r>
      <w:r w:rsidR="009C3174">
        <w:rPr>
          <w:rFonts w:ascii="Arial" w:hAnsi="Arial" w:cs="Arial"/>
        </w:rPr>
        <w:instrText xml:space="preserve"> INCLUDEPICTURE  "http://kk.rks-gov.net/gjakove/getattachment/Home/contact-phone.jpg.aspx?width=120&amp;height=95" \* MERGEFORMATINET </w:instrText>
      </w:r>
      <w:r w:rsidR="009C3174">
        <w:rPr>
          <w:rFonts w:ascii="Arial" w:hAnsi="Arial" w:cs="Arial"/>
        </w:rPr>
        <w:fldChar w:fldCharType="separate"/>
      </w:r>
      <w:r w:rsidR="00A075EC">
        <w:rPr>
          <w:rFonts w:ascii="Arial" w:hAnsi="Arial" w:cs="Arial"/>
        </w:rPr>
        <w:fldChar w:fldCharType="begin"/>
      </w:r>
      <w:r w:rsidR="00A075EC">
        <w:rPr>
          <w:rFonts w:ascii="Arial" w:hAnsi="Arial" w:cs="Arial"/>
        </w:rPr>
        <w:instrText xml:space="preserve"> INCLUDEPICTURE  "http://kk.rks-gov.net/gjakove/getattachment/Home/contact-phone.jpg.aspx?width=120&amp;height=95" \* MERGEFORMATINET </w:instrText>
      </w:r>
      <w:r w:rsidR="00A075EC">
        <w:rPr>
          <w:rFonts w:ascii="Arial" w:hAnsi="Arial" w:cs="Arial"/>
        </w:rPr>
        <w:fldChar w:fldCharType="separate"/>
      </w:r>
      <w:r w:rsidR="00E934A4">
        <w:rPr>
          <w:rFonts w:ascii="Arial" w:hAnsi="Arial" w:cs="Arial"/>
        </w:rPr>
        <w:fldChar w:fldCharType="begin"/>
      </w:r>
      <w:r w:rsidR="00E934A4">
        <w:rPr>
          <w:rFonts w:ascii="Arial" w:hAnsi="Arial" w:cs="Arial"/>
        </w:rPr>
        <w:instrText xml:space="preserve"> INCLUDEPICTURE  "http://kk.rks-gov.net/gjakove/getattachment/Home/contact-phone.jpg.aspx?width=120&amp;height=95" \* MERGEFORMATINET </w:instrText>
      </w:r>
      <w:r w:rsidR="00E934A4">
        <w:rPr>
          <w:rFonts w:ascii="Arial" w:hAnsi="Arial" w:cs="Arial"/>
        </w:rPr>
        <w:fldChar w:fldCharType="separate"/>
      </w:r>
      <w:r w:rsidR="00567058">
        <w:rPr>
          <w:rFonts w:ascii="Arial" w:hAnsi="Arial" w:cs="Arial"/>
        </w:rPr>
        <w:fldChar w:fldCharType="begin"/>
      </w:r>
      <w:r w:rsidR="00567058">
        <w:rPr>
          <w:rFonts w:ascii="Arial" w:hAnsi="Arial" w:cs="Arial"/>
        </w:rPr>
        <w:instrText xml:space="preserve"> INCLUDEPICTURE  "http://kk.rks-gov.net/gjakove/getattachment/Home/contact-phone.jpg.aspx?width=120&amp;height=95" \* MERGEFORMATINET </w:instrText>
      </w:r>
      <w:r w:rsidR="00567058">
        <w:rPr>
          <w:rFonts w:ascii="Arial" w:hAnsi="Arial" w:cs="Arial"/>
        </w:rPr>
        <w:fldChar w:fldCharType="separate"/>
      </w:r>
      <w:r w:rsidR="002425F4">
        <w:rPr>
          <w:rFonts w:ascii="Arial" w:hAnsi="Arial" w:cs="Arial"/>
        </w:rPr>
        <w:fldChar w:fldCharType="begin"/>
      </w:r>
      <w:r w:rsidR="002425F4">
        <w:rPr>
          <w:rFonts w:ascii="Arial" w:hAnsi="Arial" w:cs="Arial"/>
        </w:rPr>
        <w:instrText xml:space="preserve"> INCLUDEPICTURE  "http://kk.rks-gov.net/gjakove/getattachment/Home/contact-phone.jpg.aspx?width=120&amp;height=95" \* MERGEFORMATINET </w:instrText>
      </w:r>
      <w:r w:rsidR="002425F4">
        <w:rPr>
          <w:rFonts w:ascii="Arial" w:hAnsi="Arial" w:cs="Arial"/>
        </w:rPr>
        <w:fldChar w:fldCharType="separate"/>
      </w:r>
      <w:r w:rsidR="008822E1">
        <w:rPr>
          <w:rFonts w:ascii="Arial" w:hAnsi="Arial" w:cs="Arial"/>
        </w:rPr>
        <w:fldChar w:fldCharType="begin"/>
      </w:r>
      <w:r w:rsidR="008822E1">
        <w:rPr>
          <w:rFonts w:ascii="Arial" w:hAnsi="Arial" w:cs="Arial"/>
        </w:rPr>
        <w:instrText xml:space="preserve"> INCLUDEPICTURE  "http://kk.rks-gov.net/gjakove/getattachment/Home/contact-phone.jpg.aspx?width=120&amp;height=95" \* MERGEFORMATINET </w:instrText>
      </w:r>
      <w:r w:rsidR="008822E1">
        <w:rPr>
          <w:rFonts w:ascii="Arial" w:hAnsi="Arial" w:cs="Arial"/>
        </w:rPr>
        <w:fldChar w:fldCharType="separate"/>
      </w:r>
      <w:r w:rsidR="00E8235F">
        <w:rPr>
          <w:rFonts w:ascii="Arial" w:hAnsi="Arial" w:cs="Arial"/>
        </w:rPr>
        <w:fldChar w:fldCharType="begin"/>
      </w:r>
      <w:r w:rsidR="00E8235F">
        <w:rPr>
          <w:rFonts w:ascii="Arial" w:hAnsi="Arial" w:cs="Arial"/>
        </w:rPr>
        <w:instrText xml:space="preserve"> </w:instrText>
      </w:r>
      <w:r w:rsidR="00E8235F">
        <w:rPr>
          <w:rFonts w:ascii="Arial" w:hAnsi="Arial" w:cs="Arial"/>
        </w:rPr>
        <w:instrText>INCLUDEPICTURE  "http://kk.rks-gov.net/gjakove/getattachment/Home/contact-phone.jpg.aspx?width=120&amp;height=95" \* MERGEFORMATINET</w:instrText>
      </w:r>
      <w:r w:rsidR="00E8235F">
        <w:rPr>
          <w:rFonts w:ascii="Arial" w:hAnsi="Arial" w:cs="Arial"/>
        </w:rPr>
        <w:instrText xml:space="preserve"> </w:instrText>
      </w:r>
      <w:r w:rsidR="00E8235F">
        <w:rPr>
          <w:rFonts w:ascii="Arial" w:hAnsi="Arial" w:cs="Arial"/>
        </w:rPr>
        <w:fldChar w:fldCharType="separate"/>
      </w:r>
      <w:r w:rsidR="00BB43C1">
        <w:rPr>
          <w:rFonts w:ascii="Arial" w:hAnsi="Arial" w:cs="Arial"/>
        </w:rPr>
        <w:pict>
          <v:shape id="_x0000_i1026" type="#_x0000_t75" alt="contact-phone.jpg" style="width:91.3pt;height:71.45pt">
            <v:imagedata r:id="rId11" r:href="rId12"/>
          </v:shape>
        </w:pict>
      </w:r>
      <w:r w:rsidR="00E8235F">
        <w:rPr>
          <w:rFonts w:ascii="Arial" w:hAnsi="Arial" w:cs="Arial"/>
        </w:rPr>
        <w:fldChar w:fldCharType="end"/>
      </w:r>
      <w:r w:rsidR="008822E1">
        <w:rPr>
          <w:rFonts w:ascii="Arial" w:hAnsi="Arial" w:cs="Arial"/>
        </w:rPr>
        <w:fldChar w:fldCharType="end"/>
      </w:r>
      <w:r w:rsidR="002425F4">
        <w:rPr>
          <w:rFonts w:ascii="Arial" w:hAnsi="Arial" w:cs="Arial"/>
        </w:rPr>
        <w:fldChar w:fldCharType="end"/>
      </w:r>
      <w:r w:rsidR="00567058">
        <w:rPr>
          <w:rFonts w:ascii="Arial" w:hAnsi="Arial" w:cs="Arial"/>
        </w:rPr>
        <w:fldChar w:fldCharType="end"/>
      </w:r>
      <w:r w:rsidR="00E934A4">
        <w:rPr>
          <w:rFonts w:ascii="Arial" w:hAnsi="Arial" w:cs="Arial"/>
        </w:rPr>
        <w:fldChar w:fldCharType="end"/>
      </w:r>
      <w:r w:rsidR="00A075EC">
        <w:rPr>
          <w:rFonts w:ascii="Arial" w:hAnsi="Arial" w:cs="Arial"/>
        </w:rPr>
        <w:fldChar w:fldCharType="end"/>
      </w:r>
      <w:r w:rsidR="009C3174">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Pr="00C83576">
        <w:rPr>
          <w:rFonts w:ascii="Arial" w:hAnsi="Arial" w:cs="Arial"/>
        </w:rPr>
        <w:fldChar w:fldCharType="end"/>
      </w:r>
    </w:p>
    <w:p w:rsidR="003F406D" w:rsidRDefault="003F406D" w:rsidP="00A659AD">
      <w:pPr>
        <w:tabs>
          <w:tab w:val="left" w:pos="6687"/>
        </w:tabs>
        <w:spacing w:after="0" w:line="240" w:lineRule="auto"/>
        <w:rPr>
          <w:rFonts w:ascii="Arial" w:hAnsi="Arial" w:cs="Arial"/>
        </w:rPr>
      </w:pPr>
    </w:p>
    <w:p w:rsidR="003F406D" w:rsidRDefault="003F406D" w:rsidP="00A659AD">
      <w:pPr>
        <w:tabs>
          <w:tab w:val="left" w:pos="6687"/>
        </w:tabs>
        <w:spacing w:after="0" w:line="240" w:lineRule="auto"/>
        <w:rPr>
          <w:rFonts w:ascii="Arial" w:hAnsi="Arial" w:cs="Arial"/>
        </w:rPr>
      </w:pPr>
    </w:p>
    <w:p w:rsidR="003F406D" w:rsidRDefault="003F406D" w:rsidP="00A659AD">
      <w:pPr>
        <w:tabs>
          <w:tab w:val="left" w:pos="6687"/>
        </w:tabs>
        <w:spacing w:after="0" w:line="240" w:lineRule="auto"/>
        <w:rPr>
          <w:rFonts w:ascii="Arial" w:hAnsi="Arial" w:cs="Arial"/>
        </w:rPr>
      </w:pPr>
    </w:p>
    <w:p w:rsidR="003F406D" w:rsidRDefault="003F406D" w:rsidP="00A659AD">
      <w:pPr>
        <w:tabs>
          <w:tab w:val="left" w:pos="6687"/>
        </w:tabs>
        <w:spacing w:after="0" w:line="240" w:lineRule="auto"/>
        <w:rPr>
          <w:rFonts w:ascii="Arial" w:hAnsi="Arial" w:cs="Arial"/>
        </w:rPr>
      </w:pPr>
    </w:p>
    <w:p w:rsidR="00930C10" w:rsidRDefault="00930C10" w:rsidP="005C3ED9">
      <w:pPr>
        <w:jc w:val="center"/>
        <w:rPr>
          <w:rFonts w:ascii="Times New Roman" w:hAnsi="Times New Roman" w:cs="Times New Roman"/>
          <w:b/>
          <w:sz w:val="24"/>
          <w:szCs w:val="24"/>
        </w:rPr>
      </w:pPr>
      <w:r w:rsidRPr="00A16308">
        <w:rPr>
          <w:rFonts w:ascii="Times New Roman" w:hAnsi="Times New Roman" w:cs="Times New Roman"/>
          <w:b/>
          <w:sz w:val="24"/>
          <w:szCs w:val="24"/>
        </w:rPr>
        <w:t>Kontaktet:</w:t>
      </w:r>
    </w:p>
    <w:p w:rsidR="003F406D" w:rsidRPr="00A30826" w:rsidRDefault="003F406D" w:rsidP="005C3ED9">
      <w:pPr>
        <w:jc w:val="center"/>
        <w:rPr>
          <w:rFonts w:ascii="Times New Roman" w:hAnsi="Times New Roman" w:cs="Times New Roman"/>
          <w:b/>
          <w:sz w:val="24"/>
          <w:szCs w:val="24"/>
        </w:rPr>
      </w:pPr>
    </w:p>
    <w:p w:rsidR="00CB6561" w:rsidRPr="00A30826" w:rsidRDefault="00930C10" w:rsidP="00930C10">
      <w:pPr>
        <w:rPr>
          <w:rFonts w:ascii="Times New Roman" w:hAnsi="Times New Roman" w:cs="Times New Roman"/>
          <w:sz w:val="24"/>
          <w:szCs w:val="24"/>
        </w:rPr>
      </w:pPr>
      <w:r w:rsidRPr="00A30826">
        <w:rPr>
          <w:rFonts w:ascii="Times New Roman" w:hAnsi="Times New Roman" w:cs="Times New Roman"/>
          <w:sz w:val="24"/>
          <w:szCs w:val="24"/>
        </w:rPr>
        <w:t>P</w:t>
      </w:r>
      <w:r>
        <w:rPr>
          <w:rFonts w:ascii="Times New Roman" w:hAnsi="Times New Roman" w:cs="Times New Roman"/>
          <w:sz w:val="24"/>
          <w:szCs w:val="24"/>
        </w:rPr>
        <w:t xml:space="preserve">olicia e Kosovës – </w:t>
      </w:r>
      <w:r w:rsidR="00406223">
        <w:rPr>
          <w:rFonts w:ascii="Times New Roman" w:hAnsi="Times New Roman" w:cs="Times New Roman"/>
          <w:sz w:val="24"/>
          <w:szCs w:val="24"/>
        </w:rPr>
        <w:t xml:space="preserve">Drenas/Gllogoc </w:t>
      </w:r>
      <w:r w:rsidR="003F406D">
        <w:rPr>
          <w:rFonts w:ascii="Times New Roman" w:hAnsi="Times New Roman" w:cs="Times New Roman"/>
          <w:sz w:val="24"/>
          <w:szCs w:val="24"/>
        </w:rPr>
        <w:t>-038-584</w:t>
      </w:r>
      <w:r w:rsidR="00BE5904">
        <w:rPr>
          <w:rFonts w:ascii="Times New Roman" w:hAnsi="Times New Roman" w:cs="Times New Roman"/>
          <w:sz w:val="24"/>
          <w:szCs w:val="24"/>
        </w:rPr>
        <w:t>-092,ose</w:t>
      </w:r>
      <w:r>
        <w:rPr>
          <w:rFonts w:ascii="Times New Roman" w:hAnsi="Times New Roman" w:cs="Times New Roman"/>
          <w:sz w:val="24"/>
          <w:szCs w:val="24"/>
        </w:rPr>
        <w:t xml:space="preserve"> 0800 19 999,</w:t>
      </w:r>
      <w:r w:rsidR="003F406D">
        <w:rPr>
          <w:rFonts w:ascii="Times New Roman" w:hAnsi="Times New Roman" w:cs="Times New Roman"/>
          <w:sz w:val="24"/>
          <w:szCs w:val="24"/>
        </w:rPr>
        <w:t xml:space="preserve">dhe </w:t>
      </w:r>
      <w:r>
        <w:rPr>
          <w:rFonts w:ascii="Times New Roman" w:hAnsi="Times New Roman" w:cs="Times New Roman"/>
          <w:sz w:val="24"/>
          <w:szCs w:val="24"/>
        </w:rPr>
        <w:t xml:space="preserve"> 192</w:t>
      </w:r>
    </w:p>
    <w:p w:rsidR="00CB6561" w:rsidRPr="00A30826" w:rsidRDefault="00930C10" w:rsidP="00930C10">
      <w:pPr>
        <w:rPr>
          <w:rFonts w:ascii="Times New Roman" w:hAnsi="Times New Roman" w:cs="Times New Roman"/>
          <w:sz w:val="24"/>
          <w:szCs w:val="24"/>
        </w:rPr>
      </w:pPr>
      <w:r w:rsidRPr="00A30826">
        <w:rPr>
          <w:rFonts w:ascii="Times New Roman" w:hAnsi="Times New Roman" w:cs="Times New Roman"/>
          <w:sz w:val="24"/>
          <w:szCs w:val="24"/>
        </w:rPr>
        <w:t xml:space="preserve">Qendra për Punë Sociale </w:t>
      </w:r>
      <w:r w:rsidR="003F406D">
        <w:rPr>
          <w:rFonts w:ascii="Times New Roman" w:hAnsi="Times New Roman" w:cs="Times New Roman"/>
          <w:sz w:val="24"/>
          <w:szCs w:val="24"/>
        </w:rPr>
        <w:t xml:space="preserve"> Drenas </w:t>
      </w:r>
      <w:r w:rsidRPr="00A30826">
        <w:rPr>
          <w:rFonts w:ascii="Times New Roman" w:hAnsi="Times New Roman" w:cs="Times New Roman"/>
          <w:sz w:val="24"/>
          <w:szCs w:val="24"/>
        </w:rPr>
        <w:t xml:space="preserve">– </w:t>
      </w:r>
      <w:r w:rsidR="001D54B3">
        <w:rPr>
          <w:rFonts w:ascii="Times New Roman" w:hAnsi="Times New Roman" w:cs="Times New Roman"/>
          <w:sz w:val="24"/>
          <w:szCs w:val="24"/>
        </w:rPr>
        <w:t>038 584 356</w:t>
      </w:r>
    </w:p>
    <w:p w:rsidR="00930C10" w:rsidRPr="00A30826" w:rsidRDefault="00930C10" w:rsidP="00930C10">
      <w:pPr>
        <w:rPr>
          <w:rFonts w:ascii="Times New Roman" w:hAnsi="Times New Roman" w:cs="Times New Roman"/>
          <w:sz w:val="24"/>
          <w:szCs w:val="24"/>
        </w:rPr>
      </w:pPr>
      <w:r w:rsidRPr="00A30826">
        <w:rPr>
          <w:rFonts w:ascii="Times New Roman" w:hAnsi="Times New Roman" w:cs="Times New Roman"/>
          <w:sz w:val="24"/>
          <w:szCs w:val="24"/>
        </w:rPr>
        <w:t xml:space="preserve">Thirrjet </w:t>
      </w:r>
      <w:r w:rsidRPr="00A30826">
        <w:rPr>
          <w:rFonts w:ascii="Times New Roman" w:hAnsi="Times New Roman" w:cs="Times New Roman"/>
          <w:sz w:val="24"/>
          <w:szCs w:val="24"/>
          <w:shd w:val="clear" w:color="auto" w:fill="FFFFFF" w:themeFill="background1"/>
        </w:rPr>
        <w:t>emergjente - 112</w:t>
      </w:r>
    </w:p>
    <w:p w:rsidR="00930C10" w:rsidRPr="00A30826" w:rsidRDefault="00930C10" w:rsidP="00930C10">
      <w:pPr>
        <w:rPr>
          <w:rFonts w:ascii="Times New Roman" w:hAnsi="Times New Roman" w:cs="Times New Roman"/>
          <w:color w:val="000000" w:themeColor="text1"/>
          <w:sz w:val="24"/>
          <w:szCs w:val="24"/>
        </w:rPr>
      </w:pPr>
      <w:r w:rsidRPr="00A30826">
        <w:rPr>
          <w:rFonts w:ascii="Times New Roman" w:hAnsi="Times New Roman" w:cs="Times New Roman"/>
          <w:color w:val="000000" w:themeColor="text1"/>
          <w:sz w:val="24"/>
          <w:szCs w:val="24"/>
        </w:rPr>
        <w:t xml:space="preserve">Zyra për </w:t>
      </w:r>
      <w:r>
        <w:rPr>
          <w:rFonts w:ascii="Times New Roman" w:hAnsi="Times New Roman" w:cs="Times New Roman"/>
          <w:color w:val="000000" w:themeColor="text1"/>
          <w:sz w:val="24"/>
          <w:szCs w:val="24"/>
        </w:rPr>
        <w:t>N</w:t>
      </w:r>
      <w:r w:rsidRPr="00A30826">
        <w:rPr>
          <w:rFonts w:ascii="Times New Roman" w:hAnsi="Times New Roman" w:cs="Times New Roman"/>
          <w:color w:val="000000" w:themeColor="text1"/>
          <w:sz w:val="24"/>
          <w:szCs w:val="24"/>
        </w:rPr>
        <w:t xml:space="preserve">dihmë dhe </w:t>
      </w:r>
      <w:r>
        <w:rPr>
          <w:rFonts w:ascii="Times New Roman" w:hAnsi="Times New Roman" w:cs="Times New Roman"/>
          <w:color w:val="000000" w:themeColor="text1"/>
          <w:sz w:val="24"/>
          <w:szCs w:val="24"/>
        </w:rPr>
        <w:t>M</w:t>
      </w:r>
      <w:r w:rsidRPr="00A30826">
        <w:rPr>
          <w:rFonts w:ascii="Times New Roman" w:hAnsi="Times New Roman" w:cs="Times New Roman"/>
          <w:color w:val="000000" w:themeColor="text1"/>
          <w:sz w:val="24"/>
          <w:szCs w:val="24"/>
        </w:rPr>
        <w:t xml:space="preserve">brojtje </w:t>
      </w:r>
      <w:r>
        <w:rPr>
          <w:rFonts w:ascii="Times New Roman" w:hAnsi="Times New Roman" w:cs="Times New Roman"/>
          <w:color w:val="000000" w:themeColor="text1"/>
          <w:sz w:val="24"/>
          <w:szCs w:val="24"/>
        </w:rPr>
        <w:t>të V</w:t>
      </w:r>
      <w:r w:rsidRPr="00A30826">
        <w:rPr>
          <w:rFonts w:ascii="Times New Roman" w:hAnsi="Times New Roman" w:cs="Times New Roman"/>
          <w:color w:val="000000" w:themeColor="text1"/>
          <w:sz w:val="24"/>
          <w:szCs w:val="24"/>
        </w:rPr>
        <w:t xml:space="preserve">iktimave - 0800 11112 </w:t>
      </w:r>
    </w:p>
    <w:p w:rsidR="00930C10" w:rsidRPr="00A30826" w:rsidRDefault="00930C10" w:rsidP="00930C10">
      <w:pPr>
        <w:rPr>
          <w:rFonts w:ascii="Times New Roman" w:hAnsi="Times New Roman" w:cs="Times New Roman"/>
          <w:color w:val="000000" w:themeColor="text1"/>
          <w:sz w:val="24"/>
          <w:szCs w:val="24"/>
        </w:rPr>
      </w:pPr>
      <w:r w:rsidRPr="00A30826">
        <w:rPr>
          <w:rFonts w:ascii="Times New Roman" w:hAnsi="Times New Roman" w:cs="Times New Roman"/>
          <w:color w:val="000000" w:themeColor="text1"/>
          <w:sz w:val="24"/>
          <w:szCs w:val="24"/>
        </w:rPr>
        <w:t>Agjencia për Ndihmë Juridike Falas – 0800 11 777</w:t>
      </w:r>
    </w:p>
    <w:p w:rsidR="00930C10" w:rsidRDefault="00930C10" w:rsidP="00930C10">
      <w:pPr>
        <w:rPr>
          <w:rFonts w:ascii="Times New Roman" w:hAnsi="Times New Roman" w:cs="Times New Roman"/>
          <w:color w:val="000000" w:themeColor="text1"/>
          <w:sz w:val="24"/>
          <w:szCs w:val="24"/>
        </w:rPr>
      </w:pPr>
      <w:r w:rsidRPr="00A30826">
        <w:rPr>
          <w:rFonts w:ascii="Times New Roman" w:hAnsi="Times New Roman" w:cs="Times New Roman"/>
          <w:color w:val="000000" w:themeColor="text1"/>
          <w:sz w:val="24"/>
          <w:szCs w:val="24"/>
        </w:rPr>
        <w:t>Qendra për Mbrojtjen e Grave dhe Fëmijëve – 038 545 476, 044 420 052</w:t>
      </w:r>
    </w:p>
    <w:p w:rsidR="003F406D" w:rsidRDefault="003F406D" w:rsidP="00930C10">
      <w:pPr>
        <w:rPr>
          <w:rFonts w:ascii="Times New Roman" w:hAnsi="Times New Roman" w:cs="Times New Roman"/>
          <w:color w:val="000000" w:themeColor="text1"/>
          <w:sz w:val="24"/>
          <w:szCs w:val="24"/>
        </w:rPr>
      </w:pPr>
    </w:p>
    <w:p w:rsidR="003F406D" w:rsidRDefault="003F406D" w:rsidP="00930C10">
      <w:pPr>
        <w:rPr>
          <w:rFonts w:ascii="Times New Roman" w:hAnsi="Times New Roman" w:cs="Times New Roman"/>
          <w:color w:val="000000" w:themeColor="text1"/>
          <w:sz w:val="24"/>
          <w:szCs w:val="24"/>
        </w:rPr>
      </w:pPr>
    </w:p>
    <w:p w:rsidR="003F406D" w:rsidRDefault="003F406D" w:rsidP="00930C10">
      <w:pPr>
        <w:rPr>
          <w:rFonts w:ascii="Times New Roman" w:hAnsi="Times New Roman" w:cs="Times New Roman"/>
          <w:color w:val="000000" w:themeColor="text1"/>
          <w:sz w:val="24"/>
          <w:szCs w:val="24"/>
        </w:rPr>
      </w:pPr>
    </w:p>
    <w:p w:rsidR="003F406D" w:rsidRDefault="003F406D" w:rsidP="00930C10">
      <w:pPr>
        <w:rPr>
          <w:rFonts w:ascii="Times New Roman" w:hAnsi="Times New Roman" w:cs="Times New Roman"/>
          <w:color w:val="000000" w:themeColor="text1"/>
          <w:sz w:val="24"/>
          <w:szCs w:val="24"/>
        </w:rPr>
      </w:pPr>
    </w:p>
    <w:p w:rsidR="00A075EC" w:rsidRDefault="00A075EC" w:rsidP="00930C10">
      <w:pPr>
        <w:rPr>
          <w:rFonts w:ascii="Times New Roman" w:hAnsi="Times New Roman" w:cs="Times New Roman"/>
          <w:color w:val="000000" w:themeColor="text1"/>
          <w:sz w:val="24"/>
          <w:szCs w:val="24"/>
        </w:rPr>
      </w:pPr>
    </w:p>
    <w:p w:rsidR="003F406D" w:rsidRDefault="003F406D" w:rsidP="00930C10">
      <w:pPr>
        <w:rPr>
          <w:rFonts w:ascii="Times New Roman" w:hAnsi="Times New Roman" w:cs="Times New Roman"/>
          <w:color w:val="000000" w:themeColor="text1"/>
          <w:sz w:val="24"/>
          <w:szCs w:val="24"/>
        </w:rPr>
      </w:pPr>
    </w:p>
    <w:p w:rsidR="00FA1D9B" w:rsidRPr="00014E56" w:rsidRDefault="00930C10" w:rsidP="00014E56">
      <w:pPr>
        <w:jc w:val="both"/>
        <w:rPr>
          <w:rFonts w:ascii="Times New Roman" w:hAnsi="Times New Roman" w:cs="Times New Roman"/>
          <w:b/>
          <w:sz w:val="24"/>
          <w:szCs w:val="24"/>
        </w:rPr>
      </w:pPr>
      <w:r>
        <w:rPr>
          <w:rFonts w:ascii="Times New Roman" w:hAnsi="Times New Roman" w:cs="Times New Roman"/>
          <w:color w:val="000000" w:themeColor="text1"/>
          <w:sz w:val="24"/>
          <w:szCs w:val="24"/>
        </w:rPr>
        <w:lastRenderedPageBreak/>
        <w:t xml:space="preserve">  </w:t>
      </w:r>
      <w:r w:rsidR="00FA1D9B">
        <w:rPr>
          <w:rFonts w:ascii="Times New Roman" w:hAnsi="Times New Roman" w:cs="Times New Roman"/>
          <w:b/>
          <w:sz w:val="24"/>
          <w:szCs w:val="24"/>
        </w:rPr>
        <w:t>Fale</w:t>
      </w:r>
      <w:r w:rsidR="00FA1D9B" w:rsidRPr="00A16308">
        <w:rPr>
          <w:rFonts w:ascii="Times New Roman" w:hAnsi="Times New Roman" w:cs="Times New Roman"/>
          <w:b/>
          <w:sz w:val="24"/>
          <w:szCs w:val="24"/>
        </w:rPr>
        <w:t xml:space="preserve">nderim </w:t>
      </w:r>
    </w:p>
    <w:p w:rsidR="00FA1D9B" w:rsidRDefault="00A075EC" w:rsidP="00FA1D9B">
      <w:pPr>
        <w:jc w:val="both"/>
        <w:rPr>
          <w:rFonts w:ascii="Times New Roman" w:hAnsi="Times New Roman" w:cs="Times New Roman"/>
          <w:sz w:val="24"/>
          <w:szCs w:val="24"/>
        </w:rPr>
      </w:pPr>
      <w:r>
        <w:rPr>
          <w:rFonts w:ascii="Times New Roman" w:hAnsi="Times New Roman" w:cs="Times New Roman"/>
          <w:color w:val="000000" w:themeColor="text1"/>
          <w:sz w:val="24"/>
          <w:szCs w:val="24"/>
        </w:rPr>
        <w:t>Hartimi i Planit Lokal të Veprimit për M</w:t>
      </w:r>
      <w:r w:rsidR="00FA1D9B" w:rsidRPr="004B0118">
        <w:rPr>
          <w:rFonts w:ascii="Times New Roman" w:hAnsi="Times New Roman" w:cs="Times New Roman"/>
          <w:color w:val="000000" w:themeColor="text1"/>
          <w:sz w:val="24"/>
          <w:szCs w:val="24"/>
        </w:rPr>
        <w:t xml:space="preserve">brojtje nga </w:t>
      </w:r>
      <w:r>
        <w:rPr>
          <w:rFonts w:ascii="Times New Roman" w:hAnsi="Times New Roman" w:cs="Times New Roman"/>
          <w:color w:val="000000" w:themeColor="text1"/>
          <w:sz w:val="24"/>
          <w:szCs w:val="24"/>
        </w:rPr>
        <w:t>D</w:t>
      </w:r>
      <w:r w:rsidR="00FA1D9B" w:rsidRPr="004B0118">
        <w:rPr>
          <w:rFonts w:ascii="Times New Roman" w:hAnsi="Times New Roman" w:cs="Times New Roman"/>
          <w:color w:val="000000" w:themeColor="text1"/>
          <w:sz w:val="24"/>
          <w:szCs w:val="24"/>
        </w:rPr>
        <w:t xml:space="preserve">huna në </w:t>
      </w:r>
      <w:r w:rsidR="00FA1D9B">
        <w:rPr>
          <w:rFonts w:ascii="Times New Roman" w:hAnsi="Times New Roman" w:cs="Times New Roman"/>
          <w:color w:val="000000" w:themeColor="text1"/>
          <w:sz w:val="24"/>
          <w:szCs w:val="24"/>
        </w:rPr>
        <w:t>f</w:t>
      </w:r>
      <w:r w:rsidR="00FA1D9B" w:rsidRPr="004B0118">
        <w:rPr>
          <w:rFonts w:ascii="Times New Roman" w:hAnsi="Times New Roman" w:cs="Times New Roman"/>
          <w:color w:val="000000" w:themeColor="text1"/>
          <w:sz w:val="24"/>
          <w:szCs w:val="24"/>
        </w:rPr>
        <w:t>amilje</w:t>
      </w:r>
      <w:r w:rsidR="00FA1D9B">
        <w:rPr>
          <w:rFonts w:ascii="Times New Roman" w:hAnsi="Times New Roman" w:cs="Times New Roman"/>
          <w:color w:val="000000" w:themeColor="text1"/>
          <w:sz w:val="24"/>
          <w:szCs w:val="24"/>
        </w:rPr>
        <w:t xml:space="preserve"> (PLVMDHF),</w:t>
      </w:r>
      <w:r w:rsidR="00FA1D9B" w:rsidRPr="004B0118">
        <w:rPr>
          <w:rFonts w:ascii="Times New Roman" w:hAnsi="Times New Roman" w:cs="Times New Roman"/>
          <w:color w:val="000000" w:themeColor="text1"/>
          <w:sz w:val="24"/>
          <w:szCs w:val="24"/>
        </w:rPr>
        <w:t xml:space="preserve">  ishte </w:t>
      </w:r>
      <w:r w:rsidR="00FA1D9B" w:rsidRPr="00A16308">
        <w:rPr>
          <w:rFonts w:ascii="Times New Roman" w:hAnsi="Times New Roman" w:cs="Times New Roman"/>
          <w:color w:val="000000"/>
          <w:sz w:val="24"/>
          <w:szCs w:val="24"/>
        </w:rPr>
        <w:t>përp</w:t>
      </w:r>
      <w:r w:rsidR="00FA1D9B">
        <w:rPr>
          <w:rFonts w:ascii="Times New Roman" w:hAnsi="Times New Roman" w:cs="Times New Roman"/>
          <w:color w:val="000000"/>
          <w:sz w:val="24"/>
          <w:szCs w:val="24"/>
        </w:rPr>
        <w:t xml:space="preserve">jekje e përbashkët e Mekanizmit koordinues lokal kundër dhunës në familje,  për hartimin e </w:t>
      </w:r>
      <w:r w:rsidR="00FA1D9B" w:rsidRPr="00A16308">
        <w:rPr>
          <w:rFonts w:ascii="Times New Roman" w:hAnsi="Times New Roman" w:cs="Times New Roman"/>
          <w:color w:val="000000"/>
          <w:sz w:val="24"/>
          <w:szCs w:val="24"/>
        </w:rPr>
        <w:t xml:space="preserve"> Planit </w:t>
      </w:r>
      <w:r w:rsidR="00FA1D9B">
        <w:rPr>
          <w:rFonts w:ascii="Times New Roman" w:hAnsi="Times New Roman" w:cs="Times New Roman"/>
          <w:color w:val="000000"/>
          <w:sz w:val="24"/>
          <w:szCs w:val="24"/>
        </w:rPr>
        <w:t>lokal</w:t>
      </w:r>
      <w:r w:rsidR="00FA1D9B" w:rsidRPr="00A163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të V</w:t>
      </w:r>
      <w:r w:rsidR="00FA1D9B" w:rsidRPr="00A16308">
        <w:rPr>
          <w:rFonts w:ascii="Times New Roman" w:hAnsi="Times New Roman" w:cs="Times New Roman"/>
          <w:color w:val="000000"/>
          <w:sz w:val="24"/>
          <w:szCs w:val="24"/>
        </w:rPr>
        <w:t xml:space="preserve">eprimit </w:t>
      </w:r>
      <w:r>
        <w:rPr>
          <w:rFonts w:ascii="Times New Roman" w:hAnsi="Times New Roman" w:cs="Times New Roman"/>
          <w:color w:val="000000"/>
          <w:sz w:val="24"/>
          <w:szCs w:val="24"/>
        </w:rPr>
        <w:t>për M</w:t>
      </w:r>
      <w:r w:rsidR="00FA1D9B" w:rsidRPr="00A16308">
        <w:rPr>
          <w:rFonts w:ascii="Times New Roman" w:hAnsi="Times New Roman" w:cs="Times New Roman"/>
          <w:color w:val="000000"/>
          <w:sz w:val="24"/>
          <w:szCs w:val="24"/>
        </w:rPr>
        <w:t xml:space="preserve">brojtje nga </w:t>
      </w:r>
      <w:r>
        <w:rPr>
          <w:rFonts w:ascii="Times New Roman" w:hAnsi="Times New Roman" w:cs="Times New Roman"/>
          <w:color w:val="000000"/>
          <w:sz w:val="24"/>
          <w:szCs w:val="24"/>
        </w:rPr>
        <w:t>Dhuna në Bazë G</w:t>
      </w:r>
      <w:r w:rsidR="004652A8">
        <w:rPr>
          <w:rFonts w:ascii="Times New Roman" w:hAnsi="Times New Roman" w:cs="Times New Roman"/>
          <w:color w:val="000000"/>
          <w:sz w:val="24"/>
          <w:szCs w:val="24"/>
        </w:rPr>
        <w:t>jinore</w:t>
      </w:r>
      <w:r w:rsidR="00FA1D9B">
        <w:rPr>
          <w:rFonts w:ascii="Times New Roman" w:hAnsi="Times New Roman" w:cs="Times New Roman"/>
          <w:color w:val="000000"/>
          <w:sz w:val="24"/>
          <w:szCs w:val="24"/>
        </w:rPr>
        <w:t>, në</w:t>
      </w:r>
      <w:r w:rsidR="00FA1D9B" w:rsidRPr="00A16308">
        <w:rPr>
          <w:rFonts w:ascii="Times New Roman" w:hAnsi="Times New Roman" w:cs="Times New Roman"/>
          <w:color w:val="000000"/>
          <w:sz w:val="24"/>
          <w:szCs w:val="24"/>
        </w:rPr>
        <w:t xml:space="preserve"> koordinim</w:t>
      </w:r>
      <w:r w:rsidR="00FA1D9B">
        <w:rPr>
          <w:rFonts w:ascii="Times New Roman" w:hAnsi="Times New Roman" w:cs="Times New Roman"/>
          <w:color w:val="000000"/>
          <w:sz w:val="24"/>
          <w:szCs w:val="24"/>
        </w:rPr>
        <w:t xml:space="preserve"> me Koordinatoren e Mekanzimit Kundër Dhunës Familje, </w:t>
      </w:r>
      <w:r w:rsidR="00623559">
        <w:rPr>
          <w:rFonts w:ascii="Times New Roman" w:hAnsi="Times New Roman" w:cs="Times New Roman"/>
          <w:color w:val="000000"/>
          <w:sz w:val="24"/>
          <w:szCs w:val="24"/>
        </w:rPr>
        <w:t>me përkrahjen e</w:t>
      </w:r>
      <w:r w:rsidR="0061569E">
        <w:rPr>
          <w:rFonts w:ascii="Times New Roman" w:hAnsi="Times New Roman" w:cs="Times New Roman"/>
          <w:color w:val="000000"/>
          <w:sz w:val="24"/>
          <w:szCs w:val="24"/>
        </w:rPr>
        <w:t xml:space="preserve"> organizatës Nderkombtare UN W</w:t>
      </w:r>
      <w:r w:rsidR="00623559">
        <w:rPr>
          <w:rFonts w:ascii="Times New Roman" w:hAnsi="Times New Roman" w:cs="Times New Roman"/>
          <w:color w:val="000000"/>
          <w:sz w:val="24"/>
          <w:szCs w:val="24"/>
        </w:rPr>
        <w:t>omen</w:t>
      </w:r>
      <w:r w:rsidR="00FA1D9B" w:rsidRPr="00A16308">
        <w:rPr>
          <w:rFonts w:ascii="Times New Roman" w:hAnsi="Times New Roman" w:cs="Times New Roman"/>
          <w:color w:val="000000"/>
          <w:sz w:val="24"/>
          <w:szCs w:val="24"/>
        </w:rPr>
        <w:t xml:space="preserve"> në Kosovë dhe </w:t>
      </w:r>
      <w:r w:rsidR="00FA1D9B" w:rsidRPr="00A16308">
        <w:rPr>
          <w:rFonts w:ascii="Times New Roman" w:hAnsi="Times New Roman" w:cs="Times New Roman"/>
          <w:sz w:val="24"/>
          <w:szCs w:val="24"/>
        </w:rPr>
        <w:t>një spektri të gjerë</w:t>
      </w:r>
      <w:r w:rsidR="00FA1D9B">
        <w:rPr>
          <w:rFonts w:ascii="Times New Roman" w:hAnsi="Times New Roman" w:cs="Times New Roman"/>
          <w:sz w:val="24"/>
          <w:szCs w:val="24"/>
        </w:rPr>
        <w:t xml:space="preserve"> </w:t>
      </w:r>
      <w:r w:rsidR="00FA1D9B" w:rsidRPr="00A16308">
        <w:rPr>
          <w:rFonts w:ascii="Times New Roman" w:hAnsi="Times New Roman" w:cs="Times New Roman"/>
          <w:sz w:val="24"/>
          <w:szCs w:val="24"/>
        </w:rPr>
        <w:t xml:space="preserve"> të partnerëve</w:t>
      </w:r>
      <w:r w:rsidR="00FA1D9B">
        <w:rPr>
          <w:rFonts w:ascii="Times New Roman" w:hAnsi="Times New Roman" w:cs="Times New Roman"/>
          <w:sz w:val="24"/>
          <w:szCs w:val="24"/>
        </w:rPr>
        <w:t>.</w:t>
      </w:r>
    </w:p>
    <w:p w:rsidR="000274FD" w:rsidRDefault="00A81B87" w:rsidP="000274FD">
      <w:pPr>
        <w:jc w:val="both"/>
        <w:rPr>
          <w:rFonts w:ascii="Times New Roman" w:hAnsi="Times New Roman" w:cs="Times New Roman"/>
          <w:sz w:val="24"/>
          <w:szCs w:val="24"/>
        </w:rPr>
      </w:pPr>
      <w:r>
        <w:rPr>
          <w:rFonts w:ascii="Times New Roman" w:hAnsi="Times New Roman" w:cs="Times New Roman"/>
          <w:sz w:val="24"/>
          <w:szCs w:val="24"/>
        </w:rPr>
        <w:t>Plani Lokal i Veprimit për Mbrojtje nga Dhuna në Familje (</w:t>
      </w:r>
      <w:r w:rsidR="00FA1D9B">
        <w:rPr>
          <w:rFonts w:ascii="Times New Roman" w:hAnsi="Times New Roman" w:cs="Times New Roman"/>
          <w:sz w:val="24"/>
          <w:szCs w:val="24"/>
        </w:rPr>
        <w:t>PLVMDHF</w:t>
      </w:r>
      <w:r>
        <w:rPr>
          <w:rFonts w:ascii="Times New Roman" w:hAnsi="Times New Roman" w:cs="Times New Roman"/>
          <w:sz w:val="24"/>
          <w:szCs w:val="24"/>
        </w:rPr>
        <w:t>)</w:t>
      </w:r>
      <w:r w:rsidR="00FA1D9B">
        <w:rPr>
          <w:rFonts w:ascii="Times New Roman" w:hAnsi="Times New Roman" w:cs="Times New Roman"/>
          <w:sz w:val="24"/>
          <w:szCs w:val="24"/>
        </w:rPr>
        <w:t xml:space="preserve"> </w:t>
      </w:r>
      <w:r w:rsidR="00FA1D9B" w:rsidRPr="00A16308">
        <w:rPr>
          <w:rFonts w:ascii="Times New Roman" w:hAnsi="Times New Roman" w:cs="Times New Roman"/>
          <w:sz w:val="24"/>
          <w:szCs w:val="24"/>
        </w:rPr>
        <w:t>është një prej dokumenteve më të rën</w:t>
      </w:r>
      <w:r w:rsidR="00FA1D9B">
        <w:rPr>
          <w:rFonts w:ascii="Times New Roman" w:hAnsi="Times New Roman" w:cs="Times New Roman"/>
          <w:sz w:val="24"/>
          <w:szCs w:val="24"/>
        </w:rPr>
        <w:t>dës</w:t>
      </w:r>
      <w:r w:rsidR="003A569A">
        <w:rPr>
          <w:rFonts w:ascii="Times New Roman" w:hAnsi="Times New Roman" w:cs="Times New Roman"/>
          <w:sz w:val="24"/>
          <w:szCs w:val="24"/>
        </w:rPr>
        <w:t>ishme të Komunës së Drenasit</w:t>
      </w:r>
      <w:r w:rsidR="00FA1D9B" w:rsidRPr="00A16308">
        <w:rPr>
          <w:rFonts w:ascii="Times New Roman" w:hAnsi="Times New Roman" w:cs="Times New Roman"/>
          <w:sz w:val="24"/>
          <w:szCs w:val="24"/>
        </w:rPr>
        <w:t>, hartimi i së</w:t>
      </w:r>
      <w:r w:rsidR="00FA1D9B">
        <w:rPr>
          <w:rFonts w:ascii="Times New Roman" w:hAnsi="Times New Roman" w:cs="Times New Roman"/>
          <w:sz w:val="24"/>
          <w:szCs w:val="24"/>
        </w:rPr>
        <w:t xml:space="preserve"> </w:t>
      </w:r>
      <w:r w:rsidR="00FA1D9B" w:rsidRPr="00A16308">
        <w:rPr>
          <w:rFonts w:ascii="Times New Roman" w:hAnsi="Times New Roman" w:cs="Times New Roman"/>
          <w:sz w:val="24"/>
          <w:szCs w:val="24"/>
        </w:rPr>
        <w:t xml:space="preserve">cilës ka ndjekur një proces të gjatë diskutimesh dhe kontributesh konkrete të shumë institucioneve relevante që punojnë në këtë fushë. Përfshirja dhe kontributi i tyre kanë dhënë frytin e punës që gjendet në faqet e këtij dokumenti për parandalimin e dhunës në familje në komunën tonë. </w:t>
      </w:r>
      <w:r w:rsidR="007415E8">
        <w:rPr>
          <w:rFonts w:ascii="Times New Roman" w:hAnsi="Times New Roman" w:cs="Times New Roman"/>
          <w:sz w:val="24"/>
          <w:szCs w:val="24"/>
        </w:rPr>
        <w:t xml:space="preserve">Anëtarët e Mekanizmit Koordinues Komunal Kundër Dhunës në Familje vendimi nr. </w:t>
      </w:r>
      <w:r w:rsidR="003E71CC">
        <w:rPr>
          <w:rFonts w:ascii="Times New Roman" w:hAnsi="Times New Roman" w:cs="Times New Roman"/>
          <w:sz w:val="24"/>
          <w:szCs w:val="24"/>
        </w:rPr>
        <w:t>01</w:t>
      </w:r>
      <w:r w:rsidR="007415E8">
        <w:rPr>
          <w:rFonts w:ascii="Times New Roman" w:hAnsi="Times New Roman" w:cs="Times New Roman"/>
          <w:sz w:val="24"/>
          <w:szCs w:val="24"/>
        </w:rPr>
        <w:t>-</w:t>
      </w:r>
      <w:r w:rsidR="003E71CC">
        <w:rPr>
          <w:rFonts w:ascii="Times New Roman" w:hAnsi="Times New Roman" w:cs="Times New Roman"/>
          <w:sz w:val="24"/>
          <w:szCs w:val="24"/>
        </w:rPr>
        <w:t>030/01-27874,i dt.11.06.2024</w:t>
      </w:r>
      <w:r w:rsidR="00E73A7C">
        <w:rPr>
          <w:rFonts w:ascii="Times New Roman" w:hAnsi="Times New Roman" w:cs="Times New Roman"/>
          <w:sz w:val="24"/>
          <w:szCs w:val="24"/>
        </w:rPr>
        <w:t>.</w:t>
      </w:r>
    </w:p>
    <w:p w:rsidR="00E73A7C" w:rsidRPr="000274FD" w:rsidRDefault="00E73A7C" w:rsidP="000274FD">
      <w:pPr>
        <w:jc w:val="both"/>
        <w:rPr>
          <w:rFonts w:ascii="Times New Roman" w:hAnsi="Times New Roman" w:cs="Times New Roman"/>
          <w:sz w:val="24"/>
          <w:szCs w:val="24"/>
        </w:rPr>
      </w:pPr>
    </w:p>
    <w:p w:rsidR="000274FD" w:rsidRPr="00640F36" w:rsidRDefault="000274FD" w:rsidP="000274FD">
      <w:pPr>
        <w:rPr>
          <w:rFonts w:ascii="Book Antiqua" w:eastAsia="Calibri" w:hAnsi="Book Antiqua" w:cs="Calibri Light"/>
          <w:b/>
          <w:noProof w:val="0"/>
          <w:color w:val="000000" w:themeColor="text1"/>
          <w:sz w:val="24"/>
          <w:szCs w:val="24"/>
        </w:rPr>
      </w:pPr>
      <w:r w:rsidRPr="00640F36">
        <w:rPr>
          <w:rFonts w:ascii="Book Antiqua" w:eastAsia="Calibri" w:hAnsi="Book Antiqua" w:cs="Calibri Light"/>
          <w:b/>
          <w:noProof w:val="0"/>
          <w:color w:val="000000" w:themeColor="text1"/>
          <w:sz w:val="24"/>
          <w:szCs w:val="24"/>
        </w:rPr>
        <w:t>Përmbajtja</w:t>
      </w:r>
    </w:p>
    <w:p w:rsidR="000274FD" w:rsidRPr="00640F36" w:rsidRDefault="000274FD" w:rsidP="000274FD">
      <w:pPr>
        <w:spacing w:line="240" w:lineRule="auto"/>
        <w:rPr>
          <w:rFonts w:ascii="Book Antiqua" w:eastAsia="Calibri" w:hAnsi="Book Antiqua" w:cs="Calibri Light"/>
          <w:noProof w:val="0"/>
          <w:color w:val="000000" w:themeColor="text1"/>
          <w:sz w:val="24"/>
          <w:szCs w:val="24"/>
        </w:rPr>
      </w:pPr>
      <w:r w:rsidRPr="00640F36">
        <w:rPr>
          <w:rFonts w:ascii="Book Antiqua" w:eastAsia="Calibri" w:hAnsi="Book Antiqua" w:cs="Calibri Light"/>
          <w:noProof w:val="0"/>
          <w:color w:val="000000" w:themeColor="text1"/>
          <w:sz w:val="24"/>
          <w:szCs w:val="24"/>
        </w:rPr>
        <w:t>Hyrje përmbledhëse</w:t>
      </w:r>
    </w:p>
    <w:p w:rsidR="000274FD" w:rsidRPr="00640F36" w:rsidRDefault="000274FD" w:rsidP="000274FD">
      <w:pPr>
        <w:spacing w:line="240" w:lineRule="auto"/>
        <w:rPr>
          <w:rFonts w:ascii="Book Antiqua" w:eastAsia="Calibri" w:hAnsi="Book Antiqua" w:cs="Calibri Light"/>
          <w:noProof w:val="0"/>
          <w:color w:val="000000" w:themeColor="text1"/>
          <w:sz w:val="24"/>
          <w:szCs w:val="24"/>
        </w:rPr>
      </w:pPr>
      <w:r>
        <w:rPr>
          <w:rFonts w:ascii="Book Antiqua" w:eastAsia="Calibri" w:hAnsi="Book Antiqua" w:cs="Calibri Light"/>
          <w:noProof w:val="0"/>
          <w:color w:val="000000" w:themeColor="text1"/>
          <w:sz w:val="24"/>
          <w:szCs w:val="24"/>
        </w:rPr>
        <w:t>Qëllimi dhe objektivat e P</w:t>
      </w:r>
      <w:r w:rsidRPr="00640F36">
        <w:rPr>
          <w:rFonts w:ascii="Book Antiqua" w:eastAsia="Calibri" w:hAnsi="Book Antiqua" w:cs="Calibri Light"/>
          <w:noProof w:val="0"/>
          <w:color w:val="000000" w:themeColor="text1"/>
          <w:sz w:val="24"/>
          <w:szCs w:val="24"/>
        </w:rPr>
        <w:t>lanit të veprimit</w:t>
      </w:r>
    </w:p>
    <w:p w:rsidR="000274FD" w:rsidRPr="00640F36" w:rsidRDefault="000274FD" w:rsidP="000274FD">
      <w:pPr>
        <w:spacing w:line="240" w:lineRule="auto"/>
        <w:rPr>
          <w:rFonts w:ascii="Book Antiqua" w:eastAsia="Calibri" w:hAnsi="Book Antiqua" w:cs="Calibri Light"/>
          <w:noProof w:val="0"/>
          <w:color w:val="000000" w:themeColor="text1"/>
          <w:sz w:val="24"/>
          <w:szCs w:val="24"/>
        </w:rPr>
      </w:pPr>
      <w:r>
        <w:rPr>
          <w:rFonts w:ascii="Book Antiqua" w:eastAsia="Calibri" w:hAnsi="Book Antiqua" w:cs="Times New Roman"/>
          <w:noProof w:val="0"/>
          <w:color w:val="000000" w:themeColor="text1"/>
          <w:sz w:val="24"/>
          <w:szCs w:val="24"/>
        </w:rPr>
        <w:t>Plani i v</w:t>
      </w:r>
      <w:r w:rsidRPr="00640F36">
        <w:rPr>
          <w:rFonts w:ascii="Book Antiqua" w:eastAsia="Calibri" w:hAnsi="Book Antiqua" w:cs="Times New Roman"/>
          <w:noProof w:val="0"/>
          <w:color w:val="000000" w:themeColor="text1"/>
          <w:sz w:val="24"/>
          <w:szCs w:val="24"/>
        </w:rPr>
        <w:t>eprimit</w:t>
      </w:r>
    </w:p>
    <w:p w:rsidR="000274FD" w:rsidRPr="00640F36" w:rsidRDefault="000274FD" w:rsidP="000274FD">
      <w:pPr>
        <w:widowControl w:val="0"/>
        <w:autoSpaceDE w:val="0"/>
        <w:autoSpaceDN w:val="0"/>
        <w:adjustRightInd w:val="0"/>
        <w:contextualSpacing/>
        <w:rPr>
          <w:rFonts w:ascii="Book Antiqua" w:eastAsia="Calibri" w:hAnsi="Book Antiqua" w:cs="Calibri Light"/>
          <w:noProof w:val="0"/>
          <w:color w:val="000000" w:themeColor="text1"/>
          <w:sz w:val="24"/>
          <w:szCs w:val="24"/>
        </w:rPr>
      </w:pPr>
      <w:r w:rsidRPr="00640F36">
        <w:rPr>
          <w:rFonts w:ascii="Book Antiqua" w:eastAsia="Calibri" w:hAnsi="Book Antiqua" w:cs="Calibri Light"/>
          <w:noProof w:val="0"/>
          <w:color w:val="000000" w:themeColor="text1"/>
          <w:sz w:val="24"/>
          <w:szCs w:val="24"/>
        </w:rPr>
        <w:t xml:space="preserve">Plani i monitorimit dhe  raportimit </w:t>
      </w:r>
    </w:p>
    <w:p w:rsidR="000274FD" w:rsidRDefault="000274FD" w:rsidP="000274FD"/>
    <w:p w:rsidR="000274FD" w:rsidRPr="000274FD" w:rsidRDefault="000274FD" w:rsidP="000274FD">
      <w:pPr>
        <w:rPr>
          <w:rFonts w:ascii="Times New Roman" w:hAnsi="Times New Roman" w:cs="Times New Roman"/>
          <w:sz w:val="24"/>
          <w:szCs w:val="24"/>
        </w:rPr>
      </w:pPr>
      <w:r w:rsidRPr="000274FD">
        <w:rPr>
          <w:rFonts w:ascii="Times New Roman" w:hAnsi="Times New Roman" w:cs="Times New Roman"/>
          <w:sz w:val="24"/>
          <w:szCs w:val="24"/>
        </w:rPr>
        <w:t>Lista e shkurtesave</w:t>
      </w:r>
    </w:p>
    <w:tbl>
      <w:tblPr>
        <w:tblStyle w:val="TableGrid"/>
        <w:tblW w:w="0" w:type="auto"/>
        <w:tblLook w:val="04A0" w:firstRow="1" w:lastRow="0" w:firstColumn="1" w:lastColumn="0" w:noHBand="0" w:noVBand="1"/>
      </w:tblPr>
      <w:tblGrid>
        <w:gridCol w:w="1435"/>
        <w:gridCol w:w="12955"/>
      </w:tblGrid>
      <w:tr w:rsidR="000274FD" w:rsidTr="000274FD">
        <w:tc>
          <w:tcPr>
            <w:tcW w:w="1435" w:type="dxa"/>
          </w:tcPr>
          <w:p w:rsidR="000274FD" w:rsidRDefault="000274FD" w:rsidP="000274FD">
            <w:r>
              <w:t>MD</w:t>
            </w:r>
          </w:p>
        </w:tc>
        <w:tc>
          <w:tcPr>
            <w:tcW w:w="12955" w:type="dxa"/>
          </w:tcPr>
          <w:p w:rsidR="000274FD" w:rsidRDefault="00A36EC1" w:rsidP="000274FD">
            <w:r>
              <w:t>Ministria e Drejtsisë</w:t>
            </w:r>
          </w:p>
        </w:tc>
      </w:tr>
      <w:tr w:rsidR="00642202" w:rsidTr="000274FD">
        <w:tc>
          <w:tcPr>
            <w:tcW w:w="1435" w:type="dxa"/>
          </w:tcPr>
          <w:p w:rsidR="00642202" w:rsidRDefault="00642202" w:rsidP="000274FD">
            <w:r>
              <w:t>SHSP</w:t>
            </w:r>
          </w:p>
        </w:tc>
        <w:tc>
          <w:tcPr>
            <w:tcW w:w="12955" w:type="dxa"/>
          </w:tcPr>
          <w:p w:rsidR="00642202" w:rsidRDefault="00642202" w:rsidP="000274FD">
            <w:r>
              <w:t>Sherbimi Sprovues</w:t>
            </w:r>
          </w:p>
        </w:tc>
      </w:tr>
      <w:tr w:rsidR="000274FD" w:rsidTr="000274FD">
        <w:tc>
          <w:tcPr>
            <w:tcW w:w="1435" w:type="dxa"/>
          </w:tcPr>
          <w:p w:rsidR="000274FD" w:rsidRDefault="000274FD" w:rsidP="000274FD">
            <w:r>
              <w:t>MPMS</w:t>
            </w:r>
          </w:p>
        </w:tc>
        <w:tc>
          <w:tcPr>
            <w:tcW w:w="12955" w:type="dxa"/>
          </w:tcPr>
          <w:p w:rsidR="000274FD" w:rsidRDefault="00A36EC1" w:rsidP="000274FD">
            <w:r>
              <w:t>Ministria e Punës dhe Mirqenjes Sociale</w:t>
            </w:r>
          </w:p>
        </w:tc>
      </w:tr>
      <w:tr w:rsidR="00A36EC1" w:rsidTr="000274FD">
        <w:tc>
          <w:tcPr>
            <w:tcW w:w="1435" w:type="dxa"/>
          </w:tcPr>
          <w:p w:rsidR="00A36EC1" w:rsidRDefault="00A36EC1" w:rsidP="00A36EC1">
            <w:r>
              <w:t>MFPT</w:t>
            </w:r>
          </w:p>
        </w:tc>
        <w:tc>
          <w:tcPr>
            <w:tcW w:w="12955" w:type="dxa"/>
          </w:tcPr>
          <w:p w:rsidR="00A36EC1" w:rsidRDefault="00A36EC1" w:rsidP="00A36EC1">
            <w:r>
              <w:t>Ministria e Financav, Punës dhe Transfereve</w:t>
            </w:r>
          </w:p>
        </w:tc>
      </w:tr>
      <w:tr w:rsidR="00642202" w:rsidTr="000274FD">
        <w:tc>
          <w:tcPr>
            <w:tcW w:w="1435" w:type="dxa"/>
          </w:tcPr>
          <w:p w:rsidR="00642202" w:rsidRDefault="00642202" w:rsidP="00A36EC1">
            <w:r>
              <w:t>DSHMS</w:t>
            </w:r>
          </w:p>
        </w:tc>
        <w:tc>
          <w:tcPr>
            <w:tcW w:w="12955" w:type="dxa"/>
          </w:tcPr>
          <w:p w:rsidR="00642202" w:rsidRDefault="00C65F3C" w:rsidP="00A36EC1">
            <w:r>
              <w:t>Drejtoria për Shendetesi dhe Mirëqenie Sociale</w:t>
            </w:r>
          </w:p>
        </w:tc>
      </w:tr>
      <w:tr w:rsidR="00642202" w:rsidTr="000274FD">
        <w:tc>
          <w:tcPr>
            <w:tcW w:w="1435" w:type="dxa"/>
          </w:tcPr>
          <w:p w:rsidR="00642202" w:rsidRDefault="00642202" w:rsidP="00A36EC1">
            <w:r>
              <w:t>DKA</w:t>
            </w:r>
          </w:p>
        </w:tc>
        <w:tc>
          <w:tcPr>
            <w:tcW w:w="12955" w:type="dxa"/>
          </w:tcPr>
          <w:p w:rsidR="00642202" w:rsidRDefault="00C65F3C" w:rsidP="00A36EC1">
            <w:r>
              <w:t>Drejtoria e Arsimit</w:t>
            </w:r>
          </w:p>
        </w:tc>
      </w:tr>
      <w:tr w:rsidR="00A36EC1" w:rsidTr="000274FD">
        <w:tc>
          <w:tcPr>
            <w:tcW w:w="1435" w:type="dxa"/>
          </w:tcPr>
          <w:p w:rsidR="00A36EC1" w:rsidRDefault="00A36EC1" w:rsidP="00A36EC1">
            <w:r>
              <w:t>QPS</w:t>
            </w:r>
          </w:p>
        </w:tc>
        <w:tc>
          <w:tcPr>
            <w:tcW w:w="12955" w:type="dxa"/>
          </w:tcPr>
          <w:p w:rsidR="00A36EC1" w:rsidRPr="00A36EC1" w:rsidRDefault="00A36EC1" w:rsidP="00A36EC1">
            <w:pPr>
              <w:jc w:val="both"/>
              <w:rPr>
                <w:sz w:val="24"/>
                <w:szCs w:val="24"/>
              </w:rPr>
            </w:pPr>
            <w:r>
              <w:rPr>
                <w:sz w:val="24"/>
                <w:szCs w:val="24"/>
              </w:rPr>
              <w:t>Qendra për Punë Sociale</w:t>
            </w:r>
          </w:p>
        </w:tc>
      </w:tr>
      <w:tr w:rsidR="00A36EC1" w:rsidTr="000274FD">
        <w:tc>
          <w:tcPr>
            <w:tcW w:w="1435" w:type="dxa"/>
          </w:tcPr>
          <w:p w:rsidR="00A36EC1" w:rsidRDefault="00A36EC1" w:rsidP="00A36EC1">
            <w:r>
              <w:t>PK</w:t>
            </w:r>
          </w:p>
        </w:tc>
        <w:tc>
          <w:tcPr>
            <w:tcW w:w="12955" w:type="dxa"/>
          </w:tcPr>
          <w:p w:rsidR="00A36EC1" w:rsidRDefault="00841B18" w:rsidP="00A36EC1">
            <w:r>
              <w:t>Policia e Kosovës</w:t>
            </w:r>
          </w:p>
        </w:tc>
      </w:tr>
      <w:tr w:rsidR="00A36EC1" w:rsidTr="000274FD">
        <w:tc>
          <w:tcPr>
            <w:tcW w:w="1435" w:type="dxa"/>
          </w:tcPr>
          <w:p w:rsidR="00A36EC1" w:rsidRDefault="00A36EC1" w:rsidP="00A36EC1">
            <w:r>
              <w:t>MV</w:t>
            </w:r>
          </w:p>
        </w:tc>
        <w:tc>
          <w:tcPr>
            <w:tcW w:w="12955" w:type="dxa"/>
          </w:tcPr>
          <w:p w:rsidR="00A36EC1" w:rsidRDefault="00841B18" w:rsidP="00A36EC1">
            <w:r>
              <w:t xml:space="preserve">Mbrojtësi I Viktimave </w:t>
            </w:r>
          </w:p>
        </w:tc>
      </w:tr>
      <w:tr w:rsidR="00A36EC1" w:rsidTr="000274FD">
        <w:tc>
          <w:tcPr>
            <w:tcW w:w="1435" w:type="dxa"/>
          </w:tcPr>
          <w:p w:rsidR="00A36EC1" w:rsidRDefault="00841B18" w:rsidP="00A36EC1">
            <w:r>
              <w:t>NJDNJ,</w:t>
            </w:r>
            <w:r w:rsidR="00A36EC1">
              <w:t>BGJ</w:t>
            </w:r>
          </w:p>
        </w:tc>
        <w:tc>
          <w:tcPr>
            <w:tcW w:w="12955" w:type="dxa"/>
          </w:tcPr>
          <w:p w:rsidR="00A36EC1" w:rsidRDefault="00841B18" w:rsidP="00A36EC1">
            <w:r>
              <w:t>Njesia për të Drejta të Njeriut dhe  Barazi Gjinore</w:t>
            </w:r>
          </w:p>
        </w:tc>
      </w:tr>
      <w:tr w:rsidR="00A36EC1" w:rsidTr="000274FD">
        <w:tc>
          <w:tcPr>
            <w:tcW w:w="1435" w:type="dxa"/>
          </w:tcPr>
          <w:p w:rsidR="00A36EC1" w:rsidRDefault="00A36EC1" w:rsidP="00A36EC1">
            <w:r>
              <w:t>UA</w:t>
            </w:r>
          </w:p>
        </w:tc>
        <w:tc>
          <w:tcPr>
            <w:tcW w:w="12955" w:type="dxa"/>
          </w:tcPr>
          <w:p w:rsidR="00A36EC1" w:rsidRDefault="00841B18" w:rsidP="00A36EC1">
            <w:r>
              <w:t>Udhëzim Administrativ</w:t>
            </w:r>
          </w:p>
        </w:tc>
      </w:tr>
      <w:tr w:rsidR="00A36EC1" w:rsidTr="000274FD">
        <w:tc>
          <w:tcPr>
            <w:tcW w:w="1435" w:type="dxa"/>
          </w:tcPr>
          <w:p w:rsidR="00A36EC1" w:rsidRDefault="00A36EC1" w:rsidP="00A36EC1">
            <w:r>
              <w:t>OJQ</w:t>
            </w:r>
          </w:p>
        </w:tc>
        <w:tc>
          <w:tcPr>
            <w:tcW w:w="12955" w:type="dxa"/>
          </w:tcPr>
          <w:p w:rsidR="00A36EC1" w:rsidRDefault="00841B18" w:rsidP="00A36EC1">
            <w:r>
              <w:t>Organizatat Joqeveritare</w:t>
            </w:r>
          </w:p>
        </w:tc>
      </w:tr>
      <w:tr w:rsidR="00A36EC1" w:rsidTr="000274FD">
        <w:tc>
          <w:tcPr>
            <w:tcW w:w="1435" w:type="dxa"/>
          </w:tcPr>
          <w:p w:rsidR="00A36EC1" w:rsidRDefault="00A36EC1" w:rsidP="00A36EC1">
            <w:r>
              <w:t>APRK</w:t>
            </w:r>
          </w:p>
        </w:tc>
        <w:tc>
          <w:tcPr>
            <w:tcW w:w="12955" w:type="dxa"/>
          </w:tcPr>
          <w:p w:rsidR="00A36EC1" w:rsidRDefault="00841B18" w:rsidP="00A36EC1">
            <w:r>
              <w:t>Agjensia e Punsimit e Republikës së Kosovës</w:t>
            </w:r>
          </w:p>
        </w:tc>
      </w:tr>
      <w:tr w:rsidR="00A36EC1" w:rsidTr="000274FD">
        <w:tc>
          <w:tcPr>
            <w:tcW w:w="1435" w:type="dxa"/>
          </w:tcPr>
          <w:p w:rsidR="00A36EC1" w:rsidRDefault="00A36EC1" w:rsidP="00A36EC1">
            <w:r>
              <w:t>ZDJF</w:t>
            </w:r>
          </w:p>
        </w:tc>
        <w:tc>
          <w:tcPr>
            <w:tcW w:w="12955" w:type="dxa"/>
          </w:tcPr>
          <w:p w:rsidR="00A36EC1" w:rsidRDefault="00841B18" w:rsidP="00A36EC1">
            <w:r>
              <w:t>Zyra për Ndihmë Juridike Falas</w:t>
            </w:r>
          </w:p>
        </w:tc>
      </w:tr>
    </w:tbl>
    <w:p w:rsidR="00B9338B" w:rsidRDefault="00B9338B" w:rsidP="00FA1D9B">
      <w:pPr>
        <w:jc w:val="both"/>
        <w:rPr>
          <w:rFonts w:ascii="Times New Roman" w:hAnsi="Times New Roman" w:cs="Times New Roman"/>
          <w:sz w:val="24"/>
          <w:szCs w:val="24"/>
        </w:rPr>
      </w:pPr>
    </w:p>
    <w:p w:rsidR="005F6414" w:rsidRDefault="00A10AC4" w:rsidP="00A10AC4">
      <w:pPr>
        <w:spacing w:after="0" w:line="240" w:lineRule="auto"/>
        <w:rPr>
          <w:rFonts w:ascii="Times New Roman" w:eastAsia="Calibri" w:hAnsi="Times New Roman" w:cs="Times New Roman"/>
          <w:b/>
          <w:noProof w:val="0"/>
          <w:color w:val="000000" w:themeColor="text1"/>
          <w:sz w:val="24"/>
          <w:szCs w:val="24"/>
        </w:rPr>
      </w:pPr>
      <w:r w:rsidRPr="00B036E3">
        <w:rPr>
          <w:rFonts w:ascii="Times New Roman" w:eastAsia="Calibri" w:hAnsi="Times New Roman" w:cs="Times New Roman"/>
          <w:b/>
          <w:noProof w:val="0"/>
          <w:color w:val="000000" w:themeColor="text1"/>
          <w:sz w:val="24"/>
          <w:szCs w:val="24"/>
        </w:rPr>
        <w:lastRenderedPageBreak/>
        <w:t>Hyrje përmbledhëse</w:t>
      </w:r>
    </w:p>
    <w:p w:rsidR="00877F02" w:rsidRDefault="00877F02" w:rsidP="00A10AC4">
      <w:pPr>
        <w:spacing w:after="0" w:line="240" w:lineRule="auto"/>
        <w:rPr>
          <w:rFonts w:ascii="Times New Roman" w:eastAsia="Calibri" w:hAnsi="Times New Roman" w:cs="Times New Roman"/>
          <w:b/>
          <w:noProof w:val="0"/>
          <w:color w:val="000000" w:themeColor="text1"/>
          <w:sz w:val="24"/>
          <w:szCs w:val="24"/>
        </w:rPr>
      </w:pPr>
    </w:p>
    <w:p w:rsidR="00B57D72" w:rsidRPr="00BB43C1" w:rsidRDefault="00877F02" w:rsidP="00A10AC4">
      <w:pPr>
        <w:spacing w:after="0" w:line="240" w:lineRule="auto"/>
        <w:rPr>
          <w:rFonts w:ascii="Times New Roman" w:eastAsia="Calibri" w:hAnsi="Times New Roman" w:cs="Times New Roman"/>
          <w:noProof w:val="0"/>
          <w:color w:val="000000" w:themeColor="text1"/>
          <w:sz w:val="24"/>
          <w:szCs w:val="24"/>
        </w:rPr>
      </w:pPr>
      <w:r w:rsidRPr="00BB43C1">
        <w:rPr>
          <w:rFonts w:ascii="Times New Roman" w:eastAsia="Calibri" w:hAnsi="Times New Roman" w:cs="Times New Roman"/>
          <w:noProof w:val="0"/>
          <w:color w:val="000000" w:themeColor="text1"/>
          <w:sz w:val="24"/>
          <w:szCs w:val="24"/>
        </w:rPr>
        <w:t>Dhuna në familje është vepër penale</w:t>
      </w:r>
      <w:r w:rsidR="00286CA6" w:rsidRPr="00BB43C1">
        <w:rPr>
          <w:rStyle w:val="FootnoteReference"/>
          <w:rFonts w:cs="Times New Roman"/>
          <w:sz w:val="24"/>
          <w:szCs w:val="24"/>
        </w:rPr>
        <w:footnoteRef/>
      </w:r>
      <w:r w:rsidR="00286CA6" w:rsidRPr="00BB43C1">
        <w:rPr>
          <w:rFonts w:ascii="Times New Roman" w:hAnsi="Times New Roman" w:cs="Times New Roman"/>
          <w:sz w:val="24"/>
          <w:szCs w:val="24"/>
        </w:rPr>
        <w:t xml:space="preserve"> </w:t>
      </w:r>
      <w:r w:rsidRPr="00BB43C1">
        <w:rPr>
          <w:rFonts w:ascii="Times New Roman" w:eastAsia="Calibri" w:hAnsi="Times New Roman" w:cs="Times New Roman"/>
          <w:noProof w:val="0"/>
          <w:color w:val="000000" w:themeColor="text1"/>
          <w:sz w:val="24"/>
          <w:szCs w:val="24"/>
        </w:rPr>
        <w:t xml:space="preserve"> dhe fenomen që lëkund vlerat e shoqërisë </w:t>
      </w:r>
      <w:r w:rsidR="00B57D72" w:rsidRPr="00BB43C1">
        <w:rPr>
          <w:rFonts w:ascii="Times New Roman" w:eastAsia="Calibri" w:hAnsi="Times New Roman" w:cs="Times New Roman"/>
          <w:noProof w:val="0"/>
          <w:color w:val="000000" w:themeColor="text1"/>
          <w:sz w:val="24"/>
          <w:szCs w:val="24"/>
        </w:rPr>
        <w:t>d</w:t>
      </w:r>
      <w:r w:rsidRPr="00BB43C1">
        <w:rPr>
          <w:rFonts w:ascii="Times New Roman" w:eastAsia="Calibri" w:hAnsi="Times New Roman" w:cs="Times New Roman"/>
          <w:noProof w:val="0"/>
          <w:color w:val="000000" w:themeColor="text1"/>
          <w:sz w:val="24"/>
          <w:szCs w:val="24"/>
        </w:rPr>
        <w:t>emokratike</w:t>
      </w:r>
      <w:r w:rsidR="00B57D72" w:rsidRPr="00BB43C1">
        <w:rPr>
          <w:rFonts w:ascii="Times New Roman" w:eastAsia="Calibri" w:hAnsi="Times New Roman" w:cs="Times New Roman"/>
          <w:noProof w:val="0"/>
          <w:color w:val="000000" w:themeColor="text1"/>
          <w:sz w:val="24"/>
          <w:szCs w:val="24"/>
        </w:rPr>
        <w:t xml:space="preserve">. </w:t>
      </w:r>
    </w:p>
    <w:p w:rsidR="00286CA6" w:rsidRPr="00BB43C1" w:rsidRDefault="00B57D72" w:rsidP="004C2350">
      <w:pPr>
        <w:spacing w:after="0" w:line="240" w:lineRule="auto"/>
        <w:rPr>
          <w:rFonts w:ascii="Times New Roman" w:eastAsia="Calibri" w:hAnsi="Times New Roman" w:cs="Times New Roman"/>
          <w:noProof w:val="0"/>
          <w:color w:val="000000" w:themeColor="text1"/>
          <w:sz w:val="24"/>
          <w:szCs w:val="24"/>
        </w:rPr>
      </w:pPr>
      <w:r w:rsidRPr="00BB43C1">
        <w:rPr>
          <w:rFonts w:ascii="Times New Roman" w:eastAsia="Calibri" w:hAnsi="Times New Roman" w:cs="Times New Roman"/>
          <w:noProof w:val="0"/>
          <w:color w:val="000000" w:themeColor="text1"/>
          <w:sz w:val="24"/>
          <w:szCs w:val="24"/>
        </w:rPr>
        <w:t>Kushtetuta e Republikës së Kosovës</w:t>
      </w:r>
      <w:r w:rsidR="001B133C" w:rsidRPr="00BB43C1">
        <w:rPr>
          <w:rStyle w:val="FootnoteReference"/>
          <w:rFonts w:cs="Times New Roman"/>
          <w:sz w:val="24"/>
          <w:szCs w:val="24"/>
        </w:rPr>
        <w:t>2</w:t>
      </w:r>
      <w:r w:rsidR="001B133C" w:rsidRPr="00BB43C1">
        <w:rPr>
          <w:rFonts w:ascii="Times New Roman" w:hAnsi="Times New Roman" w:cs="Times New Roman"/>
          <w:sz w:val="24"/>
          <w:szCs w:val="24"/>
        </w:rPr>
        <w:t xml:space="preserve"> </w:t>
      </w:r>
      <w:r w:rsidRPr="00BB43C1">
        <w:rPr>
          <w:rFonts w:ascii="Times New Roman" w:eastAsia="Calibri" w:hAnsi="Times New Roman" w:cs="Times New Roman"/>
          <w:noProof w:val="0"/>
          <w:color w:val="000000" w:themeColor="text1"/>
          <w:sz w:val="24"/>
          <w:szCs w:val="24"/>
        </w:rPr>
        <w:t xml:space="preserve"> në kuadër të parimeve të saj, mbron dhe garanton të drejtat dhe liritë Themelore të njeriut, duke i konsideruar ato si të pandashme, të patjetërsueshme e të pa cenueshme.</w:t>
      </w:r>
    </w:p>
    <w:p w:rsidR="00A10AC4" w:rsidRPr="00BB43C1" w:rsidRDefault="00A10AC4" w:rsidP="00A10AC4">
      <w:pPr>
        <w:spacing w:before="240" w:after="0" w:line="240" w:lineRule="auto"/>
        <w:rPr>
          <w:rFonts w:ascii="Times New Roman" w:eastAsia="Times New Roman" w:hAnsi="Times New Roman" w:cs="Times New Roman"/>
          <w:b/>
          <w:i/>
          <w:iCs/>
          <w:noProof w:val="0"/>
          <w:color w:val="000000" w:themeColor="text1"/>
          <w:sz w:val="24"/>
          <w:szCs w:val="24"/>
          <w:lang w:val="en-GB"/>
        </w:rPr>
      </w:pPr>
      <w:r w:rsidRPr="00BB43C1">
        <w:rPr>
          <w:rFonts w:ascii="Times New Roman" w:hAnsi="Times New Roman" w:cs="Times New Roman"/>
          <w:color w:val="000000" w:themeColor="text1"/>
          <w:sz w:val="24"/>
          <w:szCs w:val="24"/>
        </w:rPr>
        <w:t>Me qëllim të parandalimit dhe ngritjes së efikasitetit të trajtimit të rasteve të dhunës në familje, duke synuar plotësimin e standardeve për ofrimin e mbrojtjes së duhur viktimave të dhunës në familje, në pajtim me Konventën e Stambollit, është hartuar Ligji nr. 08/l-185 për Parandalimin dhe Mbrojtjen nga Dhuna në Familje Dhuna ndaj Grav</w:t>
      </w:r>
      <w:r w:rsidR="00740843" w:rsidRPr="00BB43C1">
        <w:rPr>
          <w:rFonts w:ascii="Times New Roman" w:hAnsi="Times New Roman" w:cs="Times New Roman"/>
          <w:color w:val="000000" w:themeColor="text1"/>
          <w:sz w:val="24"/>
          <w:szCs w:val="24"/>
        </w:rPr>
        <w:t xml:space="preserve">e dhe Dhuna në Baza Gjinore </w:t>
      </w:r>
      <w:r w:rsidR="00157385" w:rsidRPr="00BB43C1">
        <w:rPr>
          <w:rFonts w:ascii="Times New Roman" w:hAnsi="Times New Roman" w:cs="Times New Roman"/>
          <w:color w:val="000000" w:themeColor="text1"/>
          <w:sz w:val="24"/>
          <w:szCs w:val="24"/>
        </w:rPr>
        <w:t xml:space="preserve"> ne familje,</w:t>
      </w:r>
      <w:r w:rsidR="00B32DD2" w:rsidRPr="00BB43C1">
        <w:rPr>
          <w:rFonts w:ascii="Times New Roman" w:hAnsi="Times New Roman" w:cs="Times New Roman"/>
          <w:color w:val="000000" w:themeColor="text1"/>
          <w:sz w:val="24"/>
          <w:szCs w:val="24"/>
        </w:rPr>
        <w:t xml:space="preserve"> </w:t>
      </w:r>
      <w:r w:rsidR="00157385" w:rsidRPr="00BB43C1">
        <w:rPr>
          <w:rFonts w:ascii="Times New Roman" w:hAnsi="Times New Roman" w:cs="Times New Roman"/>
          <w:color w:val="000000" w:themeColor="text1"/>
          <w:sz w:val="24"/>
          <w:szCs w:val="24"/>
        </w:rPr>
        <w:t>që “dhunen ne familje”</w:t>
      </w:r>
      <w:r w:rsidR="00157385" w:rsidRPr="00BB43C1">
        <w:rPr>
          <w:rStyle w:val="FootnoteReference"/>
          <w:rFonts w:cs="Times New Roman"/>
          <w:sz w:val="24"/>
          <w:szCs w:val="24"/>
        </w:rPr>
        <w:t xml:space="preserve"> 3 </w:t>
      </w:r>
      <w:r w:rsidR="00157385" w:rsidRPr="00BB43C1">
        <w:rPr>
          <w:rFonts w:ascii="Times New Roman" w:hAnsi="Times New Roman" w:cs="Times New Roman"/>
          <w:color w:val="000000" w:themeColor="text1"/>
          <w:sz w:val="24"/>
          <w:szCs w:val="24"/>
        </w:rPr>
        <w:t xml:space="preserve">e përkufizon: “veprim apo mosveprim i qëllimshem që rezulton me abuzim,kur kryhet nga nje person që është apo ka qenë ne mardhenje me familjen”. </w:t>
      </w:r>
      <w:r w:rsidR="00740843" w:rsidRPr="00BB43C1">
        <w:rPr>
          <w:rFonts w:ascii="Times New Roman" w:hAnsi="Times New Roman" w:cs="Times New Roman"/>
          <w:color w:val="000000" w:themeColor="text1"/>
          <w:sz w:val="24"/>
          <w:szCs w:val="24"/>
        </w:rPr>
        <w:t>S</w:t>
      </w:r>
      <w:r w:rsidRPr="00BB43C1">
        <w:rPr>
          <w:rFonts w:ascii="Times New Roman" w:hAnsi="Times New Roman" w:cs="Times New Roman"/>
          <w:color w:val="000000" w:themeColor="text1"/>
          <w:sz w:val="24"/>
          <w:szCs w:val="24"/>
        </w:rPr>
        <w:t xml:space="preserve">ipas këtij ligji dhuna ndaj grave </w:t>
      </w:r>
      <w:r w:rsidRPr="00BB43C1">
        <w:rPr>
          <w:rFonts w:ascii="Times New Roman" w:eastAsia="Times New Roman" w:hAnsi="Times New Roman" w:cs="Times New Roman"/>
          <w:noProof w:val="0"/>
          <w:color w:val="000000" w:themeColor="text1"/>
          <w:sz w:val="24"/>
          <w:szCs w:val="24"/>
        </w:rPr>
        <w:t xml:space="preserve">kuptohet si </w:t>
      </w:r>
      <w:r w:rsidRPr="00BB43C1">
        <w:rPr>
          <w:rFonts w:ascii="Times New Roman" w:eastAsia="Times New Roman" w:hAnsi="Times New Roman" w:cs="Times New Roman"/>
          <w:noProof w:val="0"/>
          <w:color w:val="000000" w:themeColor="text1"/>
          <w:sz w:val="24"/>
          <w:szCs w:val="24"/>
          <w:lang w:val="en-GB"/>
        </w:rPr>
        <w:t>“</w:t>
      </w:r>
      <w:r w:rsidRPr="00BB43C1">
        <w:rPr>
          <w:rFonts w:ascii="Times New Roman" w:eastAsia="Times New Roman" w:hAnsi="Times New Roman" w:cs="Times New Roman"/>
          <w:b/>
          <w:i/>
          <w:iCs/>
          <w:noProof w:val="0"/>
          <w:color w:val="000000" w:themeColor="text1"/>
          <w:sz w:val="24"/>
          <w:szCs w:val="24"/>
        </w:rPr>
        <w:t>shkelje e të drejtave të njeriut dhe një formë e diskriminimi ndaj grave dhe do të nënkuptojë të gjitha aktet e dhunës me bazë gjinore që rezultojë në ose ka të ngjarë të rezultojë në dëm fizik, seksual, psikologjik ose ekonomik apo vuajtje të grave, duke përfshirë kërcënimet për akte të tilla, detyrimin ose privimin arbitrar të lirisë, qoftë në jetën publike apo private</w:t>
      </w:r>
      <w:r w:rsidRPr="00BB43C1">
        <w:rPr>
          <w:rFonts w:ascii="Times New Roman" w:eastAsia="Times New Roman" w:hAnsi="Times New Roman" w:cs="Times New Roman"/>
          <w:b/>
          <w:i/>
          <w:iCs/>
          <w:noProof w:val="0"/>
          <w:color w:val="000000" w:themeColor="text1"/>
          <w:sz w:val="24"/>
          <w:szCs w:val="24"/>
          <w:lang w:val="en-GB"/>
        </w:rPr>
        <w:t>”.</w:t>
      </w:r>
    </w:p>
    <w:p w:rsidR="00562228" w:rsidRPr="00B036E3" w:rsidRDefault="00A10AC4" w:rsidP="00562228">
      <w:pPr>
        <w:spacing w:before="240" w:after="0" w:line="240" w:lineRule="auto"/>
        <w:rPr>
          <w:rFonts w:ascii="Times New Roman" w:hAnsi="Times New Roman" w:cs="Times New Roman"/>
          <w:color w:val="000000" w:themeColor="text1"/>
          <w:sz w:val="24"/>
          <w:szCs w:val="24"/>
        </w:rPr>
      </w:pPr>
      <w:r w:rsidRPr="00BB43C1">
        <w:rPr>
          <w:rFonts w:ascii="Times New Roman" w:hAnsi="Times New Roman" w:cs="Times New Roman"/>
          <w:color w:val="000000" w:themeColor="text1"/>
          <w:sz w:val="24"/>
          <w:szCs w:val="24"/>
        </w:rPr>
        <w:t>Duke u bazuar në obligimet që rrjedhin nga korniza ligjore dhe standardet ndërkombëtare, mbështetur në masë të gjerë në Strategjinë Kombëtare për Mbrojtje nga Dhuna në Familje/politikat nacionale dhe</w:t>
      </w:r>
      <w:r w:rsidR="00157385" w:rsidRPr="00BB43C1">
        <w:rPr>
          <w:rFonts w:ascii="Times New Roman" w:hAnsi="Times New Roman" w:cs="Times New Roman"/>
          <w:color w:val="000000" w:themeColor="text1"/>
          <w:sz w:val="24"/>
          <w:szCs w:val="24"/>
        </w:rPr>
        <w:t xml:space="preserve"> Programin  e Kosoves për </w:t>
      </w:r>
      <w:r w:rsidR="002425F4" w:rsidRPr="00BB43C1">
        <w:rPr>
          <w:rFonts w:ascii="Times New Roman" w:hAnsi="Times New Roman" w:cs="Times New Roman"/>
          <w:color w:val="000000" w:themeColor="text1"/>
          <w:sz w:val="24"/>
          <w:szCs w:val="24"/>
        </w:rPr>
        <w:t>Barazi  Gjinore(2022-2026)që një</w:t>
      </w:r>
      <w:r w:rsidR="00157385" w:rsidRPr="00BB43C1">
        <w:rPr>
          <w:rFonts w:ascii="Times New Roman" w:hAnsi="Times New Roman" w:cs="Times New Roman"/>
          <w:color w:val="000000" w:themeColor="text1"/>
          <w:sz w:val="24"/>
          <w:szCs w:val="24"/>
        </w:rPr>
        <w:t>h</w:t>
      </w:r>
      <w:r w:rsidR="002425F4" w:rsidRPr="00BB43C1">
        <w:rPr>
          <w:rFonts w:ascii="Times New Roman" w:hAnsi="Times New Roman" w:cs="Times New Roman"/>
          <w:color w:val="000000" w:themeColor="text1"/>
          <w:sz w:val="24"/>
          <w:szCs w:val="24"/>
        </w:rPr>
        <w:t>e</w:t>
      </w:r>
      <w:r w:rsidR="00157385" w:rsidRPr="00BB43C1">
        <w:rPr>
          <w:rFonts w:ascii="Times New Roman" w:hAnsi="Times New Roman" w:cs="Times New Roman"/>
          <w:color w:val="000000" w:themeColor="text1"/>
          <w:sz w:val="24"/>
          <w:szCs w:val="24"/>
        </w:rPr>
        <w:t>rit paraqet nje vazhdimsi logjike të përkushtimit të insistutcioneve Qeveritare për nje zgjidhje funksjonale dhe efektive per parandalimin dhe luftimin e dhunes ne familje  dhe eleminimin e pabarazive e shtrirë në</w:t>
      </w:r>
      <w:r w:rsidR="00985898" w:rsidRPr="00BB43C1">
        <w:rPr>
          <w:rFonts w:ascii="Times New Roman" w:hAnsi="Times New Roman" w:cs="Times New Roman"/>
          <w:color w:val="000000" w:themeColor="text1"/>
          <w:sz w:val="24"/>
          <w:szCs w:val="24"/>
        </w:rPr>
        <w:t xml:space="preserve"> nivel lokal,</w:t>
      </w:r>
      <w:r w:rsidR="00642202" w:rsidRPr="00BB43C1">
        <w:rPr>
          <w:rFonts w:ascii="Times New Roman" w:hAnsi="Times New Roman" w:cs="Times New Roman"/>
          <w:color w:val="000000" w:themeColor="text1"/>
          <w:sz w:val="24"/>
          <w:szCs w:val="24"/>
        </w:rPr>
        <w:t xml:space="preserve"> </w:t>
      </w:r>
      <w:r w:rsidR="00985898" w:rsidRPr="00BB43C1">
        <w:rPr>
          <w:rFonts w:ascii="Times New Roman" w:hAnsi="Times New Roman" w:cs="Times New Roman"/>
          <w:color w:val="000000" w:themeColor="text1"/>
          <w:sz w:val="24"/>
          <w:szCs w:val="24"/>
        </w:rPr>
        <w:t>ne  vazhdimësi t</w:t>
      </w:r>
      <w:r w:rsidRPr="00BB43C1">
        <w:rPr>
          <w:rFonts w:ascii="Times New Roman" w:hAnsi="Times New Roman" w:cs="Times New Roman"/>
          <w:color w:val="000000" w:themeColor="text1"/>
          <w:sz w:val="24"/>
          <w:szCs w:val="24"/>
        </w:rPr>
        <w:t>e planeve të hartuara në Komunë, u hartua ky plan zbutës përmes hapave që përfaqësues të institucioneve të linjës konsiderojnë si ndihmues apo mbështetës.</w:t>
      </w:r>
      <w:r w:rsidR="00562228" w:rsidRPr="00BB43C1">
        <w:rPr>
          <w:rFonts w:ascii="Times New Roman" w:hAnsi="Times New Roman" w:cs="Times New Roman"/>
          <w:color w:val="000000" w:themeColor="text1"/>
          <w:sz w:val="24"/>
          <w:szCs w:val="24"/>
        </w:rPr>
        <w:t xml:space="preserve">                                                                                                                             </w:t>
      </w:r>
      <w:r w:rsidRPr="00BB43C1">
        <w:rPr>
          <w:rFonts w:ascii="Times New Roman" w:hAnsi="Times New Roman" w:cs="Times New Roman"/>
          <w:color w:val="000000" w:themeColor="text1"/>
          <w:sz w:val="24"/>
          <w:szCs w:val="24"/>
        </w:rPr>
        <w:t xml:space="preserve">Ky plan kërkon sigurimin e zbatimit të kornizës ligjore, politikave nacionale dhe standardeve ndërkombëtare për parandalimin, identifikimin pro-aktiv dhe luftimin e dhunës në familje, si dhe reagimit të menjëhershëm dhe të vazhdueshëm në ofrimin e shërbimeve cilësore për mbrojtje dhe trajtim të rasteve të dhunës në familje. </w:t>
      </w:r>
      <w:r w:rsidR="00562228" w:rsidRPr="00BB43C1">
        <w:rPr>
          <w:rFonts w:ascii="Times New Roman" w:hAnsi="Times New Roman" w:cs="Times New Roman"/>
          <w:color w:val="000000" w:themeColor="text1"/>
          <w:sz w:val="24"/>
          <w:szCs w:val="24"/>
        </w:rPr>
        <w:t xml:space="preserve">                                                                                                                                                                                            </w:t>
      </w:r>
      <w:r w:rsidRPr="00BB43C1">
        <w:rPr>
          <w:rFonts w:ascii="Times New Roman" w:hAnsi="Times New Roman" w:cs="Times New Roman"/>
          <w:color w:val="000000" w:themeColor="text1"/>
          <w:sz w:val="24"/>
          <w:szCs w:val="24"/>
        </w:rPr>
        <w:t>Ngelet me rëndësi rritja e koordinimit dhe bashkërendimit të veprimeve në mes të akterëve relevantë, të nxitet luftimi i koncepteve patriakale, reagimi në kohë dhe i koordinuar i të gjitha organeve përgjgjëse për të vlerësuar rr</w:t>
      </w:r>
      <w:r w:rsidR="00985898" w:rsidRPr="00BB43C1">
        <w:rPr>
          <w:rFonts w:ascii="Times New Roman" w:hAnsi="Times New Roman" w:cs="Times New Roman"/>
          <w:color w:val="000000" w:themeColor="text1"/>
          <w:sz w:val="24"/>
          <w:szCs w:val="24"/>
        </w:rPr>
        <w:t xml:space="preserve">ezikshmërinë e rastit dhe ndërrmer </w:t>
      </w:r>
      <w:r w:rsidRPr="00BB43C1">
        <w:rPr>
          <w:rFonts w:ascii="Times New Roman" w:hAnsi="Times New Roman" w:cs="Times New Roman"/>
          <w:color w:val="000000" w:themeColor="text1"/>
          <w:sz w:val="24"/>
          <w:szCs w:val="24"/>
        </w:rPr>
        <w:t xml:space="preserve"> hapat për secilin rast konkret sipas nevojave.</w:t>
      </w:r>
      <w:r w:rsidR="00562228" w:rsidRPr="00BB43C1">
        <w:rPr>
          <w:rFonts w:ascii="Times New Roman" w:hAnsi="Times New Roman" w:cs="Times New Roman"/>
          <w:color w:val="000000" w:themeColor="text1"/>
          <w:sz w:val="24"/>
          <w:szCs w:val="24"/>
        </w:rPr>
        <w:t xml:space="preserve">                                                                                                                                                                                                                                                </w:t>
      </w:r>
      <w:r w:rsidRPr="00BB43C1">
        <w:rPr>
          <w:rFonts w:ascii="Times New Roman" w:hAnsi="Times New Roman" w:cs="Times New Roman"/>
          <w:color w:val="000000" w:themeColor="text1"/>
          <w:sz w:val="24"/>
          <w:szCs w:val="24"/>
        </w:rPr>
        <w:t xml:space="preserve">Luftimi i koordinuar i të gjitha formave e dhunës  promovon fuqizimin social dhe ekonomik të vajzave dhe grave </w:t>
      </w:r>
      <w:r w:rsidR="00985898" w:rsidRPr="00BB43C1">
        <w:rPr>
          <w:rFonts w:ascii="Times New Roman" w:hAnsi="Times New Roman" w:cs="Times New Roman"/>
          <w:color w:val="000000" w:themeColor="text1"/>
          <w:sz w:val="24"/>
          <w:szCs w:val="24"/>
        </w:rPr>
        <w:t>brenda apo jashtë  familjes, du</w:t>
      </w:r>
      <w:r w:rsidRPr="00BB43C1">
        <w:rPr>
          <w:rFonts w:ascii="Times New Roman" w:hAnsi="Times New Roman" w:cs="Times New Roman"/>
          <w:color w:val="000000" w:themeColor="text1"/>
          <w:sz w:val="24"/>
          <w:szCs w:val="24"/>
        </w:rPr>
        <w:t>k</w:t>
      </w:r>
      <w:r w:rsidR="00985898" w:rsidRPr="00BB43C1">
        <w:rPr>
          <w:rFonts w:ascii="Times New Roman" w:hAnsi="Times New Roman" w:cs="Times New Roman"/>
          <w:color w:val="000000" w:themeColor="text1"/>
          <w:sz w:val="24"/>
          <w:szCs w:val="24"/>
        </w:rPr>
        <w:t>e</w:t>
      </w:r>
      <w:r w:rsidRPr="00BB43C1">
        <w:rPr>
          <w:rFonts w:ascii="Times New Roman" w:hAnsi="Times New Roman" w:cs="Times New Roman"/>
          <w:color w:val="000000" w:themeColor="text1"/>
          <w:sz w:val="24"/>
          <w:szCs w:val="24"/>
        </w:rPr>
        <w:t xml:space="preserve"> e bërë dhunën të papranueshme në asnjë rast në Komunën e Drenasit.</w:t>
      </w:r>
      <w:r w:rsidR="00562228" w:rsidRPr="00BB43C1">
        <w:rPr>
          <w:rFonts w:ascii="Times New Roman" w:hAnsi="Times New Roman" w:cs="Times New Roman"/>
          <w:color w:val="000000" w:themeColor="text1"/>
          <w:sz w:val="24"/>
          <w:szCs w:val="24"/>
        </w:rPr>
        <w:t xml:space="preserve">            </w:t>
      </w:r>
      <w:r w:rsidR="00562228">
        <w:rPr>
          <w:rFonts w:ascii="Times New Roman" w:hAnsi="Times New Roman" w:cs="Times New Roman"/>
          <w:color w:val="000000" w:themeColor="text1"/>
          <w:sz w:val="24"/>
          <w:szCs w:val="24"/>
        </w:rPr>
        <w:t xml:space="preserve">                                                                                    _______________________________</w:t>
      </w:r>
    </w:p>
    <w:p w:rsidR="004C2350" w:rsidRPr="00562228" w:rsidRDefault="004C2350" w:rsidP="004C2350">
      <w:pPr>
        <w:pStyle w:val="FootnoteText"/>
        <w:rPr>
          <w:rFonts w:ascii="Times New Roman" w:hAnsi="Times New Roman" w:cs="Times New Roman"/>
          <w:sz w:val="16"/>
          <w:szCs w:val="16"/>
        </w:rPr>
      </w:pPr>
      <w:r w:rsidRPr="00562228">
        <w:rPr>
          <w:rStyle w:val="FootnoteReference"/>
          <w:rFonts w:cs="Times New Roman"/>
          <w:sz w:val="16"/>
          <w:szCs w:val="16"/>
        </w:rPr>
        <w:footnoteRef/>
      </w:r>
      <w:r w:rsidRPr="00562228">
        <w:rPr>
          <w:rFonts w:ascii="Times New Roman" w:hAnsi="Times New Roman" w:cs="Times New Roman"/>
          <w:sz w:val="16"/>
          <w:szCs w:val="16"/>
        </w:rPr>
        <w:t xml:space="preserve"> Kodi nr. 06/L-074 Penal i Republikës së Kosovës, neni 248;</w:t>
      </w:r>
    </w:p>
    <w:p w:rsidR="004C2350" w:rsidRPr="00562228" w:rsidRDefault="00A06F4C" w:rsidP="004C2350">
      <w:pPr>
        <w:pStyle w:val="FootnoteText"/>
        <w:rPr>
          <w:rFonts w:ascii="Times New Roman" w:hAnsi="Times New Roman" w:cs="Times New Roman"/>
          <w:sz w:val="16"/>
          <w:szCs w:val="16"/>
        </w:rPr>
      </w:pPr>
      <w:r>
        <w:rPr>
          <w:rStyle w:val="FootnoteReference"/>
          <w:rFonts w:cs="Times New Roman"/>
          <w:sz w:val="16"/>
          <w:szCs w:val="16"/>
        </w:rPr>
        <w:t>2</w:t>
      </w:r>
      <w:r w:rsidR="004C2350" w:rsidRPr="00562228">
        <w:rPr>
          <w:rFonts w:ascii="Times New Roman" w:hAnsi="Times New Roman" w:cs="Times New Roman"/>
          <w:sz w:val="16"/>
          <w:szCs w:val="16"/>
        </w:rPr>
        <w:t xml:space="preserve"> Kushtetuta e Republikës së Kosovës, Kapitulli II; </w:t>
      </w:r>
    </w:p>
    <w:p w:rsidR="004C2350" w:rsidRPr="00562228" w:rsidRDefault="00B32DD2" w:rsidP="004C2350">
      <w:pPr>
        <w:pStyle w:val="FootnoteText"/>
        <w:rPr>
          <w:rFonts w:ascii="Times New Roman" w:hAnsi="Times New Roman" w:cs="Times New Roman"/>
          <w:sz w:val="16"/>
          <w:szCs w:val="16"/>
        </w:rPr>
      </w:pPr>
      <w:r>
        <w:rPr>
          <w:rStyle w:val="FootnoteReference"/>
          <w:rFonts w:cs="Times New Roman"/>
          <w:sz w:val="16"/>
          <w:szCs w:val="16"/>
        </w:rPr>
        <w:t>3</w:t>
      </w:r>
      <w:r w:rsidR="004C2350" w:rsidRPr="00562228">
        <w:rPr>
          <w:rFonts w:ascii="Times New Roman" w:hAnsi="Times New Roman" w:cs="Times New Roman"/>
          <w:sz w:val="16"/>
          <w:szCs w:val="16"/>
        </w:rPr>
        <w:t xml:space="preserve"> Ligji nr. 03/L-182 për mbrojtje nga dhuna në familje, Kuvendi i Kosovës, neni 2.1(1.1): E definon si të tillë mes  personave që janë/kanë qenë: të fejuar, të martuar; në  bashkësi jashtëmartesore; bashkëjetojnë në ekonomi të përbashkët, si dhe përdorin një shtëpi të përbashkët dhe janë  në lidhje gjaku, martese, adoptimi, krushqie apo janë në lidhje kujdestarie, duke përfshirë prindërit, gjyshërit, fëmijët,  nipat, vëllezërit dhe motrat, hallat e tezet, xhaxhallarët e dajallarët ose kushërinjtë, janë prindër të një fëmije të  përbashkët, janë palë procedurale në një kontest nga marrëdhëniet familjare: http://www.assembly- kosova.org/</w:t>
      </w:r>
      <w:proofErr w:type="spellStart"/>
      <w:r w:rsidR="004C2350" w:rsidRPr="00562228">
        <w:rPr>
          <w:rFonts w:ascii="Times New Roman" w:hAnsi="Times New Roman" w:cs="Times New Roman"/>
          <w:sz w:val="16"/>
          <w:szCs w:val="16"/>
        </w:rPr>
        <w:t>common</w:t>
      </w:r>
      <w:proofErr w:type="spellEnd"/>
      <w:r w:rsidR="004C2350" w:rsidRPr="00562228">
        <w:rPr>
          <w:rFonts w:ascii="Times New Roman" w:hAnsi="Times New Roman" w:cs="Times New Roman"/>
          <w:sz w:val="16"/>
          <w:szCs w:val="16"/>
        </w:rPr>
        <w:t>/</w:t>
      </w:r>
      <w:proofErr w:type="spellStart"/>
      <w:r w:rsidR="004C2350" w:rsidRPr="00562228">
        <w:rPr>
          <w:rFonts w:ascii="Times New Roman" w:hAnsi="Times New Roman" w:cs="Times New Roman"/>
          <w:sz w:val="16"/>
          <w:szCs w:val="16"/>
        </w:rPr>
        <w:t>docs</w:t>
      </w:r>
      <w:proofErr w:type="spellEnd"/>
      <w:r w:rsidR="004C2350" w:rsidRPr="00562228">
        <w:rPr>
          <w:rFonts w:ascii="Times New Roman" w:hAnsi="Times New Roman" w:cs="Times New Roman"/>
          <w:sz w:val="16"/>
          <w:szCs w:val="16"/>
        </w:rPr>
        <w:t>/ligjet/2010-182-eng.pdf 2;</w:t>
      </w:r>
    </w:p>
    <w:p w:rsidR="004C2350" w:rsidRPr="00562228" w:rsidRDefault="00A97231" w:rsidP="004C2350">
      <w:pPr>
        <w:pStyle w:val="FootnoteText"/>
        <w:rPr>
          <w:rFonts w:ascii="Times New Roman" w:hAnsi="Times New Roman" w:cs="Times New Roman"/>
          <w:sz w:val="16"/>
          <w:szCs w:val="16"/>
        </w:rPr>
      </w:pPr>
      <w:r>
        <w:rPr>
          <w:rStyle w:val="FootnoteReference"/>
          <w:rFonts w:cs="Times New Roman"/>
          <w:sz w:val="16"/>
          <w:szCs w:val="16"/>
        </w:rPr>
        <w:t>4</w:t>
      </w:r>
      <w:r w:rsidR="004C2350" w:rsidRPr="00562228">
        <w:rPr>
          <w:rFonts w:ascii="Times New Roman" w:hAnsi="Times New Roman" w:cs="Times New Roman"/>
          <w:sz w:val="16"/>
          <w:szCs w:val="16"/>
        </w:rPr>
        <w:t xml:space="preserve"> Dhuna në familje, dhuna fizike, psikologjike, seksuale dhe ekonomike, për nevojat e kësaj strategjie do të jetë e njëjtë siç është përkufizuar ne dispozitën e nenit 2, nën paragrafi  1.2. të Ligjit nr. 03/L-182 për Mbrojtje nga Dhuna në Familje;</w:t>
      </w:r>
    </w:p>
    <w:p w:rsidR="004C2350" w:rsidRPr="00562228" w:rsidRDefault="00A97231" w:rsidP="004C2350">
      <w:pPr>
        <w:pStyle w:val="FootnoteText"/>
        <w:rPr>
          <w:sz w:val="16"/>
          <w:szCs w:val="16"/>
        </w:rPr>
      </w:pPr>
      <w:r>
        <w:rPr>
          <w:rStyle w:val="FootnoteReference"/>
          <w:rFonts w:cs="Times New Roman"/>
          <w:sz w:val="16"/>
          <w:szCs w:val="16"/>
        </w:rPr>
        <w:t>5</w:t>
      </w:r>
      <w:r w:rsidR="004C2350" w:rsidRPr="00562228">
        <w:rPr>
          <w:rFonts w:ascii="Times New Roman" w:hAnsi="Times New Roman" w:cs="Times New Roman"/>
          <w:sz w:val="16"/>
          <w:szCs w:val="16"/>
        </w:rPr>
        <w:t xml:space="preserve"> OKB, Karta e Kombeve të Bashkuara, neni 1, 1945;</w:t>
      </w:r>
      <w:r w:rsidR="004C2350" w:rsidRPr="00562228">
        <w:rPr>
          <w:sz w:val="16"/>
          <w:szCs w:val="16"/>
        </w:rPr>
        <w:t xml:space="preserve"> </w:t>
      </w:r>
    </w:p>
    <w:p w:rsidR="004C2350" w:rsidRPr="00562228" w:rsidRDefault="00A97231" w:rsidP="004C2350">
      <w:pPr>
        <w:pStyle w:val="FootnoteText"/>
        <w:rPr>
          <w:rFonts w:ascii="Times New Roman" w:hAnsi="Times New Roman" w:cs="Times New Roman"/>
          <w:sz w:val="16"/>
          <w:szCs w:val="16"/>
        </w:rPr>
      </w:pPr>
      <w:r>
        <w:rPr>
          <w:rStyle w:val="FootnoteReference"/>
          <w:rFonts w:cs="Times New Roman"/>
          <w:sz w:val="16"/>
          <w:szCs w:val="16"/>
        </w:rPr>
        <w:t>6</w:t>
      </w:r>
      <w:r w:rsidR="004C2350" w:rsidRPr="00562228">
        <w:rPr>
          <w:rFonts w:ascii="Times New Roman" w:hAnsi="Times New Roman" w:cs="Times New Roman"/>
          <w:sz w:val="16"/>
          <w:szCs w:val="16"/>
        </w:rPr>
        <w:t xml:space="preserve"> Marrëveshje Mirëkuptimi për Institucionalizimin e Mekanizmit Koordinues Kundër Dhunës në Familje </w:t>
      </w:r>
      <w:r w:rsidR="002425F4">
        <w:rPr>
          <w:rFonts w:ascii="Times New Roman" w:hAnsi="Times New Roman" w:cs="Times New Roman"/>
          <w:sz w:val="16"/>
          <w:szCs w:val="16"/>
        </w:rPr>
        <w:t xml:space="preserve">dhe Mënyrën e Funksionimit të </w:t>
      </w:r>
      <w:r w:rsidR="004C2350" w:rsidRPr="00562228">
        <w:rPr>
          <w:rFonts w:ascii="Times New Roman" w:hAnsi="Times New Roman" w:cs="Times New Roman"/>
          <w:sz w:val="16"/>
          <w:szCs w:val="16"/>
        </w:rPr>
        <w:t xml:space="preserve"> tij , në Komunën _______ më datë _________;</w:t>
      </w:r>
    </w:p>
    <w:p w:rsidR="00A10AC4" w:rsidRPr="00B036E3" w:rsidRDefault="00A10AC4" w:rsidP="00A10AC4">
      <w:pPr>
        <w:spacing w:after="0" w:line="240" w:lineRule="auto"/>
        <w:jc w:val="both"/>
        <w:rPr>
          <w:rFonts w:ascii="Times New Roman" w:hAnsi="Times New Roman" w:cs="Times New Roman"/>
          <w:strike/>
          <w:color w:val="000000" w:themeColor="text1"/>
          <w:sz w:val="24"/>
          <w:szCs w:val="24"/>
        </w:rPr>
      </w:pPr>
    </w:p>
    <w:p w:rsidR="0097522A" w:rsidRDefault="0097522A" w:rsidP="003F4D2A">
      <w:pPr>
        <w:spacing w:line="240" w:lineRule="auto"/>
        <w:jc w:val="both"/>
        <w:rPr>
          <w:rFonts w:ascii="Times New Roman" w:eastAsia="Calibri" w:hAnsi="Times New Roman" w:cs="Times New Roman"/>
          <w:b/>
          <w:noProof w:val="0"/>
          <w:color w:val="000000" w:themeColor="text1"/>
          <w:sz w:val="24"/>
          <w:szCs w:val="24"/>
        </w:rPr>
      </w:pPr>
    </w:p>
    <w:p w:rsidR="00A10AC4" w:rsidRPr="003F4D2A" w:rsidRDefault="00A10AC4" w:rsidP="00C04464">
      <w:pPr>
        <w:spacing w:line="240" w:lineRule="auto"/>
        <w:ind w:hanging="360"/>
        <w:jc w:val="both"/>
        <w:rPr>
          <w:rFonts w:ascii="Times New Roman" w:eastAsia="Calibri" w:hAnsi="Times New Roman" w:cs="Times New Roman"/>
          <w:b/>
          <w:noProof w:val="0"/>
          <w:color w:val="000000" w:themeColor="text1"/>
          <w:sz w:val="24"/>
          <w:szCs w:val="24"/>
        </w:rPr>
      </w:pPr>
      <w:r w:rsidRPr="00B036E3">
        <w:rPr>
          <w:rFonts w:ascii="Times New Roman" w:eastAsia="Calibri" w:hAnsi="Times New Roman" w:cs="Times New Roman"/>
          <w:b/>
          <w:noProof w:val="0"/>
          <w:color w:val="000000" w:themeColor="text1"/>
          <w:sz w:val="24"/>
          <w:szCs w:val="24"/>
        </w:rPr>
        <w:lastRenderedPageBreak/>
        <w:t>II Qëllimi dhe objektivat e planit të veprimit</w:t>
      </w:r>
    </w:p>
    <w:p w:rsidR="00A10AC4" w:rsidRPr="00BB43C1" w:rsidRDefault="00A10AC4" w:rsidP="00A10AC4">
      <w:pPr>
        <w:jc w:val="both"/>
        <w:rPr>
          <w:rFonts w:ascii="Times New Roman" w:hAnsi="Times New Roman" w:cs="Times New Roman"/>
          <w:color w:val="000000" w:themeColor="text1"/>
          <w:sz w:val="24"/>
          <w:szCs w:val="24"/>
        </w:rPr>
      </w:pPr>
      <w:r w:rsidRPr="00BB43C1">
        <w:rPr>
          <w:rFonts w:ascii="Times New Roman" w:hAnsi="Times New Roman" w:cs="Times New Roman"/>
          <w:color w:val="000000" w:themeColor="text1"/>
          <w:sz w:val="24"/>
          <w:szCs w:val="24"/>
        </w:rPr>
        <w:t>Plani lokal i veprimit kundër Dhunës në ndaj Grave dhe Vajzave (DHGV) për Komunën e Drenasit, synon të:</w:t>
      </w:r>
    </w:p>
    <w:p w:rsidR="00A10AC4" w:rsidRPr="00BB43C1" w:rsidRDefault="00A10AC4" w:rsidP="00A10AC4">
      <w:pPr>
        <w:jc w:val="both"/>
        <w:rPr>
          <w:rFonts w:ascii="Times New Roman" w:hAnsi="Times New Roman" w:cs="Times New Roman"/>
          <w:color w:val="000000" w:themeColor="text1"/>
          <w:sz w:val="24"/>
          <w:szCs w:val="24"/>
        </w:rPr>
      </w:pPr>
      <w:r w:rsidRPr="00BB43C1">
        <w:rPr>
          <w:rFonts w:ascii="Times New Roman" w:hAnsi="Times New Roman" w:cs="Times New Roman"/>
          <w:color w:val="000000" w:themeColor="text1"/>
          <w:sz w:val="24"/>
          <w:szCs w:val="24"/>
        </w:rPr>
        <w:t> Të punojë në parandalimin e dhunës në familje dhe ngritjen e vetëdijes tek komuniteti për aspektet negative të këtij fenomeni;</w:t>
      </w:r>
    </w:p>
    <w:p w:rsidR="00A10AC4" w:rsidRPr="00BB43C1" w:rsidRDefault="00A10AC4" w:rsidP="00A10AC4">
      <w:pPr>
        <w:jc w:val="both"/>
        <w:rPr>
          <w:rFonts w:ascii="Times New Roman" w:hAnsi="Times New Roman" w:cs="Times New Roman"/>
          <w:color w:val="000000" w:themeColor="text1"/>
          <w:sz w:val="24"/>
          <w:szCs w:val="24"/>
        </w:rPr>
      </w:pPr>
      <w:r w:rsidRPr="00BB43C1">
        <w:rPr>
          <w:rFonts w:ascii="Times New Roman" w:hAnsi="Times New Roman" w:cs="Times New Roman"/>
          <w:color w:val="000000" w:themeColor="text1"/>
          <w:sz w:val="24"/>
          <w:szCs w:val="24"/>
        </w:rPr>
        <w:t> Të përmirësojë/ndërtojë sistemin e grumbullimit dhe shkëmbimit të të dhënave në mes të akterëve relevant;</w:t>
      </w:r>
    </w:p>
    <w:p w:rsidR="00A10AC4" w:rsidRPr="00BB43C1" w:rsidRDefault="00A10AC4" w:rsidP="00A10AC4">
      <w:pPr>
        <w:jc w:val="both"/>
        <w:rPr>
          <w:rFonts w:ascii="Times New Roman" w:hAnsi="Times New Roman" w:cs="Times New Roman"/>
          <w:color w:val="000000" w:themeColor="text1"/>
          <w:sz w:val="24"/>
          <w:szCs w:val="24"/>
        </w:rPr>
      </w:pPr>
      <w:r w:rsidRPr="00BB43C1">
        <w:rPr>
          <w:rFonts w:ascii="Times New Roman" w:hAnsi="Times New Roman" w:cs="Times New Roman"/>
          <w:color w:val="000000" w:themeColor="text1"/>
          <w:sz w:val="24"/>
          <w:szCs w:val="24"/>
        </w:rPr>
        <w:t> Të fuqizojë mekanizmat për reagim sa më të shpejtë ndaj rasteve të dhunës në familje dhe të përmirësojë koordinimin në mes anëtarëve të grupit gjatë menaxhimit të tyre;</w:t>
      </w:r>
    </w:p>
    <w:p w:rsidR="0012507F" w:rsidRPr="00BB43C1" w:rsidRDefault="00A10AC4" w:rsidP="00315AFD">
      <w:pPr>
        <w:jc w:val="both"/>
        <w:rPr>
          <w:rFonts w:ascii="Times New Roman" w:hAnsi="Times New Roman" w:cs="Times New Roman"/>
          <w:color w:val="000000" w:themeColor="text1"/>
          <w:sz w:val="24"/>
          <w:szCs w:val="24"/>
        </w:rPr>
      </w:pPr>
      <w:r w:rsidRPr="00BB43C1">
        <w:rPr>
          <w:rFonts w:ascii="Times New Roman" w:hAnsi="Times New Roman" w:cs="Times New Roman"/>
          <w:color w:val="000000" w:themeColor="text1"/>
          <w:sz w:val="24"/>
          <w:szCs w:val="24"/>
        </w:rPr>
        <w:t> Të bëjë avokim dhe monitorim të zbatimit të politikave si dhe të sugjerojë ndryshime bazuar në përvojat më të mira nga terreni.</w:t>
      </w:r>
    </w:p>
    <w:p w:rsidR="002425F4" w:rsidRDefault="00A10AC4" w:rsidP="00A10AC4">
      <w:pPr>
        <w:jc w:val="both"/>
        <w:rPr>
          <w:rFonts w:ascii="Times New Roman" w:hAnsi="Times New Roman" w:cs="Times New Roman"/>
          <w:color w:val="000000" w:themeColor="text1"/>
          <w:sz w:val="24"/>
          <w:szCs w:val="24"/>
        </w:rPr>
      </w:pPr>
      <w:r w:rsidRPr="00BB43C1">
        <w:rPr>
          <w:rFonts w:ascii="Times New Roman" w:hAnsi="Times New Roman" w:cs="Times New Roman"/>
          <w:color w:val="000000" w:themeColor="text1"/>
          <w:sz w:val="24"/>
          <w:szCs w:val="24"/>
        </w:rPr>
        <w:t>Mbështetur në tri fusha të veprimit, si  “</w:t>
      </w:r>
      <w:r w:rsidRPr="00BB43C1">
        <w:rPr>
          <w:rFonts w:ascii="Times New Roman" w:hAnsi="Times New Roman" w:cs="Times New Roman"/>
          <w:b/>
          <w:i/>
          <w:color w:val="000000" w:themeColor="text1"/>
          <w:sz w:val="24"/>
          <w:szCs w:val="24"/>
        </w:rPr>
        <w:t>Vetëdijësimi dhe Parandalimi</w:t>
      </w:r>
      <w:r w:rsidRPr="00BB43C1">
        <w:rPr>
          <w:rFonts w:ascii="Times New Roman" w:hAnsi="Times New Roman" w:cs="Times New Roman"/>
          <w:color w:val="000000" w:themeColor="text1"/>
          <w:sz w:val="24"/>
          <w:szCs w:val="24"/>
        </w:rPr>
        <w:t>”; “</w:t>
      </w:r>
      <w:r w:rsidRPr="00BB43C1">
        <w:rPr>
          <w:rFonts w:ascii="Times New Roman" w:hAnsi="Times New Roman" w:cs="Times New Roman"/>
          <w:b/>
          <w:i/>
          <w:color w:val="000000" w:themeColor="text1"/>
          <w:sz w:val="24"/>
          <w:szCs w:val="24"/>
        </w:rPr>
        <w:t>Mbrojtja dhe Koordinimi</w:t>
      </w:r>
      <w:r w:rsidRPr="00BB43C1">
        <w:rPr>
          <w:rFonts w:ascii="Times New Roman" w:hAnsi="Times New Roman" w:cs="Times New Roman"/>
          <w:color w:val="000000" w:themeColor="text1"/>
          <w:sz w:val="24"/>
          <w:szCs w:val="24"/>
        </w:rPr>
        <w:t>”; “</w:t>
      </w:r>
      <w:r w:rsidRPr="00BB43C1">
        <w:rPr>
          <w:rFonts w:ascii="Times New Roman" w:hAnsi="Times New Roman" w:cs="Times New Roman"/>
          <w:b/>
          <w:i/>
          <w:color w:val="000000" w:themeColor="text1"/>
          <w:sz w:val="24"/>
          <w:szCs w:val="24"/>
        </w:rPr>
        <w:t>Fuqizimi ekonomik, rehabilitimi dhe riintegrimi</w:t>
      </w:r>
      <w:r w:rsidRPr="00BB43C1">
        <w:rPr>
          <w:rFonts w:ascii="Times New Roman" w:hAnsi="Times New Roman" w:cs="Times New Roman"/>
          <w:color w:val="000000" w:themeColor="text1"/>
          <w:sz w:val="24"/>
          <w:szCs w:val="24"/>
        </w:rPr>
        <w:t>” me anë të adresimit të objektivave strategjike  dhe specifike, si:</w:t>
      </w:r>
    </w:p>
    <w:p w:rsidR="00BB43C1" w:rsidRPr="00661EC1" w:rsidRDefault="00BB43C1" w:rsidP="00A10AC4">
      <w:pPr>
        <w:jc w:val="both"/>
        <w:rPr>
          <w:rFonts w:ascii="Times New Roman" w:hAnsi="Times New Roman" w:cs="Times New Roman"/>
          <w:color w:val="000000" w:themeColor="text1"/>
          <w:sz w:val="24"/>
          <w:szCs w:val="24"/>
        </w:rPr>
      </w:pPr>
    </w:p>
    <w:p w:rsidR="00A10AC4" w:rsidRPr="00B036E3" w:rsidRDefault="00A10AC4" w:rsidP="00A10AC4">
      <w:pPr>
        <w:jc w:val="both"/>
        <w:rPr>
          <w:rFonts w:ascii="Times New Roman" w:hAnsi="Times New Roman" w:cs="Times New Roman"/>
          <w:b/>
          <w:bCs/>
          <w:color w:val="000000" w:themeColor="text1"/>
          <w:sz w:val="24"/>
          <w:szCs w:val="24"/>
        </w:rPr>
      </w:pPr>
      <w:r w:rsidRPr="00B036E3">
        <w:rPr>
          <w:rFonts w:ascii="Times New Roman" w:hAnsi="Times New Roman" w:cs="Times New Roman"/>
          <w:b/>
          <w:color w:val="000000" w:themeColor="text1"/>
          <w:sz w:val="24"/>
          <w:szCs w:val="24"/>
        </w:rPr>
        <w:t>Objektiva Strategjike</w:t>
      </w:r>
      <w:r w:rsidRPr="00B036E3">
        <w:rPr>
          <w:rFonts w:ascii="Times New Roman" w:hAnsi="Times New Roman" w:cs="Times New Roman"/>
          <w:color w:val="000000" w:themeColor="text1"/>
          <w:sz w:val="24"/>
          <w:szCs w:val="24"/>
        </w:rPr>
        <w:t xml:space="preserve"> </w:t>
      </w:r>
      <w:r w:rsidRPr="00B036E3">
        <w:rPr>
          <w:rFonts w:ascii="Times New Roman" w:hAnsi="Times New Roman" w:cs="Times New Roman"/>
          <w:b/>
          <w:bCs/>
          <w:color w:val="000000" w:themeColor="text1"/>
          <w:sz w:val="24"/>
          <w:szCs w:val="24"/>
        </w:rPr>
        <w:t>1</w:t>
      </w:r>
      <w:r w:rsidRPr="00B036E3">
        <w:rPr>
          <w:rFonts w:ascii="Times New Roman" w:hAnsi="Times New Roman" w:cs="Times New Roman"/>
          <w:color w:val="000000" w:themeColor="text1"/>
          <w:sz w:val="24"/>
          <w:szCs w:val="24"/>
        </w:rPr>
        <w:t xml:space="preserve">: </w:t>
      </w:r>
      <w:r w:rsidRPr="00B036E3">
        <w:rPr>
          <w:rFonts w:ascii="Times New Roman" w:hAnsi="Times New Roman" w:cs="Times New Roman"/>
          <w:b/>
          <w:bCs/>
          <w:color w:val="000000" w:themeColor="text1"/>
          <w:sz w:val="24"/>
          <w:szCs w:val="24"/>
        </w:rPr>
        <w:t>Përmirësimi i qeverisjes lokale për parandalimin përmes vetdëdijësimit dhe mbrojtjes nga dhuna</w:t>
      </w:r>
    </w:p>
    <w:p w:rsidR="00A10AC4" w:rsidRPr="005F7492" w:rsidRDefault="00A10AC4" w:rsidP="00A10AC4">
      <w:pPr>
        <w:jc w:val="both"/>
        <w:rPr>
          <w:rFonts w:ascii="Times New Roman" w:hAnsi="Times New Roman" w:cs="Times New Roman"/>
          <w:bCs/>
          <w:color w:val="000000" w:themeColor="text1"/>
          <w:sz w:val="24"/>
          <w:szCs w:val="24"/>
        </w:rPr>
      </w:pPr>
      <w:r w:rsidRPr="005F7492">
        <w:rPr>
          <w:rFonts w:ascii="Times New Roman" w:hAnsi="Times New Roman" w:cs="Times New Roman"/>
          <w:bCs/>
          <w:color w:val="000000" w:themeColor="text1"/>
          <w:sz w:val="24"/>
          <w:szCs w:val="24"/>
        </w:rPr>
        <w:t xml:space="preserve">Veprimet per zbutjen e nivelit te dhunes ndaj grave dhe vajzave ne </w:t>
      </w:r>
      <w:r w:rsidR="00985898" w:rsidRPr="005F7492">
        <w:rPr>
          <w:rFonts w:ascii="Times New Roman" w:hAnsi="Times New Roman" w:cs="Times New Roman"/>
          <w:bCs/>
          <w:color w:val="000000" w:themeColor="text1"/>
          <w:sz w:val="24"/>
          <w:szCs w:val="24"/>
        </w:rPr>
        <w:t>familje dhe jashte saj do te ndër</w:t>
      </w:r>
      <w:r w:rsidRPr="005F7492">
        <w:rPr>
          <w:rFonts w:ascii="Times New Roman" w:hAnsi="Times New Roman" w:cs="Times New Roman"/>
          <w:bCs/>
          <w:color w:val="000000" w:themeColor="text1"/>
          <w:sz w:val="24"/>
          <w:szCs w:val="24"/>
        </w:rPr>
        <w:t>lidhen ne komune me:</w:t>
      </w:r>
    </w:p>
    <w:p w:rsidR="00A10AC4" w:rsidRPr="005F7492" w:rsidRDefault="00A10AC4" w:rsidP="00A10AC4">
      <w:pPr>
        <w:pStyle w:val="ListParagraph"/>
        <w:numPr>
          <w:ilvl w:val="1"/>
          <w:numId w:val="4"/>
        </w:numPr>
        <w:spacing w:line="360" w:lineRule="auto"/>
        <w:jc w:val="both"/>
        <w:rPr>
          <w:rFonts w:ascii="Times New Roman" w:hAnsi="Times New Roman" w:cs="Times New Roman"/>
          <w:b/>
          <w:bCs/>
          <w:color w:val="000000" w:themeColor="text1"/>
          <w:sz w:val="24"/>
          <w:szCs w:val="24"/>
        </w:rPr>
      </w:pPr>
      <w:proofErr w:type="spellStart"/>
      <w:r w:rsidRPr="005F7492">
        <w:rPr>
          <w:rFonts w:ascii="Times New Roman" w:hAnsi="Times New Roman" w:cs="Times New Roman"/>
          <w:color w:val="000000" w:themeColor="text1"/>
          <w:sz w:val="24"/>
          <w:szCs w:val="24"/>
        </w:rPr>
        <w:t>Vetëdijsimi</w:t>
      </w:r>
      <w:proofErr w:type="spellEnd"/>
      <w:r w:rsidRPr="005F7492">
        <w:rPr>
          <w:rFonts w:ascii="Times New Roman" w:hAnsi="Times New Roman" w:cs="Times New Roman"/>
          <w:color w:val="000000" w:themeColor="text1"/>
          <w:sz w:val="24"/>
          <w:szCs w:val="24"/>
        </w:rPr>
        <w:t xml:space="preserve"> i </w:t>
      </w:r>
      <w:proofErr w:type="spellStart"/>
      <w:r w:rsidRPr="005F7492">
        <w:rPr>
          <w:rFonts w:ascii="Times New Roman" w:hAnsi="Times New Roman" w:cs="Times New Roman"/>
          <w:color w:val="000000" w:themeColor="text1"/>
          <w:sz w:val="24"/>
          <w:szCs w:val="24"/>
        </w:rPr>
        <w:t>qytetarëve</w:t>
      </w:r>
      <w:proofErr w:type="spellEnd"/>
      <w:r w:rsidRPr="005F7492">
        <w:rPr>
          <w:rFonts w:ascii="Times New Roman" w:hAnsi="Times New Roman" w:cs="Times New Roman"/>
          <w:color w:val="000000" w:themeColor="text1"/>
          <w:sz w:val="24"/>
          <w:szCs w:val="24"/>
        </w:rPr>
        <w:t xml:space="preserve">  për </w:t>
      </w:r>
      <w:proofErr w:type="spellStart"/>
      <w:r w:rsidRPr="005F7492">
        <w:rPr>
          <w:rFonts w:ascii="Times New Roman" w:hAnsi="Times New Roman" w:cs="Times New Roman"/>
          <w:color w:val="000000" w:themeColor="text1"/>
          <w:sz w:val="24"/>
          <w:szCs w:val="24"/>
        </w:rPr>
        <w:t>pasojat</w:t>
      </w:r>
      <w:proofErr w:type="spellEnd"/>
      <w:r w:rsidRPr="005F7492">
        <w:rPr>
          <w:rFonts w:ascii="Times New Roman" w:hAnsi="Times New Roman" w:cs="Times New Roman"/>
          <w:color w:val="000000" w:themeColor="text1"/>
          <w:sz w:val="24"/>
          <w:szCs w:val="24"/>
        </w:rPr>
        <w:t xml:space="preserve"> e </w:t>
      </w:r>
      <w:proofErr w:type="spellStart"/>
      <w:r w:rsidRPr="005F7492">
        <w:rPr>
          <w:rFonts w:ascii="Times New Roman" w:hAnsi="Times New Roman" w:cs="Times New Roman"/>
          <w:color w:val="000000" w:themeColor="text1"/>
          <w:sz w:val="24"/>
          <w:szCs w:val="24"/>
        </w:rPr>
        <w:t>dhunës</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ndaj</w:t>
      </w:r>
      <w:proofErr w:type="spellEnd"/>
      <w:r w:rsidRPr="005F7492">
        <w:rPr>
          <w:rFonts w:ascii="Times New Roman" w:hAnsi="Times New Roman" w:cs="Times New Roman"/>
          <w:color w:val="000000" w:themeColor="text1"/>
          <w:sz w:val="24"/>
          <w:szCs w:val="24"/>
        </w:rPr>
        <w:t xml:space="preserve"> grave </w:t>
      </w:r>
      <w:proofErr w:type="spellStart"/>
      <w:r w:rsidRPr="005F7492">
        <w:rPr>
          <w:rFonts w:ascii="Times New Roman" w:hAnsi="Times New Roman" w:cs="Times New Roman"/>
          <w:color w:val="000000" w:themeColor="text1"/>
          <w:sz w:val="24"/>
          <w:szCs w:val="24"/>
        </w:rPr>
        <w:t>brenda</w:t>
      </w:r>
      <w:proofErr w:type="spellEnd"/>
      <w:r w:rsidRPr="005F7492">
        <w:rPr>
          <w:rFonts w:ascii="Times New Roman" w:hAnsi="Times New Roman" w:cs="Times New Roman"/>
          <w:color w:val="000000" w:themeColor="text1"/>
          <w:sz w:val="24"/>
          <w:szCs w:val="24"/>
        </w:rPr>
        <w:t xml:space="preserve"> dhe </w:t>
      </w:r>
      <w:proofErr w:type="spellStart"/>
      <w:r w:rsidRPr="005F7492">
        <w:rPr>
          <w:rFonts w:ascii="Times New Roman" w:hAnsi="Times New Roman" w:cs="Times New Roman"/>
          <w:color w:val="000000" w:themeColor="text1"/>
          <w:sz w:val="24"/>
          <w:szCs w:val="24"/>
        </w:rPr>
        <w:t>jashtë</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familjes</w:t>
      </w:r>
      <w:proofErr w:type="spellEnd"/>
      <w:r w:rsidRPr="005F7492">
        <w:rPr>
          <w:rFonts w:ascii="Times New Roman" w:hAnsi="Times New Roman" w:cs="Times New Roman"/>
          <w:color w:val="000000" w:themeColor="text1"/>
          <w:sz w:val="24"/>
          <w:szCs w:val="24"/>
        </w:rPr>
        <w:t xml:space="preserve"> dhe </w:t>
      </w:r>
      <w:proofErr w:type="spellStart"/>
      <w:r w:rsidRPr="005F7492">
        <w:rPr>
          <w:rFonts w:ascii="Times New Roman" w:hAnsi="Times New Roman" w:cs="Times New Roman"/>
          <w:color w:val="000000" w:themeColor="text1"/>
          <w:sz w:val="24"/>
          <w:szCs w:val="24"/>
        </w:rPr>
        <w:t>luftimi</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steriotipeve</w:t>
      </w:r>
      <w:proofErr w:type="spellEnd"/>
      <w:r w:rsidR="00852FD3" w:rsidRPr="005F7492">
        <w:rPr>
          <w:rFonts w:ascii="Times New Roman" w:hAnsi="Times New Roman" w:cs="Times New Roman"/>
          <w:color w:val="000000" w:themeColor="text1"/>
          <w:sz w:val="24"/>
          <w:szCs w:val="24"/>
        </w:rPr>
        <w:t>;</w:t>
      </w:r>
    </w:p>
    <w:p w:rsidR="00A10AC4" w:rsidRPr="005F7492" w:rsidRDefault="00A10AC4" w:rsidP="00A10AC4">
      <w:pPr>
        <w:pStyle w:val="ListParagraph"/>
        <w:numPr>
          <w:ilvl w:val="1"/>
          <w:numId w:val="4"/>
        </w:numPr>
        <w:spacing w:line="360" w:lineRule="auto"/>
        <w:jc w:val="both"/>
        <w:rPr>
          <w:rFonts w:ascii="Times New Roman" w:hAnsi="Times New Roman" w:cs="Times New Roman"/>
          <w:b/>
          <w:bCs/>
          <w:color w:val="000000" w:themeColor="text1"/>
          <w:sz w:val="24"/>
          <w:szCs w:val="24"/>
        </w:rPr>
      </w:pPr>
      <w:proofErr w:type="spellStart"/>
      <w:r w:rsidRPr="005F7492">
        <w:rPr>
          <w:rFonts w:ascii="Times New Roman" w:hAnsi="Times New Roman" w:cs="Times New Roman"/>
          <w:color w:val="000000" w:themeColor="text1"/>
          <w:sz w:val="24"/>
          <w:szCs w:val="24"/>
        </w:rPr>
        <w:t>Ngritja</w:t>
      </w:r>
      <w:proofErr w:type="spellEnd"/>
      <w:r w:rsidRPr="005F7492">
        <w:rPr>
          <w:rFonts w:ascii="Times New Roman" w:hAnsi="Times New Roman" w:cs="Times New Roman"/>
          <w:color w:val="000000" w:themeColor="text1"/>
          <w:sz w:val="24"/>
          <w:szCs w:val="24"/>
        </w:rPr>
        <w:t xml:space="preserve"> e </w:t>
      </w:r>
      <w:proofErr w:type="spellStart"/>
      <w:r w:rsidRPr="005F7492">
        <w:rPr>
          <w:rFonts w:ascii="Times New Roman" w:hAnsi="Times New Roman" w:cs="Times New Roman"/>
          <w:color w:val="000000" w:themeColor="text1"/>
          <w:sz w:val="24"/>
          <w:szCs w:val="24"/>
        </w:rPr>
        <w:t>kapaciteteve</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të</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profesionistëve</w:t>
      </w:r>
      <w:proofErr w:type="spellEnd"/>
      <w:r w:rsidRPr="005F7492">
        <w:rPr>
          <w:rFonts w:ascii="Times New Roman" w:hAnsi="Times New Roman" w:cs="Times New Roman"/>
          <w:color w:val="000000" w:themeColor="text1"/>
          <w:sz w:val="24"/>
          <w:szCs w:val="24"/>
        </w:rPr>
        <w:t xml:space="preserve"> për </w:t>
      </w:r>
      <w:proofErr w:type="spellStart"/>
      <w:r w:rsidRPr="005F7492">
        <w:rPr>
          <w:rFonts w:ascii="Times New Roman" w:hAnsi="Times New Roman" w:cs="Times New Roman"/>
          <w:color w:val="000000" w:themeColor="text1"/>
          <w:sz w:val="24"/>
          <w:szCs w:val="24"/>
        </w:rPr>
        <w:t>parandalimin</w:t>
      </w:r>
      <w:proofErr w:type="spellEnd"/>
      <w:r w:rsidRPr="005F7492">
        <w:rPr>
          <w:rFonts w:ascii="Times New Roman" w:hAnsi="Times New Roman" w:cs="Times New Roman"/>
          <w:color w:val="000000" w:themeColor="text1"/>
          <w:sz w:val="24"/>
          <w:szCs w:val="24"/>
        </w:rPr>
        <w:t xml:space="preserve"> dhe </w:t>
      </w:r>
      <w:proofErr w:type="spellStart"/>
      <w:r w:rsidRPr="005F7492">
        <w:rPr>
          <w:rFonts w:ascii="Times New Roman" w:hAnsi="Times New Roman" w:cs="Times New Roman"/>
          <w:color w:val="000000" w:themeColor="text1"/>
          <w:sz w:val="24"/>
          <w:szCs w:val="24"/>
        </w:rPr>
        <w:t>luftimin</w:t>
      </w:r>
      <w:proofErr w:type="spellEnd"/>
      <w:r w:rsidRPr="005F7492">
        <w:rPr>
          <w:rFonts w:ascii="Times New Roman" w:hAnsi="Times New Roman" w:cs="Times New Roman"/>
          <w:color w:val="000000" w:themeColor="text1"/>
          <w:sz w:val="24"/>
          <w:szCs w:val="24"/>
        </w:rPr>
        <w:t xml:space="preserve"> e </w:t>
      </w:r>
      <w:proofErr w:type="spellStart"/>
      <w:r w:rsidRPr="005F7492">
        <w:rPr>
          <w:rFonts w:ascii="Times New Roman" w:hAnsi="Times New Roman" w:cs="Times New Roman"/>
          <w:color w:val="000000" w:themeColor="text1"/>
          <w:sz w:val="24"/>
          <w:szCs w:val="24"/>
        </w:rPr>
        <w:t>dhunës</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kundër</w:t>
      </w:r>
      <w:proofErr w:type="spellEnd"/>
      <w:r w:rsidRPr="005F7492">
        <w:rPr>
          <w:rFonts w:ascii="Times New Roman" w:hAnsi="Times New Roman" w:cs="Times New Roman"/>
          <w:color w:val="000000" w:themeColor="text1"/>
          <w:sz w:val="24"/>
          <w:szCs w:val="24"/>
        </w:rPr>
        <w:t xml:space="preserve"> grave dhe </w:t>
      </w:r>
      <w:proofErr w:type="spellStart"/>
      <w:r w:rsidRPr="005F7492">
        <w:rPr>
          <w:rFonts w:ascii="Times New Roman" w:hAnsi="Times New Roman" w:cs="Times New Roman"/>
          <w:color w:val="000000" w:themeColor="text1"/>
          <w:sz w:val="24"/>
          <w:szCs w:val="24"/>
        </w:rPr>
        <w:t>dhunës</w:t>
      </w:r>
      <w:proofErr w:type="spellEnd"/>
      <w:r w:rsidRPr="005F7492">
        <w:rPr>
          <w:rFonts w:ascii="Times New Roman" w:hAnsi="Times New Roman" w:cs="Times New Roman"/>
          <w:color w:val="000000" w:themeColor="text1"/>
          <w:sz w:val="24"/>
          <w:szCs w:val="24"/>
        </w:rPr>
        <w:t xml:space="preserve"> në </w:t>
      </w:r>
      <w:proofErr w:type="spellStart"/>
      <w:r w:rsidRPr="005F7492">
        <w:rPr>
          <w:rFonts w:ascii="Times New Roman" w:hAnsi="Times New Roman" w:cs="Times New Roman"/>
          <w:color w:val="000000" w:themeColor="text1"/>
          <w:sz w:val="24"/>
          <w:szCs w:val="24"/>
        </w:rPr>
        <w:t>familje</w:t>
      </w:r>
      <w:proofErr w:type="spellEnd"/>
      <w:r w:rsidRPr="005F7492">
        <w:rPr>
          <w:rFonts w:ascii="Times New Roman" w:hAnsi="Times New Roman" w:cs="Times New Roman"/>
          <w:color w:val="000000" w:themeColor="text1"/>
          <w:sz w:val="24"/>
          <w:szCs w:val="24"/>
        </w:rPr>
        <w:t>;</w:t>
      </w:r>
    </w:p>
    <w:p w:rsidR="00A10AC4" w:rsidRPr="005F7492" w:rsidRDefault="00A10AC4" w:rsidP="00736C38">
      <w:pPr>
        <w:pStyle w:val="ListParagraph"/>
        <w:numPr>
          <w:ilvl w:val="1"/>
          <w:numId w:val="4"/>
        </w:numPr>
        <w:spacing w:line="360" w:lineRule="auto"/>
        <w:ind w:right="630"/>
        <w:jc w:val="both"/>
        <w:rPr>
          <w:rFonts w:ascii="Times New Roman" w:hAnsi="Times New Roman" w:cs="Times New Roman"/>
          <w:b/>
          <w:bCs/>
          <w:color w:val="000000" w:themeColor="text1"/>
          <w:sz w:val="24"/>
          <w:szCs w:val="24"/>
        </w:rPr>
      </w:pPr>
      <w:proofErr w:type="spellStart"/>
      <w:r w:rsidRPr="005F7492">
        <w:rPr>
          <w:rFonts w:ascii="Times New Roman" w:hAnsi="Times New Roman" w:cs="Times New Roman"/>
          <w:color w:val="000000" w:themeColor="text1"/>
          <w:spacing w:val="-1"/>
          <w:position w:val="1"/>
          <w:sz w:val="24"/>
          <w:szCs w:val="24"/>
        </w:rPr>
        <w:t>Shtrirja</w:t>
      </w:r>
      <w:proofErr w:type="spellEnd"/>
      <w:r w:rsidRPr="005F7492">
        <w:rPr>
          <w:rFonts w:ascii="Times New Roman" w:hAnsi="Times New Roman" w:cs="Times New Roman"/>
          <w:color w:val="000000" w:themeColor="text1"/>
          <w:spacing w:val="-1"/>
          <w:position w:val="1"/>
          <w:sz w:val="24"/>
          <w:szCs w:val="24"/>
        </w:rPr>
        <w:t xml:space="preserve"> e </w:t>
      </w:r>
      <w:proofErr w:type="spellStart"/>
      <w:r w:rsidRPr="005F7492">
        <w:rPr>
          <w:rFonts w:ascii="Times New Roman" w:hAnsi="Times New Roman" w:cs="Times New Roman"/>
          <w:color w:val="000000" w:themeColor="text1"/>
          <w:spacing w:val="-1"/>
          <w:position w:val="1"/>
          <w:sz w:val="24"/>
          <w:szCs w:val="24"/>
        </w:rPr>
        <w:t>qasjes</w:t>
      </w:r>
      <w:proofErr w:type="spellEnd"/>
      <w:r w:rsidRPr="005F7492">
        <w:rPr>
          <w:rFonts w:ascii="Times New Roman" w:hAnsi="Times New Roman" w:cs="Times New Roman"/>
          <w:color w:val="000000" w:themeColor="text1"/>
          <w:spacing w:val="-1"/>
          <w:position w:val="1"/>
          <w:sz w:val="24"/>
          <w:szCs w:val="24"/>
        </w:rPr>
        <w:t xml:space="preserve"> </w:t>
      </w:r>
      <w:proofErr w:type="spellStart"/>
      <w:r w:rsidRPr="005F7492">
        <w:rPr>
          <w:rFonts w:ascii="Times New Roman" w:hAnsi="Times New Roman" w:cs="Times New Roman"/>
          <w:color w:val="000000" w:themeColor="text1"/>
          <w:spacing w:val="-1"/>
          <w:position w:val="1"/>
          <w:sz w:val="24"/>
          <w:szCs w:val="24"/>
        </w:rPr>
        <w:t>shumë-sektoriale</w:t>
      </w:r>
      <w:proofErr w:type="spellEnd"/>
      <w:r w:rsidRPr="005F7492">
        <w:rPr>
          <w:rFonts w:ascii="Times New Roman" w:hAnsi="Times New Roman" w:cs="Times New Roman"/>
          <w:color w:val="000000" w:themeColor="text1"/>
          <w:spacing w:val="-1"/>
          <w:position w:val="1"/>
          <w:sz w:val="24"/>
          <w:szCs w:val="24"/>
        </w:rPr>
        <w:t xml:space="preserve"> </w:t>
      </w:r>
      <w:proofErr w:type="spellStart"/>
      <w:r w:rsidRPr="005F7492">
        <w:rPr>
          <w:rFonts w:ascii="Times New Roman" w:hAnsi="Times New Roman" w:cs="Times New Roman"/>
          <w:color w:val="000000" w:themeColor="text1"/>
          <w:spacing w:val="-1"/>
          <w:position w:val="1"/>
          <w:sz w:val="24"/>
          <w:szCs w:val="24"/>
        </w:rPr>
        <w:t>të</w:t>
      </w:r>
      <w:proofErr w:type="spellEnd"/>
      <w:r w:rsidRPr="005F7492">
        <w:rPr>
          <w:rFonts w:ascii="Times New Roman" w:hAnsi="Times New Roman" w:cs="Times New Roman"/>
          <w:color w:val="000000" w:themeColor="text1"/>
          <w:spacing w:val="-1"/>
          <w:position w:val="1"/>
          <w:sz w:val="24"/>
          <w:szCs w:val="24"/>
        </w:rPr>
        <w:t xml:space="preserve"> </w:t>
      </w:r>
      <w:proofErr w:type="spellStart"/>
      <w:r w:rsidRPr="005F7492">
        <w:rPr>
          <w:rFonts w:ascii="Times New Roman" w:hAnsi="Times New Roman" w:cs="Times New Roman"/>
          <w:color w:val="000000" w:themeColor="text1"/>
          <w:spacing w:val="-1"/>
          <w:position w:val="1"/>
          <w:sz w:val="24"/>
          <w:szCs w:val="24"/>
        </w:rPr>
        <w:t>koordinuar</w:t>
      </w:r>
      <w:proofErr w:type="spellEnd"/>
      <w:r w:rsidRPr="005F7492">
        <w:rPr>
          <w:rFonts w:ascii="Times New Roman" w:hAnsi="Times New Roman" w:cs="Times New Roman"/>
          <w:color w:val="000000" w:themeColor="text1"/>
          <w:spacing w:val="-1"/>
          <w:position w:val="1"/>
          <w:sz w:val="24"/>
          <w:szCs w:val="24"/>
        </w:rPr>
        <w:t xml:space="preserve"> </w:t>
      </w:r>
      <w:proofErr w:type="spellStart"/>
      <w:r w:rsidRPr="005F7492">
        <w:rPr>
          <w:rFonts w:ascii="Times New Roman" w:hAnsi="Times New Roman" w:cs="Times New Roman"/>
          <w:color w:val="000000" w:themeColor="text1"/>
          <w:spacing w:val="-1"/>
          <w:position w:val="1"/>
          <w:sz w:val="24"/>
          <w:szCs w:val="24"/>
        </w:rPr>
        <w:t>të</w:t>
      </w:r>
      <w:proofErr w:type="spellEnd"/>
      <w:r w:rsidRPr="005F7492">
        <w:rPr>
          <w:rFonts w:ascii="Times New Roman" w:hAnsi="Times New Roman" w:cs="Times New Roman"/>
          <w:color w:val="000000" w:themeColor="text1"/>
          <w:sz w:val="24"/>
          <w:szCs w:val="24"/>
        </w:rPr>
        <w:t xml:space="preserve"> për </w:t>
      </w:r>
      <w:proofErr w:type="spellStart"/>
      <w:r w:rsidRPr="005F7492">
        <w:rPr>
          <w:rFonts w:ascii="Times New Roman" w:hAnsi="Times New Roman" w:cs="Times New Roman"/>
          <w:color w:val="000000" w:themeColor="text1"/>
          <w:sz w:val="24"/>
          <w:szCs w:val="24"/>
        </w:rPr>
        <w:t>Mbrojtje</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nga</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Dhuna</w:t>
      </w:r>
      <w:proofErr w:type="spellEnd"/>
      <w:r w:rsidRPr="005F7492">
        <w:rPr>
          <w:rFonts w:ascii="Times New Roman" w:hAnsi="Times New Roman" w:cs="Times New Roman"/>
          <w:color w:val="000000" w:themeColor="text1"/>
          <w:sz w:val="24"/>
          <w:szCs w:val="24"/>
        </w:rPr>
        <w:t xml:space="preserve"> në </w:t>
      </w:r>
      <w:proofErr w:type="spellStart"/>
      <w:r w:rsidRPr="005F7492">
        <w:rPr>
          <w:rFonts w:ascii="Times New Roman" w:hAnsi="Times New Roman" w:cs="Times New Roman"/>
          <w:color w:val="000000" w:themeColor="text1"/>
          <w:sz w:val="24"/>
          <w:szCs w:val="24"/>
        </w:rPr>
        <w:t>Familje</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Dhuna</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ndaj</w:t>
      </w:r>
      <w:proofErr w:type="spellEnd"/>
      <w:r w:rsidRPr="005F7492">
        <w:rPr>
          <w:rFonts w:ascii="Times New Roman" w:hAnsi="Times New Roman" w:cs="Times New Roman"/>
          <w:color w:val="000000" w:themeColor="text1"/>
          <w:sz w:val="24"/>
          <w:szCs w:val="24"/>
        </w:rPr>
        <w:t xml:space="preserve"> grave dhe </w:t>
      </w:r>
      <w:proofErr w:type="spellStart"/>
      <w:r w:rsidRPr="005F7492">
        <w:rPr>
          <w:rFonts w:ascii="Times New Roman" w:hAnsi="Times New Roman" w:cs="Times New Roman"/>
          <w:color w:val="000000" w:themeColor="text1"/>
          <w:sz w:val="24"/>
          <w:szCs w:val="24"/>
        </w:rPr>
        <w:t>funksionalizimi</w:t>
      </w:r>
      <w:proofErr w:type="spellEnd"/>
      <w:r w:rsidRPr="005F7492">
        <w:rPr>
          <w:rFonts w:ascii="Times New Roman" w:hAnsi="Times New Roman" w:cs="Times New Roman"/>
          <w:color w:val="000000" w:themeColor="text1"/>
          <w:sz w:val="24"/>
          <w:szCs w:val="24"/>
        </w:rPr>
        <w:t xml:space="preserve"> i </w:t>
      </w:r>
      <w:proofErr w:type="spellStart"/>
      <w:r w:rsidRPr="005F7492">
        <w:rPr>
          <w:rFonts w:ascii="Times New Roman" w:hAnsi="Times New Roman" w:cs="Times New Roman"/>
          <w:color w:val="000000" w:themeColor="text1"/>
          <w:sz w:val="24"/>
          <w:szCs w:val="24"/>
        </w:rPr>
        <w:t>Mekanizmit</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Koordinues</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Komunal</w:t>
      </w:r>
      <w:proofErr w:type="spellEnd"/>
      <w:r w:rsidRPr="005F7492">
        <w:rPr>
          <w:rFonts w:ascii="Times New Roman" w:hAnsi="Times New Roman" w:cs="Times New Roman"/>
          <w:color w:val="000000" w:themeColor="text1"/>
          <w:sz w:val="24"/>
          <w:szCs w:val="24"/>
        </w:rPr>
        <w:t>;</w:t>
      </w:r>
    </w:p>
    <w:p w:rsidR="005F6414" w:rsidRPr="005F7492" w:rsidRDefault="00A10AC4" w:rsidP="00E934A4">
      <w:pPr>
        <w:pStyle w:val="ListParagraph"/>
        <w:numPr>
          <w:ilvl w:val="1"/>
          <w:numId w:val="4"/>
        </w:numPr>
        <w:spacing w:line="360" w:lineRule="auto"/>
        <w:jc w:val="both"/>
        <w:rPr>
          <w:rFonts w:ascii="Times New Roman" w:hAnsi="Times New Roman" w:cs="Times New Roman"/>
          <w:b/>
          <w:bCs/>
          <w:color w:val="000000" w:themeColor="text1"/>
          <w:sz w:val="24"/>
          <w:szCs w:val="24"/>
        </w:rPr>
      </w:pPr>
      <w:proofErr w:type="spellStart"/>
      <w:r w:rsidRPr="005F7492">
        <w:rPr>
          <w:rFonts w:ascii="Times New Roman" w:hAnsi="Times New Roman" w:cs="Times New Roman"/>
          <w:color w:val="000000" w:themeColor="text1"/>
          <w:sz w:val="24"/>
          <w:szCs w:val="24"/>
        </w:rPr>
        <w:t>Fuqizimi</w:t>
      </w:r>
      <w:proofErr w:type="spellEnd"/>
      <w:r w:rsidRPr="005F7492">
        <w:rPr>
          <w:rFonts w:ascii="Times New Roman" w:hAnsi="Times New Roman" w:cs="Times New Roman"/>
          <w:color w:val="000000" w:themeColor="text1"/>
          <w:sz w:val="24"/>
          <w:szCs w:val="24"/>
        </w:rPr>
        <w:t xml:space="preserve"> i </w:t>
      </w:r>
      <w:proofErr w:type="spellStart"/>
      <w:r w:rsidRPr="005F7492">
        <w:rPr>
          <w:rFonts w:ascii="Times New Roman" w:hAnsi="Times New Roman" w:cs="Times New Roman"/>
          <w:color w:val="000000" w:themeColor="text1"/>
          <w:sz w:val="24"/>
          <w:szCs w:val="24"/>
        </w:rPr>
        <w:t>sistemit</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të</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raportimit</w:t>
      </w:r>
      <w:proofErr w:type="spellEnd"/>
      <w:r w:rsidRPr="005F7492">
        <w:rPr>
          <w:rFonts w:ascii="Times New Roman" w:hAnsi="Times New Roman" w:cs="Times New Roman"/>
          <w:color w:val="000000" w:themeColor="text1"/>
          <w:sz w:val="24"/>
          <w:szCs w:val="24"/>
        </w:rPr>
        <w:t xml:space="preserve"> dhe </w:t>
      </w:r>
      <w:proofErr w:type="spellStart"/>
      <w:r w:rsidRPr="005F7492">
        <w:rPr>
          <w:rFonts w:ascii="Times New Roman" w:hAnsi="Times New Roman" w:cs="Times New Roman"/>
          <w:color w:val="000000" w:themeColor="text1"/>
          <w:sz w:val="24"/>
          <w:szCs w:val="24"/>
        </w:rPr>
        <w:t>ankesave</w:t>
      </w:r>
      <w:proofErr w:type="spellEnd"/>
      <w:r w:rsidRPr="005F7492">
        <w:rPr>
          <w:rFonts w:ascii="Times New Roman" w:hAnsi="Times New Roman" w:cs="Times New Roman"/>
          <w:color w:val="000000" w:themeColor="text1"/>
          <w:sz w:val="24"/>
          <w:szCs w:val="24"/>
        </w:rPr>
        <w:t xml:space="preserve"> për </w:t>
      </w:r>
      <w:proofErr w:type="spellStart"/>
      <w:r w:rsidRPr="005F7492">
        <w:rPr>
          <w:rFonts w:ascii="Times New Roman" w:hAnsi="Times New Roman" w:cs="Times New Roman"/>
          <w:color w:val="000000" w:themeColor="text1"/>
          <w:sz w:val="24"/>
          <w:szCs w:val="24"/>
        </w:rPr>
        <w:t>mbrojtje</w:t>
      </w:r>
      <w:proofErr w:type="spellEnd"/>
      <w:r w:rsidRPr="005F7492">
        <w:rPr>
          <w:rFonts w:ascii="Times New Roman" w:hAnsi="Times New Roman" w:cs="Times New Roman"/>
          <w:color w:val="000000" w:themeColor="text1"/>
          <w:sz w:val="24"/>
          <w:szCs w:val="24"/>
        </w:rPr>
        <w:t xml:space="preserve"> </w:t>
      </w:r>
      <w:proofErr w:type="spellStart"/>
      <w:r w:rsidRPr="005F7492">
        <w:rPr>
          <w:rFonts w:ascii="Times New Roman" w:hAnsi="Times New Roman" w:cs="Times New Roman"/>
          <w:color w:val="000000" w:themeColor="text1"/>
          <w:sz w:val="24"/>
          <w:szCs w:val="24"/>
        </w:rPr>
        <w:t>nga</w:t>
      </w:r>
      <w:proofErr w:type="spellEnd"/>
      <w:r w:rsidRPr="005F7492">
        <w:rPr>
          <w:rFonts w:ascii="Times New Roman" w:hAnsi="Times New Roman" w:cs="Times New Roman"/>
          <w:color w:val="000000" w:themeColor="text1"/>
          <w:sz w:val="24"/>
          <w:szCs w:val="24"/>
        </w:rPr>
        <w:t xml:space="preserve"> DHGV</w:t>
      </w:r>
    </w:p>
    <w:p w:rsidR="00A10AC4" w:rsidRPr="00B036E3" w:rsidRDefault="00A10AC4" w:rsidP="00A10AC4">
      <w:pPr>
        <w:jc w:val="both"/>
        <w:rPr>
          <w:rFonts w:ascii="Times New Roman" w:hAnsi="Times New Roman" w:cs="Times New Roman"/>
          <w:b/>
          <w:bCs/>
          <w:color w:val="000000" w:themeColor="text1"/>
          <w:sz w:val="24"/>
          <w:szCs w:val="24"/>
        </w:rPr>
      </w:pPr>
      <w:r w:rsidRPr="00B036E3">
        <w:rPr>
          <w:rFonts w:ascii="Times New Roman" w:hAnsi="Times New Roman" w:cs="Times New Roman"/>
          <w:b/>
          <w:color w:val="000000" w:themeColor="text1"/>
          <w:sz w:val="24"/>
          <w:szCs w:val="24"/>
        </w:rPr>
        <w:t xml:space="preserve">Objektiva Strategjike </w:t>
      </w:r>
      <w:r w:rsidRPr="00B036E3">
        <w:rPr>
          <w:rFonts w:ascii="Times New Roman" w:hAnsi="Times New Roman" w:cs="Times New Roman"/>
          <w:color w:val="000000" w:themeColor="text1"/>
          <w:sz w:val="24"/>
          <w:szCs w:val="24"/>
        </w:rPr>
        <w:t>2</w:t>
      </w:r>
      <w:r w:rsidRPr="00B036E3">
        <w:rPr>
          <w:rFonts w:ascii="Times New Roman" w:hAnsi="Times New Roman" w:cs="Times New Roman"/>
          <w:b/>
          <w:color w:val="000000" w:themeColor="text1"/>
          <w:sz w:val="24"/>
          <w:szCs w:val="24"/>
        </w:rPr>
        <w:t>:</w:t>
      </w:r>
      <w:r w:rsidRPr="00B036E3">
        <w:rPr>
          <w:rFonts w:ascii="Times New Roman" w:hAnsi="Times New Roman" w:cs="Times New Roman"/>
          <w:color w:val="000000" w:themeColor="text1"/>
          <w:sz w:val="24"/>
          <w:szCs w:val="24"/>
        </w:rPr>
        <w:t xml:space="preserve"> </w:t>
      </w:r>
      <w:r w:rsidRPr="00B036E3">
        <w:rPr>
          <w:rFonts w:ascii="Times New Roman" w:hAnsi="Times New Roman" w:cs="Times New Roman"/>
          <w:b/>
          <w:bCs/>
          <w:color w:val="000000" w:themeColor="text1"/>
          <w:sz w:val="24"/>
          <w:szCs w:val="24"/>
        </w:rPr>
        <w:t>Fuqizimi i</w:t>
      </w:r>
      <w:r w:rsidR="00985898">
        <w:rPr>
          <w:rFonts w:ascii="Times New Roman" w:hAnsi="Times New Roman" w:cs="Times New Roman"/>
          <w:b/>
          <w:bCs/>
          <w:color w:val="000000" w:themeColor="text1"/>
          <w:sz w:val="24"/>
          <w:szCs w:val="24"/>
        </w:rPr>
        <w:t xml:space="preserve"> shërbimeve rehabilituese dhe r</w:t>
      </w:r>
      <w:r w:rsidRPr="00B036E3">
        <w:rPr>
          <w:rFonts w:ascii="Times New Roman" w:hAnsi="Times New Roman" w:cs="Times New Roman"/>
          <w:b/>
          <w:bCs/>
          <w:color w:val="000000" w:themeColor="text1"/>
          <w:sz w:val="24"/>
          <w:szCs w:val="24"/>
        </w:rPr>
        <w:t>integruese të viktim</w:t>
      </w:r>
      <w:r w:rsidR="00985898">
        <w:rPr>
          <w:rFonts w:ascii="Times New Roman" w:hAnsi="Times New Roman" w:cs="Times New Roman"/>
          <w:b/>
          <w:bCs/>
          <w:color w:val="000000" w:themeColor="text1"/>
          <w:sz w:val="24"/>
          <w:szCs w:val="24"/>
        </w:rPr>
        <w:t>ave të dhunës ndaj g</w:t>
      </w:r>
      <w:r w:rsidRPr="00B036E3">
        <w:rPr>
          <w:rFonts w:ascii="Times New Roman" w:hAnsi="Times New Roman" w:cs="Times New Roman"/>
          <w:b/>
          <w:bCs/>
          <w:color w:val="000000" w:themeColor="text1"/>
          <w:sz w:val="24"/>
          <w:szCs w:val="24"/>
        </w:rPr>
        <w:t>rave dhe vajzave:</w:t>
      </w:r>
    </w:p>
    <w:p w:rsidR="00A10AC4" w:rsidRPr="005F7492" w:rsidRDefault="00A10AC4" w:rsidP="00A10AC4">
      <w:pPr>
        <w:jc w:val="both"/>
        <w:rPr>
          <w:rFonts w:ascii="Times New Roman" w:hAnsi="Times New Roman" w:cs="Times New Roman"/>
          <w:color w:val="000000" w:themeColor="text1"/>
          <w:sz w:val="24"/>
          <w:szCs w:val="24"/>
        </w:rPr>
      </w:pPr>
      <w:r w:rsidRPr="005F7492">
        <w:rPr>
          <w:rFonts w:ascii="Times New Roman" w:hAnsi="Times New Roman" w:cs="Times New Roman"/>
          <w:color w:val="000000" w:themeColor="text1"/>
          <w:sz w:val="24"/>
          <w:szCs w:val="24"/>
        </w:rPr>
        <w:t xml:space="preserve">2.1: Avancimi  i shërbimeve rehabilituese për mbrojtje nga dhuna për viktimat dhe vpersonat përgjegjës        </w:t>
      </w:r>
    </w:p>
    <w:p w:rsidR="0080420A" w:rsidRPr="005F7492" w:rsidRDefault="00A10AC4" w:rsidP="00A10AC4">
      <w:pPr>
        <w:jc w:val="both"/>
        <w:rPr>
          <w:rFonts w:ascii="Times New Roman" w:hAnsi="Times New Roman" w:cs="Times New Roman"/>
          <w:color w:val="000000" w:themeColor="text1"/>
          <w:sz w:val="24"/>
          <w:szCs w:val="24"/>
        </w:rPr>
      </w:pPr>
      <w:r w:rsidRPr="005F7492">
        <w:rPr>
          <w:rFonts w:ascii="Times New Roman" w:hAnsi="Times New Roman" w:cs="Times New Roman"/>
          <w:color w:val="000000" w:themeColor="text1"/>
          <w:sz w:val="24"/>
          <w:szCs w:val="24"/>
        </w:rPr>
        <w:t xml:space="preserve">2.2: Avancimi  i shërbimeve riintegruese për mbrojtje nga dhuna </w:t>
      </w:r>
      <w:r w:rsidR="0080420A" w:rsidRPr="005F7492">
        <w:rPr>
          <w:rFonts w:ascii="Times New Roman" w:hAnsi="Times New Roman" w:cs="Times New Roman"/>
          <w:color w:val="000000" w:themeColor="text1"/>
          <w:sz w:val="24"/>
          <w:szCs w:val="24"/>
        </w:rPr>
        <w:t>.</w:t>
      </w:r>
    </w:p>
    <w:p w:rsidR="004A69EE" w:rsidRPr="005F7492" w:rsidRDefault="004A69EE" w:rsidP="004A69EE">
      <w:pPr>
        <w:pStyle w:val="FootnoteText"/>
        <w:ind w:left="360"/>
        <w:jc w:val="left"/>
        <w:rPr>
          <w:rFonts w:ascii="Times New Roman" w:hAnsi="Times New Roman" w:cs="Times New Roman"/>
          <w:sz w:val="16"/>
          <w:szCs w:val="16"/>
        </w:rPr>
      </w:pPr>
      <w:r w:rsidRPr="005F7492">
        <w:rPr>
          <w:rStyle w:val="FootnoteReference"/>
          <w:sz w:val="16"/>
          <w:szCs w:val="16"/>
        </w:rPr>
        <w:t>7</w:t>
      </w:r>
      <w:r w:rsidRPr="005F7492">
        <w:rPr>
          <w:sz w:val="16"/>
          <w:szCs w:val="16"/>
        </w:rPr>
        <w:t xml:space="preserve"> </w:t>
      </w:r>
      <w:r w:rsidRPr="005F7492">
        <w:rPr>
          <w:rFonts w:ascii="Times New Roman" w:hAnsi="Times New Roman" w:cs="Times New Roman"/>
          <w:sz w:val="16"/>
          <w:szCs w:val="16"/>
        </w:rPr>
        <w:t>Deklarata e Kombeve të Bashkuara për Eliminimin e Dhunës ndaj Grave, 1994; https://www.ohchr.org/EN/ProfessionalInterest/Pages/ViolenceAgainstËomen.aspx, qasur më 1 korrik 2021;</w:t>
      </w:r>
    </w:p>
    <w:p w:rsidR="004A69EE" w:rsidRPr="005F7492" w:rsidRDefault="004A69EE" w:rsidP="004A69EE">
      <w:pPr>
        <w:pStyle w:val="FootnoteText"/>
        <w:ind w:left="360"/>
        <w:jc w:val="left"/>
        <w:rPr>
          <w:rFonts w:ascii="Times New Roman" w:hAnsi="Times New Roman" w:cs="Times New Roman"/>
          <w:sz w:val="16"/>
          <w:szCs w:val="16"/>
        </w:rPr>
      </w:pPr>
      <w:r w:rsidRPr="005F7492">
        <w:rPr>
          <w:rStyle w:val="FootnoteReference"/>
          <w:sz w:val="16"/>
          <w:szCs w:val="16"/>
        </w:rPr>
        <w:t>8</w:t>
      </w:r>
      <w:r w:rsidRPr="005F7492">
        <w:rPr>
          <w:sz w:val="16"/>
          <w:szCs w:val="16"/>
        </w:rPr>
        <w:t xml:space="preserve"> </w:t>
      </w:r>
      <w:r w:rsidRPr="005F7492">
        <w:rPr>
          <w:rFonts w:ascii="Times New Roman" w:hAnsi="Times New Roman" w:cs="Times New Roman"/>
          <w:sz w:val="16"/>
          <w:szCs w:val="16"/>
        </w:rPr>
        <w:t>Këshilli i Evropës, Konventa për parandalimin dhe luftimin e dhunës kundër grave dhe dhunës në familje, preambula, 2011;</w:t>
      </w:r>
    </w:p>
    <w:p w:rsidR="004A69EE" w:rsidRPr="005F7492" w:rsidRDefault="004A69EE" w:rsidP="004A69EE">
      <w:pPr>
        <w:pStyle w:val="ListParagraph"/>
        <w:spacing w:line="360" w:lineRule="auto"/>
        <w:ind w:left="360"/>
        <w:rPr>
          <w:rFonts w:ascii="Times New Roman" w:hAnsi="Times New Roman" w:cs="Times New Roman"/>
          <w:b/>
          <w:bCs/>
          <w:color w:val="000000" w:themeColor="text1"/>
          <w:sz w:val="16"/>
          <w:szCs w:val="16"/>
          <w:lang w:val="sq-AL"/>
        </w:rPr>
      </w:pPr>
    </w:p>
    <w:p w:rsidR="009223A2" w:rsidRDefault="009223A2" w:rsidP="002425F4">
      <w:pPr>
        <w:tabs>
          <w:tab w:val="center" w:pos="4680"/>
        </w:tabs>
        <w:jc w:val="center"/>
        <w:rPr>
          <w:rFonts w:ascii="Times New Roman" w:hAnsi="Times New Roman" w:cs="Times New Roman"/>
          <w:b/>
          <w:color w:val="000000" w:themeColor="text1"/>
          <w:sz w:val="32"/>
          <w:szCs w:val="32"/>
        </w:rPr>
      </w:pPr>
    </w:p>
    <w:p w:rsidR="009223A2" w:rsidRDefault="009223A2" w:rsidP="002425F4">
      <w:pPr>
        <w:tabs>
          <w:tab w:val="center" w:pos="4680"/>
        </w:tabs>
        <w:jc w:val="center"/>
        <w:rPr>
          <w:rFonts w:ascii="Times New Roman" w:hAnsi="Times New Roman" w:cs="Times New Roman"/>
          <w:b/>
          <w:color w:val="000000" w:themeColor="text1"/>
          <w:sz w:val="32"/>
          <w:szCs w:val="32"/>
        </w:rPr>
      </w:pPr>
    </w:p>
    <w:p w:rsidR="009223A2" w:rsidRDefault="009223A2" w:rsidP="002425F4">
      <w:pPr>
        <w:tabs>
          <w:tab w:val="center" w:pos="4680"/>
        </w:tabs>
        <w:jc w:val="center"/>
        <w:rPr>
          <w:rFonts w:ascii="Times New Roman" w:hAnsi="Times New Roman" w:cs="Times New Roman"/>
          <w:b/>
          <w:color w:val="000000" w:themeColor="text1"/>
          <w:sz w:val="32"/>
          <w:szCs w:val="32"/>
        </w:rPr>
      </w:pPr>
    </w:p>
    <w:p w:rsidR="009223A2" w:rsidRPr="005F7492" w:rsidRDefault="009223A2" w:rsidP="002425F4">
      <w:pPr>
        <w:tabs>
          <w:tab w:val="center" w:pos="4680"/>
        </w:tabs>
        <w:jc w:val="center"/>
        <w:rPr>
          <w:rFonts w:ascii="Times New Roman" w:hAnsi="Times New Roman" w:cs="Times New Roman"/>
          <w:b/>
          <w:color w:val="000000" w:themeColor="text1"/>
          <w:sz w:val="44"/>
          <w:szCs w:val="44"/>
        </w:rPr>
      </w:pPr>
    </w:p>
    <w:p w:rsidR="00736C38" w:rsidRPr="005F7492" w:rsidRDefault="00204C78" w:rsidP="002425F4">
      <w:pPr>
        <w:tabs>
          <w:tab w:val="center" w:pos="4680"/>
        </w:tabs>
        <w:jc w:val="center"/>
        <w:rPr>
          <w:rFonts w:ascii="Times New Roman" w:hAnsi="Times New Roman" w:cs="Times New Roman"/>
          <w:b/>
          <w:color w:val="000000" w:themeColor="text1"/>
          <w:sz w:val="44"/>
          <w:szCs w:val="44"/>
        </w:rPr>
        <w:sectPr w:rsidR="00736C38" w:rsidRPr="005F7492" w:rsidSect="00C04464">
          <w:footerReference w:type="default" r:id="rId13"/>
          <w:pgSz w:w="15840" w:h="12240" w:orient="landscape"/>
          <w:pgMar w:top="720" w:right="540" w:bottom="0" w:left="720" w:header="720" w:footer="720" w:gutter="0"/>
          <w:cols w:space="720"/>
          <w:docGrid w:linePitch="360"/>
        </w:sectPr>
      </w:pPr>
      <w:r w:rsidRPr="005F7492">
        <w:rPr>
          <w:rFonts w:ascii="Times New Roman" w:hAnsi="Times New Roman" w:cs="Times New Roman"/>
          <w:b/>
          <w:color w:val="000000" w:themeColor="text1"/>
          <w:sz w:val="44"/>
          <w:szCs w:val="44"/>
        </w:rPr>
        <w:t>Plani i Veprimit  2025-2028</w:t>
      </w:r>
    </w:p>
    <w:tbl>
      <w:tblPr>
        <w:tblpPr w:leftFromText="180" w:rightFromText="180" w:horzAnchor="margin" w:tblpXSpec="center" w:tblpY="-144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79"/>
        <w:gridCol w:w="1102"/>
        <w:gridCol w:w="1269"/>
        <w:gridCol w:w="815"/>
        <w:gridCol w:w="720"/>
        <w:gridCol w:w="720"/>
        <w:gridCol w:w="720"/>
        <w:gridCol w:w="1070"/>
        <w:gridCol w:w="1180"/>
        <w:gridCol w:w="2240"/>
        <w:gridCol w:w="3420"/>
      </w:tblGrid>
      <w:tr w:rsidR="007C7A01" w:rsidRPr="00B036E3" w:rsidTr="003218FD">
        <w:trPr>
          <w:trHeight w:val="2060"/>
        </w:trPr>
        <w:tc>
          <w:tcPr>
            <w:tcW w:w="815" w:type="dxa"/>
            <w:tcBorders>
              <w:top w:val="nil"/>
            </w:tcBorders>
            <w:shd w:val="clear" w:color="auto" w:fill="BDD6EE"/>
            <w:vAlign w:val="center"/>
          </w:tcPr>
          <w:p w:rsidR="007C7A01" w:rsidRPr="00B036E3" w:rsidRDefault="007C7A01" w:rsidP="00DD4E60">
            <w:pPr>
              <w:spacing w:after="0" w:line="240" w:lineRule="auto"/>
              <w:jc w:val="both"/>
              <w:rPr>
                <w:rFonts w:ascii="Times New Roman" w:eastAsia="Times New Roman" w:hAnsi="Times New Roman" w:cs="Times New Roman"/>
                <w:b/>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lastRenderedPageBreak/>
              <w:t>Nr.</w:t>
            </w:r>
          </w:p>
        </w:tc>
        <w:tc>
          <w:tcPr>
            <w:tcW w:w="779" w:type="dxa"/>
            <w:tcBorders>
              <w:top w:val="nil"/>
            </w:tcBorders>
            <w:shd w:val="clear" w:color="auto" w:fill="BDD6EE"/>
          </w:tcPr>
          <w:p w:rsidR="007C7A01" w:rsidRPr="00B036E3" w:rsidRDefault="007C7A01" w:rsidP="00736C38">
            <w:pPr>
              <w:spacing w:after="240" w:line="240" w:lineRule="auto"/>
              <w:ind w:right="144"/>
              <w:jc w:val="center"/>
              <w:rPr>
                <w:rFonts w:ascii="Times New Roman" w:eastAsia="Times New Roman" w:hAnsi="Times New Roman" w:cs="Times New Roman"/>
                <w:b/>
                <w:color w:val="000000" w:themeColor="text1"/>
                <w:sz w:val="24"/>
                <w:szCs w:val="24"/>
                <w:lang w:eastAsia="sq-AL"/>
              </w:rPr>
            </w:pPr>
          </w:p>
        </w:tc>
        <w:tc>
          <w:tcPr>
            <w:tcW w:w="1102" w:type="dxa"/>
            <w:tcBorders>
              <w:top w:val="nil"/>
            </w:tcBorders>
            <w:shd w:val="clear" w:color="auto" w:fill="BDD6EE"/>
          </w:tcPr>
          <w:p w:rsidR="007C7A01" w:rsidRPr="00B036E3" w:rsidRDefault="007C7A01" w:rsidP="00DD4E60">
            <w:pPr>
              <w:spacing w:after="0" w:line="240" w:lineRule="auto"/>
              <w:jc w:val="center"/>
              <w:rPr>
                <w:rFonts w:ascii="Times New Roman" w:eastAsia="Times New Roman" w:hAnsi="Times New Roman" w:cs="Times New Roman"/>
                <w:b/>
                <w:color w:val="000000" w:themeColor="text1"/>
                <w:sz w:val="24"/>
                <w:szCs w:val="24"/>
                <w:lang w:eastAsia="sq-AL"/>
              </w:rPr>
            </w:pPr>
          </w:p>
        </w:tc>
        <w:tc>
          <w:tcPr>
            <w:tcW w:w="1269" w:type="dxa"/>
            <w:tcBorders>
              <w:top w:val="nil"/>
            </w:tcBorders>
            <w:shd w:val="clear" w:color="auto" w:fill="BDD6EE"/>
          </w:tcPr>
          <w:p w:rsidR="007C7A01" w:rsidRPr="00B036E3" w:rsidRDefault="007C7A01" w:rsidP="00DD4E60">
            <w:pPr>
              <w:spacing w:after="0" w:line="240" w:lineRule="auto"/>
              <w:jc w:val="center"/>
              <w:rPr>
                <w:rFonts w:ascii="Times New Roman" w:eastAsia="Times New Roman" w:hAnsi="Times New Roman" w:cs="Times New Roman"/>
                <w:b/>
                <w:color w:val="000000" w:themeColor="text1"/>
                <w:sz w:val="24"/>
                <w:szCs w:val="24"/>
                <w:lang w:eastAsia="sq-AL"/>
              </w:rPr>
            </w:pPr>
          </w:p>
        </w:tc>
        <w:tc>
          <w:tcPr>
            <w:tcW w:w="10885" w:type="dxa"/>
            <w:gridSpan w:val="8"/>
            <w:tcBorders>
              <w:top w:val="nil"/>
            </w:tcBorders>
            <w:shd w:val="clear" w:color="auto" w:fill="BDD6EE"/>
            <w:vAlign w:val="center"/>
          </w:tcPr>
          <w:p w:rsidR="007C7A01" w:rsidRPr="00B036E3" w:rsidRDefault="007C7A01" w:rsidP="00DD4E60">
            <w:pPr>
              <w:spacing w:after="0" w:line="240" w:lineRule="auto"/>
              <w:jc w:val="center"/>
              <w:rPr>
                <w:rFonts w:ascii="Times New Roman" w:eastAsia="Times New Roman" w:hAnsi="Times New Roman" w:cs="Times New Roman"/>
                <w:b/>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r>
      <w:tr w:rsidR="007C7A01" w:rsidRPr="00B036E3" w:rsidTr="003218FD">
        <w:trPr>
          <w:trHeight w:val="555"/>
        </w:trPr>
        <w:tc>
          <w:tcPr>
            <w:tcW w:w="815" w:type="dxa"/>
            <w:shd w:val="clear" w:color="auto" w:fill="9CC2E5" w:themeFill="accent1" w:themeFillTint="99"/>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r w:rsidRPr="00B036E3">
              <w:rPr>
                <w:rFonts w:ascii="Times New Roman" w:eastAsia="Times New Roman" w:hAnsi="Times New Roman" w:cs="Times New Roman"/>
                <w:b/>
                <w:bCs/>
                <w:color w:val="000000" w:themeColor="text1"/>
                <w:sz w:val="24"/>
                <w:szCs w:val="24"/>
                <w:lang w:eastAsia="sq-AL"/>
              </w:rPr>
              <w:t>I</w:t>
            </w:r>
          </w:p>
        </w:tc>
        <w:tc>
          <w:tcPr>
            <w:tcW w:w="3150" w:type="dxa"/>
            <w:gridSpan w:val="3"/>
            <w:shd w:val="clear" w:color="auto" w:fill="9CC2E5" w:themeFill="accent1" w:themeFillTint="99"/>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spacing w:after="0" w:line="240" w:lineRule="auto"/>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spacing w:after="0" w:line="240" w:lineRule="auto"/>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spacing w:after="0" w:line="240" w:lineRule="auto"/>
              <w:jc w:val="both"/>
              <w:rPr>
                <w:rFonts w:ascii="Times New Roman" w:hAnsi="Times New Roman" w:cs="Times New Roman"/>
                <w:b/>
                <w:bCs/>
                <w:color w:val="000000" w:themeColor="text1"/>
                <w:sz w:val="24"/>
                <w:szCs w:val="24"/>
              </w:rPr>
            </w:pPr>
          </w:p>
        </w:tc>
        <w:tc>
          <w:tcPr>
            <w:tcW w:w="8630" w:type="dxa"/>
            <w:gridSpan w:val="5"/>
            <w:shd w:val="clear" w:color="auto" w:fill="9CC2E5" w:themeFill="accent1" w:themeFillTint="99"/>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r w:rsidRPr="00B036E3">
              <w:rPr>
                <w:rFonts w:ascii="Times New Roman" w:hAnsi="Times New Roman" w:cs="Times New Roman"/>
                <w:b/>
                <w:bCs/>
                <w:color w:val="000000" w:themeColor="text1"/>
                <w:sz w:val="24"/>
                <w:szCs w:val="24"/>
              </w:rPr>
              <w:t>Përmirësimi i qeverisjes lokale për parandalimin përmes vetdëdijësimit dhe mbrojtjes nga dhuna</w:t>
            </w:r>
          </w:p>
        </w:tc>
      </w:tr>
      <w:tr w:rsidR="007C7A01" w:rsidRPr="00B036E3" w:rsidTr="003218FD">
        <w:trPr>
          <w:trHeight w:val="1155"/>
        </w:trPr>
        <w:tc>
          <w:tcPr>
            <w:tcW w:w="815" w:type="dxa"/>
            <w:shd w:val="clear" w:color="auto" w:fill="auto"/>
          </w:tcPr>
          <w:p w:rsidR="007C7A01" w:rsidRPr="00B036E3" w:rsidRDefault="007C7A01" w:rsidP="00DD4E60">
            <w:pPr>
              <w:spacing w:after="0" w:line="240" w:lineRule="auto"/>
              <w:jc w:val="both"/>
              <w:rPr>
                <w:rFonts w:ascii="Times New Roman" w:eastAsia="Times New Roman" w:hAnsi="Times New Roman" w:cs="Times New Roman"/>
                <w:color w:val="000000" w:themeColor="text1"/>
                <w:sz w:val="24"/>
                <w:szCs w:val="24"/>
                <w:lang w:eastAsia="sq-AL"/>
              </w:rPr>
            </w:pPr>
          </w:p>
        </w:tc>
        <w:tc>
          <w:tcPr>
            <w:tcW w:w="3150" w:type="dxa"/>
            <w:gridSpan w:val="3"/>
            <w:shd w:val="clear" w:color="auto" w:fill="auto"/>
          </w:tcPr>
          <w:p w:rsidR="007C7A01" w:rsidRPr="003218FD" w:rsidRDefault="007C7A01" w:rsidP="00DD4E60">
            <w:pPr>
              <w:spacing w:after="0" w:line="240" w:lineRule="auto"/>
              <w:jc w:val="center"/>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color w:val="000000" w:themeColor="text1"/>
                <w:lang w:eastAsia="sq-AL"/>
              </w:rPr>
              <w:t>Veprimi</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Afati i fundit</w:t>
            </w:r>
          </w:p>
        </w:tc>
        <w:tc>
          <w:tcPr>
            <w:tcW w:w="720" w:type="dxa"/>
            <w:shd w:val="clear" w:color="auto" w:fill="auto"/>
          </w:tcPr>
          <w:p w:rsidR="007C7A01" w:rsidRPr="003218FD" w:rsidRDefault="00186DFB"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2025</w:t>
            </w:r>
          </w:p>
        </w:tc>
        <w:tc>
          <w:tcPr>
            <w:tcW w:w="720" w:type="dxa"/>
            <w:shd w:val="clear" w:color="auto" w:fill="auto"/>
          </w:tcPr>
          <w:p w:rsidR="007C7A01" w:rsidRPr="003218FD" w:rsidRDefault="00186DFB"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2026</w:t>
            </w:r>
          </w:p>
        </w:tc>
        <w:tc>
          <w:tcPr>
            <w:tcW w:w="720" w:type="dxa"/>
            <w:shd w:val="clear" w:color="auto" w:fill="auto"/>
          </w:tcPr>
          <w:p w:rsidR="007C7A01" w:rsidRPr="003218FD" w:rsidRDefault="00186DFB"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2027</w:t>
            </w:r>
          </w:p>
          <w:p w:rsidR="00A33A65" w:rsidRPr="003218FD" w:rsidRDefault="00A33A65" w:rsidP="00DD4E60">
            <w:pPr>
              <w:spacing w:after="0" w:line="240" w:lineRule="auto"/>
              <w:jc w:val="both"/>
              <w:rPr>
                <w:rFonts w:ascii="Times New Roman" w:eastAsia="Times New Roman" w:hAnsi="Times New Roman" w:cs="Times New Roman"/>
                <w:b/>
                <w:color w:val="000000" w:themeColor="text1"/>
                <w:lang w:eastAsia="sq-AL"/>
              </w:rPr>
            </w:pP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Financimi</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Institucioni udhëheqës dhe mbështetës</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Produkti (Output)</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Referenca në dokumente</w:t>
            </w:r>
          </w:p>
        </w:tc>
      </w:tr>
      <w:tr w:rsidR="007C7A01" w:rsidRPr="00B036E3" w:rsidTr="003218FD">
        <w:trPr>
          <w:trHeight w:val="4731"/>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I.1.1</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Realizimi i sesioneve informuese për Barazinë gjoinore dhe Procedurat Standarde të Veprimit  për Mbrojtje nga DHGV bazuar në legjislacionin vendas.</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950488"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r w:rsidR="007C7A01" w:rsidRPr="003218FD">
              <w:rPr>
                <w:rFonts w:ascii="Times New Roman" w:eastAsia="Times New Roman" w:hAnsi="Times New Roman" w:cs="Times New Roman"/>
                <w:color w:val="000000" w:themeColor="text1"/>
                <w:lang w:eastAsia="sq-AL"/>
              </w:rPr>
              <w:t xml:space="preserve"> (në baza vjetore)</w:t>
            </w:r>
          </w:p>
        </w:tc>
        <w:tc>
          <w:tcPr>
            <w:tcW w:w="720" w:type="dxa"/>
            <w:shd w:val="clear" w:color="auto" w:fill="auto"/>
          </w:tcPr>
          <w:p w:rsidR="007C7A01" w:rsidRPr="003218FD" w:rsidRDefault="008B6663"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1000</w:t>
            </w:r>
          </w:p>
        </w:tc>
        <w:tc>
          <w:tcPr>
            <w:tcW w:w="720" w:type="dxa"/>
            <w:shd w:val="clear" w:color="auto" w:fill="auto"/>
          </w:tcPr>
          <w:p w:rsidR="007C7A01" w:rsidRPr="003218FD" w:rsidRDefault="008B6663"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1000</w:t>
            </w:r>
          </w:p>
        </w:tc>
        <w:tc>
          <w:tcPr>
            <w:tcW w:w="720" w:type="dxa"/>
            <w:shd w:val="clear" w:color="auto" w:fill="auto"/>
          </w:tcPr>
          <w:p w:rsidR="007C7A01" w:rsidRPr="003218FD" w:rsidRDefault="008B6663"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1000</w:t>
            </w: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tc>
        <w:tc>
          <w:tcPr>
            <w:tcW w:w="1180" w:type="dxa"/>
            <w:shd w:val="clear" w:color="auto" w:fill="auto"/>
            <w:vAlign w:val="center"/>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rPr>
              <w:t>Drejtoria për Shëndetësi dhe Mirëqënie Sociale (QPS); Drejtoria Komunale për arsim</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Ngritja e kapaciteteve të profesionistëve institucional  </w:t>
            </w:r>
          </w:p>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- 1 takim me perfaqësues të QPS Drenas kanë njohurit e duhura për Konventën e Këshillit;</w:t>
            </w:r>
          </w:p>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- 1 takim;  Profesionistët institucional te drejtorise se arsimit që kanë njohurit e duhura për Ligjin kundër dhunës në familje</w:t>
            </w:r>
          </w:p>
        </w:tc>
        <w:tc>
          <w:tcPr>
            <w:tcW w:w="3420" w:type="dxa"/>
            <w:shd w:val="clear" w:color="auto" w:fill="auto"/>
            <w:vAlign w:val="center"/>
          </w:tcPr>
          <w:p w:rsidR="007C7A01" w:rsidRPr="003218FD" w:rsidRDefault="007C7A01" w:rsidP="00F008AF">
            <w:pPr>
              <w:rPr>
                <w:rFonts w:ascii="Times New Roman" w:hAnsi="Times New Roman" w:cs="Times New Roman"/>
                <w:lang w:eastAsia="sq-AL"/>
              </w:rPr>
            </w:pPr>
            <w:r w:rsidRPr="003218FD">
              <w:rPr>
                <w:rFonts w:ascii="Times New Roman" w:hAnsi="Times New Roman" w:cs="Times New Roman"/>
                <w:lang w:eastAsia="sq-AL"/>
              </w:rPr>
              <w:t>Procedurat Standarde të ne rast te</w:t>
            </w:r>
            <w:r w:rsidR="00D46A4C" w:rsidRPr="003218FD">
              <w:rPr>
                <w:rFonts w:ascii="Times New Roman" w:hAnsi="Times New Roman" w:cs="Times New Roman"/>
                <w:lang w:eastAsia="sq-AL"/>
              </w:rPr>
              <w:t xml:space="preserve"> </w:t>
            </w:r>
            <w:r w:rsidRPr="003218FD">
              <w:rPr>
                <w:rFonts w:ascii="Times New Roman" w:hAnsi="Times New Roman" w:cs="Times New Roman"/>
                <w:lang w:eastAsia="sq-AL"/>
              </w:rPr>
              <w:t>dhenuës në familje dhe DHGV;</w:t>
            </w:r>
          </w:p>
          <w:p w:rsidR="007C7A01" w:rsidRPr="003218FD" w:rsidRDefault="007C7A01" w:rsidP="00F008AF">
            <w:pPr>
              <w:rPr>
                <w:rFonts w:ascii="Times New Roman" w:hAnsi="Times New Roman" w:cs="Times New Roman"/>
                <w:lang w:eastAsia="sq-AL"/>
              </w:rPr>
            </w:pPr>
            <w:r w:rsidRPr="003218FD">
              <w:rPr>
                <w:rFonts w:ascii="Times New Roman" w:hAnsi="Times New Roman" w:cs="Times New Roman"/>
                <w:lang w:eastAsia="sq-AL"/>
              </w:rPr>
              <w:t xml:space="preserve">Konventën e Këshillit të Europës;  </w:t>
            </w:r>
          </w:p>
          <w:p w:rsidR="00736C38" w:rsidRPr="003218FD" w:rsidRDefault="007C7A01" w:rsidP="00F008AF">
            <w:pPr>
              <w:rPr>
                <w:rFonts w:ascii="Times New Roman" w:hAnsi="Times New Roman" w:cs="Times New Roman"/>
                <w:lang w:eastAsia="sq-AL"/>
              </w:rPr>
            </w:pPr>
            <w:r w:rsidRPr="003218FD">
              <w:rPr>
                <w:rFonts w:ascii="Times New Roman" w:hAnsi="Times New Roman" w:cs="Times New Roman"/>
                <w:lang w:eastAsia="sq-AL"/>
              </w:rPr>
              <w:t xml:space="preserve">Ligji nr. 08/l-185 për Parandalimin dhe Mbrojtjen nga Dhuna në </w:t>
            </w:r>
          </w:p>
          <w:p w:rsidR="007C7A01" w:rsidRPr="003218FD" w:rsidRDefault="007C7A01" w:rsidP="00F008AF">
            <w:pPr>
              <w:rPr>
                <w:rFonts w:ascii="Times New Roman" w:hAnsi="Times New Roman" w:cs="Times New Roman"/>
                <w:lang w:eastAsia="sq-AL"/>
              </w:rPr>
            </w:pPr>
            <w:r w:rsidRPr="003218FD">
              <w:rPr>
                <w:rFonts w:ascii="Times New Roman" w:hAnsi="Times New Roman" w:cs="Times New Roman"/>
                <w:lang w:eastAsia="sq-AL"/>
              </w:rPr>
              <w:t>Familje Dhuna ndaj Grave dhe</w:t>
            </w:r>
            <w:r w:rsidR="00736C38" w:rsidRPr="003218FD">
              <w:rPr>
                <w:rFonts w:ascii="Times New Roman" w:hAnsi="Times New Roman" w:cs="Times New Roman"/>
                <w:lang w:eastAsia="sq-AL"/>
              </w:rPr>
              <w:t xml:space="preserve"> </w:t>
            </w:r>
            <w:r w:rsidRPr="003218FD">
              <w:rPr>
                <w:rFonts w:ascii="Times New Roman" w:hAnsi="Times New Roman" w:cs="Times New Roman"/>
                <w:lang w:eastAsia="sq-AL"/>
              </w:rPr>
              <w:t>Dhuna në Baza Gjinore;</w:t>
            </w:r>
          </w:p>
        </w:tc>
      </w:tr>
      <w:tr w:rsidR="002425F4" w:rsidRPr="00B036E3" w:rsidTr="003218FD">
        <w:trPr>
          <w:trHeight w:val="43"/>
        </w:trPr>
        <w:tc>
          <w:tcPr>
            <w:tcW w:w="815" w:type="dxa"/>
            <w:shd w:val="clear" w:color="auto" w:fill="auto"/>
          </w:tcPr>
          <w:p w:rsidR="002425F4" w:rsidRPr="00B036E3" w:rsidRDefault="002425F4" w:rsidP="00DD4E60">
            <w:pPr>
              <w:spacing w:before="120" w:after="120" w:line="240" w:lineRule="auto"/>
              <w:jc w:val="both"/>
              <w:rPr>
                <w:rFonts w:ascii="Times New Roman" w:eastAsia="Times New Roman" w:hAnsi="Times New Roman" w:cs="Times New Roman"/>
                <w:color w:val="000000" w:themeColor="text1"/>
                <w:sz w:val="24"/>
                <w:szCs w:val="24"/>
                <w:lang w:eastAsia="sq-AL"/>
              </w:rPr>
            </w:pPr>
          </w:p>
        </w:tc>
        <w:tc>
          <w:tcPr>
            <w:tcW w:w="3150" w:type="dxa"/>
            <w:gridSpan w:val="3"/>
            <w:shd w:val="clear" w:color="auto" w:fill="auto"/>
          </w:tcPr>
          <w:p w:rsidR="002425F4" w:rsidRPr="003218FD" w:rsidRDefault="002425F4" w:rsidP="00DD4E60">
            <w:pPr>
              <w:spacing w:before="120" w:after="120" w:line="240" w:lineRule="auto"/>
              <w:jc w:val="both"/>
              <w:rPr>
                <w:rFonts w:ascii="Times New Roman" w:eastAsia="Times New Roman" w:hAnsi="Times New Roman" w:cs="Times New Roman"/>
                <w:color w:val="000000" w:themeColor="text1"/>
                <w:lang w:eastAsia="sq-AL"/>
              </w:rPr>
            </w:pPr>
          </w:p>
        </w:tc>
        <w:tc>
          <w:tcPr>
            <w:tcW w:w="815" w:type="dxa"/>
          </w:tcPr>
          <w:p w:rsidR="002425F4" w:rsidRPr="003218FD" w:rsidRDefault="002425F4" w:rsidP="00DD4E60">
            <w:pPr>
              <w:spacing w:after="0" w:line="240" w:lineRule="auto"/>
              <w:jc w:val="both"/>
              <w:rPr>
                <w:rFonts w:ascii="Times New Roman" w:eastAsia="Times New Roman" w:hAnsi="Times New Roman" w:cs="Times New Roman"/>
                <w:color w:val="000000" w:themeColor="text1"/>
                <w:lang w:eastAsia="sq-AL"/>
              </w:rPr>
            </w:pPr>
          </w:p>
        </w:tc>
        <w:tc>
          <w:tcPr>
            <w:tcW w:w="720" w:type="dxa"/>
            <w:shd w:val="clear" w:color="auto" w:fill="auto"/>
          </w:tcPr>
          <w:p w:rsidR="002425F4" w:rsidRPr="003218FD" w:rsidRDefault="002425F4" w:rsidP="00DD4E60">
            <w:pPr>
              <w:spacing w:after="0" w:line="240" w:lineRule="auto"/>
              <w:jc w:val="both"/>
              <w:rPr>
                <w:rFonts w:ascii="Times New Roman" w:eastAsia="Times New Roman" w:hAnsi="Times New Roman" w:cs="Times New Roman"/>
                <w:color w:val="000000" w:themeColor="text1"/>
                <w:lang w:eastAsia="sq-AL"/>
              </w:rPr>
            </w:pPr>
          </w:p>
        </w:tc>
        <w:tc>
          <w:tcPr>
            <w:tcW w:w="720" w:type="dxa"/>
            <w:shd w:val="clear" w:color="auto" w:fill="auto"/>
          </w:tcPr>
          <w:p w:rsidR="002425F4" w:rsidRPr="003218FD" w:rsidRDefault="002425F4" w:rsidP="00DD4E60">
            <w:pPr>
              <w:spacing w:after="0" w:line="240" w:lineRule="auto"/>
              <w:jc w:val="both"/>
              <w:rPr>
                <w:rFonts w:ascii="Times New Roman" w:eastAsia="Times New Roman" w:hAnsi="Times New Roman" w:cs="Times New Roman"/>
                <w:color w:val="000000" w:themeColor="text1"/>
                <w:lang w:eastAsia="sq-AL"/>
              </w:rPr>
            </w:pPr>
          </w:p>
        </w:tc>
        <w:tc>
          <w:tcPr>
            <w:tcW w:w="720" w:type="dxa"/>
            <w:shd w:val="clear" w:color="auto" w:fill="auto"/>
          </w:tcPr>
          <w:p w:rsidR="002425F4" w:rsidRPr="003218FD" w:rsidRDefault="002425F4"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2425F4" w:rsidRPr="003218FD" w:rsidRDefault="002425F4" w:rsidP="00DD4E60">
            <w:pPr>
              <w:spacing w:after="0" w:line="240" w:lineRule="auto"/>
              <w:jc w:val="both"/>
              <w:rPr>
                <w:rFonts w:ascii="Times New Roman" w:eastAsia="Times New Roman" w:hAnsi="Times New Roman" w:cs="Times New Roman"/>
                <w:color w:val="000000" w:themeColor="text1"/>
                <w:lang w:eastAsia="sq-AL"/>
              </w:rPr>
            </w:pPr>
          </w:p>
        </w:tc>
        <w:tc>
          <w:tcPr>
            <w:tcW w:w="1180" w:type="dxa"/>
            <w:shd w:val="clear" w:color="auto" w:fill="auto"/>
            <w:vAlign w:val="center"/>
          </w:tcPr>
          <w:p w:rsidR="002425F4" w:rsidRPr="003218FD" w:rsidRDefault="002425F4" w:rsidP="00DD4E60">
            <w:pPr>
              <w:spacing w:after="0" w:line="240" w:lineRule="auto"/>
              <w:jc w:val="both"/>
              <w:rPr>
                <w:rFonts w:ascii="Times New Roman" w:eastAsia="MS Mincho" w:hAnsi="Times New Roman" w:cs="Times New Roman"/>
                <w:color w:val="000000" w:themeColor="text1"/>
              </w:rPr>
            </w:pPr>
          </w:p>
        </w:tc>
        <w:tc>
          <w:tcPr>
            <w:tcW w:w="2240" w:type="dxa"/>
            <w:shd w:val="clear" w:color="auto" w:fill="auto"/>
            <w:vAlign w:val="center"/>
          </w:tcPr>
          <w:p w:rsidR="002425F4" w:rsidRPr="003218FD" w:rsidRDefault="002425F4" w:rsidP="00DD4E60">
            <w:pPr>
              <w:spacing w:after="0" w:line="240" w:lineRule="auto"/>
              <w:rPr>
                <w:rFonts w:ascii="Times New Roman" w:eastAsia="Times New Roman" w:hAnsi="Times New Roman" w:cs="Times New Roman"/>
                <w:color w:val="000000" w:themeColor="text1"/>
                <w:lang w:eastAsia="sq-AL"/>
              </w:rPr>
            </w:pPr>
          </w:p>
        </w:tc>
        <w:tc>
          <w:tcPr>
            <w:tcW w:w="3420" w:type="dxa"/>
            <w:shd w:val="clear" w:color="auto" w:fill="auto"/>
            <w:vAlign w:val="center"/>
          </w:tcPr>
          <w:p w:rsidR="002425F4" w:rsidRPr="003218FD" w:rsidRDefault="002425F4" w:rsidP="00F008AF">
            <w:pPr>
              <w:rPr>
                <w:rFonts w:ascii="Times New Roman" w:hAnsi="Times New Roman" w:cs="Times New Roman"/>
                <w:lang w:eastAsia="sq-AL"/>
              </w:rPr>
            </w:pPr>
          </w:p>
        </w:tc>
      </w:tr>
      <w:tr w:rsidR="007C7A01" w:rsidRPr="00B036E3" w:rsidTr="003218FD">
        <w:trPr>
          <w:trHeight w:val="2776"/>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I.1.2</w:t>
            </w:r>
          </w:p>
        </w:tc>
        <w:tc>
          <w:tcPr>
            <w:tcW w:w="3150" w:type="dxa"/>
            <w:gridSpan w:val="3"/>
            <w:shd w:val="clear" w:color="auto" w:fill="auto"/>
          </w:tcPr>
          <w:p w:rsidR="007C7A01" w:rsidRPr="003218FD" w:rsidRDefault="007C7A01" w:rsidP="00186DFB">
            <w:pPr>
              <w:spacing w:before="120" w:after="120" w:line="240" w:lineRule="auto"/>
              <w:ind w:firstLine="91"/>
              <w:jc w:val="both"/>
              <w:rPr>
                <w:rFonts w:ascii="Times New Roman" w:eastAsia="Times New Roman" w:hAnsi="Times New Roman" w:cs="Times New Roman"/>
                <w:color w:val="000000" w:themeColor="text1"/>
                <w:lang w:eastAsia="sq-AL"/>
              </w:rPr>
            </w:pPr>
            <w:r w:rsidRPr="003218FD">
              <w:rPr>
                <w:rFonts w:ascii="Times New Roman" w:hAnsi="Times New Roman" w:cs="Times New Roman"/>
                <w:color w:val="000000" w:themeColor="text1"/>
              </w:rPr>
              <w:t xml:space="preserve">Dy (2) Vizita në Komunën e Lipjanit dhe një vend në rajon për të diskutuar mbi mënyrat e zbatimit të MKK dhe legjislacionit për parandalimin e dhunës </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E47B9D" w:rsidP="00DD4E60">
            <w:pPr>
              <w:spacing w:after="0" w:line="240" w:lineRule="auto"/>
              <w:jc w:val="both"/>
              <w:rPr>
                <w:rFonts w:ascii="Times New Roman" w:eastAsia="Times New Roman" w:hAnsi="Times New Roman" w:cs="Times New Roman"/>
                <w:b/>
                <w:color w:val="000000" w:themeColor="text1"/>
                <w:lang w:eastAsia="sq-AL"/>
              </w:rPr>
            </w:pPr>
            <w:r w:rsidRPr="003218FD">
              <w:rPr>
                <w:rFonts w:ascii="Times New Roman" w:eastAsia="Times New Roman" w:hAnsi="Times New Roman" w:cs="Times New Roman"/>
                <w:b/>
                <w:color w:val="000000" w:themeColor="text1"/>
                <w:lang w:eastAsia="sq-AL"/>
              </w:rPr>
              <w:t>2026</w:t>
            </w:r>
            <w:r w:rsidR="006240D9" w:rsidRPr="003218FD">
              <w:rPr>
                <w:rFonts w:ascii="Times New Roman" w:eastAsia="Times New Roman" w:hAnsi="Times New Roman" w:cs="Times New Roman"/>
                <w:b/>
                <w:color w:val="000000" w:themeColor="text1"/>
                <w:lang w:eastAsia="sq-AL"/>
              </w:rPr>
              <w:t>-2028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r w:rsidRPr="003218FD">
              <w:rPr>
                <w:rFonts w:ascii="Times New Roman" w:eastAsia="MS Mincho" w:hAnsi="Times New Roman" w:cs="Times New Roman"/>
                <w:color w:val="000000" w:themeColor="text1"/>
              </w:rPr>
              <w:t>Donatorë (OJQ)</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p>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r w:rsidRPr="003218FD">
              <w:rPr>
                <w:rFonts w:ascii="Times New Roman" w:eastAsia="MS Mincho" w:hAnsi="Times New Roman" w:cs="Times New Roman"/>
                <w:color w:val="000000" w:themeColor="text1"/>
              </w:rPr>
              <w:t>Përfaqësues të Komunës dhe drejtorive të lidhura me këtë çështje (Arsim, Financa,</w:t>
            </w:r>
            <w:r w:rsidRPr="003218FD">
              <w:rPr>
                <w:rFonts w:ascii="Times New Roman" w:eastAsia="MS Mincho" w:hAnsi="Times New Roman" w:cs="Times New Roman"/>
                <w:color w:val="000000" w:themeColor="text1"/>
                <w:lang w:val="bg-BG"/>
              </w:rPr>
              <w:t xml:space="preserve"> </w:t>
            </w:r>
            <w:r w:rsidRPr="003218FD">
              <w:rPr>
                <w:rFonts w:ascii="Times New Roman" w:eastAsia="MS Mincho" w:hAnsi="Times New Roman" w:cs="Times New Roman"/>
                <w:color w:val="000000" w:themeColor="text1"/>
                <w:lang w:val="en-GB"/>
              </w:rPr>
              <w:t>Sherbime Sociale)</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Rritja e njohurive mbi trajtimin e rasteve të dhunës ndaj grave dhe vajzave sipas standardeve ndërkombëtare; </w:t>
            </w:r>
          </w:p>
        </w:tc>
        <w:tc>
          <w:tcPr>
            <w:tcW w:w="3420" w:type="dxa"/>
            <w:shd w:val="clear" w:color="auto" w:fill="auto"/>
            <w:vAlign w:val="center"/>
          </w:tcPr>
          <w:p w:rsidR="007C7A01" w:rsidRPr="003218FD" w:rsidRDefault="007C7A01" w:rsidP="00DD4E60">
            <w:pPr>
              <w:pStyle w:val="NoSpacing"/>
              <w:ind w:right="-832"/>
              <w:rPr>
                <w:rFonts w:ascii="Times New Roman" w:eastAsia="Times New Roman" w:hAnsi="Times New Roman" w:cs="Times New Roman"/>
                <w:color w:val="000000" w:themeColor="text1"/>
                <w:lang w:val="sq-AL" w:eastAsia="sq-AL"/>
              </w:rPr>
            </w:pPr>
            <w:r w:rsidRPr="003218FD">
              <w:rPr>
                <w:rFonts w:ascii="Times New Roman" w:eastAsia="Times New Roman" w:hAnsi="Times New Roman" w:cs="Times New Roman"/>
                <w:color w:val="000000" w:themeColor="text1"/>
                <w:lang w:val="sq-AL" w:eastAsia="sq-AL"/>
              </w:rPr>
              <w:t xml:space="preserve">Konventën e Këshillit të </w:t>
            </w:r>
            <w:proofErr w:type="spellStart"/>
            <w:r w:rsidRPr="003218FD">
              <w:rPr>
                <w:rFonts w:ascii="Times New Roman" w:eastAsia="Times New Roman" w:hAnsi="Times New Roman" w:cs="Times New Roman"/>
                <w:color w:val="000000" w:themeColor="text1"/>
                <w:lang w:val="sq-AL" w:eastAsia="sq-AL"/>
              </w:rPr>
              <w:t>Europës</w:t>
            </w:r>
            <w:proofErr w:type="spellEnd"/>
            <w:r w:rsidRPr="003218FD">
              <w:rPr>
                <w:rFonts w:ascii="Times New Roman" w:eastAsia="Times New Roman" w:hAnsi="Times New Roman" w:cs="Times New Roman"/>
                <w:color w:val="000000" w:themeColor="text1"/>
                <w:lang w:val="sq-AL" w:eastAsia="sq-AL"/>
              </w:rPr>
              <w:t xml:space="preserve">;  </w:t>
            </w:r>
          </w:p>
          <w:p w:rsidR="002B13CC"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Ligji nr. 08/l-185 për Parandalimin </w:t>
            </w:r>
          </w:p>
          <w:p w:rsidR="002B13CC"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dhe Mbrojtjen nga Dhuna në </w:t>
            </w:r>
          </w:p>
          <w:p w:rsidR="002B13CC"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Familje Dhuna ndaj Grave dhe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 Dhuna në Baza Gjinore</w:t>
            </w:r>
          </w:p>
        </w:tc>
      </w:tr>
      <w:tr w:rsidR="007C7A01" w:rsidRPr="00B036E3" w:rsidTr="003218FD">
        <w:trPr>
          <w:trHeight w:val="1932"/>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I.1.3</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hAnsi="Times New Roman" w:cs="Times New Roman"/>
                <w:color w:val="000000" w:themeColor="text1"/>
              </w:rPr>
            </w:pPr>
            <w:r w:rsidRPr="003218FD">
              <w:rPr>
                <w:rFonts w:ascii="Times New Roman" w:eastAsia="Times New Roman" w:hAnsi="Times New Roman" w:cs="Times New Roman"/>
                <w:lang w:eastAsia="sq-AL"/>
              </w:rPr>
              <w:t>Organizimi i fushatës vetëdijësuese  për të drejtat e njeriut me fokus të drejtat e grave;   Fushatë vetëdijësuese lidhur me manifestimet  e formave të dhunës në familje, pasojat e saj dhe nevojën  për të parandaluar dhunën;</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E15AF"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8556E3"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720" w:type="dxa"/>
          </w:tcPr>
          <w:p w:rsidR="007C7A01" w:rsidRPr="003218FD" w:rsidRDefault="008556E3"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720" w:type="dxa"/>
          </w:tcPr>
          <w:p w:rsidR="007C7A01" w:rsidRPr="003218FD" w:rsidRDefault="008556E3"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Donatorët</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njohurive mbi trajtimin e rasteve të dhunës dhecilat institucione kunderveprojne nda dhunes në Komunen e Drenasit</w:t>
            </w:r>
          </w:p>
        </w:tc>
        <w:tc>
          <w:tcPr>
            <w:tcW w:w="3420" w:type="dxa"/>
            <w:shd w:val="clear" w:color="auto" w:fill="auto"/>
          </w:tcPr>
          <w:p w:rsidR="007C7A01" w:rsidRPr="003218FD" w:rsidRDefault="007C7A01" w:rsidP="003218FD">
            <w:pPr>
              <w:rPr>
                <w:rFonts w:ascii="Times New Roman" w:hAnsi="Times New Roman" w:cs="Times New Roman"/>
                <w:lang w:eastAsia="sq-AL"/>
              </w:rPr>
            </w:pPr>
            <w:r w:rsidRPr="003218FD">
              <w:rPr>
                <w:rFonts w:ascii="Times New Roman" w:hAnsi="Times New Roman" w:cs="Times New Roman"/>
                <w:lang w:eastAsia="sq-AL"/>
              </w:rPr>
              <w:t xml:space="preserve">Konventën e Këshillit të </w:t>
            </w:r>
            <w:r w:rsidR="006B1327" w:rsidRPr="003218FD">
              <w:rPr>
                <w:rFonts w:ascii="Times New Roman" w:hAnsi="Times New Roman" w:cs="Times New Roman"/>
                <w:lang w:eastAsia="sq-AL"/>
              </w:rPr>
              <w:t>Evropës</w:t>
            </w:r>
            <w:r w:rsidRPr="003218FD">
              <w:rPr>
                <w:rFonts w:ascii="Times New Roman" w:hAnsi="Times New Roman" w:cs="Times New Roman"/>
                <w:lang w:eastAsia="sq-AL"/>
              </w:rPr>
              <w:t xml:space="preserve">;  </w:t>
            </w:r>
          </w:p>
          <w:p w:rsidR="007C7A01" w:rsidRPr="003218FD" w:rsidRDefault="007C7A01" w:rsidP="003218FD">
            <w:pPr>
              <w:rPr>
                <w:rFonts w:ascii="Times New Roman" w:hAnsi="Times New Roman" w:cs="Times New Roman"/>
                <w:lang w:eastAsia="sq-AL"/>
              </w:rPr>
            </w:pPr>
            <w:r w:rsidRPr="003218FD">
              <w:rPr>
                <w:rFonts w:ascii="Times New Roman" w:hAnsi="Times New Roman" w:cs="Times New Roman"/>
                <w:lang w:eastAsia="sq-AL"/>
              </w:rPr>
              <w:t xml:space="preserve">Ligji nr. 08/l-185 për Parandalimin dhe Mbrojtjen nga Dhuna në Familje Dhuna ndaj Grave dhe Dhuna në Baza Gjinore   </w:t>
            </w:r>
          </w:p>
        </w:tc>
      </w:tr>
      <w:tr w:rsidR="007C7A01" w:rsidRPr="00B036E3" w:rsidTr="003218FD">
        <w:trPr>
          <w:trHeight w:val="1465"/>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I.1.</w:t>
            </w:r>
            <w:r>
              <w:rPr>
                <w:rFonts w:ascii="Times New Roman" w:eastAsia="Times New Roman" w:hAnsi="Times New Roman" w:cs="Times New Roman"/>
                <w:color w:val="000000" w:themeColor="text1"/>
                <w:sz w:val="24"/>
                <w:szCs w:val="24"/>
                <w:lang w:eastAsia="sq-AL"/>
              </w:rPr>
              <w:t>4</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lang w:eastAsia="sq-AL"/>
              </w:rPr>
            </w:pPr>
            <w:r w:rsidRPr="003218FD">
              <w:rPr>
                <w:rFonts w:ascii="Times New Roman" w:eastAsia="Times New Roman" w:hAnsi="Times New Roman" w:cs="Times New Roman"/>
                <w:lang w:eastAsia="sq-AL"/>
              </w:rPr>
              <w:t>Realizimi i 12 sesioneve informuese me nxënës të shkollave 9-vjeçare dhe të rinj për rolin dhe përgjegjësit e institucioneve që ofrojnë shërbime për mbrojtjen e viktimave të dhunës.</w:t>
            </w:r>
          </w:p>
        </w:tc>
        <w:tc>
          <w:tcPr>
            <w:tcW w:w="815" w:type="dxa"/>
          </w:tcPr>
          <w:p w:rsidR="007C7A01" w:rsidRPr="003218FD" w:rsidRDefault="007E15AF"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D85E6B" w:rsidRPr="003218FD" w:rsidRDefault="006F60DD"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r w:rsidR="007E15AF" w:rsidRPr="003218FD">
              <w:rPr>
                <w:rFonts w:ascii="Times New Roman" w:eastAsia="MS Mincho" w:hAnsi="Times New Roman" w:cs="Times New Roman"/>
                <w:color w:val="000000" w:themeColor="text1"/>
              </w:rPr>
              <w:t xml:space="preserve"> OJQ SIT </w:t>
            </w:r>
          </w:p>
        </w:tc>
        <w:tc>
          <w:tcPr>
            <w:tcW w:w="720" w:type="dxa"/>
          </w:tcPr>
          <w:p w:rsidR="007C7A01" w:rsidRPr="003218FD" w:rsidRDefault="00D85E6B"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p w:rsidR="00D85E6B" w:rsidRPr="003218FD" w:rsidRDefault="007E15AF"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OJQ SIT </w:t>
            </w:r>
          </w:p>
        </w:tc>
        <w:tc>
          <w:tcPr>
            <w:tcW w:w="720" w:type="dxa"/>
          </w:tcPr>
          <w:p w:rsidR="007C7A01" w:rsidRPr="003218FD" w:rsidRDefault="00D85E6B"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Donatorët</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njohurive mbi trajtimin e rasteve të dhunës nga fëmijët në Komunen e Drenasit</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Konventën e Këshillit të Europës;</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tc>
      </w:tr>
      <w:tr w:rsidR="007C7A01" w:rsidRPr="00B036E3" w:rsidTr="003218FD">
        <w:trPr>
          <w:trHeight w:val="1955"/>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I.1.</w:t>
            </w:r>
            <w:r>
              <w:rPr>
                <w:rFonts w:ascii="Times New Roman" w:eastAsia="Times New Roman" w:hAnsi="Times New Roman" w:cs="Times New Roman"/>
                <w:color w:val="000000" w:themeColor="text1"/>
                <w:sz w:val="24"/>
                <w:szCs w:val="24"/>
                <w:lang w:eastAsia="sq-AL"/>
              </w:rPr>
              <w:t>5</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lang w:eastAsia="sq-AL"/>
              </w:rPr>
            </w:pPr>
            <w:r w:rsidRPr="003218FD">
              <w:rPr>
                <w:rFonts w:ascii="Times New Roman" w:eastAsia="Times New Roman" w:hAnsi="Times New Roman" w:cs="Times New Roman"/>
                <w:lang w:eastAsia="sq-AL"/>
              </w:rPr>
              <w:t>Realizimi i dy (2) takimeve me karakter promovues të grave dhe viktima të dhunës në familje për rolin dhe përgjegjësit e institucioneve që ofrojnë shërbime për mbrojtjen e viktimave të dhunës.</w:t>
            </w:r>
          </w:p>
        </w:tc>
        <w:tc>
          <w:tcPr>
            <w:tcW w:w="815" w:type="dxa"/>
          </w:tcPr>
          <w:p w:rsidR="007C7A01" w:rsidRPr="003218FD" w:rsidRDefault="007E15AF"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DonatorëtQendra per Provimin e te Drejtave te Grave ( QPDG)</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NjDNJ</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Zyra e Punësimit</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njohurive mbi trajtimin e rasteve të dhunës në Komunen e Drenasit</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Konventa për parandalimin dhe luftimin e dhunës kundër grave dhe dhunës në familje;</w:t>
            </w:r>
          </w:p>
        </w:tc>
      </w:tr>
      <w:tr w:rsidR="007C7A01" w:rsidRPr="00B036E3"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I.1.</w:t>
            </w:r>
            <w:r>
              <w:rPr>
                <w:rFonts w:ascii="Times New Roman" w:eastAsia="Times New Roman" w:hAnsi="Times New Roman" w:cs="Times New Roman"/>
                <w:color w:val="000000" w:themeColor="text1"/>
                <w:sz w:val="24"/>
                <w:szCs w:val="24"/>
                <w:lang w:eastAsia="sq-AL"/>
              </w:rPr>
              <w:t>6</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lang w:eastAsia="sq-AL"/>
              </w:rPr>
            </w:pPr>
            <w:r w:rsidRPr="003218FD">
              <w:rPr>
                <w:rFonts w:ascii="Times New Roman" w:eastAsia="Times New Roman" w:hAnsi="Times New Roman" w:cs="Times New Roman"/>
                <w:lang w:eastAsia="sq-AL"/>
              </w:rPr>
              <w:t>Organizimi i aktiviteteve jo-formale (përmes artit, eseve, ekspozitave, dramave, etj) me fokus parandalimin dhe mbrojtjen nga dhuna në familje.</w:t>
            </w:r>
          </w:p>
        </w:tc>
        <w:tc>
          <w:tcPr>
            <w:tcW w:w="815" w:type="dxa"/>
          </w:tcPr>
          <w:p w:rsidR="007C7A01" w:rsidRPr="003218FD" w:rsidRDefault="00E205D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shd w:val="clear" w:color="auto" w:fill="auto"/>
          </w:tcPr>
          <w:p w:rsidR="007C7A01" w:rsidRPr="003218FD" w:rsidRDefault="0059159B"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720" w:type="dxa"/>
            <w:shd w:val="clear" w:color="auto" w:fill="auto"/>
          </w:tcPr>
          <w:p w:rsidR="007C7A01" w:rsidRPr="003218FD" w:rsidRDefault="0059159B"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720" w:type="dxa"/>
            <w:shd w:val="clear" w:color="auto" w:fill="auto"/>
          </w:tcPr>
          <w:p w:rsidR="007C7A01" w:rsidRPr="003218FD" w:rsidRDefault="0059159B"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Donatorët</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3843D3" w:rsidRPr="003218FD" w:rsidRDefault="003843D3"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DKRS</w:t>
            </w:r>
          </w:p>
          <w:p w:rsidR="003843D3" w:rsidRPr="003218FD" w:rsidRDefault="003843D3"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DKA</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ndërgjegjësimit për të kundervepruar ndaj dhunes në Komunen e Drenasit</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Konventa për parandalimin dhe luftimin e dhunës kundër grave dhe dhunës në familje;</w:t>
            </w:r>
          </w:p>
        </w:tc>
      </w:tr>
      <w:tr w:rsidR="007C7A01" w:rsidRPr="00B036E3" w:rsidTr="003218FD">
        <w:trPr>
          <w:trHeight w:val="1955"/>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I.1.</w:t>
            </w:r>
            <w:r>
              <w:rPr>
                <w:rFonts w:ascii="Times New Roman" w:eastAsia="Times New Roman" w:hAnsi="Times New Roman" w:cs="Times New Roman"/>
                <w:color w:val="000000" w:themeColor="text1"/>
                <w:sz w:val="24"/>
                <w:szCs w:val="24"/>
                <w:lang w:eastAsia="sq-AL"/>
              </w:rPr>
              <w:t>7</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lang w:eastAsia="sq-AL"/>
              </w:rPr>
            </w:pPr>
            <w:r w:rsidRPr="003218FD">
              <w:rPr>
                <w:rFonts w:ascii="Times New Roman" w:eastAsia="Times New Roman" w:hAnsi="Times New Roman" w:cs="Times New Roman"/>
                <w:lang w:eastAsia="sq-AL"/>
              </w:rPr>
              <w:t>Vendosja e dy posterave në dy vende qëndrorë të Komunës, ku pasqyrohet një mësazh kundër dhunës dhe tolerancës ndaj saj. Mund të përdoren edhe foto të pëersonave me impakt, personave të sukseshëm në art apo veprimtari të tjera të Komunës.</w:t>
            </w:r>
          </w:p>
        </w:tc>
        <w:tc>
          <w:tcPr>
            <w:tcW w:w="815" w:type="dxa"/>
          </w:tcPr>
          <w:p w:rsidR="007C7A01" w:rsidRPr="003218FD" w:rsidRDefault="00E205D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Donatorët</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3843D3" w:rsidRPr="003218FD" w:rsidRDefault="003843D3"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NJDNJ, BGJ</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ndërgjegjësimit për të kundervepruar ndaj dhunes në Komunen e Drenasit</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Konventa për parandalimin dhe luftimin e dhunës kundër grave dhe dhunës në familje;</w:t>
            </w:r>
          </w:p>
        </w:tc>
      </w:tr>
      <w:tr w:rsidR="007C7A01" w:rsidRPr="00B036E3"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I.1.</w:t>
            </w:r>
            <w:r>
              <w:rPr>
                <w:rFonts w:ascii="Times New Roman" w:eastAsia="Times New Roman" w:hAnsi="Times New Roman" w:cs="Times New Roman"/>
                <w:color w:val="000000" w:themeColor="text1"/>
                <w:sz w:val="24"/>
                <w:szCs w:val="24"/>
                <w:lang w:eastAsia="sq-AL"/>
              </w:rPr>
              <w:t>8</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lang w:eastAsia="sq-AL"/>
              </w:rPr>
            </w:pPr>
            <w:r w:rsidRPr="003218FD">
              <w:rPr>
                <w:rFonts w:ascii="Times New Roman" w:eastAsia="Times New Roman" w:hAnsi="Times New Roman" w:cs="Times New Roman"/>
                <w:lang w:eastAsia="sq-AL"/>
              </w:rPr>
              <w:t>Shpërndarja e broshurave për të përcjell mesazhe kundër dhunës në familje ose specifikisht DHGV</w:t>
            </w:r>
          </w:p>
        </w:tc>
        <w:tc>
          <w:tcPr>
            <w:tcW w:w="815" w:type="dxa"/>
          </w:tcPr>
          <w:p w:rsidR="007C7A01" w:rsidRPr="003218FD" w:rsidRDefault="00E205D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Donatorët</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3843D3" w:rsidRPr="003218FD" w:rsidRDefault="003843D3"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NJDNJ, BGJ</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ndërgjegjësimit për të kundervepruar ndaj dhunes në Komunen e Drenasit</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Konventa për parandalimin dhe luftimin e dhunës kundër grave dhe dhunës në familje;</w:t>
            </w:r>
          </w:p>
        </w:tc>
      </w:tr>
      <w:tr w:rsidR="007C7A01" w:rsidRPr="00B036E3" w:rsidTr="003218FD">
        <w:trPr>
          <w:trHeight w:val="1377"/>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I.1.</w:t>
            </w:r>
            <w:r>
              <w:rPr>
                <w:rFonts w:ascii="Times New Roman" w:eastAsia="Times New Roman" w:hAnsi="Times New Roman" w:cs="Times New Roman"/>
                <w:color w:val="000000" w:themeColor="text1"/>
                <w:sz w:val="24"/>
                <w:szCs w:val="24"/>
                <w:lang w:eastAsia="sq-AL"/>
              </w:rPr>
              <w:t>9</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lang w:eastAsia="sq-AL"/>
              </w:rPr>
            </w:pPr>
            <w:r w:rsidRPr="003218FD">
              <w:rPr>
                <w:rFonts w:ascii="Times New Roman" w:eastAsia="Times New Roman" w:hAnsi="Times New Roman" w:cs="Times New Roman"/>
                <w:lang w:eastAsia="sq-AL"/>
              </w:rPr>
              <w:t>Takim të administratorëve të fshatrave me Këshillin e vet për të përcjellë vetdijesim kundër dhunës ndaj grave në familje apo jashtë saj</w:t>
            </w:r>
          </w:p>
        </w:tc>
        <w:tc>
          <w:tcPr>
            <w:tcW w:w="815" w:type="dxa"/>
          </w:tcPr>
          <w:p w:rsidR="007C7A01" w:rsidRPr="003218FD" w:rsidRDefault="00E205D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Donatorët</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Admini-</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stratorët</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ndërgjegjësimit për të kundervepruar ndaj dhunes në Komunen e Drenasit</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Rregullore emërimit të administratorëve </w:t>
            </w:r>
          </w:p>
        </w:tc>
      </w:tr>
      <w:tr w:rsidR="007C7A01" w:rsidRPr="00B036E3" w:rsidTr="003218FD">
        <w:trPr>
          <w:trHeight w:val="1043"/>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Pr>
                <w:rFonts w:ascii="Times New Roman" w:eastAsia="Times New Roman" w:hAnsi="Times New Roman" w:cs="Times New Roman"/>
                <w:color w:val="000000" w:themeColor="text1"/>
                <w:sz w:val="24"/>
                <w:szCs w:val="24"/>
                <w:lang w:eastAsia="sq-AL"/>
              </w:rPr>
              <w:t>I.2</w:t>
            </w:r>
          </w:p>
        </w:tc>
        <w:tc>
          <w:tcPr>
            <w:tcW w:w="3150" w:type="dxa"/>
            <w:gridSpan w:val="3"/>
            <w:shd w:val="clear" w:color="auto" w:fill="9CC2E5" w:themeFill="accent1" w:themeFillTint="99"/>
          </w:tcPr>
          <w:p w:rsidR="007C7A01" w:rsidRPr="00B036E3" w:rsidRDefault="007C7A01" w:rsidP="00DD4E60">
            <w:pPr>
              <w:spacing w:before="120" w:after="120" w:line="240" w:lineRule="auto"/>
              <w:rPr>
                <w:rFonts w:ascii="Times New Roman" w:hAnsi="Times New Roman" w:cs="Times New Roman"/>
                <w:b/>
                <w:color w:val="000000" w:themeColor="text1"/>
                <w:sz w:val="24"/>
                <w:szCs w:val="24"/>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rPr>
                <w:rFonts w:ascii="Times New Roman" w:hAnsi="Times New Roman" w:cs="Times New Roman"/>
                <w:b/>
                <w:color w:val="000000" w:themeColor="text1"/>
                <w:sz w:val="24"/>
                <w:szCs w:val="24"/>
              </w:rPr>
            </w:pPr>
          </w:p>
        </w:tc>
        <w:tc>
          <w:tcPr>
            <w:tcW w:w="720" w:type="dxa"/>
            <w:shd w:val="clear" w:color="auto" w:fill="9CC2E5" w:themeFill="accent1" w:themeFillTint="99"/>
          </w:tcPr>
          <w:p w:rsidR="007C7A01" w:rsidRPr="00B036E3" w:rsidRDefault="007C7A01" w:rsidP="00DD4E60">
            <w:pPr>
              <w:rPr>
                <w:rFonts w:ascii="Times New Roman" w:hAnsi="Times New Roman" w:cs="Times New Roman"/>
                <w:b/>
                <w:color w:val="000000" w:themeColor="text1"/>
                <w:sz w:val="24"/>
                <w:szCs w:val="24"/>
              </w:rPr>
            </w:pPr>
          </w:p>
        </w:tc>
        <w:tc>
          <w:tcPr>
            <w:tcW w:w="720" w:type="dxa"/>
            <w:shd w:val="clear" w:color="auto" w:fill="9CC2E5" w:themeFill="accent1" w:themeFillTint="99"/>
          </w:tcPr>
          <w:p w:rsidR="007C7A01" w:rsidRPr="00B036E3" w:rsidRDefault="007C7A01" w:rsidP="00DD4E60">
            <w:pPr>
              <w:rPr>
                <w:rFonts w:ascii="Times New Roman" w:hAnsi="Times New Roman" w:cs="Times New Roman"/>
                <w:b/>
                <w:color w:val="000000" w:themeColor="text1"/>
                <w:sz w:val="24"/>
                <w:szCs w:val="24"/>
              </w:rPr>
            </w:pPr>
          </w:p>
        </w:tc>
        <w:tc>
          <w:tcPr>
            <w:tcW w:w="8630" w:type="dxa"/>
            <w:gridSpan w:val="5"/>
            <w:shd w:val="clear" w:color="auto" w:fill="9CC2E5" w:themeFill="accent1" w:themeFillTint="99"/>
          </w:tcPr>
          <w:p w:rsidR="007C7A01" w:rsidRPr="00B036E3" w:rsidRDefault="007C7A01" w:rsidP="00DD4E60">
            <w:pPr>
              <w:rPr>
                <w:rFonts w:ascii="Times New Roman" w:hAnsi="Times New Roman" w:cs="Times New Roman"/>
                <w:b/>
                <w:color w:val="000000" w:themeColor="text1"/>
                <w:sz w:val="24"/>
                <w:szCs w:val="24"/>
              </w:rPr>
            </w:pPr>
            <w:r w:rsidRPr="00B036E3">
              <w:rPr>
                <w:rFonts w:ascii="Times New Roman" w:hAnsi="Times New Roman" w:cs="Times New Roman"/>
                <w:b/>
                <w:color w:val="000000" w:themeColor="text1"/>
                <w:sz w:val="24"/>
                <w:szCs w:val="24"/>
              </w:rPr>
              <w:t>Ngritja e kapaciteteve të profesionistëve për parandalimin dhe luftimin e dhunës kundër grave dhe dhunës në familje</w:t>
            </w:r>
          </w:p>
          <w:p w:rsidR="007C7A01" w:rsidRPr="00B036E3" w:rsidRDefault="007C7A01" w:rsidP="00DD4E60">
            <w:pPr>
              <w:spacing w:after="0" w:line="240" w:lineRule="auto"/>
              <w:rPr>
                <w:rFonts w:ascii="Times New Roman" w:eastAsia="Times New Roman" w:hAnsi="Times New Roman" w:cs="Times New Roman"/>
                <w:b/>
                <w:color w:val="000000" w:themeColor="text1"/>
                <w:sz w:val="24"/>
                <w:szCs w:val="24"/>
                <w:lang w:eastAsia="sq-AL"/>
              </w:rPr>
            </w:pPr>
          </w:p>
        </w:tc>
      </w:tr>
      <w:tr w:rsidR="007C7A01" w:rsidRPr="00B036E3" w:rsidTr="003218FD">
        <w:trPr>
          <w:trHeight w:val="1177"/>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Veprimi</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Afati i fundit</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Times New Roman" w:hAnsi="Times New Roman" w:cs="Times New Roman"/>
                <w:b/>
                <w:bCs/>
                <w:color w:val="000000" w:themeColor="text1"/>
                <w:lang w:eastAsia="sq-AL"/>
              </w:rPr>
              <w:t>Institucioni udhëheqës dhe mbështetës</w:t>
            </w:r>
          </w:p>
        </w:tc>
        <w:tc>
          <w:tcPr>
            <w:tcW w:w="2240" w:type="dxa"/>
            <w:shd w:val="clear" w:color="auto" w:fill="auto"/>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Produkti (Output)</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Referenca në dokumente</w:t>
            </w:r>
          </w:p>
        </w:tc>
      </w:tr>
      <w:tr w:rsidR="007C7A01" w:rsidRPr="00B036E3"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I.2.1</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Punësimi i më shumë i psikologëve në QPS Drenas dhe ndërlidhja e titullit të pozitës me përgjgjësitë </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E205D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DKA</w:t>
            </w:r>
          </w:p>
        </w:tc>
        <w:tc>
          <w:tcPr>
            <w:tcW w:w="2240" w:type="dxa"/>
            <w:shd w:val="clear" w:color="auto" w:fill="auto"/>
            <w:vAlign w:val="center"/>
          </w:tcPr>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Në vitin 2026  do të përfshihen edhe 2-3 psikokolog</w:t>
            </w:r>
          </w:p>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 </w:t>
            </w:r>
          </w:p>
          <w:p w:rsidR="007C7A01" w:rsidRPr="003218FD" w:rsidRDefault="007C7A01" w:rsidP="00DD4E60">
            <w:pPr>
              <w:spacing w:after="0" w:line="240" w:lineRule="auto"/>
              <w:rPr>
                <w:rFonts w:ascii="Times New Roman" w:eastAsia="Times New Roman" w:hAnsi="Times New Roman" w:cs="Times New Roman"/>
                <w:color w:val="000000" w:themeColor="text1"/>
                <w:lang w:eastAsia="sq-AL"/>
              </w:rPr>
            </w:pP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02/L-17</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per çeshtje sociale dhe familjare;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tc>
      </w:tr>
      <w:tr w:rsidR="007C7A01" w:rsidRPr="00B036E3" w:rsidTr="003218FD">
        <w:trPr>
          <w:trHeight w:val="2487"/>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I.2.2</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Ngritja e njohurive te  mësimdhënësve ne identifikimin dhe raportimin e rasteve të dhunës në familje </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E205DE" w:rsidRPr="003218FD" w:rsidRDefault="00E205D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(baza vjetore)</w:t>
            </w:r>
          </w:p>
          <w:p w:rsidR="007C7A01" w:rsidRPr="003218FD" w:rsidRDefault="007C7A01" w:rsidP="00DD4E60">
            <w:pPr>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Donatorët/ OJQ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Stacioni Policor me perfaqesues qe ndihmojne takimin</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DKA</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-Mekanizmat e shkollës kanë njohurit e duhura për parandalimin, identifikimin dhe raportimin e rasteve të dhunës ndaj vajzave dhe dhunës në familje;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për Arsimin Parauniversitar;</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Plani Strategjik i Arsimit në Kosovë 2022-2026;</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r>
      <w:tr w:rsidR="007C7A01" w:rsidRPr="00B036E3" w:rsidTr="003218FD">
        <w:trPr>
          <w:trHeight w:val="1133"/>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I.2.3</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Ngritja e njohurive te  policise ne trajtimin miqesor te vitkimave ne momentin e raportimit</w:t>
            </w:r>
          </w:p>
        </w:tc>
        <w:tc>
          <w:tcPr>
            <w:tcW w:w="815" w:type="dxa"/>
          </w:tcPr>
          <w:p w:rsidR="007C7A01" w:rsidRPr="003218FD" w:rsidRDefault="0081653A"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Tetor- Dhjetor 2025</w:t>
            </w:r>
          </w:p>
          <w:p w:rsidR="0028024F" w:rsidRPr="003218FD" w:rsidRDefault="0028024F"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Ftuar Prokurore</w:t>
            </w:r>
            <w:r w:rsidR="003843D3" w:rsidRPr="003218FD">
              <w:rPr>
                <w:rFonts w:ascii="Times New Roman" w:eastAsia="MS Mincho" w:hAnsi="Times New Roman" w:cs="Times New Roman"/>
                <w:color w:val="000000" w:themeColor="text1"/>
              </w:rPr>
              <w:t xml:space="preserve"> </w:t>
            </w:r>
            <w:r w:rsidRPr="003218FD">
              <w:rPr>
                <w:rFonts w:ascii="Times New Roman" w:eastAsia="MS Mincho" w:hAnsi="Times New Roman" w:cs="Times New Roman"/>
                <w:color w:val="000000" w:themeColor="text1"/>
              </w:rPr>
              <w:t>Luljeta Bilalli</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B2228E" w:rsidRPr="003218FD" w:rsidRDefault="00B2228E"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NJDNJ, BGJ</w:t>
            </w:r>
          </w:p>
          <w:p w:rsidR="00B2228E" w:rsidRPr="003218FD" w:rsidRDefault="00B2228E"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OJQ</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njohurive mbi përgjigjen adekuate në rastet e raportimit të dhunës në familje sipas standardeve ndërkombëtare dhe rritjen e besimit te viktimave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për parandalimin dhe mbrojtjen nga Dhuna në familje, dhuna ndaj grave dhe dhuna me bazë gjinore;</w:t>
            </w:r>
          </w:p>
        </w:tc>
      </w:tr>
      <w:tr w:rsidR="007C7A01" w:rsidRPr="00B036E3" w:rsidTr="003218FD">
        <w:trPr>
          <w:trHeight w:val="1043"/>
        </w:trPr>
        <w:tc>
          <w:tcPr>
            <w:tcW w:w="815" w:type="dxa"/>
            <w:shd w:val="clear" w:color="auto" w:fill="9CC2E5" w:themeFill="accent1" w:themeFillTint="99"/>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1.3</w:t>
            </w:r>
          </w:p>
        </w:tc>
        <w:tc>
          <w:tcPr>
            <w:tcW w:w="3150" w:type="dxa"/>
            <w:gridSpan w:val="3"/>
            <w:shd w:val="clear" w:color="auto" w:fill="9CC2E5" w:themeFill="accent1" w:themeFillTint="99"/>
          </w:tcPr>
          <w:p w:rsidR="007C7A01" w:rsidRPr="00B036E3" w:rsidRDefault="007C7A01" w:rsidP="00DD4E60">
            <w:pPr>
              <w:spacing w:before="120" w:after="120" w:line="240" w:lineRule="auto"/>
              <w:jc w:val="both"/>
              <w:rPr>
                <w:rFonts w:ascii="Times New Roman" w:eastAsia="Times New Roman" w:hAnsi="Times New Roman" w:cs="Times New Roman"/>
                <w:b/>
                <w:i/>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8630" w:type="dxa"/>
            <w:gridSpan w:val="5"/>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r w:rsidRPr="00B036E3">
              <w:rPr>
                <w:rFonts w:ascii="Times New Roman" w:hAnsi="Times New Roman" w:cs="Times New Roman"/>
                <w:b/>
                <w:bCs/>
                <w:color w:val="000000" w:themeColor="text1"/>
                <w:sz w:val="24"/>
                <w:szCs w:val="24"/>
              </w:rPr>
              <w:t>Funksionalizimi i Mekanizmit Koordinues Komunal për Mbrojtje nga Dhuna në Familje, Dhuna ndaj grave;</w:t>
            </w:r>
          </w:p>
          <w:p w:rsidR="007C7A01" w:rsidRPr="00B036E3" w:rsidRDefault="007C7A01" w:rsidP="00DD4E60">
            <w:pPr>
              <w:spacing w:after="0" w:line="240" w:lineRule="auto"/>
              <w:jc w:val="both"/>
              <w:rPr>
                <w:rFonts w:ascii="Times New Roman" w:eastAsia="Times New Roman" w:hAnsi="Times New Roman" w:cs="Times New Roman"/>
                <w:b/>
                <w:color w:val="000000" w:themeColor="text1"/>
                <w:sz w:val="24"/>
                <w:szCs w:val="24"/>
                <w:lang w:eastAsia="sq-AL"/>
              </w:rPr>
            </w:pPr>
          </w:p>
        </w:tc>
      </w:tr>
      <w:tr w:rsidR="007C7A01" w:rsidRPr="00B036E3" w:rsidTr="003218FD">
        <w:trPr>
          <w:trHeight w:val="1177"/>
        </w:trPr>
        <w:tc>
          <w:tcPr>
            <w:tcW w:w="815" w:type="dxa"/>
            <w:shd w:val="clear" w:color="auto" w:fill="auto"/>
          </w:tcPr>
          <w:p w:rsidR="007C7A01" w:rsidRPr="00B036E3" w:rsidRDefault="007C7A01" w:rsidP="00DD4E60">
            <w:pPr>
              <w:spacing w:after="0" w:line="240" w:lineRule="auto"/>
              <w:jc w:val="both"/>
              <w:rPr>
                <w:rFonts w:ascii="Times New Roman" w:eastAsia="Times New Roman" w:hAnsi="Times New Roman" w:cs="Times New Roman"/>
                <w:color w:val="000000" w:themeColor="text1"/>
                <w:sz w:val="24"/>
                <w:szCs w:val="24"/>
                <w:lang w:eastAsia="sq-AL"/>
              </w:rPr>
            </w:pPr>
          </w:p>
        </w:tc>
        <w:tc>
          <w:tcPr>
            <w:tcW w:w="3150" w:type="dxa"/>
            <w:gridSpan w:val="3"/>
            <w:shd w:val="clear" w:color="auto" w:fill="auto"/>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r w:rsidRPr="003218FD">
              <w:rPr>
                <w:rFonts w:ascii="Times New Roman" w:eastAsia="Times New Roman" w:hAnsi="Times New Roman" w:cs="Times New Roman"/>
                <w:b/>
                <w:bCs/>
                <w:color w:val="000000" w:themeColor="text1"/>
                <w:lang w:eastAsia="sq-AL"/>
              </w:rPr>
              <w:t>Veprimi</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r w:rsidRPr="003218FD">
              <w:rPr>
                <w:rFonts w:ascii="Times New Roman" w:eastAsia="Times New Roman" w:hAnsi="Times New Roman" w:cs="Times New Roman"/>
                <w:b/>
                <w:bCs/>
                <w:color w:val="000000" w:themeColor="text1"/>
                <w:lang w:eastAsia="sq-AL"/>
              </w:rPr>
              <w:t>Afati i fundit</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r w:rsidRPr="003218FD">
              <w:rPr>
                <w:rFonts w:ascii="Times New Roman" w:eastAsia="Times New Roman" w:hAnsi="Times New Roman" w:cs="Times New Roman"/>
                <w:b/>
                <w:bCs/>
                <w:color w:val="000000" w:themeColor="text1"/>
                <w:lang w:eastAsia="sq-AL"/>
              </w:rPr>
              <w:t>Financimi</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r w:rsidRPr="003218FD">
              <w:rPr>
                <w:rFonts w:ascii="Times New Roman" w:eastAsia="Times New Roman" w:hAnsi="Times New Roman" w:cs="Times New Roman"/>
                <w:b/>
                <w:bCs/>
                <w:color w:val="000000" w:themeColor="text1"/>
                <w:lang w:eastAsia="sq-AL"/>
              </w:rPr>
              <w:t>Institucioni udhëheqës dhe mbështetës</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r w:rsidRPr="003218FD">
              <w:rPr>
                <w:rFonts w:ascii="Times New Roman" w:eastAsia="Times New Roman" w:hAnsi="Times New Roman" w:cs="Times New Roman"/>
                <w:b/>
                <w:bCs/>
                <w:color w:val="000000" w:themeColor="text1"/>
                <w:lang w:eastAsia="sq-AL"/>
              </w:rPr>
              <w:t>Produkti (Output)</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b/>
                <w:bCs/>
                <w:color w:val="000000" w:themeColor="text1"/>
                <w:lang w:eastAsia="sq-AL"/>
              </w:rPr>
            </w:pPr>
            <w:r w:rsidRPr="003218FD">
              <w:rPr>
                <w:rFonts w:ascii="Times New Roman" w:eastAsia="Times New Roman" w:hAnsi="Times New Roman" w:cs="Times New Roman"/>
                <w:b/>
                <w:bCs/>
                <w:color w:val="000000" w:themeColor="text1"/>
                <w:lang w:eastAsia="sq-AL"/>
              </w:rPr>
              <w:t>Referenca në dokumente</w:t>
            </w:r>
          </w:p>
        </w:tc>
      </w:tr>
      <w:tr w:rsidR="007C7A01" w:rsidRPr="00B036E3" w:rsidTr="003218FD">
        <w:trPr>
          <w:trHeight w:val="2487"/>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I.3.1</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Realizimi i takimeve të punës në funksion të përmbushjes së mandatit të Mekanizmi Koordinues Komunal për Mbrojtje nga Dhuna në Familje dhe nevojavetë theksuara </w:t>
            </w:r>
          </w:p>
        </w:tc>
        <w:tc>
          <w:tcPr>
            <w:tcW w:w="815" w:type="dxa"/>
          </w:tcPr>
          <w:p w:rsidR="007C7A01" w:rsidRPr="003218FD" w:rsidRDefault="008F541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ZBGJ</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Mekanizmi Koordinues Komunal për Mbrojtje nga Dhuna në Familje, funksional sipas TOR dhe obligimeve ligjore të institucioneve përkatëse;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për mbrojtje nga dhuna në familje; Marrëveshja e Mirëkuptimit për institucionalizimin e Mekanizmit koordinues kundër dhunës në familje;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Procedurat Standarde të Veprimit  për Mbrojtje nga Dhuna në Familje në Kosovë;</w:t>
            </w:r>
          </w:p>
        </w:tc>
      </w:tr>
      <w:tr w:rsidR="007C7A01" w:rsidRPr="00B036E3" w:rsidTr="003218FD">
        <w:trPr>
          <w:trHeight w:val="250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I.3.2</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Ngritja e kapaciteteve të Mekanizmit Koordinues Komunal për Mbrojtje nga Dhuna në Familje për monitorim dhe raportim </w:t>
            </w:r>
          </w:p>
        </w:tc>
        <w:tc>
          <w:tcPr>
            <w:tcW w:w="815" w:type="dxa"/>
          </w:tcPr>
          <w:p w:rsidR="007C7A01" w:rsidRPr="003218FD" w:rsidRDefault="009F2AF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2025-2026</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rPr>
              <w:t>ZBGJ</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Mekanizmi Koordinues Komunal për Mbrojtje nga Dhuna në Familje ka njohurit e duhura për monitorim dhe raportim të politikave lokale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Korniza ligjore dhe politikave në fuqi;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Marrëveshja e Mirëkuptimit për institucionalizimin e Mekanizmit koordinues kundër dhunës në familje;</w:t>
            </w:r>
          </w:p>
        </w:tc>
      </w:tr>
      <w:tr w:rsidR="007C7A01" w:rsidRPr="00B036E3" w:rsidTr="003218FD">
        <w:trPr>
          <w:trHeight w:val="1666"/>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I.3.3</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Hartimi i Dokumentit të punës së Mekanizmi Koordinues Komunal për Mbrojtje nga Dhuna në Familje</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186DFB"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2025-2026</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ZBGJ</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rPr>
              <w:t>Kr</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rPr>
              <w:t>Kryesues i MKK</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Protokolli i  Punës i Mekanizmit Koordinues Komunal për Mbrojtje nga Dhuna në Familje, e aprovuar </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Marrëveshja e Mirëkuptimit për institucionalizimin e Mekanizmit koordinues kundër dhunës në familje;</w:t>
            </w:r>
          </w:p>
        </w:tc>
      </w:tr>
      <w:tr w:rsidR="007C7A01" w:rsidRPr="00B036E3"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I.3.4</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Hartimi i procedurave të përbashkëta për menaxhim në mënyrë specifike të rasteve të dhunës në familje </w:t>
            </w:r>
          </w:p>
        </w:tc>
        <w:tc>
          <w:tcPr>
            <w:tcW w:w="815" w:type="dxa"/>
          </w:tcPr>
          <w:p w:rsidR="007C7A01" w:rsidRPr="003218FD" w:rsidRDefault="00186DFB"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2025-2027</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ZBGJ</w:t>
            </w:r>
          </w:p>
          <w:p w:rsidR="001F1BF3" w:rsidRPr="003218FD" w:rsidRDefault="001F1BF3"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rPr>
              <w:t>KKMDHBGJ</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Procedurat dhe protokollet për trajtim të rasteve të dhunës në familje, të hartuara/aprovuara;</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Korniza ligjore dhe politikave në fuqi;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Marrëveshja e Mirëkuptimit për institucionalizimin e Mekanizmit koordinues kundër dhunës në familje;</w:t>
            </w:r>
          </w:p>
        </w:tc>
      </w:tr>
      <w:tr w:rsidR="007C7A01" w:rsidRPr="00B036E3" w:rsidTr="003218FD">
        <w:trPr>
          <w:trHeight w:val="1666"/>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I.3.5</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Krijimi i partneritetit ndërkomunal/ rajonal për identifikimin,referimin, strëhimin, rehabilitimin dhe fuqizimin e viktimave ët dhuëns në familje </w:t>
            </w:r>
          </w:p>
        </w:tc>
        <w:tc>
          <w:tcPr>
            <w:tcW w:w="815" w:type="dxa"/>
          </w:tcPr>
          <w:p w:rsidR="007C7A01" w:rsidRPr="003218FD" w:rsidRDefault="003B1FF5"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27059E" w:rsidRPr="003218FD" w:rsidRDefault="0027059E" w:rsidP="00DD4E60">
            <w:pPr>
              <w:spacing w:after="0" w:line="240" w:lineRule="auto"/>
              <w:jc w:val="both"/>
              <w:rPr>
                <w:rFonts w:ascii="Times New Roman" w:eastAsia="MS Mincho" w:hAnsi="Times New Roman" w:cs="Times New Roman"/>
                <w:color w:val="000000" w:themeColor="text1"/>
              </w:rPr>
            </w:pPr>
          </w:p>
          <w:p w:rsidR="0027059E" w:rsidRPr="003218FD" w:rsidRDefault="0027059E" w:rsidP="00DD4E60">
            <w:pPr>
              <w:spacing w:after="0" w:line="240" w:lineRule="auto"/>
              <w:jc w:val="both"/>
              <w:rPr>
                <w:rFonts w:ascii="Times New Roman" w:eastAsia="MS Mincho" w:hAnsi="Times New Roman" w:cs="Times New Roman"/>
                <w:color w:val="000000" w:themeColor="text1"/>
              </w:rPr>
            </w:pPr>
          </w:p>
          <w:p w:rsidR="0027059E" w:rsidRPr="003218FD" w:rsidRDefault="0027059E"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rPr>
              <w:t>DSHMS</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Komunat kanë krijuar partneritet për ofrim të shërbimeve të shpejta dhe efektive për viktimat e dhunës në familje </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r>
      <w:tr w:rsidR="007C7A01" w:rsidRPr="00B036E3" w:rsidTr="003218FD">
        <w:trPr>
          <w:trHeight w:val="1465"/>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I.3.6</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Monitorimi të politikave dhe obligimeve ligjore për mbrojtje nga DHGV;</w:t>
            </w:r>
          </w:p>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p>
        </w:tc>
        <w:tc>
          <w:tcPr>
            <w:tcW w:w="815" w:type="dxa"/>
          </w:tcPr>
          <w:p w:rsidR="007C7A01" w:rsidRPr="003218FD" w:rsidRDefault="003B1FF5"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r w:rsidR="007C7A01" w:rsidRPr="003218FD">
              <w:rPr>
                <w:rFonts w:ascii="Times New Roman" w:eastAsia="Times New Roman" w:hAnsi="Times New Roman" w:cs="Times New Roman"/>
                <w:color w:val="000000" w:themeColor="text1"/>
                <w:lang w:eastAsia="sq-AL"/>
              </w:rPr>
              <w:t xml:space="preserve"> (Çdo vit)</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ZBGJ</w:t>
            </w:r>
          </w:p>
          <w:p w:rsidR="00244FE9" w:rsidRPr="003218FD" w:rsidRDefault="00244FE9"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KKMDHBGJ</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Raportimi i gjendjes në komunë referuar vendimeve per mbrojtje nga dhuna ne nivel komunal</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Kuadri ligjor i veçantë</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r>
      <w:tr w:rsidR="007C7A01" w:rsidRPr="00B036E3"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I.3.7</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Monitorimi i zbatimit të Strategjise Kombetare per mbrojtje nga dhuna 2022-2026</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Çdo 6 muaj</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ZBGJ</w:t>
            </w:r>
          </w:p>
          <w:p w:rsidR="004D5A23" w:rsidRPr="003218FD" w:rsidRDefault="004D5A23" w:rsidP="00DD4E60">
            <w:pPr>
              <w:spacing w:after="0" w:line="240" w:lineRule="auto"/>
              <w:jc w:val="both"/>
              <w:rPr>
                <w:rFonts w:ascii="Times New Roman" w:eastAsia="MS Mincho" w:hAnsi="Times New Roman" w:cs="Times New Roman"/>
                <w:color w:val="000000" w:themeColor="text1"/>
              </w:rPr>
            </w:pP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Raportimi i gjendjes në komunë referuar aktiviteteve të koordinuar ndër-sektoriale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r>
      <w:tr w:rsidR="007C7A01" w:rsidRPr="00B036E3" w:rsidTr="003218FD">
        <w:trPr>
          <w:trHeight w:val="3065"/>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Pr>
                <w:rFonts w:ascii="Times New Roman" w:eastAsia="Times New Roman" w:hAnsi="Times New Roman" w:cs="Times New Roman"/>
                <w:color w:val="000000" w:themeColor="text1"/>
                <w:sz w:val="24"/>
                <w:szCs w:val="24"/>
                <w:lang w:eastAsia="sq-AL"/>
              </w:rPr>
              <w:t>I.3.8</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Përfshirja në kuadër të aktiviteteve të Këshillit Komunal të Sigurisë në Bashksi (KKSB) të Imamëve  nga Bashkia Islame e Komunësë së drenasit dhe perfaqësuesve të bashkësive të tjera fetare</w:t>
            </w:r>
          </w:p>
        </w:tc>
        <w:tc>
          <w:tcPr>
            <w:tcW w:w="815" w:type="dxa"/>
          </w:tcPr>
          <w:p w:rsidR="007C7A01" w:rsidRPr="003218FD" w:rsidRDefault="00184482"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2025-2027</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KKSB</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KLSP</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MKK</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Ndërgjegjësimi i burrave të popullsissë së Komunës , përmes mesazheve kundër dhunës ndaj grave dhe pasojave të dhunës. Reagimi i tyre ndërvepron si persona të besuar dhe me autorët në komunitetet e tyre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Udhezuesi i MKK</w:t>
            </w:r>
          </w:p>
        </w:tc>
      </w:tr>
      <w:tr w:rsidR="007C7A01" w:rsidRPr="00B036E3" w:rsidTr="003218FD">
        <w:trPr>
          <w:trHeight w:val="800"/>
        </w:trPr>
        <w:tc>
          <w:tcPr>
            <w:tcW w:w="815" w:type="dxa"/>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b/>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1.4</w:t>
            </w:r>
          </w:p>
        </w:tc>
        <w:tc>
          <w:tcPr>
            <w:tcW w:w="3150" w:type="dxa"/>
            <w:gridSpan w:val="3"/>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b/>
                <w:i/>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8630" w:type="dxa"/>
            <w:gridSpan w:val="5"/>
            <w:shd w:val="clear" w:color="auto" w:fill="9CC2E5" w:themeFill="accent1" w:themeFillTint="99"/>
            <w:vAlign w:val="center"/>
          </w:tcPr>
          <w:p w:rsidR="007C7A01" w:rsidRPr="00B036E3" w:rsidRDefault="007C7A01" w:rsidP="00DD4E60">
            <w:pPr>
              <w:jc w:val="both"/>
              <w:rPr>
                <w:rFonts w:ascii="Times New Roman" w:hAnsi="Times New Roman" w:cs="Times New Roman"/>
                <w:b/>
                <w:bCs/>
                <w:color w:val="000000" w:themeColor="text1"/>
                <w:sz w:val="24"/>
                <w:szCs w:val="24"/>
              </w:rPr>
            </w:pPr>
            <w:r w:rsidRPr="00B036E3">
              <w:rPr>
                <w:rFonts w:ascii="Times New Roman" w:hAnsi="Times New Roman" w:cs="Times New Roman"/>
                <w:b/>
                <w:bCs/>
                <w:color w:val="000000" w:themeColor="text1"/>
                <w:sz w:val="24"/>
                <w:szCs w:val="24"/>
              </w:rPr>
              <w:t>Fuqizimi i sistemit të raportimit dhe ankesave për mbrojtje nga DHGV</w:t>
            </w:r>
          </w:p>
          <w:p w:rsidR="007C7A01" w:rsidRPr="00B036E3" w:rsidRDefault="007C7A01" w:rsidP="00DD4E60">
            <w:pPr>
              <w:spacing w:after="0" w:line="240" w:lineRule="auto"/>
              <w:jc w:val="center"/>
              <w:rPr>
                <w:rFonts w:ascii="Times New Roman" w:eastAsia="Times New Roman" w:hAnsi="Times New Roman" w:cs="Times New Roman"/>
                <w:b/>
                <w:color w:val="000000" w:themeColor="text1"/>
                <w:sz w:val="24"/>
                <w:szCs w:val="24"/>
                <w:lang w:eastAsia="sq-AL"/>
              </w:rPr>
            </w:pPr>
          </w:p>
        </w:tc>
      </w:tr>
      <w:tr w:rsidR="007C7A01" w:rsidRPr="00B036E3" w:rsidTr="003218FD">
        <w:trPr>
          <w:trHeight w:val="488"/>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0"/>
                <w:szCs w:val="20"/>
                <w:lang w:eastAsia="sq-AL"/>
              </w:rPr>
            </w:pP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Veprimi</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Afati i fundit</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Times New Roman" w:hAnsi="Times New Roman" w:cs="Times New Roman"/>
                <w:b/>
                <w:bCs/>
                <w:color w:val="000000" w:themeColor="text1"/>
                <w:lang w:eastAsia="sq-AL"/>
              </w:rPr>
              <w:t xml:space="preserve">Institucioni udhëheqës dhe </w:t>
            </w:r>
            <w:r w:rsidRPr="003218FD">
              <w:rPr>
                <w:rFonts w:ascii="Times New Roman" w:eastAsia="Times New Roman" w:hAnsi="Times New Roman" w:cs="Times New Roman"/>
                <w:b/>
                <w:bCs/>
                <w:color w:val="000000" w:themeColor="text1"/>
                <w:lang w:eastAsia="sq-AL"/>
              </w:rPr>
              <w:lastRenderedPageBreak/>
              <w:t>mbështetës</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lastRenderedPageBreak/>
              <w:t>Produkti (Output)</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Referenca në dokumente</w:t>
            </w:r>
          </w:p>
        </w:tc>
      </w:tr>
      <w:tr w:rsidR="007C7A01" w:rsidRPr="00B036E3" w:rsidTr="003218FD">
        <w:trPr>
          <w:trHeight w:val="2220"/>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val="en-GB" w:eastAsia="sq-AL"/>
              </w:rPr>
            </w:pPr>
            <w:r w:rsidRPr="00B036E3">
              <w:rPr>
                <w:rFonts w:ascii="Times New Roman" w:eastAsia="Times New Roman" w:hAnsi="Times New Roman" w:cs="Times New Roman"/>
                <w:color w:val="000000" w:themeColor="text1"/>
                <w:sz w:val="24"/>
                <w:szCs w:val="24"/>
                <w:lang w:eastAsia="sq-AL"/>
              </w:rPr>
              <w:t>I.4.1</w:t>
            </w:r>
          </w:p>
        </w:tc>
        <w:tc>
          <w:tcPr>
            <w:tcW w:w="3150" w:type="dxa"/>
            <w:gridSpan w:val="3"/>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Hartimi dhe publikimi i raportit të monitorimit për m</w:t>
            </w:r>
            <w:r w:rsidR="004325B0" w:rsidRPr="003218FD">
              <w:rPr>
                <w:rFonts w:ascii="Times New Roman" w:eastAsia="Times New Roman" w:hAnsi="Times New Roman" w:cs="Times New Roman"/>
                <w:color w:val="000000" w:themeColor="text1"/>
                <w:lang w:eastAsia="sq-AL"/>
              </w:rPr>
              <w:t>brojtje nga dhuna në familje dhe</w:t>
            </w:r>
            <w:r w:rsidRPr="003218FD">
              <w:rPr>
                <w:rFonts w:ascii="Times New Roman" w:eastAsia="Times New Roman" w:hAnsi="Times New Roman" w:cs="Times New Roman"/>
                <w:color w:val="000000" w:themeColor="text1"/>
                <w:lang w:eastAsia="sq-AL"/>
              </w:rPr>
              <w:t xml:space="preserve"> DHGV, referuar  nr rasteve të raportimit të dhunës dhe numri i ankesave të parashtruara nga personat e mbrojtur  </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Çdo 6 -muaj</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   Kryesues i MKK ose te tjere te caktuar me vendim</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Kryesues i MKK ose te tjere te caktuar me vendim</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Raporti i monitorimit për mbrojtje nga dhuna në familje dhe DHGV i hartuar nga Mekanizmi Koordinues Komunal </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Marrëveshja e Mirëkuptimit për institucionalizimin e Mekanizmit koordinues kundër dhunës në familje;</w:t>
            </w:r>
          </w:p>
        </w:tc>
      </w:tr>
      <w:tr w:rsidR="007C7A01" w:rsidRPr="00B036E3" w:rsidTr="003218FD">
        <w:trPr>
          <w:trHeight w:val="2487"/>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I.4..2</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Hartimi dhe adresimi i rekomandimeve për qeverisjen lokale lidhur me marrjen e masave për parandalim, trajtimin, strehimin dhe mbrojtje të dhunës në familje;  </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Çdo 6 -muaj</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   Kryesues i MKK ose te tjere te caktuar me vendim</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Kryesues i MKK ose te tjere te caktuar me vendim</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Raporti i monitorimit për mbrojtje nga dhuna në familje i hartuar nga Mekanizmi Koordinues Komunal;</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koordinimit institucional</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Marrëveshja e Mirëkuptimit për institucionalizimin e Mekanizmit koordinues kundër dhunës në familje;</w:t>
            </w:r>
          </w:p>
        </w:tc>
      </w:tr>
      <w:tr w:rsidR="007C7A01" w:rsidRPr="00B036E3" w:rsidTr="003218FD">
        <w:trPr>
          <w:trHeight w:val="800"/>
        </w:trPr>
        <w:tc>
          <w:tcPr>
            <w:tcW w:w="815" w:type="dxa"/>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1.5</w:t>
            </w:r>
          </w:p>
        </w:tc>
        <w:tc>
          <w:tcPr>
            <w:tcW w:w="3150" w:type="dxa"/>
            <w:gridSpan w:val="3"/>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i/>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p>
        </w:tc>
        <w:tc>
          <w:tcPr>
            <w:tcW w:w="720" w:type="dxa"/>
            <w:shd w:val="clear" w:color="auto" w:fill="9CC2E5" w:themeFill="accent1" w:themeFillTint="99"/>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p>
        </w:tc>
        <w:tc>
          <w:tcPr>
            <w:tcW w:w="720" w:type="dxa"/>
            <w:shd w:val="clear" w:color="auto" w:fill="9CC2E5" w:themeFill="accent1" w:themeFillTint="99"/>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p>
        </w:tc>
        <w:tc>
          <w:tcPr>
            <w:tcW w:w="8630" w:type="dxa"/>
            <w:gridSpan w:val="5"/>
            <w:shd w:val="clear" w:color="auto" w:fill="9CC2E5" w:themeFill="accent1" w:themeFillTint="99"/>
            <w:vAlign w:val="center"/>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r w:rsidRPr="00B036E3">
              <w:rPr>
                <w:rFonts w:ascii="Times New Roman" w:eastAsia="Times New Roman" w:hAnsi="Times New Roman" w:cs="Times New Roman"/>
                <w:b/>
                <w:bCs/>
                <w:color w:val="000000" w:themeColor="text1"/>
                <w:sz w:val="24"/>
                <w:szCs w:val="24"/>
                <w:lang w:eastAsia="sq-AL"/>
              </w:rPr>
              <w:t>Fuqizimi i sistemit të raportimit dhe ankesave për mbrojtje nga dhuna  në familje</w:t>
            </w:r>
          </w:p>
        </w:tc>
      </w:tr>
      <w:tr w:rsidR="007C7A01" w:rsidRPr="00B036E3" w:rsidTr="003218FD">
        <w:trPr>
          <w:trHeight w:val="1177"/>
        </w:trPr>
        <w:tc>
          <w:tcPr>
            <w:tcW w:w="815" w:type="dxa"/>
            <w:shd w:val="clear" w:color="auto" w:fill="auto"/>
          </w:tcPr>
          <w:p w:rsidR="007C7A01" w:rsidRPr="00B036E3" w:rsidRDefault="007C7A01" w:rsidP="00DD4E60">
            <w:pPr>
              <w:spacing w:after="0" w:line="240" w:lineRule="auto"/>
              <w:jc w:val="both"/>
              <w:rPr>
                <w:rFonts w:ascii="Times New Roman" w:eastAsia="Times New Roman" w:hAnsi="Times New Roman" w:cs="Times New Roman"/>
                <w:color w:val="000000" w:themeColor="text1"/>
                <w:sz w:val="24"/>
                <w:szCs w:val="24"/>
                <w:lang w:eastAsia="sq-AL"/>
              </w:rPr>
            </w:pPr>
          </w:p>
        </w:tc>
        <w:tc>
          <w:tcPr>
            <w:tcW w:w="3150" w:type="dxa"/>
            <w:gridSpan w:val="3"/>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Veprimi</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Afati i fundit</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Institucioni udhëheqës dhe mbështetës</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Produkti (Output)</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b/>
                <w:bCs/>
                <w:color w:val="000000" w:themeColor="text1"/>
                <w:lang w:eastAsia="sq-AL"/>
              </w:rPr>
              <w:t>Referenca në dokumente</w:t>
            </w:r>
          </w:p>
        </w:tc>
      </w:tr>
      <w:tr w:rsidR="007C7A01" w:rsidRPr="00B036E3"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II.41</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Identifikimi i rasteve të dhunës në familje nëpërmjet mbledhjes periodike të të dhënave në terren</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006C2D" w:rsidP="00DD4E60">
            <w:pPr>
              <w:spacing w:after="0" w:line="240" w:lineRule="auto"/>
              <w:jc w:val="both"/>
              <w:rPr>
                <w:rFonts w:ascii="Times New Roman" w:eastAsia="Times New Roman" w:hAnsi="Times New Roman" w:cs="Times New Roman"/>
                <w:color w:val="000000" w:themeColor="text1"/>
                <w:lang w:val="en-GB"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tc>
        <w:tc>
          <w:tcPr>
            <w:tcW w:w="118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numrit të rasteve të identifikuara në teren nga mekanizmat relevantë;</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për familjen;</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 familje;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për Policinë;</w:t>
            </w:r>
          </w:p>
        </w:tc>
      </w:tr>
      <w:tr w:rsidR="007C7A01" w:rsidRPr="00B036E3" w:rsidTr="003218FD">
        <w:trPr>
          <w:trHeight w:val="1354"/>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II.4.2</w:t>
            </w:r>
          </w:p>
        </w:tc>
        <w:tc>
          <w:tcPr>
            <w:tcW w:w="3150" w:type="dxa"/>
            <w:gridSpan w:val="3"/>
            <w:shd w:val="clear" w:color="auto" w:fill="auto"/>
          </w:tcPr>
          <w:p w:rsidR="007C7A01" w:rsidRPr="003218FD" w:rsidRDefault="007C7A01" w:rsidP="00DD4E60">
            <w:pPr>
              <w:spacing w:after="0" w:line="240" w:lineRule="auto"/>
              <w:rPr>
                <w:rFonts w:ascii="Times New Roman" w:hAnsi="Times New Roman" w:cs="Times New Roman"/>
                <w:noProof w:val="0"/>
                <w:color w:val="000000" w:themeColor="text1"/>
              </w:rPr>
            </w:pPr>
            <w:r w:rsidRPr="003218FD">
              <w:rPr>
                <w:rFonts w:ascii="Times New Roman" w:hAnsi="Times New Roman" w:cs="Times New Roman"/>
                <w:color w:val="000000" w:themeColor="text1"/>
              </w:rPr>
              <w:t xml:space="preserve">Përqindja e rasteve të dhunës të raportuara në institucionet përgjegjëse </w:t>
            </w:r>
          </w:p>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p>
        </w:tc>
        <w:tc>
          <w:tcPr>
            <w:tcW w:w="815" w:type="dxa"/>
          </w:tcPr>
          <w:p w:rsidR="007C7A01" w:rsidRPr="003218FD" w:rsidRDefault="00006C2D"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lang w:val="en-GB"/>
              </w:rPr>
              <w:t>MKK- Drenas</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lang w:val="en-GB"/>
              </w:rPr>
              <w:t>MKK- Drenas</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Informimi mbi gjendjen dhe marrjen e masave adekuate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Raportet zyrate</w:t>
            </w:r>
          </w:p>
        </w:tc>
      </w:tr>
      <w:tr w:rsidR="007C7A01" w:rsidRPr="00B036E3" w:rsidTr="003218FD">
        <w:trPr>
          <w:trHeight w:val="1354"/>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II.4.3</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hAnsi="Times New Roman" w:cs="Times New Roman"/>
                <w:color w:val="000000" w:themeColor="text1"/>
              </w:rPr>
              <w:t>Numri i rasteve të dhunës në familje me urdher mbrojtes; raste që kanë përfunduar me vendim përfundimtar gjykate</w:t>
            </w:r>
          </w:p>
        </w:tc>
        <w:tc>
          <w:tcPr>
            <w:tcW w:w="815" w:type="dxa"/>
          </w:tcPr>
          <w:p w:rsidR="007C7A01" w:rsidRPr="003218FD" w:rsidRDefault="00006C2D"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lang w:val="en-GB"/>
              </w:rPr>
            </w:pP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lang w:val="en-GB"/>
              </w:rPr>
              <w:t>Gjykata</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MS Mincho" w:hAnsi="Times New Roman" w:cs="Times New Roman"/>
                <w:color w:val="000000" w:themeColor="text1"/>
                <w:lang w:val="en-GB"/>
              </w:rPr>
              <w:t>Gjykata</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Informimi mbi gjendjen dhe marrjen e masave adekuate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Raportet zyrate te Gjykates Themelore</w:t>
            </w:r>
          </w:p>
        </w:tc>
      </w:tr>
      <w:tr w:rsidR="007C7A01" w:rsidRPr="00B036E3" w:rsidTr="003218FD">
        <w:trPr>
          <w:trHeight w:val="1666"/>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II.4.5</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Vizualizimi i shërbimeve që ofrohen nga Zyra për Ndihmë Juridike Falas</w:t>
            </w:r>
          </w:p>
        </w:tc>
        <w:tc>
          <w:tcPr>
            <w:tcW w:w="815" w:type="dxa"/>
          </w:tcPr>
          <w:p w:rsidR="007C7A01" w:rsidRPr="003218FD" w:rsidRDefault="00006C2D"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Donatorët</w:t>
            </w:r>
          </w:p>
        </w:tc>
        <w:tc>
          <w:tcPr>
            <w:tcW w:w="118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QPS</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Rritja e vizibilitetit të mandatit dhe shërbimeve që ofrohen  nga Zyra për Ndihmë Juridike Falas</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Ligji për Ndihmë Juridike falas </w:t>
            </w:r>
          </w:p>
        </w:tc>
      </w:tr>
      <w:tr w:rsidR="007C7A01" w:rsidRPr="00B036E3" w:rsidTr="003218FD">
        <w:trPr>
          <w:trHeight w:val="822"/>
        </w:trPr>
        <w:tc>
          <w:tcPr>
            <w:tcW w:w="815" w:type="dxa"/>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Nr.</w:t>
            </w:r>
          </w:p>
        </w:tc>
        <w:tc>
          <w:tcPr>
            <w:tcW w:w="3150" w:type="dxa"/>
            <w:gridSpan w:val="3"/>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spacing w:after="0" w:line="240" w:lineRule="auto"/>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spacing w:after="0" w:line="240" w:lineRule="auto"/>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spacing w:after="0" w:line="240" w:lineRule="auto"/>
              <w:jc w:val="both"/>
              <w:rPr>
                <w:rFonts w:ascii="Times New Roman" w:hAnsi="Times New Roman" w:cs="Times New Roman"/>
                <w:b/>
                <w:bCs/>
                <w:color w:val="000000" w:themeColor="text1"/>
                <w:sz w:val="24"/>
                <w:szCs w:val="24"/>
              </w:rPr>
            </w:pPr>
          </w:p>
        </w:tc>
        <w:tc>
          <w:tcPr>
            <w:tcW w:w="8630" w:type="dxa"/>
            <w:gridSpan w:val="5"/>
            <w:shd w:val="clear" w:color="auto" w:fill="9CC2E5" w:themeFill="accent1" w:themeFillTint="99"/>
            <w:vAlign w:val="center"/>
          </w:tcPr>
          <w:p w:rsidR="007C7A01" w:rsidRPr="00B036E3" w:rsidRDefault="007C7A01" w:rsidP="00DD4E60">
            <w:pPr>
              <w:spacing w:after="0" w:line="240" w:lineRule="auto"/>
              <w:jc w:val="both"/>
              <w:rPr>
                <w:rFonts w:ascii="Times New Roman" w:eastAsia="Times New Roman" w:hAnsi="Times New Roman" w:cs="Times New Roman"/>
                <w:b/>
                <w:bCs/>
                <w:color w:val="000000" w:themeColor="text1"/>
                <w:sz w:val="24"/>
                <w:szCs w:val="24"/>
                <w:lang w:eastAsia="sq-AL"/>
              </w:rPr>
            </w:pPr>
            <w:r w:rsidRPr="00B036E3">
              <w:rPr>
                <w:rFonts w:ascii="Times New Roman" w:hAnsi="Times New Roman" w:cs="Times New Roman"/>
                <w:b/>
                <w:bCs/>
                <w:color w:val="000000" w:themeColor="text1"/>
                <w:sz w:val="24"/>
                <w:szCs w:val="24"/>
              </w:rPr>
              <w:t>Avancimi i monitorimi të politikave dhe obligimeve ligjore për mbrojtje nga DHGV</w:t>
            </w:r>
          </w:p>
        </w:tc>
      </w:tr>
      <w:tr w:rsidR="00736C38" w:rsidRPr="00B036E3" w:rsidTr="003218FD">
        <w:trPr>
          <w:trHeight w:val="459"/>
        </w:trPr>
        <w:tc>
          <w:tcPr>
            <w:tcW w:w="815" w:type="dxa"/>
            <w:tcBorders>
              <w:top w:val="single" w:sz="4" w:space="0" w:color="auto"/>
              <w:left w:val="single" w:sz="4" w:space="0" w:color="auto"/>
              <w:bottom w:val="single" w:sz="4" w:space="0" w:color="auto"/>
              <w:right w:val="single" w:sz="4" w:space="0" w:color="auto"/>
            </w:tcBorders>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 xml:space="preserve">II.2.3 </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Referimi i rasteve për ngritje  profesionale ne qendrat e aftësimit profesional për viktimat e dhunës në familje </w:t>
            </w:r>
          </w:p>
        </w:tc>
        <w:tc>
          <w:tcPr>
            <w:tcW w:w="815" w:type="dxa"/>
            <w:tcBorders>
              <w:top w:val="single" w:sz="4" w:space="0" w:color="auto"/>
              <w:left w:val="single" w:sz="4" w:space="0" w:color="auto"/>
              <w:bottom w:val="single" w:sz="4" w:space="0" w:color="auto"/>
              <w:right w:val="single" w:sz="4" w:space="0" w:color="auto"/>
            </w:tcBorders>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p w:rsidR="007C7A01" w:rsidRPr="003218FD" w:rsidRDefault="007C7A01" w:rsidP="00DD4E60">
            <w:pPr>
              <w:jc w:val="both"/>
              <w:rPr>
                <w:rFonts w:ascii="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Donatorët</w:t>
            </w:r>
          </w:p>
        </w:tc>
        <w:tc>
          <w:tcPr>
            <w:tcW w:w="118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tc>
        <w:tc>
          <w:tcPr>
            <w:tcW w:w="224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Viktimat e dhunës në familje, profilizohen me profesione të caktuara </w:t>
            </w:r>
          </w:p>
        </w:tc>
        <w:tc>
          <w:tcPr>
            <w:tcW w:w="3420" w:type="dxa"/>
            <w:tcBorders>
              <w:top w:val="single" w:sz="4" w:space="0" w:color="auto"/>
              <w:left w:val="single" w:sz="4" w:space="0" w:color="auto"/>
              <w:bottom w:val="single" w:sz="4" w:space="0" w:color="auto"/>
              <w:right w:val="single" w:sz="4" w:space="0" w:color="auto"/>
            </w:tcBorders>
            <w:shd w:val="clear" w:color="auto" w:fill="F2F2F2"/>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Strategjia Kombëtare për Zhvillim; Programi i Kosovës për barazi Gjinore 2020-2024; Objektiva 5 për Zhvillim të Qëndrueshëm  </w:t>
            </w:r>
          </w:p>
        </w:tc>
      </w:tr>
      <w:tr w:rsidR="00736C38" w:rsidRPr="00B036E3" w:rsidTr="003218FD">
        <w:trPr>
          <w:trHeight w:val="2873"/>
        </w:trPr>
        <w:tc>
          <w:tcPr>
            <w:tcW w:w="815" w:type="dxa"/>
            <w:tcBorders>
              <w:top w:val="single" w:sz="4" w:space="0" w:color="auto"/>
              <w:left w:val="single" w:sz="4" w:space="0" w:color="auto"/>
              <w:bottom w:val="single" w:sz="4" w:space="0" w:color="auto"/>
              <w:right w:val="single" w:sz="4" w:space="0" w:color="auto"/>
            </w:tcBorders>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II.2.4</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Subvencionimi/përkrahja e projekteve për rehabilitim dhe riintergrim të viktimave të dhunës në familje;  Ndërmjetësimi për punësim  për viktimat e dhunës në familje</w:t>
            </w:r>
          </w:p>
        </w:tc>
        <w:tc>
          <w:tcPr>
            <w:tcW w:w="815" w:type="dxa"/>
            <w:tcBorders>
              <w:top w:val="single" w:sz="4" w:space="0" w:color="auto"/>
              <w:left w:val="single" w:sz="4" w:space="0" w:color="auto"/>
              <w:bottom w:val="single" w:sz="4" w:space="0" w:color="auto"/>
              <w:right w:val="single" w:sz="4" w:space="0" w:color="auto"/>
            </w:tcBorders>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006C2D"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 – 2028</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tcBorders>
              <w:top w:val="single" w:sz="4" w:space="0" w:color="auto"/>
              <w:left w:val="single" w:sz="4" w:space="0" w:color="auto"/>
              <w:bottom w:val="single" w:sz="4" w:space="0" w:color="auto"/>
              <w:right w:val="single" w:sz="4" w:space="0" w:color="auto"/>
            </w:tcBorders>
            <w:shd w:val="clear" w:color="auto" w:fill="F2F2F2"/>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Donatorët</w:t>
            </w:r>
          </w:p>
        </w:tc>
        <w:tc>
          <w:tcPr>
            <w:tcW w:w="118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  Zyra e punësimit ne Komune</w:t>
            </w:r>
          </w:p>
        </w:tc>
        <w:tc>
          <w:tcPr>
            <w:tcW w:w="2240" w:type="dxa"/>
            <w:tcBorders>
              <w:top w:val="single" w:sz="4" w:space="0" w:color="auto"/>
              <w:left w:val="single" w:sz="4" w:space="0" w:color="auto"/>
              <w:bottom w:val="single" w:sz="4" w:space="0" w:color="auto"/>
              <w:right w:val="single" w:sz="4" w:space="0" w:color="auto"/>
            </w:tcBorders>
            <w:shd w:val="clear" w:color="auto" w:fill="F2F2F2"/>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10projektet zhvillimore/ biznesore të viktimave të dhunës  të subvencionohen nga Komuna dhe OJQ;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 Rritja e numrit të viktimave të dhunës që janë punësuar  </w:t>
            </w:r>
          </w:p>
        </w:tc>
        <w:tc>
          <w:tcPr>
            <w:tcW w:w="3420" w:type="dxa"/>
            <w:tcBorders>
              <w:top w:val="single" w:sz="4" w:space="0" w:color="auto"/>
              <w:left w:val="single" w:sz="4" w:space="0" w:color="auto"/>
              <w:bottom w:val="single" w:sz="4" w:space="0" w:color="auto"/>
              <w:right w:val="single" w:sz="4" w:space="0" w:color="auto"/>
            </w:tcBorders>
            <w:shd w:val="clear" w:color="auto" w:fill="F2F2F2"/>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Strategjia Kombëtare për Zhvillim; Strategjia Kombëtare për Mbrojtje nga Dhuna në Familje dhe Dhuna ndaj Grave 2022-2026;; Objektiva 5 për Zhvillim të Qëndrueshëm  </w:t>
            </w:r>
          </w:p>
        </w:tc>
      </w:tr>
      <w:tr w:rsidR="007C7A01" w:rsidRPr="00B036E3" w:rsidTr="003218FD">
        <w:trPr>
          <w:trHeight w:val="459"/>
        </w:trPr>
        <w:tc>
          <w:tcPr>
            <w:tcW w:w="815" w:type="dxa"/>
            <w:tcBorders>
              <w:top w:val="single" w:sz="4" w:space="0" w:color="auto"/>
              <w:left w:val="single" w:sz="4" w:space="0" w:color="auto"/>
              <w:bottom w:val="single" w:sz="4" w:space="0" w:color="auto"/>
              <w:right w:val="single" w:sz="4" w:space="0" w:color="auto"/>
            </w:tcBorders>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II</w:t>
            </w:r>
          </w:p>
        </w:tc>
        <w:tc>
          <w:tcPr>
            <w:tcW w:w="779" w:type="dxa"/>
            <w:tcBorders>
              <w:top w:val="single" w:sz="4" w:space="0" w:color="auto"/>
              <w:left w:val="single" w:sz="4" w:space="0" w:color="auto"/>
              <w:bottom w:val="single" w:sz="4" w:space="0" w:color="auto"/>
              <w:right w:val="single" w:sz="4" w:space="0" w:color="auto"/>
            </w:tcBorders>
          </w:tcPr>
          <w:p w:rsidR="007C7A01" w:rsidRPr="00B036E3" w:rsidRDefault="007C7A01" w:rsidP="00DD4E60">
            <w:pPr>
              <w:jc w:val="both"/>
              <w:rPr>
                <w:rFonts w:ascii="Times New Roman" w:hAnsi="Times New Roman" w:cs="Times New Roman"/>
                <w:b/>
                <w:color w:val="000000" w:themeColor="text1"/>
                <w:sz w:val="24"/>
                <w:szCs w:val="24"/>
              </w:rPr>
            </w:pPr>
          </w:p>
        </w:tc>
        <w:tc>
          <w:tcPr>
            <w:tcW w:w="1102" w:type="dxa"/>
            <w:tcBorders>
              <w:top w:val="single" w:sz="4" w:space="0" w:color="auto"/>
              <w:left w:val="single" w:sz="4" w:space="0" w:color="auto"/>
              <w:bottom w:val="single" w:sz="4" w:space="0" w:color="auto"/>
              <w:right w:val="single" w:sz="4" w:space="0" w:color="auto"/>
            </w:tcBorders>
          </w:tcPr>
          <w:p w:rsidR="007C7A01" w:rsidRPr="00B036E3" w:rsidRDefault="007C7A01" w:rsidP="00DD4E60">
            <w:pPr>
              <w:jc w:val="both"/>
              <w:rPr>
                <w:rFonts w:ascii="Times New Roman" w:hAnsi="Times New Roman" w:cs="Times New Roman"/>
                <w:b/>
                <w:color w:val="000000" w:themeColor="text1"/>
                <w:sz w:val="24"/>
                <w:szCs w:val="24"/>
              </w:rPr>
            </w:pPr>
          </w:p>
        </w:tc>
        <w:tc>
          <w:tcPr>
            <w:tcW w:w="1269" w:type="dxa"/>
            <w:tcBorders>
              <w:top w:val="single" w:sz="4" w:space="0" w:color="auto"/>
              <w:left w:val="single" w:sz="4" w:space="0" w:color="auto"/>
              <w:bottom w:val="single" w:sz="4" w:space="0" w:color="auto"/>
              <w:right w:val="single" w:sz="4" w:space="0" w:color="auto"/>
            </w:tcBorders>
          </w:tcPr>
          <w:p w:rsidR="007C7A01" w:rsidRPr="00B036E3" w:rsidRDefault="007C7A01" w:rsidP="00DD4E60">
            <w:pPr>
              <w:jc w:val="both"/>
              <w:rPr>
                <w:rFonts w:ascii="Times New Roman" w:hAnsi="Times New Roman" w:cs="Times New Roman"/>
                <w:b/>
                <w:color w:val="000000" w:themeColor="text1"/>
                <w:sz w:val="24"/>
                <w:szCs w:val="24"/>
              </w:rPr>
            </w:pPr>
          </w:p>
        </w:tc>
        <w:tc>
          <w:tcPr>
            <w:tcW w:w="10885" w:type="dxa"/>
            <w:gridSpan w:val="8"/>
            <w:tcBorders>
              <w:top w:val="single" w:sz="4" w:space="0" w:color="auto"/>
              <w:left w:val="single" w:sz="4" w:space="0" w:color="auto"/>
              <w:bottom w:val="single" w:sz="4" w:space="0" w:color="auto"/>
              <w:right w:val="single" w:sz="4" w:space="0" w:color="auto"/>
            </w:tcBorders>
            <w:shd w:val="clear" w:color="auto" w:fill="auto"/>
          </w:tcPr>
          <w:p w:rsidR="007C7A01" w:rsidRPr="00B036E3" w:rsidRDefault="007C7A01" w:rsidP="00DD4E60">
            <w:pPr>
              <w:jc w:val="both"/>
              <w:rPr>
                <w:rFonts w:ascii="Times New Roman" w:hAnsi="Times New Roman" w:cs="Times New Roman"/>
                <w:b/>
                <w:bCs/>
                <w:color w:val="000000" w:themeColor="text1"/>
                <w:sz w:val="24"/>
                <w:szCs w:val="24"/>
              </w:rPr>
            </w:pPr>
            <w:r w:rsidRPr="00B036E3">
              <w:rPr>
                <w:rFonts w:ascii="Times New Roman" w:hAnsi="Times New Roman" w:cs="Times New Roman"/>
                <w:b/>
                <w:color w:val="000000" w:themeColor="text1"/>
                <w:sz w:val="24"/>
                <w:szCs w:val="24"/>
              </w:rPr>
              <w:t xml:space="preserve">Objektiva Strategjike </w:t>
            </w:r>
            <w:r w:rsidRPr="00B036E3">
              <w:rPr>
                <w:rFonts w:ascii="Times New Roman" w:hAnsi="Times New Roman" w:cs="Times New Roman"/>
                <w:color w:val="000000" w:themeColor="text1"/>
                <w:sz w:val="24"/>
                <w:szCs w:val="24"/>
              </w:rPr>
              <w:t>2</w:t>
            </w:r>
            <w:r w:rsidRPr="00B036E3">
              <w:rPr>
                <w:rFonts w:ascii="Times New Roman" w:hAnsi="Times New Roman" w:cs="Times New Roman"/>
                <w:b/>
                <w:color w:val="000000" w:themeColor="text1"/>
                <w:sz w:val="24"/>
                <w:szCs w:val="24"/>
              </w:rPr>
              <w:t>:</w:t>
            </w:r>
            <w:r w:rsidRPr="00B036E3">
              <w:rPr>
                <w:rFonts w:ascii="Times New Roman" w:hAnsi="Times New Roman" w:cs="Times New Roman"/>
                <w:color w:val="000000" w:themeColor="text1"/>
                <w:sz w:val="24"/>
                <w:szCs w:val="24"/>
              </w:rPr>
              <w:t xml:space="preserve"> </w:t>
            </w:r>
            <w:r w:rsidRPr="00B036E3">
              <w:rPr>
                <w:rFonts w:ascii="Times New Roman" w:hAnsi="Times New Roman" w:cs="Times New Roman"/>
                <w:b/>
                <w:bCs/>
                <w:color w:val="000000" w:themeColor="text1"/>
                <w:sz w:val="24"/>
                <w:szCs w:val="24"/>
              </w:rPr>
              <w:t>Fuqizimi i shërbimeve rehabilituese dhe riintegruese të viktimave të dhunës ndaj frave dhe vajzave:</w:t>
            </w:r>
          </w:p>
          <w:p w:rsidR="007C7A01" w:rsidRPr="00B036E3" w:rsidRDefault="007C7A01" w:rsidP="00DD4E60">
            <w:pPr>
              <w:spacing w:after="0" w:line="240" w:lineRule="auto"/>
              <w:jc w:val="both"/>
              <w:rPr>
                <w:rFonts w:ascii="Times New Roman" w:eastAsia="Times New Roman" w:hAnsi="Times New Roman" w:cs="Times New Roman"/>
                <w:color w:val="000000" w:themeColor="text1"/>
                <w:sz w:val="24"/>
                <w:szCs w:val="24"/>
                <w:lang w:eastAsia="sq-AL"/>
              </w:rPr>
            </w:pPr>
          </w:p>
        </w:tc>
      </w:tr>
      <w:tr w:rsidR="007C7A01" w:rsidRPr="00B036E3" w:rsidTr="003218FD">
        <w:trPr>
          <w:trHeight w:val="932"/>
        </w:trPr>
        <w:tc>
          <w:tcPr>
            <w:tcW w:w="815" w:type="dxa"/>
            <w:shd w:val="clear" w:color="auto" w:fill="9CC2E5" w:themeFill="accent1" w:themeFillTint="99"/>
            <w:vAlign w:val="center"/>
          </w:tcPr>
          <w:p w:rsidR="007C7A01" w:rsidRPr="00B036E3" w:rsidRDefault="007C7A01" w:rsidP="00DD4E60">
            <w:pPr>
              <w:spacing w:after="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Nr.</w:t>
            </w:r>
          </w:p>
        </w:tc>
        <w:tc>
          <w:tcPr>
            <w:tcW w:w="3150" w:type="dxa"/>
            <w:gridSpan w:val="3"/>
            <w:shd w:val="clear" w:color="auto" w:fill="9CC2E5" w:themeFill="accent1" w:themeFillTint="99"/>
            <w:vAlign w:val="center"/>
          </w:tcPr>
          <w:p w:rsidR="007C7A01" w:rsidRPr="00B036E3" w:rsidRDefault="007C7A01" w:rsidP="00DD4E60">
            <w:pPr>
              <w:spacing w:after="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8630" w:type="dxa"/>
            <w:gridSpan w:val="5"/>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r w:rsidRPr="00B036E3">
              <w:rPr>
                <w:rFonts w:ascii="Times New Roman" w:hAnsi="Times New Roman" w:cs="Times New Roman"/>
                <w:b/>
                <w:bCs/>
                <w:color w:val="000000" w:themeColor="text1"/>
                <w:sz w:val="24"/>
                <w:szCs w:val="24"/>
              </w:rPr>
              <w:t xml:space="preserve">Avancimi  i shërbimeve rehabilituese për mbrojtje nga dhuna për viktimat dhe vpersonat përgjegjës        </w:t>
            </w:r>
          </w:p>
          <w:p w:rsidR="007C7A01" w:rsidRPr="00B036E3" w:rsidRDefault="007C7A01" w:rsidP="00DD4E60">
            <w:pPr>
              <w:jc w:val="both"/>
              <w:rPr>
                <w:rFonts w:ascii="Times New Roman" w:eastAsia="Times New Roman" w:hAnsi="Times New Roman" w:cs="Times New Roman"/>
                <w:color w:val="000000" w:themeColor="text1"/>
                <w:sz w:val="24"/>
                <w:szCs w:val="24"/>
                <w:lang w:eastAsia="sq-AL"/>
              </w:rPr>
            </w:pPr>
          </w:p>
        </w:tc>
      </w:tr>
      <w:tr w:rsidR="007C7A01" w:rsidRPr="003218FD" w:rsidTr="003218FD">
        <w:trPr>
          <w:trHeight w:val="2220"/>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II.1.1</w:t>
            </w:r>
          </w:p>
        </w:tc>
        <w:tc>
          <w:tcPr>
            <w:tcW w:w="3150" w:type="dxa"/>
            <w:gridSpan w:val="3"/>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Ofrimi i strehimit social për viktimat e dhunës në familje </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3053EA"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2027</w:t>
            </w:r>
          </w:p>
        </w:tc>
        <w:tc>
          <w:tcPr>
            <w:tcW w:w="720" w:type="dxa"/>
          </w:tcPr>
          <w:p w:rsidR="007C7A01" w:rsidRPr="003218FD" w:rsidRDefault="009544E7"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3000</w:t>
            </w:r>
          </w:p>
        </w:tc>
        <w:tc>
          <w:tcPr>
            <w:tcW w:w="720" w:type="dxa"/>
          </w:tcPr>
          <w:p w:rsidR="007C7A01" w:rsidRPr="003218FD" w:rsidRDefault="009544E7"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3000</w:t>
            </w:r>
          </w:p>
        </w:tc>
        <w:tc>
          <w:tcPr>
            <w:tcW w:w="720" w:type="dxa"/>
          </w:tcPr>
          <w:p w:rsidR="007C7A01" w:rsidRPr="003218FD" w:rsidRDefault="009544E7"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3000</w:t>
            </w: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Donatorët</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p w:rsidR="004D5A23" w:rsidRPr="003218FD" w:rsidRDefault="004D5A23"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DSHMS</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Sektori i Banimit Social</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Viktimave të dhunës në familje iu ofrohet strehim; </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për Shërbime Sociale dhe Familjare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tc>
      </w:tr>
      <w:tr w:rsidR="007C7A01" w:rsidRPr="003218FD" w:rsidTr="003218FD">
        <w:trPr>
          <w:trHeight w:val="1666"/>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II.1.2</w:t>
            </w:r>
          </w:p>
        </w:tc>
        <w:tc>
          <w:tcPr>
            <w:tcW w:w="3150" w:type="dxa"/>
            <w:gridSpan w:val="3"/>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Ndarja e buxhetit për ofrimin e shërbimeve emergjente për viktimat e dhunës në familje </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0D3116"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9544E7"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1000</w:t>
            </w:r>
          </w:p>
        </w:tc>
        <w:tc>
          <w:tcPr>
            <w:tcW w:w="720" w:type="dxa"/>
          </w:tcPr>
          <w:p w:rsidR="007C7A01" w:rsidRPr="003218FD" w:rsidRDefault="009544E7"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1000</w:t>
            </w:r>
          </w:p>
        </w:tc>
        <w:tc>
          <w:tcPr>
            <w:tcW w:w="720" w:type="dxa"/>
          </w:tcPr>
          <w:p w:rsidR="007C7A01" w:rsidRPr="003218FD" w:rsidRDefault="009544E7"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1000</w:t>
            </w:r>
          </w:p>
        </w:tc>
        <w:tc>
          <w:tcPr>
            <w:tcW w:w="107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Donatorët</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Këshilli Komuna</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QPS</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Stacioni Policor</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Përmbushja e nevojave emergjente të grave të dhunuara në ditët të menaxhimit të rastit </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tc>
      </w:tr>
      <w:tr w:rsidR="007C7A01" w:rsidRPr="003218FD"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II.1.3</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Ofrimi i shërbimeve psiko-sociale për viktimat dhe kryerësit e dhunës në familje</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150DA3"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9544E7"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720" w:type="dxa"/>
          </w:tcPr>
          <w:p w:rsidR="007C7A01" w:rsidRPr="003218FD" w:rsidRDefault="009544E7"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720" w:type="dxa"/>
          </w:tcPr>
          <w:p w:rsidR="007C7A01" w:rsidRPr="003218FD" w:rsidRDefault="009544E7"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1000</w:t>
            </w: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Donatorët </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r w:rsidRPr="003218FD">
              <w:rPr>
                <w:rFonts w:ascii="Times New Roman" w:eastAsia="MS Mincho" w:hAnsi="Times New Roman" w:cs="Times New Roman"/>
                <w:color w:val="000000" w:themeColor="text1"/>
              </w:rPr>
              <w:br/>
              <w:t>QPS</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OJQ</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QPS: Viktimave dhe kryerësit e dhunës në familje iu ofrohen shërbime profesionale psiko-sociale</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tc>
      </w:tr>
      <w:tr w:rsidR="007C7A01" w:rsidRPr="003218FD" w:rsidTr="003218FD">
        <w:trPr>
          <w:trHeight w:val="1399"/>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II.1.4</w:t>
            </w:r>
          </w:p>
        </w:tc>
        <w:tc>
          <w:tcPr>
            <w:tcW w:w="3150" w:type="dxa"/>
            <w:gridSpan w:val="3"/>
            <w:shd w:val="clear" w:color="auto" w:fill="auto"/>
          </w:tcPr>
          <w:p w:rsidR="007C7A01" w:rsidRPr="003218FD" w:rsidRDefault="007C7A01" w:rsidP="00DD4E60">
            <w:pPr>
              <w:spacing w:before="120" w:after="12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Ofrimi i shërbimeve mjekësore dhe këshilluese për ruajtjen e shëndetit mendore për viktimat e dhunës në familje</w:t>
            </w:r>
          </w:p>
        </w:tc>
        <w:tc>
          <w:tcPr>
            <w:tcW w:w="815"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p w:rsidR="007C7A01" w:rsidRPr="003218FD" w:rsidRDefault="00150DA3"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720" w:type="dxa"/>
          </w:tcPr>
          <w:p w:rsidR="007C7A01" w:rsidRPr="003218FD" w:rsidRDefault="007C7A01" w:rsidP="00DD4E60">
            <w:pPr>
              <w:spacing w:after="0" w:line="240" w:lineRule="auto"/>
              <w:jc w:val="both"/>
              <w:rPr>
                <w:rFonts w:ascii="Times New Roman" w:eastAsia="MS Mincho" w:hAnsi="Times New Roman" w:cs="Times New Roman"/>
                <w:color w:val="000000" w:themeColor="text1"/>
              </w:rPr>
            </w:pPr>
          </w:p>
        </w:tc>
        <w:tc>
          <w:tcPr>
            <w:tcW w:w="107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Komuna </w:t>
            </w:r>
          </w:p>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 xml:space="preserve">Donatorët </w:t>
            </w:r>
          </w:p>
        </w:tc>
        <w:tc>
          <w:tcPr>
            <w:tcW w:w="1180" w:type="dxa"/>
            <w:shd w:val="clear" w:color="auto" w:fill="auto"/>
          </w:tcPr>
          <w:p w:rsidR="007C7A01" w:rsidRPr="003218FD" w:rsidRDefault="007C7A01"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Komuna</w:t>
            </w:r>
          </w:p>
          <w:p w:rsidR="007C7A01" w:rsidRPr="003218FD" w:rsidRDefault="007E08BF" w:rsidP="00DD4E60">
            <w:pPr>
              <w:spacing w:after="0" w:line="240" w:lineRule="auto"/>
              <w:jc w:val="both"/>
              <w:rPr>
                <w:rFonts w:ascii="Times New Roman" w:eastAsia="MS Mincho" w:hAnsi="Times New Roman" w:cs="Times New Roman"/>
                <w:color w:val="000000" w:themeColor="text1"/>
              </w:rPr>
            </w:pPr>
            <w:r w:rsidRPr="003218FD">
              <w:rPr>
                <w:rFonts w:ascii="Times New Roman" w:eastAsia="MS Mincho" w:hAnsi="Times New Roman" w:cs="Times New Roman"/>
                <w:color w:val="000000" w:themeColor="text1"/>
              </w:rPr>
              <w:t>DSHMS</w:t>
            </w:r>
          </w:p>
        </w:tc>
        <w:tc>
          <w:tcPr>
            <w:tcW w:w="224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Viktimave të dhunës në familje iu ofrohen shërbime profesionale për ruajtjen e shëndetit mendor</w:t>
            </w:r>
          </w:p>
        </w:tc>
        <w:tc>
          <w:tcPr>
            <w:tcW w:w="342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Konventa për parandalimin dhe luftimin e dhunës kundër grave dhe dhunës në familje;</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tc>
      </w:tr>
      <w:tr w:rsidR="007C7A01" w:rsidRPr="00B036E3" w:rsidTr="003218FD">
        <w:trPr>
          <w:trHeight w:val="1666"/>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lastRenderedPageBreak/>
              <w:t>II.1.5</w:t>
            </w:r>
          </w:p>
        </w:tc>
        <w:tc>
          <w:tcPr>
            <w:tcW w:w="3150" w:type="dxa"/>
            <w:gridSpan w:val="3"/>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Vlerësimi i nevojave të viktimave të dhunës në familje </w:t>
            </w:r>
          </w:p>
        </w:tc>
        <w:tc>
          <w:tcPr>
            <w:tcW w:w="815" w:type="dxa"/>
          </w:tcPr>
          <w:p w:rsidR="007C7A01" w:rsidRPr="003218FD" w:rsidRDefault="00492D2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Donatorët</w:t>
            </w:r>
          </w:p>
        </w:tc>
        <w:tc>
          <w:tcPr>
            <w:tcW w:w="118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Viktimave të dhunës në familje, iu ofrohet përkrahja e nevojshme sipas nevojave të identifikuara </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Konventa e Stambollit;</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tc>
      </w:tr>
      <w:tr w:rsidR="007C7A01" w:rsidRPr="00B036E3" w:rsidTr="003218FD">
        <w:trPr>
          <w:trHeight w:val="1688"/>
        </w:trPr>
        <w:tc>
          <w:tcPr>
            <w:tcW w:w="815" w:type="dxa"/>
            <w:shd w:val="clear" w:color="auto" w:fill="auto"/>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color w:val="000000" w:themeColor="text1"/>
                <w:sz w:val="24"/>
                <w:szCs w:val="24"/>
                <w:lang w:eastAsia="sq-AL"/>
              </w:rPr>
              <w:t>II.1.</w:t>
            </w:r>
            <w:r>
              <w:rPr>
                <w:rFonts w:ascii="Times New Roman" w:eastAsia="Times New Roman" w:hAnsi="Times New Roman" w:cs="Times New Roman"/>
                <w:color w:val="000000" w:themeColor="text1"/>
                <w:sz w:val="24"/>
                <w:szCs w:val="24"/>
                <w:lang w:eastAsia="sq-AL"/>
              </w:rPr>
              <w:t>6</w:t>
            </w:r>
          </w:p>
        </w:tc>
        <w:tc>
          <w:tcPr>
            <w:tcW w:w="3150" w:type="dxa"/>
            <w:gridSpan w:val="3"/>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Ngritjae e dhomës mike në Stacion Policor</w:t>
            </w:r>
          </w:p>
        </w:tc>
        <w:tc>
          <w:tcPr>
            <w:tcW w:w="815" w:type="dxa"/>
          </w:tcPr>
          <w:p w:rsidR="007C7A01" w:rsidRPr="003218FD" w:rsidRDefault="00492D2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2025- 2026</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w:t>
            </w:r>
          </w:p>
        </w:tc>
        <w:tc>
          <w:tcPr>
            <w:tcW w:w="118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Stacioni Policot</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Zyra për të drejtat e njeriut dhe Barazai Gjinore</w:t>
            </w:r>
          </w:p>
        </w:tc>
        <w:tc>
          <w:tcPr>
            <w:tcW w:w="224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Ngrotja e cilësisë së shërbimit ndaj personave të mbrojtur dhe trajtimit të tyre konform Ligjit</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nr. 08/l-185 për Parandalimin dhe Mbrojtjen nga Dhuna në Familje Dhuna ndaj Grave dhe Dhuna në Baza Gjinore;</w:t>
            </w:r>
          </w:p>
        </w:tc>
      </w:tr>
      <w:tr w:rsidR="007C7A01" w:rsidRPr="00B036E3" w:rsidTr="003218FD">
        <w:trPr>
          <w:trHeight w:val="822"/>
        </w:trPr>
        <w:tc>
          <w:tcPr>
            <w:tcW w:w="815" w:type="dxa"/>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Nr.</w:t>
            </w:r>
          </w:p>
        </w:tc>
        <w:tc>
          <w:tcPr>
            <w:tcW w:w="3150" w:type="dxa"/>
            <w:gridSpan w:val="3"/>
            <w:shd w:val="clear" w:color="auto" w:fill="9CC2E5" w:themeFill="accent1" w:themeFillTint="99"/>
            <w:vAlign w:val="center"/>
          </w:tcPr>
          <w:p w:rsidR="007C7A01" w:rsidRPr="00B036E3" w:rsidRDefault="007C7A01" w:rsidP="00DD4E60">
            <w:pPr>
              <w:spacing w:before="120" w:after="120" w:line="240" w:lineRule="auto"/>
              <w:jc w:val="both"/>
              <w:rPr>
                <w:rFonts w:ascii="Times New Roman" w:eastAsia="Times New Roman" w:hAnsi="Times New Roman" w:cs="Times New Roman"/>
                <w:color w:val="000000" w:themeColor="text1"/>
                <w:sz w:val="24"/>
                <w:szCs w:val="24"/>
                <w:lang w:eastAsia="sq-AL"/>
              </w:rPr>
            </w:pPr>
            <w:r w:rsidRPr="00B036E3">
              <w:rPr>
                <w:rFonts w:ascii="Times New Roman" w:eastAsia="Times New Roman" w:hAnsi="Times New Roman" w:cs="Times New Roman"/>
                <w:b/>
                <w:color w:val="000000" w:themeColor="text1"/>
                <w:sz w:val="24"/>
                <w:szCs w:val="24"/>
                <w:lang w:eastAsia="sq-AL"/>
              </w:rPr>
              <w:t>Objektivat strategjike dhe specifike, treguesit dhe veprimet</w:t>
            </w:r>
          </w:p>
        </w:tc>
        <w:tc>
          <w:tcPr>
            <w:tcW w:w="815"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720" w:type="dxa"/>
            <w:shd w:val="clear" w:color="auto" w:fill="9CC2E5" w:themeFill="accent1" w:themeFillTint="99"/>
          </w:tcPr>
          <w:p w:rsidR="007C7A01" w:rsidRPr="00B036E3" w:rsidRDefault="007C7A01" w:rsidP="00DD4E60">
            <w:pPr>
              <w:jc w:val="both"/>
              <w:rPr>
                <w:rFonts w:ascii="Times New Roman" w:hAnsi="Times New Roman" w:cs="Times New Roman"/>
                <w:b/>
                <w:bCs/>
                <w:color w:val="000000" w:themeColor="text1"/>
                <w:sz w:val="24"/>
                <w:szCs w:val="24"/>
              </w:rPr>
            </w:pPr>
          </w:p>
        </w:tc>
        <w:tc>
          <w:tcPr>
            <w:tcW w:w="8630" w:type="dxa"/>
            <w:gridSpan w:val="5"/>
            <w:shd w:val="clear" w:color="auto" w:fill="9CC2E5" w:themeFill="accent1" w:themeFillTint="99"/>
          </w:tcPr>
          <w:p w:rsidR="007C7A01" w:rsidRPr="00B036E3" w:rsidRDefault="007C7A01" w:rsidP="00DD4E60">
            <w:pPr>
              <w:jc w:val="both"/>
              <w:rPr>
                <w:rFonts w:ascii="Times New Roman" w:hAnsi="Times New Roman" w:cs="Times New Roman"/>
                <w:color w:val="000000" w:themeColor="text1"/>
                <w:sz w:val="24"/>
                <w:szCs w:val="24"/>
              </w:rPr>
            </w:pPr>
            <w:r w:rsidRPr="00B036E3">
              <w:rPr>
                <w:rFonts w:ascii="Times New Roman" w:hAnsi="Times New Roman" w:cs="Times New Roman"/>
                <w:b/>
                <w:bCs/>
                <w:color w:val="000000" w:themeColor="text1"/>
                <w:sz w:val="24"/>
                <w:szCs w:val="24"/>
              </w:rPr>
              <w:t>Avancimi  i shërbimeve riintegruese për mbrojtje nga dhuna</w:t>
            </w:r>
            <w:r w:rsidRPr="00B036E3">
              <w:rPr>
                <w:rFonts w:ascii="Times New Roman" w:hAnsi="Times New Roman" w:cs="Times New Roman"/>
                <w:color w:val="000000" w:themeColor="text1"/>
                <w:sz w:val="24"/>
                <w:szCs w:val="24"/>
              </w:rPr>
              <w:t xml:space="preserve"> </w:t>
            </w:r>
          </w:p>
          <w:p w:rsidR="007C7A01" w:rsidRPr="00B036E3" w:rsidRDefault="007C7A01" w:rsidP="00DD4E60">
            <w:pPr>
              <w:spacing w:after="0" w:line="240" w:lineRule="auto"/>
              <w:jc w:val="both"/>
              <w:rPr>
                <w:rFonts w:ascii="Times New Roman" w:eastAsia="Times New Roman" w:hAnsi="Times New Roman" w:cs="Times New Roman"/>
                <w:color w:val="000000" w:themeColor="text1"/>
                <w:sz w:val="24"/>
                <w:szCs w:val="24"/>
                <w:lang w:eastAsia="sq-AL"/>
              </w:rPr>
            </w:pPr>
          </w:p>
        </w:tc>
      </w:tr>
      <w:tr w:rsidR="007C7A01" w:rsidRPr="003218FD" w:rsidTr="003218FD">
        <w:trPr>
          <w:trHeight w:val="1110"/>
        </w:trPr>
        <w:tc>
          <w:tcPr>
            <w:tcW w:w="815" w:type="dxa"/>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II.2.1</w:t>
            </w:r>
          </w:p>
        </w:tc>
        <w:tc>
          <w:tcPr>
            <w:tcW w:w="3150" w:type="dxa"/>
            <w:gridSpan w:val="3"/>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Sigurimi i strehimit afatgjatë për viktimat e dhunës në familje </w:t>
            </w:r>
          </w:p>
        </w:tc>
        <w:tc>
          <w:tcPr>
            <w:tcW w:w="815" w:type="dxa"/>
          </w:tcPr>
          <w:p w:rsidR="007C7A01" w:rsidRPr="003218FD" w:rsidRDefault="003A079B"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Donatorët DMS</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tc>
        <w:tc>
          <w:tcPr>
            <w:tcW w:w="2240" w:type="dxa"/>
            <w:shd w:val="clear" w:color="auto" w:fill="auto"/>
          </w:tcPr>
          <w:p w:rsidR="007C7A01" w:rsidRPr="003218FD" w:rsidRDefault="007C7A01" w:rsidP="00DC17E9">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100% brenda vitit; viktimave të dhunës në familje iu ofrohet strehim i sigurte </w:t>
            </w:r>
          </w:p>
        </w:tc>
        <w:tc>
          <w:tcPr>
            <w:tcW w:w="3420" w:type="dxa"/>
            <w:shd w:val="clear" w:color="auto" w:fill="auto"/>
          </w:tcPr>
          <w:p w:rsidR="00DC17E9" w:rsidRPr="003218FD" w:rsidRDefault="007C7A01" w:rsidP="00DC17E9">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Strategjia Kombëtare për Mbrojtje </w:t>
            </w:r>
          </w:p>
          <w:p w:rsidR="007C7A01" w:rsidRPr="003218FD" w:rsidRDefault="007C7A01" w:rsidP="00DC17E9">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nga Dhuna në Familje 2022-2026;</w:t>
            </w:r>
          </w:p>
        </w:tc>
      </w:tr>
      <w:tr w:rsidR="007C7A01" w:rsidRPr="003218FD" w:rsidTr="003218FD">
        <w:trPr>
          <w:trHeight w:val="2776"/>
        </w:trPr>
        <w:tc>
          <w:tcPr>
            <w:tcW w:w="815" w:type="dxa"/>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II.2.2</w:t>
            </w:r>
          </w:p>
        </w:tc>
        <w:tc>
          <w:tcPr>
            <w:tcW w:w="3150" w:type="dxa"/>
            <w:gridSpan w:val="3"/>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Punësimi i viktimave të dhunës në familje përmes subvencionimit në pagë </w:t>
            </w:r>
          </w:p>
        </w:tc>
        <w:tc>
          <w:tcPr>
            <w:tcW w:w="815" w:type="dxa"/>
          </w:tcPr>
          <w:p w:rsidR="007C7A01" w:rsidRPr="003218FD" w:rsidRDefault="003A079B"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Bizneset e mesme dhe të mëdha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Donatorët </w:t>
            </w: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2240" w:type="dxa"/>
            <w:shd w:val="clear" w:color="auto" w:fill="auto"/>
          </w:tcPr>
          <w:p w:rsidR="007C7A01" w:rsidRPr="003218FD" w:rsidRDefault="007C7A01" w:rsidP="00DC17E9">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Lidhja e memorandumeve me Bizneset për lehtësim që mund të ofrohet në rast të punësimit të një numri të caktuar të grave nga rastet e dhunës;</w:t>
            </w:r>
          </w:p>
          <w:p w:rsidR="007C7A01" w:rsidRPr="003218FD" w:rsidRDefault="007C7A01" w:rsidP="00DC17E9">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Mbi 50% i personave të mbrojtur</w:t>
            </w:r>
          </w:p>
        </w:tc>
        <w:tc>
          <w:tcPr>
            <w:tcW w:w="3420" w:type="dxa"/>
            <w:shd w:val="clear" w:color="auto" w:fill="auto"/>
          </w:tcPr>
          <w:p w:rsidR="00DC17E9"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Strategjia Kombëtare për Mbrojtje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nga Dhuna në Familje 2022-2026;</w:t>
            </w:r>
          </w:p>
        </w:tc>
      </w:tr>
      <w:tr w:rsidR="007C7A01" w:rsidRPr="003218FD" w:rsidTr="003218FD">
        <w:trPr>
          <w:trHeight w:val="1955"/>
        </w:trPr>
        <w:tc>
          <w:tcPr>
            <w:tcW w:w="815" w:type="dxa"/>
            <w:shd w:val="clear" w:color="auto" w:fill="auto"/>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lastRenderedPageBreak/>
              <w:t>II.2.3</w:t>
            </w:r>
          </w:p>
        </w:tc>
        <w:tc>
          <w:tcPr>
            <w:tcW w:w="3150" w:type="dxa"/>
            <w:gridSpan w:val="3"/>
          </w:tcPr>
          <w:p w:rsidR="007C7A01" w:rsidRPr="003218FD" w:rsidRDefault="007C7A01" w:rsidP="00DD4E60">
            <w:pPr>
              <w:spacing w:before="120" w:after="12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Përfshirja e viktimave të dhunës në familje në programe arsimore dhe aftësimi për të rritur </w:t>
            </w:r>
          </w:p>
        </w:tc>
        <w:tc>
          <w:tcPr>
            <w:tcW w:w="815" w:type="dxa"/>
          </w:tcPr>
          <w:p w:rsidR="007C7A01" w:rsidRPr="003218FD" w:rsidRDefault="003A079B"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2025-2028</w:t>
            </w: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720" w:type="dxa"/>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070" w:type="dxa"/>
            <w:shd w:val="clear" w:color="auto" w:fill="auto"/>
            <w:vAlign w:val="center"/>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Komuna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QMDG</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Donatorët </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p>
        </w:tc>
        <w:tc>
          <w:tcPr>
            <w:tcW w:w="118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Komuna</w:t>
            </w:r>
          </w:p>
        </w:tc>
        <w:tc>
          <w:tcPr>
            <w:tcW w:w="2240" w:type="dxa"/>
            <w:shd w:val="clear" w:color="auto" w:fill="auto"/>
          </w:tcPr>
          <w:p w:rsidR="007C7A01" w:rsidRPr="003218FD" w:rsidRDefault="0070010A" w:rsidP="00DC17E9">
            <w:pPr>
              <w:spacing w:after="0" w:line="240" w:lineRule="auto"/>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 xml:space="preserve">Lidhja e memorandumeve </w:t>
            </w:r>
            <w:r w:rsidR="007C7A01" w:rsidRPr="003218FD">
              <w:rPr>
                <w:rFonts w:ascii="Times New Roman" w:eastAsia="Times New Roman" w:hAnsi="Times New Roman" w:cs="Times New Roman"/>
                <w:color w:val="000000" w:themeColor="text1"/>
                <w:lang w:eastAsia="sq-AL"/>
              </w:rPr>
              <w:t>me institucione ose OJQ  për përfshirja  personave të mbrojtur në programe të arsimimit ose aftësimi</w:t>
            </w:r>
          </w:p>
        </w:tc>
        <w:tc>
          <w:tcPr>
            <w:tcW w:w="3420" w:type="dxa"/>
            <w:shd w:val="clear" w:color="auto" w:fill="auto"/>
          </w:tcPr>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Strategjia Kombëtare për Mbrojtje nga Dhuna në Familje dhe Dhuna ndaj Grave 2022-2026</w:t>
            </w:r>
          </w:p>
          <w:p w:rsidR="007C7A01" w:rsidRPr="003218FD" w:rsidRDefault="007C7A01" w:rsidP="00DD4E60">
            <w:pPr>
              <w:spacing w:after="0" w:line="240" w:lineRule="auto"/>
              <w:jc w:val="both"/>
              <w:rPr>
                <w:rFonts w:ascii="Times New Roman" w:eastAsia="Times New Roman" w:hAnsi="Times New Roman" w:cs="Times New Roman"/>
                <w:color w:val="000000" w:themeColor="text1"/>
                <w:lang w:eastAsia="sq-AL"/>
              </w:rPr>
            </w:pPr>
            <w:r w:rsidRPr="003218FD">
              <w:rPr>
                <w:rFonts w:ascii="Times New Roman" w:eastAsia="Times New Roman" w:hAnsi="Times New Roman" w:cs="Times New Roman"/>
                <w:color w:val="000000" w:themeColor="text1"/>
                <w:lang w:eastAsia="sq-AL"/>
              </w:rPr>
              <w:t>Ligji për shëbime sociale dhe familjare</w:t>
            </w:r>
          </w:p>
        </w:tc>
      </w:tr>
    </w:tbl>
    <w:p w:rsidR="003F4D2A" w:rsidRPr="003218FD" w:rsidRDefault="003F4D2A" w:rsidP="00A10AC4">
      <w:pPr>
        <w:jc w:val="both"/>
        <w:rPr>
          <w:rFonts w:ascii="Times New Roman" w:hAnsi="Times New Roman" w:cs="Times New Roman"/>
          <w:color w:val="000000" w:themeColor="text1"/>
        </w:rPr>
      </w:pPr>
    </w:p>
    <w:p w:rsidR="00A10AC4" w:rsidRDefault="00A10AC4" w:rsidP="00A10AC4">
      <w:pPr>
        <w:jc w:val="both"/>
        <w:rPr>
          <w:rFonts w:ascii="Times New Roman" w:hAnsi="Times New Roman" w:cs="Times New Roman"/>
          <w:b/>
          <w:color w:val="000000" w:themeColor="text1"/>
          <w:sz w:val="24"/>
          <w:szCs w:val="24"/>
        </w:rPr>
      </w:pPr>
      <w:r w:rsidRPr="00B036E3">
        <w:rPr>
          <w:rFonts w:ascii="Times New Roman" w:hAnsi="Times New Roman" w:cs="Times New Roman"/>
          <w:b/>
          <w:color w:val="000000" w:themeColor="text1"/>
          <w:sz w:val="24"/>
          <w:szCs w:val="24"/>
        </w:rPr>
        <w:t>Plani i monitorimit  dhe raportimit</w:t>
      </w:r>
    </w:p>
    <w:p w:rsidR="00602EF0" w:rsidRDefault="00602EF0" w:rsidP="00A10AC4">
      <w:pPr>
        <w:jc w:val="both"/>
        <w:rPr>
          <w:rFonts w:ascii="Times New Roman" w:hAnsi="Times New Roman" w:cs="Times New Roman"/>
          <w:color w:val="000000" w:themeColor="text1"/>
          <w:sz w:val="24"/>
          <w:szCs w:val="24"/>
        </w:rPr>
      </w:pPr>
      <w:r w:rsidRPr="00602EF0">
        <w:rPr>
          <w:rFonts w:ascii="Times New Roman" w:hAnsi="Times New Roman" w:cs="Times New Roman"/>
          <w:color w:val="000000" w:themeColor="text1"/>
          <w:sz w:val="24"/>
          <w:szCs w:val="24"/>
        </w:rPr>
        <w:t xml:space="preserve">Synim kryesor i Komunës </w:t>
      </w:r>
      <w:r>
        <w:rPr>
          <w:rFonts w:ascii="Times New Roman" w:hAnsi="Times New Roman" w:cs="Times New Roman"/>
          <w:color w:val="000000" w:themeColor="text1"/>
          <w:sz w:val="24"/>
          <w:szCs w:val="24"/>
        </w:rPr>
        <w:t>së Drenasit pa dyshim se është realizimi i aktiviteteve të objektivave të percaktuara në Planin e Veprimit nëpër vite.</w:t>
      </w:r>
    </w:p>
    <w:p w:rsidR="00602EF0" w:rsidRPr="00602EF0" w:rsidRDefault="00602EF0" w:rsidP="00A10AC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Sistemi i monitorimit dhe vlersimit,do tѱ shtrihet në të gjitha institucionet përgjegjëse dhe mbështetëse për realizimin e objektivave të percaktura në Plan të Veprimit.</w:t>
      </w:r>
    </w:p>
    <w:p w:rsidR="00A10AC4" w:rsidRPr="00B036E3" w:rsidRDefault="00A10AC4" w:rsidP="00A10AC4">
      <w:pPr>
        <w:jc w:val="both"/>
        <w:rPr>
          <w:rFonts w:ascii="Times New Roman" w:hAnsi="Times New Roman" w:cs="Times New Roman"/>
          <w:color w:val="000000" w:themeColor="text1"/>
          <w:sz w:val="24"/>
          <w:szCs w:val="24"/>
        </w:rPr>
      </w:pPr>
      <w:r w:rsidRPr="00B036E3">
        <w:rPr>
          <w:rFonts w:ascii="Times New Roman" w:hAnsi="Times New Roman" w:cs="Times New Roman"/>
          <w:color w:val="000000" w:themeColor="text1"/>
          <w:sz w:val="24"/>
          <w:szCs w:val="24"/>
        </w:rPr>
        <w:t>Për ta vlerësuar cilësinë dhe efektivitetin e ndërhyrjeve, apo anasjelltas, Mekanizmi Koordinues Komunal për Mbrojtje nga Dhuna në Familje dhe Dhuna ndaj Grave do të raportojnë përparimin në jetësimin e zbatimit e planit  në baza vjetore.</w:t>
      </w:r>
    </w:p>
    <w:p w:rsidR="00A10AC4" w:rsidRPr="00B036E3" w:rsidRDefault="00A10AC4" w:rsidP="00A10AC4">
      <w:pPr>
        <w:jc w:val="both"/>
        <w:rPr>
          <w:rFonts w:ascii="Times New Roman" w:hAnsi="Times New Roman" w:cs="Times New Roman"/>
          <w:color w:val="000000" w:themeColor="text1"/>
          <w:sz w:val="24"/>
          <w:szCs w:val="24"/>
        </w:rPr>
      </w:pPr>
      <w:r w:rsidRPr="00B036E3">
        <w:rPr>
          <w:rFonts w:ascii="Times New Roman" w:hAnsi="Times New Roman" w:cs="Times New Roman"/>
          <w:color w:val="000000" w:themeColor="text1"/>
          <w:sz w:val="24"/>
          <w:szCs w:val="24"/>
        </w:rPr>
        <w:t xml:space="preserve">Koordinatore për të Drejtat e Njeriut dhe Barazi Gjinore do të ketë rolin udhëheqës për të bashkërenduar punën, mbikëqyrur dhe vlerësuar procesin e zbatimit të Planit të Veprimit, në të njëjtën kohë do të shërbejë si Sekretariat, dhe në baza periodike çdo vit/6 muaj do ti raportojë direkt Kryetarit të Komunës. </w:t>
      </w:r>
    </w:p>
    <w:p w:rsidR="00A10AC4" w:rsidRPr="00B036E3" w:rsidRDefault="00A10AC4" w:rsidP="00A10AC4">
      <w:pPr>
        <w:jc w:val="both"/>
        <w:rPr>
          <w:rFonts w:ascii="Times New Roman" w:hAnsi="Times New Roman" w:cs="Times New Roman"/>
          <w:color w:val="000000" w:themeColor="text1"/>
          <w:sz w:val="24"/>
          <w:szCs w:val="24"/>
        </w:rPr>
      </w:pPr>
      <w:r w:rsidRPr="00B036E3">
        <w:rPr>
          <w:rFonts w:ascii="Times New Roman" w:hAnsi="Times New Roman" w:cs="Times New Roman"/>
          <w:color w:val="000000" w:themeColor="text1"/>
          <w:sz w:val="24"/>
          <w:szCs w:val="24"/>
        </w:rPr>
        <w:t xml:space="preserve">Me ç ‘rast, çdo fund vit Mekanizmi Koordinues Komunal për Mbrojtje nga Dhuna në Familje është i obliguar të hartojnë “Raportin e Monitorimit” mbi zbatimin, i cili do të jetë treguesi kyçë për të pasqyruar qartë progresin apo regresin mbi shkallën e realizimit të objektivave dhe aktiviteteve të parapara në Planin e Veprimit.  </w:t>
      </w:r>
    </w:p>
    <w:p w:rsidR="00A10AC4" w:rsidRPr="00B036E3" w:rsidRDefault="00A10AC4" w:rsidP="00A10AC4">
      <w:pPr>
        <w:spacing w:line="240" w:lineRule="auto"/>
        <w:jc w:val="both"/>
        <w:rPr>
          <w:rFonts w:ascii="Times New Roman" w:eastAsia="Calibri" w:hAnsi="Times New Roman" w:cs="Times New Roman"/>
          <w:noProof w:val="0"/>
          <w:color w:val="000000" w:themeColor="text1"/>
          <w:sz w:val="24"/>
          <w:szCs w:val="24"/>
        </w:rPr>
      </w:pPr>
    </w:p>
    <w:p w:rsidR="00A10AC4" w:rsidRPr="00B036E3" w:rsidRDefault="00A10AC4" w:rsidP="00A10AC4">
      <w:pPr>
        <w:rPr>
          <w:rFonts w:ascii="Times New Roman" w:hAnsi="Times New Roman" w:cs="Times New Roman"/>
          <w:color w:val="000000" w:themeColor="text1"/>
          <w:sz w:val="24"/>
          <w:szCs w:val="24"/>
        </w:rPr>
      </w:pPr>
      <w:bookmarkStart w:id="0" w:name="_GoBack"/>
      <w:bookmarkEnd w:id="0"/>
    </w:p>
    <w:p w:rsidR="004E2E61" w:rsidRPr="004E2E61" w:rsidRDefault="004E2E61" w:rsidP="004E2E61">
      <w:pPr>
        <w:tabs>
          <w:tab w:val="left" w:pos="5280"/>
        </w:tabs>
        <w:jc w:val="both"/>
        <w:rPr>
          <w:rFonts w:ascii="Times New Roman" w:eastAsia="Times New Roman" w:hAnsi="Times New Roman" w:cs="Times New Roman"/>
          <w:noProof w:val="0"/>
          <w:sz w:val="24"/>
          <w:szCs w:val="24"/>
          <w:lang w:eastAsia="sq-AL"/>
        </w:rPr>
      </w:pPr>
      <w:r>
        <w:tab/>
      </w:r>
      <w:r w:rsidRPr="004E2E61">
        <w:rPr>
          <w:rFonts w:ascii="Times New Roman" w:hAnsi="Times New Roman" w:cs="Times New Roman"/>
          <w:noProof w:val="0"/>
          <w:sz w:val="24"/>
          <w:szCs w:val="24"/>
          <w:lang w:eastAsia="sq-AL"/>
        </w:rPr>
        <w:t xml:space="preserve"> </w:t>
      </w:r>
      <w:r>
        <w:rPr>
          <w:rFonts w:ascii="Times New Roman" w:hAnsi="Times New Roman" w:cs="Times New Roman"/>
          <w:noProof w:val="0"/>
          <w:sz w:val="24"/>
          <w:szCs w:val="24"/>
          <w:lang w:eastAsia="sq-AL"/>
        </w:rPr>
        <w:tab/>
      </w:r>
    </w:p>
    <w:p w:rsidR="004E2E61" w:rsidRPr="00F2662A" w:rsidRDefault="004E2E61" w:rsidP="004E2E61">
      <w:pPr>
        <w:tabs>
          <w:tab w:val="left" w:pos="5280"/>
        </w:tabs>
        <w:spacing w:after="0" w:line="240" w:lineRule="auto"/>
        <w:jc w:val="both"/>
        <w:rPr>
          <w:rFonts w:ascii="Times New Roman" w:hAnsi="Times New Roman" w:cs="Times New Roman"/>
          <w:b/>
          <w:noProof w:val="0"/>
          <w:sz w:val="24"/>
          <w:szCs w:val="24"/>
          <w:lang w:eastAsia="sq-AL"/>
        </w:rPr>
      </w:pPr>
      <w:r w:rsidRPr="00F2662A">
        <w:rPr>
          <w:rFonts w:ascii="Times New Roman" w:eastAsia="Times New Roman" w:hAnsi="Times New Roman" w:cs="Times New Roman"/>
          <w:b/>
          <w:noProof w:val="0"/>
          <w:sz w:val="24"/>
          <w:szCs w:val="24"/>
          <w:lang w:eastAsia="sq-AL"/>
        </w:rPr>
        <w:t xml:space="preserve">                                                                                                                                                                  </w:t>
      </w:r>
      <w:r w:rsidRPr="00F2662A">
        <w:rPr>
          <w:rFonts w:ascii="Times New Roman" w:hAnsi="Times New Roman" w:cs="Times New Roman"/>
          <w:b/>
          <w:noProof w:val="0"/>
          <w:sz w:val="24"/>
          <w:szCs w:val="24"/>
          <w:lang w:eastAsia="sq-AL"/>
        </w:rPr>
        <w:t xml:space="preserve"> Kryetari i Komunës </w:t>
      </w:r>
    </w:p>
    <w:p w:rsidR="004E2E61" w:rsidRPr="00F2662A" w:rsidRDefault="004E2E61" w:rsidP="004E2E61">
      <w:pPr>
        <w:tabs>
          <w:tab w:val="left" w:pos="5280"/>
        </w:tabs>
        <w:spacing w:after="0" w:line="240" w:lineRule="auto"/>
        <w:jc w:val="both"/>
        <w:rPr>
          <w:rFonts w:ascii="Times New Roman" w:hAnsi="Times New Roman" w:cs="Times New Roman"/>
          <w:b/>
          <w:noProof w:val="0"/>
          <w:sz w:val="24"/>
          <w:szCs w:val="24"/>
          <w:lang w:eastAsia="sq-AL"/>
        </w:rPr>
      </w:pPr>
      <w:r w:rsidRPr="00F2662A">
        <w:rPr>
          <w:rFonts w:ascii="Times New Roman" w:hAnsi="Times New Roman" w:cs="Times New Roman"/>
          <w:b/>
          <w:noProof w:val="0"/>
          <w:sz w:val="24"/>
          <w:szCs w:val="24"/>
          <w:lang w:eastAsia="sq-AL"/>
        </w:rPr>
        <w:tab/>
        <w:t xml:space="preserve">                                                                           _________________            </w:t>
      </w:r>
      <w:r w:rsidRPr="00F2662A">
        <w:rPr>
          <w:rFonts w:ascii="Times New Roman" w:hAnsi="Times New Roman" w:cs="Times New Roman"/>
          <w:b/>
          <w:noProof w:val="0"/>
          <w:sz w:val="24"/>
          <w:szCs w:val="24"/>
          <w:lang w:eastAsia="sq-AL"/>
        </w:rPr>
        <w:tab/>
      </w:r>
    </w:p>
    <w:p w:rsidR="004E2E61" w:rsidRPr="00F2662A" w:rsidRDefault="004E2E61" w:rsidP="004E2E61">
      <w:pPr>
        <w:tabs>
          <w:tab w:val="left" w:pos="5280"/>
        </w:tabs>
        <w:spacing w:after="0" w:line="240" w:lineRule="auto"/>
        <w:jc w:val="both"/>
        <w:rPr>
          <w:rFonts w:ascii="Times New Roman" w:hAnsi="Times New Roman" w:cs="Times New Roman"/>
          <w:b/>
          <w:noProof w:val="0"/>
          <w:sz w:val="24"/>
          <w:szCs w:val="24"/>
          <w:lang w:eastAsia="sq-AL"/>
        </w:rPr>
      </w:pPr>
      <w:r w:rsidRPr="00F2662A">
        <w:rPr>
          <w:rFonts w:ascii="Times New Roman" w:hAnsi="Times New Roman" w:cs="Times New Roman"/>
          <w:b/>
          <w:noProof w:val="0"/>
          <w:sz w:val="24"/>
          <w:szCs w:val="24"/>
          <w:lang w:eastAsia="sq-AL"/>
        </w:rPr>
        <w:t xml:space="preserve">                                                                                                                                                                    Ramiz Lladrovci      </w:t>
      </w:r>
    </w:p>
    <w:p w:rsidR="004E2E61" w:rsidRPr="00F2662A" w:rsidRDefault="004E2E61" w:rsidP="004E2E61">
      <w:pPr>
        <w:tabs>
          <w:tab w:val="left" w:pos="5280"/>
          <w:tab w:val="left" w:pos="9580"/>
        </w:tabs>
        <w:jc w:val="both"/>
        <w:rPr>
          <w:rFonts w:ascii="Times New Roman" w:hAnsi="Times New Roman" w:cs="Times New Roman"/>
          <w:b/>
          <w:noProof w:val="0"/>
          <w:sz w:val="24"/>
          <w:szCs w:val="24"/>
          <w:lang w:eastAsia="sq-AL"/>
        </w:rPr>
      </w:pPr>
    </w:p>
    <w:p w:rsidR="00E772EF" w:rsidRDefault="00E772EF" w:rsidP="004E2E61">
      <w:pPr>
        <w:tabs>
          <w:tab w:val="left" w:pos="8710"/>
        </w:tabs>
        <w:jc w:val="right"/>
      </w:pPr>
    </w:p>
    <w:sectPr w:rsidR="00E772EF" w:rsidSect="00DD4E60">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5F" w:rsidRDefault="00E8235F">
      <w:pPr>
        <w:spacing w:after="0" w:line="240" w:lineRule="auto"/>
      </w:pPr>
      <w:r>
        <w:separator/>
      </w:r>
    </w:p>
  </w:endnote>
  <w:endnote w:type="continuationSeparator" w:id="0">
    <w:p w:rsidR="00E8235F" w:rsidRDefault="00E8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149128"/>
      <w:docPartObj>
        <w:docPartGallery w:val="Page Numbers (Bottom of Page)"/>
        <w:docPartUnique/>
      </w:docPartObj>
    </w:sdtPr>
    <w:sdtEndPr>
      <w:rPr>
        <w:noProof/>
      </w:rPr>
    </w:sdtEndPr>
    <w:sdtContent>
      <w:p w:rsidR="008822E1" w:rsidRDefault="008822E1">
        <w:pPr>
          <w:pStyle w:val="Footer"/>
          <w:jc w:val="center"/>
        </w:pPr>
        <w:r>
          <w:fldChar w:fldCharType="begin"/>
        </w:r>
        <w:r>
          <w:instrText xml:space="preserve"> PAGE   \* MERGEFORMAT </w:instrText>
        </w:r>
        <w:r>
          <w:fldChar w:fldCharType="separate"/>
        </w:r>
        <w:r w:rsidR="00F2662A">
          <w:rPr>
            <w:noProof/>
          </w:rPr>
          <w:t>6</w:t>
        </w:r>
        <w:r>
          <w:rPr>
            <w:noProof/>
          </w:rPr>
          <w:fldChar w:fldCharType="end"/>
        </w:r>
      </w:p>
    </w:sdtContent>
  </w:sdt>
  <w:p w:rsidR="008822E1" w:rsidRDefault="00882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5F" w:rsidRDefault="00E8235F">
      <w:pPr>
        <w:spacing w:after="0" w:line="240" w:lineRule="auto"/>
      </w:pPr>
      <w:r>
        <w:separator/>
      </w:r>
    </w:p>
  </w:footnote>
  <w:footnote w:type="continuationSeparator" w:id="0">
    <w:p w:rsidR="00E8235F" w:rsidRDefault="00E82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151B4"/>
    <w:multiLevelType w:val="hybridMultilevel"/>
    <w:tmpl w:val="8BA015E2"/>
    <w:lvl w:ilvl="0" w:tplc="110686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30748"/>
    <w:multiLevelType w:val="hybridMultilevel"/>
    <w:tmpl w:val="17929B24"/>
    <w:lvl w:ilvl="0" w:tplc="569E7022">
      <w:start w:val="1"/>
      <w:numFmt w:val="bullet"/>
      <w:lvlText w:val=""/>
      <w:lvlJc w:val="left"/>
      <w:pPr>
        <w:tabs>
          <w:tab w:val="num" w:pos="720"/>
        </w:tabs>
        <w:ind w:left="720" w:hanging="360"/>
      </w:pPr>
      <w:rPr>
        <w:rFonts w:ascii="Wingdings 3" w:hAnsi="Wingdings 3" w:hint="default"/>
      </w:rPr>
    </w:lvl>
    <w:lvl w:ilvl="1" w:tplc="4D6443EC" w:tentative="1">
      <w:start w:val="1"/>
      <w:numFmt w:val="bullet"/>
      <w:lvlText w:val=""/>
      <w:lvlJc w:val="left"/>
      <w:pPr>
        <w:tabs>
          <w:tab w:val="num" w:pos="1440"/>
        </w:tabs>
        <w:ind w:left="1440" w:hanging="360"/>
      </w:pPr>
      <w:rPr>
        <w:rFonts w:ascii="Wingdings 3" w:hAnsi="Wingdings 3" w:hint="default"/>
      </w:rPr>
    </w:lvl>
    <w:lvl w:ilvl="2" w:tplc="0616CD34" w:tentative="1">
      <w:start w:val="1"/>
      <w:numFmt w:val="bullet"/>
      <w:lvlText w:val=""/>
      <w:lvlJc w:val="left"/>
      <w:pPr>
        <w:tabs>
          <w:tab w:val="num" w:pos="2160"/>
        </w:tabs>
        <w:ind w:left="2160" w:hanging="360"/>
      </w:pPr>
      <w:rPr>
        <w:rFonts w:ascii="Wingdings 3" w:hAnsi="Wingdings 3" w:hint="default"/>
      </w:rPr>
    </w:lvl>
    <w:lvl w:ilvl="3" w:tplc="D4FEC794" w:tentative="1">
      <w:start w:val="1"/>
      <w:numFmt w:val="bullet"/>
      <w:lvlText w:val=""/>
      <w:lvlJc w:val="left"/>
      <w:pPr>
        <w:tabs>
          <w:tab w:val="num" w:pos="2880"/>
        </w:tabs>
        <w:ind w:left="2880" w:hanging="360"/>
      </w:pPr>
      <w:rPr>
        <w:rFonts w:ascii="Wingdings 3" w:hAnsi="Wingdings 3" w:hint="default"/>
      </w:rPr>
    </w:lvl>
    <w:lvl w:ilvl="4" w:tplc="3490C5C2" w:tentative="1">
      <w:start w:val="1"/>
      <w:numFmt w:val="bullet"/>
      <w:lvlText w:val=""/>
      <w:lvlJc w:val="left"/>
      <w:pPr>
        <w:tabs>
          <w:tab w:val="num" w:pos="3600"/>
        </w:tabs>
        <w:ind w:left="3600" w:hanging="360"/>
      </w:pPr>
      <w:rPr>
        <w:rFonts w:ascii="Wingdings 3" w:hAnsi="Wingdings 3" w:hint="default"/>
      </w:rPr>
    </w:lvl>
    <w:lvl w:ilvl="5" w:tplc="39D86A0A" w:tentative="1">
      <w:start w:val="1"/>
      <w:numFmt w:val="bullet"/>
      <w:lvlText w:val=""/>
      <w:lvlJc w:val="left"/>
      <w:pPr>
        <w:tabs>
          <w:tab w:val="num" w:pos="4320"/>
        </w:tabs>
        <w:ind w:left="4320" w:hanging="360"/>
      </w:pPr>
      <w:rPr>
        <w:rFonts w:ascii="Wingdings 3" w:hAnsi="Wingdings 3" w:hint="default"/>
      </w:rPr>
    </w:lvl>
    <w:lvl w:ilvl="6" w:tplc="87C27FC6" w:tentative="1">
      <w:start w:val="1"/>
      <w:numFmt w:val="bullet"/>
      <w:lvlText w:val=""/>
      <w:lvlJc w:val="left"/>
      <w:pPr>
        <w:tabs>
          <w:tab w:val="num" w:pos="5040"/>
        </w:tabs>
        <w:ind w:left="5040" w:hanging="360"/>
      </w:pPr>
      <w:rPr>
        <w:rFonts w:ascii="Wingdings 3" w:hAnsi="Wingdings 3" w:hint="default"/>
      </w:rPr>
    </w:lvl>
    <w:lvl w:ilvl="7" w:tplc="480C6F7C" w:tentative="1">
      <w:start w:val="1"/>
      <w:numFmt w:val="bullet"/>
      <w:lvlText w:val=""/>
      <w:lvlJc w:val="left"/>
      <w:pPr>
        <w:tabs>
          <w:tab w:val="num" w:pos="5760"/>
        </w:tabs>
        <w:ind w:left="5760" w:hanging="360"/>
      </w:pPr>
      <w:rPr>
        <w:rFonts w:ascii="Wingdings 3" w:hAnsi="Wingdings 3" w:hint="default"/>
      </w:rPr>
    </w:lvl>
    <w:lvl w:ilvl="8" w:tplc="5F268FE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5092A39"/>
    <w:multiLevelType w:val="multilevel"/>
    <w:tmpl w:val="018218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62790CCA"/>
    <w:multiLevelType w:val="hybridMultilevel"/>
    <w:tmpl w:val="5E82198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5D"/>
    <w:rsid w:val="00006008"/>
    <w:rsid w:val="00006C2D"/>
    <w:rsid w:val="00014E56"/>
    <w:rsid w:val="000274FD"/>
    <w:rsid w:val="000B3508"/>
    <w:rsid w:val="000C37B8"/>
    <w:rsid w:val="000D1B1E"/>
    <w:rsid w:val="000D3116"/>
    <w:rsid w:val="000F1C02"/>
    <w:rsid w:val="0012507F"/>
    <w:rsid w:val="00136A8F"/>
    <w:rsid w:val="00150DA3"/>
    <w:rsid w:val="00156A75"/>
    <w:rsid w:val="00157385"/>
    <w:rsid w:val="00181513"/>
    <w:rsid w:val="00184482"/>
    <w:rsid w:val="00186DFB"/>
    <w:rsid w:val="00190934"/>
    <w:rsid w:val="001B133C"/>
    <w:rsid w:val="001D523D"/>
    <w:rsid w:val="001D54B3"/>
    <w:rsid w:val="001F1BF3"/>
    <w:rsid w:val="001F3ABD"/>
    <w:rsid w:val="00204C78"/>
    <w:rsid w:val="0024257A"/>
    <w:rsid w:val="002425F4"/>
    <w:rsid w:val="00244FE9"/>
    <w:rsid w:val="002517D6"/>
    <w:rsid w:val="00253634"/>
    <w:rsid w:val="0025400C"/>
    <w:rsid w:val="0027059E"/>
    <w:rsid w:val="0028024F"/>
    <w:rsid w:val="00286CA6"/>
    <w:rsid w:val="00296BE5"/>
    <w:rsid w:val="002A533D"/>
    <w:rsid w:val="002B13CC"/>
    <w:rsid w:val="002B2C3E"/>
    <w:rsid w:val="002B3A4B"/>
    <w:rsid w:val="002C003E"/>
    <w:rsid w:val="002D1F78"/>
    <w:rsid w:val="002E0FD9"/>
    <w:rsid w:val="003053EA"/>
    <w:rsid w:val="00315AFD"/>
    <w:rsid w:val="003218FD"/>
    <w:rsid w:val="00342C6D"/>
    <w:rsid w:val="00344714"/>
    <w:rsid w:val="00347377"/>
    <w:rsid w:val="00362DD5"/>
    <w:rsid w:val="00370E65"/>
    <w:rsid w:val="003843D3"/>
    <w:rsid w:val="00394A3D"/>
    <w:rsid w:val="003A079B"/>
    <w:rsid w:val="003A569A"/>
    <w:rsid w:val="003B1FF5"/>
    <w:rsid w:val="003B7A22"/>
    <w:rsid w:val="003C21BE"/>
    <w:rsid w:val="003E5C62"/>
    <w:rsid w:val="003E71CC"/>
    <w:rsid w:val="003F406D"/>
    <w:rsid w:val="003F4D2A"/>
    <w:rsid w:val="003F6856"/>
    <w:rsid w:val="00406223"/>
    <w:rsid w:val="004141F5"/>
    <w:rsid w:val="004221D5"/>
    <w:rsid w:val="004325B0"/>
    <w:rsid w:val="00452757"/>
    <w:rsid w:val="004652A8"/>
    <w:rsid w:val="00492D21"/>
    <w:rsid w:val="00496A07"/>
    <w:rsid w:val="004A69EE"/>
    <w:rsid w:val="004B7FE2"/>
    <w:rsid w:val="004C2350"/>
    <w:rsid w:val="004D5A23"/>
    <w:rsid w:val="004E2E61"/>
    <w:rsid w:val="004E6159"/>
    <w:rsid w:val="005277CE"/>
    <w:rsid w:val="00543D1E"/>
    <w:rsid w:val="00562228"/>
    <w:rsid w:val="00567058"/>
    <w:rsid w:val="0059159B"/>
    <w:rsid w:val="00592CCB"/>
    <w:rsid w:val="005B45DA"/>
    <w:rsid w:val="005C3ED9"/>
    <w:rsid w:val="005D054E"/>
    <w:rsid w:val="005F6414"/>
    <w:rsid w:val="005F7492"/>
    <w:rsid w:val="005F796C"/>
    <w:rsid w:val="00602EF0"/>
    <w:rsid w:val="00611F80"/>
    <w:rsid w:val="00613460"/>
    <w:rsid w:val="0061569E"/>
    <w:rsid w:val="00623559"/>
    <w:rsid w:val="006240D9"/>
    <w:rsid w:val="00642202"/>
    <w:rsid w:val="00655D27"/>
    <w:rsid w:val="006575FC"/>
    <w:rsid w:val="00661EC1"/>
    <w:rsid w:val="00664300"/>
    <w:rsid w:val="00665AA7"/>
    <w:rsid w:val="006B1327"/>
    <w:rsid w:val="006C3EDD"/>
    <w:rsid w:val="006E1944"/>
    <w:rsid w:val="006E29AC"/>
    <w:rsid w:val="006F60DD"/>
    <w:rsid w:val="0070010A"/>
    <w:rsid w:val="007264AD"/>
    <w:rsid w:val="00736C38"/>
    <w:rsid w:val="00740843"/>
    <w:rsid w:val="007415E8"/>
    <w:rsid w:val="007565D2"/>
    <w:rsid w:val="0076176B"/>
    <w:rsid w:val="00761C85"/>
    <w:rsid w:val="007655FB"/>
    <w:rsid w:val="0076566F"/>
    <w:rsid w:val="00766124"/>
    <w:rsid w:val="007718E0"/>
    <w:rsid w:val="00792409"/>
    <w:rsid w:val="00792CB8"/>
    <w:rsid w:val="007A5BD6"/>
    <w:rsid w:val="007B168C"/>
    <w:rsid w:val="007C7A01"/>
    <w:rsid w:val="007E08BF"/>
    <w:rsid w:val="007E15AF"/>
    <w:rsid w:val="0080420A"/>
    <w:rsid w:val="0081653A"/>
    <w:rsid w:val="00841B18"/>
    <w:rsid w:val="00852FD3"/>
    <w:rsid w:val="008556E3"/>
    <w:rsid w:val="00877F02"/>
    <w:rsid w:val="008822E1"/>
    <w:rsid w:val="008B39D1"/>
    <w:rsid w:val="008B6663"/>
    <w:rsid w:val="008B6845"/>
    <w:rsid w:val="008C36DC"/>
    <w:rsid w:val="008F1342"/>
    <w:rsid w:val="008F541E"/>
    <w:rsid w:val="009223A2"/>
    <w:rsid w:val="00930C10"/>
    <w:rsid w:val="00950488"/>
    <w:rsid w:val="0095429A"/>
    <w:rsid w:val="009544E7"/>
    <w:rsid w:val="0096796C"/>
    <w:rsid w:val="0097522A"/>
    <w:rsid w:val="00985898"/>
    <w:rsid w:val="00985EF4"/>
    <w:rsid w:val="00997179"/>
    <w:rsid w:val="00997F98"/>
    <w:rsid w:val="009A40D1"/>
    <w:rsid w:val="009C3174"/>
    <w:rsid w:val="009E3E0C"/>
    <w:rsid w:val="009F2AF1"/>
    <w:rsid w:val="00A05A84"/>
    <w:rsid w:val="00A05F77"/>
    <w:rsid w:val="00A06F4C"/>
    <w:rsid w:val="00A075EC"/>
    <w:rsid w:val="00A10AC4"/>
    <w:rsid w:val="00A33A65"/>
    <w:rsid w:val="00A36EC1"/>
    <w:rsid w:val="00A53E59"/>
    <w:rsid w:val="00A64DAD"/>
    <w:rsid w:val="00A659AD"/>
    <w:rsid w:val="00A81B87"/>
    <w:rsid w:val="00A97231"/>
    <w:rsid w:val="00AC2125"/>
    <w:rsid w:val="00B05EDF"/>
    <w:rsid w:val="00B2228E"/>
    <w:rsid w:val="00B32DD2"/>
    <w:rsid w:val="00B40742"/>
    <w:rsid w:val="00B47FD6"/>
    <w:rsid w:val="00B55BA6"/>
    <w:rsid w:val="00B57D72"/>
    <w:rsid w:val="00B9338B"/>
    <w:rsid w:val="00B959F3"/>
    <w:rsid w:val="00BB43C1"/>
    <w:rsid w:val="00BE5904"/>
    <w:rsid w:val="00C00C55"/>
    <w:rsid w:val="00C04464"/>
    <w:rsid w:val="00C56EFF"/>
    <w:rsid w:val="00C65F3C"/>
    <w:rsid w:val="00CA6CDE"/>
    <w:rsid w:val="00CB2186"/>
    <w:rsid w:val="00CB6561"/>
    <w:rsid w:val="00CB709C"/>
    <w:rsid w:val="00CC7198"/>
    <w:rsid w:val="00D003DB"/>
    <w:rsid w:val="00D02674"/>
    <w:rsid w:val="00D07F9E"/>
    <w:rsid w:val="00D46A4C"/>
    <w:rsid w:val="00D808EE"/>
    <w:rsid w:val="00D85E6B"/>
    <w:rsid w:val="00D9514C"/>
    <w:rsid w:val="00DC17E9"/>
    <w:rsid w:val="00DC1FEB"/>
    <w:rsid w:val="00DC2932"/>
    <w:rsid w:val="00DD4E60"/>
    <w:rsid w:val="00DD6578"/>
    <w:rsid w:val="00DF5A63"/>
    <w:rsid w:val="00E16AEE"/>
    <w:rsid w:val="00E205DE"/>
    <w:rsid w:val="00E268FC"/>
    <w:rsid w:val="00E274F8"/>
    <w:rsid w:val="00E47B9D"/>
    <w:rsid w:val="00E50144"/>
    <w:rsid w:val="00E52A66"/>
    <w:rsid w:val="00E56042"/>
    <w:rsid w:val="00E73A7C"/>
    <w:rsid w:val="00E772EF"/>
    <w:rsid w:val="00E8235F"/>
    <w:rsid w:val="00E934A4"/>
    <w:rsid w:val="00EA3F3C"/>
    <w:rsid w:val="00EC435F"/>
    <w:rsid w:val="00ED1782"/>
    <w:rsid w:val="00ED4F6A"/>
    <w:rsid w:val="00EF7A98"/>
    <w:rsid w:val="00F008AF"/>
    <w:rsid w:val="00F06AA3"/>
    <w:rsid w:val="00F13ECD"/>
    <w:rsid w:val="00F2662A"/>
    <w:rsid w:val="00F66230"/>
    <w:rsid w:val="00F8675D"/>
    <w:rsid w:val="00F873EA"/>
    <w:rsid w:val="00F91588"/>
    <w:rsid w:val="00F917F6"/>
    <w:rsid w:val="00F92BD0"/>
    <w:rsid w:val="00F95149"/>
    <w:rsid w:val="00FA1D9B"/>
    <w:rsid w:val="00FA51B8"/>
    <w:rsid w:val="00FC5353"/>
    <w:rsid w:val="00FD15D5"/>
    <w:rsid w:val="00FE0DE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CAF026"/>
  <w15:chartTrackingRefBased/>
  <w15:docId w15:val="{DAB7C20F-EE11-4B9C-9D08-9E124E4F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C4"/>
    <w:rPr>
      <w:noProof/>
    </w:rPr>
  </w:style>
  <w:style w:type="paragraph" w:styleId="Heading1">
    <w:name w:val="heading 1"/>
    <w:basedOn w:val="Normal"/>
    <w:next w:val="Normal"/>
    <w:link w:val="Heading1Char"/>
    <w:uiPriority w:val="99"/>
    <w:qFormat/>
    <w:rsid w:val="00A10AC4"/>
    <w:pPr>
      <w:keepNext/>
      <w:keepLines/>
      <w:spacing w:before="480" w:after="0" w:line="276" w:lineRule="auto"/>
      <w:outlineLvl w:val="0"/>
    </w:pPr>
    <w:rPr>
      <w:rFonts w:ascii="Cambria" w:eastAsia="MS Mincho" w:hAnsi="Cambria" w:cs="Times New Roman"/>
      <w:b/>
      <w:bCs/>
      <w:noProof w:val="0"/>
      <w:color w:val="365F91"/>
      <w:sz w:val="28"/>
      <w:szCs w:val="28"/>
    </w:rPr>
  </w:style>
  <w:style w:type="paragraph" w:styleId="Heading2">
    <w:name w:val="heading 2"/>
    <w:basedOn w:val="Normal"/>
    <w:next w:val="Normal"/>
    <w:link w:val="Heading2Char"/>
    <w:uiPriority w:val="9"/>
    <w:semiHidden/>
    <w:unhideWhenUsed/>
    <w:qFormat/>
    <w:rsid w:val="00A10AC4"/>
    <w:pPr>
      <w:keepNext/>
      <w:keepLines/>
      <w:spacing w:before="40" w:after="0" w:line="276" w:lineRule="auto"/>
      <w:outlineLvl w:val="1"/>
    </w:pPr>
    <w:rPr>
      <w:rFonts w:asciiTheme="majorHAnsi" w:eastAsiaTheme="majorEastAsia" w:hAnsiTheme="majorHAnsi" w:cstheme="majorBidi"/>
      <w:noProof w:val="0"/>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0AC4"/>
    <w:rPr>
      <w:rFonts w:ascii="Cambria" w:eastAsia="MS Mincho" w:hAnsi="Cambria" w:cs="Times New Roman"/>
      <w:b/>
      <w:bCs/>
      <w:color w:val="365F91"/>
      <w:sz w:val="28"/>
      <w:szCs w:val="28"/>
    </w:rPr>
  </w:style>
  <w:style w:type="character" w:customStyle="1" w:styleId="Heading2Char">
    <w:name w:val="Heading 2 Char"/>
    <w:basedOn w:val="DefaultParagraphFont"/>
    <w:link w:val="Heading2"/>
    <w:uiPriority w:val="9"/>
    <w:semiHidden/>
    <w:rsid w:val="00A10AC4"/>
    <w:rPr>
      <w:rFonts w:asciiTheme="majorHAnsi" w:eastAsiaTheme="majorEastAsia" w:hAnsiTheme="majorHAnsi" w:cstheme="majorBidi"/>
      <w:color w:val="2E74B5" w:themeColor="accent1" w:themeShade="BF"/>
      <w:sz w:val="26"/>
      <w:szCs w:val="26"/>
      <w:lang w:val="en-US"/>
    </w:r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A10AC4"/>
    <w:rPr>
      <w:lang w:eastAsia="x-none"/>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A10AC4"/>
    <w:pPr>
      <w:spacing w:after="0" w:line="276" w:lineRule="auto"/>
      <w:jc w:val="both"/>
    </w:pPr>
    <w:rPr>
      <w:noProof w:val="0"/>
      <w:lang w:eastAsia="x-none"/>
    </w:rPr>
  </w:style>
  <w:style w:type="character" w:customStyle="1" w:styleId="FootnoteTextChar1">
    <w:name w:val="Footnote Text Char1"/>
    <w:basedOn w:val="DefaultParagraphFont"/>
    <w:uiPriority w:val="99"/>
    <w:semiHidden/>
    <w:rsid w:val="00A10AC4"/>
    <w:rPr>
      <w:noProof/>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iPriority w:val="99"/>
    <w:unhideWhenUsed/>
    <w:qFormat/>
    <w:rsid w:val="00A10AC4"/>
    <w:rPr>
      <w:rFonts w:ascii="Times New Roman" w:hAnsi="Times New Roman"/>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A10AC4"/>
    <w:pPr>
      <w:spacing w:line="240" w:lineRule="exact"/>
    </w:pPr>
    <w:rPr>
      <w:rFonts w:ascii="Times New Roman" w:hAnsi="Times New Roman"/>
      <w:noProof w:val="0"/>
      <w:vertAlign w:val="superscript"/>
    </w:rPr>
  </w:style>
  <w:style w:type="paragraph" w:styleId="ListParagraph">
    <w:name w:val="List Paragraph"/>
    <w:aliases w:val="references,Citation List,Normal bullet 2,Paragraph,Bullet Points,Liste Paragraf,Grey Bullet List,Grey Bullet Style,List Item,Table bullet,List Paragraph (numbered (a)),References,WB List Paragraph,Dot pt,F5 List Paragraph"/>
    <w:basedOn w:val="Normal"/>
    <w:link w:val="ListParagraphChar"/>
    <w:uiPriority w:val="34"/>
    <w:qFormat/>
    <w:rsid w:val="00A10AC4"/>
    <w:pPr>
      <w:spacing w:after="200" w:line="276" w:lineRule="auto"/>
      <w:ind w:left="720"/>
      <w:contextualSpacing/>
    </w:pPr>
    <w:rPr>
      <w:noProof w:val="0"/>
      <w:lang w:val="en-US"/>
    </w:rPr>
  </w:style>
  <w:style w:type="paragraph" w:styleId="Header">
    <w:name w:val="header"/>
    <w:basedOn w:val="Normal"/>
    <w:link w:val="HeaderChar"/>
    <w:uiPriority w:val="99"/>
    <w:unhideWhenUsed/>
    <w:rsid w:val="00A10AC4"/>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10AC4"/>
    <w:rPr>
      <w:lang w:val="en-US"/>
    </w:rPr>
  </w:style>
  <w:style w:type="paragraph" w:styleId="Footer">
    <w:name w:val="footer"/>
    <w:basedOn w:val="Normal"/>
    <w:link w:val="FooterChar"/>
    <w:uiPriority w:val="99"/>
    <w:unhideWhenUsed/>
    <w:rsid w:val="00A10AC4"/>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A10AC4"/>
    <w:rPr>
      <w:lang w:val="en-US"/>
    </w:rPr>
  </w:style>
  <w:style w:type="numbering" w:customStyle="1" w:styleId="NoList1">
    <w:name w:val="No List1"/>
    <w:next w:val="NoList"/>
    <w:uiPriority w:val="99"/>
    <w:semiHidden/>
    <w:unhideWhenUsed/>
    <w:rsid w:val="00A10AC4"/>
  </w:style>
  <w:style w:type="character" w:styleId="PageNumber">
    <w:name w:val="page number"/>
    <w:uiPriority w:val="99"/>
    <w:rsid w:val="00A10AC4"/>
    <w:rPr>
      <w:rFonts w:cs="Times New Roman"/>
    </w:rPr>
  </w:style>
  <w:style w:type="character" w:customStyle="1" w:styleId="ListParagraphChar">
    <w:name w:val="List Paragraph Char"/>
    <w:aliases w:val="references Char,Citation List Char,Normal bullet 2 Char,Paragraph Char,Bullet Points Char,Liste Paragraf Char,Grey Bullet List Char,Grey Bullet Style Char,List Item Char,Table bullet Char,List Paragraph (numbered (a)) Char"/>
    <w:link w:val="ListParagraph"/>
    <w:uiPriority w:val="34"/>
    <w:qFormat/>
    <w:locked/>
    <w:rsid w:val="00A10AC4"/>
    <w:rPr>
      <w:lang w:val="en-US"/>
    </w:rPr>
  </w:style>
  <w:style w:type="paragraph" w:styleId="BodyText2">
    <w:name w:val="Body Text 2"/>
    <w:basedOn w:val="Normal"/>
    <w:link w:val="BodyText2Char"/>
    <w:uiPriority w:val="99"/>
    <w:unhideWhenUsed/>
    <w:rsid w:val="00A10AC4"/>
    <w:pPr>
      <w:spacing w:after="120" w:line="480" w:lineRule="auto"/>
    </w:pPr>
    <w:rPr>
      <w:rFonts w:ascii="Calibri" w:eastAsia="MS Mincho" w:hAnsi="Calibri" w:cs="Times New Roman"/>
      <w:noProof w:val="0"/>
    </w:rPr>
  </w:style>
  <w:style w:type="character" w:customStyle="1" w:styleId="BodyText2Char">
    <w:name w:val="Body Text 2 Char"/>
    <w:basedOn w:val="DefaultParagraphFont"/>
    <w:link w:val="BodyText2"/>
    <w:uiPriority w:val="99"/>
    <w:rsid w:val="00A10AC4"/>
    <w:rPr>
      <w:rFonts w:ascii="Calibri" w:eastAsia="MS Mincho" w:hAnsi="Calibri" w:cs="Times New Roman"/>
    </w:rPr>
  </w:style>
  <w:style w:type="paragraph" w:customStyle="1" w:styleId="Body">
    <w:name w:val="Body"/>
    <w:uiPriority w:val="99"/>
    <w:rsid w:val="00A10AC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BalloonText">
    <w:name w:val="Balloon Text"/>
    <w:basedOn w:val="Normal"/>
    <w:link w:val="BalloonTextChar"/>
    <w:uiPriority w:val="99"/>
    <w:semiHidden/>
    <w:unhideWhenUsed/>
    <w:rsid w:val="00A10AC4"/>
    <w:pPr>
      <w:spacing w:after="0" w:line="240" w:lineRule="auto"/>
    </w:pPr>
    <w:rPr>
      <w:rFonts w:ascii="Segoe UI" w:eastAsia="MS Mincho" w:hAnsi="Segoe UI" w:cs="Segoe UI"/>
      <w:noProof w:val="0"/>
      <w:sz w:val="18"/>
      <w:szCs w:val="18"/>
    </w:rPr>
  </w:style>
  <w:style w:type="character" w:customStyle="1" w:styleId="BalloonTextChar">
    <w:name w:val="Balloon Text Char"/>
    <w:basedOn w:val="DefaultParagraphFont"/>
    <w:link w:val="BalloonText"/>
    <w:uiPriority w:val="99"/>
    <w:semiHidden/>
    <w:rsid w:val="00A10AC4"/>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10AC4"/>
    <w:rPr>
      <w:sz w:val="16"/>
      <w:szCs w:val="16"/>
    </w:rPr>
  </w:style>
  <w:style w:type="paragraph" w:styleId="CommentText">
    <w:name w:val="annotation text"/>
    <w:basedOn w:val="Normal"/>
    <w:link w:val="CommentTextChar"/>
    <w:uiPriority w:val="99"/>
    <w:semiHidden/>
    <w:unhideWhenUsed/>
    <w:rsid w:val="00A10AC4"/>
    <w:pPr>
      <w:spacing w:after="200" w:line="240" w:lineRule="auto"/>
    </w:pPr>
    <w:rPr>
      <w:rFonts w:ascii="Calibri" w:eastAsia="MS Mincho" w:hAnsi="Calibri" w:cs="Times New Roman"/>
      <w:noProof w:val="0"/>
      <w:sz w:val="20"/>
      <w:szCs w:val="20"/>
    </w:rPr>
  </w:style>
  <w:style w:type="character" w:customStyle="1" w:styleId="CommentTextChar">
    <w:name w:val="Comment Text Char"/>
    <w:basedOn w:val="DefaultParagraphFont"/>
    <w:link w:val="CommentText"/>
    <w:uiPriority w:val="99"/>
    <w:semiHidden/>
    <w:rsid w:val="00A10AC4"/>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0AC4"/>
    <w:rPr>
      <w:b/>
      <w:bCs/>
    </w:rPr>
  </w:style>
  <w:style w:type="character" w:customStyle="1" w:styleId="CommentSubjectChar">
    <w:name w:val="Comment Subject Char"/>
    <w:basedOn w:val="CommentTextChar"/>
    <w:link w:val="CommentSubject"/>
    <w:uiPriority w:val="99"/>
    <w:semiHidden/>
    <w:rsid w:val="00A10AC4"/>
    <w:rPr>
      <w:rFonts w:ascii="Calibri" w:eastAsia="MS Mincho" w:hAnsi="Calibri" w:cs="Times New Roman"/>
      <w:b/>
      <w:bCs/>
      <w:sz w:val="20"/>
      <w:szCs w:val="20"/>
    </w:rPr>
  </w:style>
  <w:style w:type="paragraph" w:styleId="Caption">
    <w:name w:val="caption"/>
    <w:basedOn w:val="Normal"/>
    <w:next w:val="Normal"/>
    <w:uiPriority w:val="99"/>
    <w:qFormat/>
    <w:rsid w:val="00A10AC4"/>
    <w:pPr>
      <w:spacing w:after="0" w:line="240" w:lineRule="auto"/>
      <w:jc w:val="center"/>
    </w:pPr>
    <w:rPr>
      <w:rFonts w:ascii="Times New Roman" w:eastAsia="MS Mincho" w:hAnsi="Times New Roman" w:cs="Times New Roman"/>
      <w:b/>
      <w:bCs/>
      <w:noProof w:val="0"/>
      <w:sz w:val="24"/>
      <w:szCs w:val="24"/>
    </w:rPr>
  </w:style>
  <w:style w:type="paragraph" w:styleId="Title">
    <w:name w:val="Title"/>
    <w:basedOn w:val="Normal"/>
    <w:link w:val="TitleChar"/>
    <w:uiPriority w:val="99"/>
    <w:qFormat/>
    <w:rsid w:val="00A10AC4"/>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uiPriority w:val="99"/>
    <w:rsid w:val="00A10AC4"/>
    <w:rPr>
      <w:rFonts w:ascii="Times New Roman" w:eastAsia="MS Mincho" w:hAnsi="Times New Roman" w:cs="Times New Roman"/>
      <w:b/>
      <w:bCs/>
      <w:sz w:val="24"/>
      <w:szCs w:val="24"/>
    </w:rPr>
  </w:style>
  <w:style w:type="table" w:styleId="TableGrid">
    <w:name w:val="Table Grid"/>
    <w:basedOn w:val="TableNormal"/>
    <w:uiPriority w:val="59"/>
    <w:rsid w:val="00A10AC4"/>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AC4"/>
    <w:rPr>
      <w:color w:val="0563C1" w:themeColor="hyperlink"/>
      <w:u w:val="single"/>
    </w:rPr>
  </w:style>
  <w:style w:type="paragraph" w:customStyle="1" w:styleId="ZchnZchnCharCharZchnZchn">
    <w:name w:val="Zchn Zchn Char Char Zchn Zchn"/>
    <w:basedOn w:val="Normal"/>
    <w:rsid w:val="00A10AC4"/>
    <w:pPr>
      <w:spacing w:line="240" w:lineRule="exact"/>
    </w:pPr>
    <w:rPr>
      <w:rFonts w:ascii="Tahoma" w:eastAsia="Times New Roman" w:hAnsi="Tahoma" w:cs="Times New Roman"/>
      <w:noProof w:val="0"/>
      <w:sz w:val="20"/>
      <w:szCs w:val="20"/>
    </w:rPr>
  </w:style>
  <w:style w:type="numbering" w:customStyle="1" w:styleId="NoList2">
    <w:name w:val="No List2"/>
    <w:next w:val="NoList"/>
    <w:uiPriority w:val="99"/>
    <w:semiHidden/>
    <w:unhideWhenUsed/>
    <w:rsid w:val="00A10AC4"/>
  </w:style>
  <w:style w:type="numbering" w:customStyle="1" w:styleId="NoList11">
    <w:name w:val="No List11"/>
    <w:next w:val="NoList"/>
    <w:uiPriority w:val="99"/>
    <w:semiHidden/>
    <w:unhideWhenUsed/>
    <w:rsid w:val="00A10AC4"/>
  </w:style>
  <w:style w:type="paragraph" w:styleId="NoSpacing">
    <w:name w:val="No Spacing"/>
    <w:uiPriority w:val="1"/>
    <w:qFormat/>
    <w:rsid w:val="00A10AC4"/>
    <w:pPr>
      <w:spacing w:after="0" w:line="240" w:lineRule="auto"/>
    </w:pPr>
    <w:rPr>
      <w:lang w:val="en-US"/>
    </w:rPr>
  </w:style>
  <w:style w:type="paragraph" w:styleId="Revision">
    <w:name w:val="Revision"/>
    <w:hidden/>
    <w:uiPriority w:val="99"/>
    <w:semiHidden/>
    <w:rsid w:val="00A10AC4"/>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kk.rks-gov.net/gjakove/getattachment/Home/contact-phone.jpg.aspx?width=120&amp;height=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8AEC-ACD7-472E-B94D-18DFEC19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17</Pages>
  <Words>5417</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Zahrie Podrimqaku</dc:creator>
  <cp:keywords/>
  <dc:description/>
  <cp:lastModifiedBy>Zahrie Podrimqaku</cp:lastModifiedBy>
  <cp:revision>295</cp:revision>
  <dcterms:created xsi:type="dcterms:W3CDTF">2024-05-02T07:14:00Z</dcterms:created>
  <dcterms:modified xsi:type="dcterms:W3CDTF">2025-03-14T09:19:00Z</dcterms:modified>
</cp:coreProperties>
</file>