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690D15" w14:textId="4A4F75B5" w:rsidR="008C1870" w:rsidRPr="006E0BD2" w:rsidRDefault="00486596" w:rsidP="008C1870">
      <w:pPr>
        <w:contextualSpacing/>
        <w:jc w:val="both"/>
        <w:rPr>
          <w:rFonts w:ascii="Book Antiqua" w:hAnsi="Book Antiqua"/>
          <w:b/>
          <w:color w:val="00B0F0"/>
          <w:sz w:val="32"/>
          <w:szCs w:val="32"/>
        </w:rPr>
      </w:pPr>
      <w:r w:rsidRPr="006E0BD2">
        <w:rPr>
          <w:rFonts w:ascii="Book Antiqua" w:hAnsi="Book Antiqua"/>
          <w:b/>
          <w:noProof/>
          <w:color w:val="00B0F0"/>
          <w:sz w:val="24"/>
          <w:szCs w:val="24"/>
          <w:lang w:val="en-US"/>
        </w:rPr>
        <w:drawing>
          <wp:anchor distT="0" distB="0" distL="114300" distR="114300" simplePos="0" relativeHeight="251669504" behindDoc="0" locked="0" layoutInCell="1" allowOverlap="1" wp14:anchorId="1EAD3AC5" wp14:editId="149C4A0A">
            <wp:simplePos x="0" y="0"/>
            <wp:positionH relativeFrom="page">
              <wp:align>left</wp:align>
            </wp:positionH>
            <wp:positionV relativeFrom="paragraph">
              <wp:posOffset>-914575</wp:posOffset>
            </wp:positionV>
            <wp:extent cx="7568058" cy="10704786"/>
            <wp:effectExtent l="0" t="0" r="0" b="1905"/>
            <wp:wrapNone/>
            <wp:docPr id="20147164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16415" name="Picture 20147164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5728" cy="10715635"/>
                    </a:xfrm>
                    <a:prstGeom prst="rect">
                      <a:avLst/>
                    </a:prstGeom>
                  </pic:spPr>
                </pic:pic>
              </a:graphicData>
            </a:graphic>
            <wp14:sizeRelH relativeFrom="margin">
              <wp14:pctWidth>0</wp14:pctWidth>
            </wp14:sizeRelH>
            <wp14:sizeRelV relativeFrom="margin">
              <wp14:pctHeight>0</wp14:pctHeight>
            </wp14:sizeRelV>
          </wp:anchor>
        </w:drawing>
      </w:r>
    </w:p>
    <w:p w14:paraId="0227BAA5" w14:textId="77777777" w:rsidR="008C1870" w:rsidRPr="006E0BD2" w:rsidRDefault="008C1870" w:rsidP="008C1870">
      <w:pPr>
        <w:contextualSpacing/>
        <w:jc w:val="both"/>
        <w:rPr>
          <w:rFonts w:ascii="Book Antiqua" w:hAnsi="Book Antiqua"/>
          <w:b/>
          <w:color w:val="00B0F0"/>
          <w:sz w:val="32"/>
          <w:szCs w:val="32"/>
        </w:rPr>
      </w:pPr>
    </w:p>
    <w:p w14:paraId="49300184" w14:textId="4DD04763" w:rsidR="008C1870" w:rsidRPr="006E0BD2" w:rsidRDefault="008C1870" w:rsidP="008C1870">
      <w:pPr>
        <w:contextualSpacing/>
        <w:jc w:val="both"/>
        <w:rPr>
          <w:rFonts w:ascii="Book Antiqua" w:hAnsi="Book Antiqua"/>
          <w:b/>
          <w:color w:val="00B0F0"/>
          <w:sz w:val="24"/>
          <w:szCs w:val="24"/>
        </w:rPr>
      </w:pPr>
    </w:p>
    <w:p w14:paraId="51B6F9EC" w14:textId="26777B2D" w:rsidR="008C1870" w:rsidRPr="006E0BD2" w:rsidRDefault="008C1870" w:rsidP="008C1870">
      <w:pPr>
        <w:contextualSpacing/>
        <w:jc w:val="both"/>
        <w:rPr>
          <w:rFonts w:ascii="Book Antiqua" w:hAnsi="Book Antiqua"/>
          <w:b/>
          <w:color w:val="00B0F0"/>
          <w:sz w:val="24"/>
          <w:szCs w:val="24"/>
        </w:rPr>
      </w:pPr>
    </w:p>
    <w:p w14:paraId="739EC2D3" w14:textId="77777777" w:rsidR="008C1870" w:rsidRPr="006E0BD2" w:rsidRDefault="008C1870" w:rsidP="008C1870">
      <w:pPr>
        <w:contextualSpacing/>
        <w:jc w:val="both"/>
        <w:rPr>
          <w:rFonts w:ascii="Book Antiqua" w:hAnsi="Book Antiqua"/>
          <w:b/>
          <w:color w:val="00B0F0"/>
          <w:sz w:val="24"/>
          <w:szCs w:val="24"/>
        </w:rPr>
      </w:pPr>
    </w:p>
    <w:p w14:paraId="2CA50EAA" w14:textId="77777777" w:rsidR="008C1870" w:rsidRPr="006E0BD2" w:rsidRDefault="008C1870" w:rsidP="008C1870">
      <w:pPr>
        <w:contextualSpacing/>
        <w:jc w:val="both"/>
        <w:rPr>
          <w:rFonts w:ascii="Book Antiqua" w:hAnsi="Book Antiqua"/>
          <w:b/>
          <w:color w:val="00B0F0"/>
          <w:sz w:val="24"/>
          <w:szCs w:val="24"/>
        </w:rPr>
      </w:pPr>
    </w:p>
    <w:p w14:paraId="53306CE5" w14:textId="77777777" w:rsidR="008C1870" w:rsidRPr="006E0BD2" w:rsidRDefault="008C1870" w:rsidP="008C1870">
      <w:pPr>
        <w:contextualSpacing/>
        <w:jc w:val="both"/>
        <w:rPr>
          <w:rFonts w:ascii="Book Antiqua" w:hAnsi="Book Antiqua"/>
          <w:b/>
          <w:color w:val="00B0F0"/>
          <w:sz w:val="24"/>
          <w:szCs w:val="24"/>
        </w:rPr>
      </w:pPr>
    </w:p>
    <w:p w14:paraId="03CE5E91" w14:textId="77777777" w:rsidR="008C1870" w:rsidRPr="006E0BD2" w:rsidRDefault="008C1870" w:rsidP="008C1870">
      <w:pPr>
        <w:contextualSpacing/>
        <w:jc w:val="both"/>
        <w:rPr>
          <w:rFonts w:ascii="Book Antiqua" w:hAnsi="Book Antiqua"/>
          <w:b/>
          <w:color w:val="00B0F0"/>
          <w:sz w:val="24"/>
          <w:szCs w:val="24"/>
        </w:rPr>
      </w:pPr>
    </w:p>
    <w:p w14:paraId="1F0E9E32" w14:textId="77777777" w:rsidR="008C1870" w:rsidRPr="006E0BD2" w:rsidRDefault="008C1870" w:rsidP="008C1870">
      <w:pPr>
        <w:contextualSpacing/>
        <w:jc w:val="both"/>
        <w:rPr>
          <w:rFonts w:ascii="Book Antiqua" w:hAnsi="Book Antiqua"/>
          <w:b/>
          <w:color w:val="00B0F0"/>
          <w:sz w:val="24"/>
          <w:szCs w:val="24"/>
        </w:rPr>
      </w:pPr>
    </w:p>
    <w:p w14:paraId="0ED79C83" w14:textId="77777777" w:rsidR="008C1870" w:rsidRPr="006E0BD2" w:rsidRDefault="008C1870" w:rsidP="008C1870">
      <w:pPr>
        <w:contextualSpacing/>
        <w:jc w:val="both"/>
        <w:rPr>
          <w:rFonts w:ascii="Book Antiqua" w:hAnsi="Book Antiqua"/>
          <w:b/>
          <w:color w:val="00B0F0"/>
          <w:sz w:val="24"/>
          <w:szCs w:val="24"/>
        </w:rPr>
      </w:pPr>
    </w:p>
    <w:p w14:paraId="009C17D9" w14:textId="77777777" w:rsidR="008C1870" w:rsidRPr="006E0BD2" w:rsidRDefault="008C1870" w:rsidP="008C1870">
      <w:pPr>
        <w:contextualSpacing/>
        <w:jc w:val="both"/>
        <w:rPr>
          <w:rFonts w:ascii="Book Antiqua" w:hAnsi="Book Antiqua"/>
          <w:b/>
          <w:color w:val="00B0F0"/>
          <w:sz w:val="24"/>
          <w:szCs w:val="24"/>
        </w:rPr>
      </w:pPr>
    </w:p>
    <w:p w14:paraId="7F4B9387" w14:textId="77777777" w:rsidR="008C1870" w:rsidRPr="006E0BD2" w:rsidRDefault="008C1870" w:rsidP="008C1870">
      <w:pPr>
        <w:contextualSpacing/>
        <w:jc w:val="both"/>
        <w:rPr>
          <w:rFonts w:ascii="Book Antiqua" w:hAnsi="Book Antiqua"/>
          <w:b/>
          <w:color w:val="00B0F0"/>
          <w:sz w:val="24"/>
          <w:szCs w:val="24"/>
        </w:rPr>
      </w:pPr>
    </w:p>
    <w:p w14:paraId="1167AEFD" w14:textId="77777777" w:rsidR="008C1870" w:rsidRPr="006E0BD2" w:rsidRDefault="008C1870" w:rsidP="008C1870">
      <w:pPr>
        <w:contextualSpacing/>
        <w:jc w:val="both"/>
        <w:rPr>
          <w:rFonts w:ascii="Book Antiqua" w:hAnsi="Book Antiqua"/>
          <w:b/>
          <w:color w:val="00B0F0"/>
          <w:sz w:val="24"/>
          <w:szCs w:val="24"/>
        </w:rPr>
      </w:pPr>
    </w:p>
    <w:p w14:paraId="51B0D230" w14:textId="77777777" w:rsidR="008C1870" w:rsidRPr="006E0BD2" w:rsidRDefault="008C1870" w:rsidP="008C1870">
      <w:pPr>
        <w:contextualSpacing/>
        <w:jc w:val="both"/>
        <w:rPr>
          <w:rFonts w:ascii="Book Antiqua" w:hAnsi="Book Antiqua"/>
          <w:b/>
          <w:color w:val="00B0F0"/>
          <w:sz w:val="24"/>
          <w:szCs w:val="24"/>
        </w:rPr>
      </w:pPr>
    </w:p>
    <w:p w14:paraId="077C50B6" w14:textId="77777777" w:rsidR="008C1870" w:rsidRPr="006E0BD2" w:rsidRDefault="008C1870" w:rsidP="008C1870">
      <w:pPr>
        <w:contextualSpacing/>
        <w:jc w:val="both"/>
        <w:rPr>
          <w:rFonts w:ascii="Book Antiqua" w:hAnsi="Book Antiqua"/>
          <w:b/>
          <w:color w:val="00B0F0"/>
          <w:sz w:val="24"/>
          <w:szCs w:val="24"/>
        </w:rPr>
      </w:pPr>
    </w:p>
    <w:p w14:paraId="4730FE5B" w14:textId="77777777" w:rsidR="008C1870" w:rsidRPr="006E0BD2" w:rsidRDefault="008C1870" w:rsidP="008C1870">
      <w:pPr>
        <w:contextualSpacing/>
        <w:jc w:val="both"/>
        <w:rPr>
          <w:rFonts w:ascii="Book Antiqua" w:hAnsi="Book Antiqua"/>
          <w:b/>
          <w:color w:val="00B0F0"/>
          <w:sz w:val="24"/>
          <w:szCs w:val="24"/>
        </w:rPr>
      </w:pPr>
    </w:p>
    <w:p w14:paraId="3D9AB14A" w14:textId="77777777" w:rsidR="008C1870" w:rsidRPr="006E0BD2" w:rsidRDefault="008C1870" w:rsidP="008C1870">
      <w:pPr>
        <w:contextualSpacing/>
        <w:jc w:val="both"/>
        <w:rPr>
          <w:rFonts w:ascii="Book Antiqua" w:hAnsi="Book Antiqua"/>
          <w:b/>
          <w:color w:val="00B0F0"/>
          <w:sz w:val="24"/>
          <w:szCs w:val="24"/>
        </w:rPr>
      </w:pPr>
    </w:p>
    <w:p w14:paraId="7290419E" w14:textId="77777777" w:rsidR="008C1870" w:rsidRPr="006E0BD2" w:rsidRDefault="008C1870" w:rsidP="008C1870">
      <w:pPr>
        <w:contextualSpacing/>
        <w:jc w:val="both"/>
        <w:rPr>
          <w:rFonts w:ascii="Book Antiqua" w:hAnsi="Book Antiqua"/>
          <w:b/>
          <w:color w:val="00B0F0"/>
          <w:sz w:val="24"/>
          <w:szCs w:val="24"/>
        </w:rPr>
      </w:pPr>
    </w:p>
    <w:p w14:paraId="23322D28" w14:textId="77777777" w:rsidR="008C1870" w:rsidRPr="006E0BD2" w:rsidRDefault="008C1870" w:rsidP="008C1870">
      <w:pPr>
        <w:contextualSpacing/>
        <w:jc w:val="both"/>
        <w:rPr>
          <w:rFonts w:ascii="Book Antiqua" w:hAnsi="Book Antiqua"/>
          <w:b/>
          <w:color w:val="00B0F0"/>
          <w:sz w:val="24"/>
          <w:szCs w:val="24"/>
        </w:rPr>
      </w:pPr>
    </w:p>
    <w:p w14:paraId="56FB1A97" w14:textId="77777777" w:rsidR="008C1870" w:rsidRPr="006E0BD2" w:rsidRDefault="008C1870" w:rsidP="008C1870">
      <w:pPr>
        <w:contextualSpacing/>
        <w:jc w:val="both"/>
        <w:rPr>
          <w:rFonts w:ascii="Book Antiqua" w:hAnsi="Book Antiqua"/>
          <w:b/>
          <w:color w:val="00B0F0"/>
          <w:sz w:val="24"/>
          <w:szCs w:val="24"/>
        </w:rPr>
      </w:pPr>
    </w:p>
    <w:p w14:paraId="7A38027F" w14:textId="77777777" w:rsidR="008C1870" w:rsidRPr="006E0BD2" w:rsidRDefault="008C1870" w:rsidP="008C1870">
      <w:pPr>
        <w:contextualSpacing/>
        <w:jc w:val="both"/>
        <w:rPr>
          <w:rFonts w:ascii="Book Antiqua" w:hAnsi="Book Antiqua"/>
          <w:b/>
          <w:color w:val="00B0F0"/>
          <w:sz w:val="24"/>
          <w:szCs w:val="24"/>
        </w:rPr>
      </w:pPr>
    </w:p>
    <w:p w14:paraId="51C4B4B4" w14:textId="77777777" w:rsidR="008C1870" w:rsidRPr="006E0BD2" w:rsidRDefault="008C1870" w:rsidP="008C1870">
      <w:pPr>
        <w:contextualSpacing/>
        <w:jc w:val="both"/>
        <w:rPr>
          <w:rFonts w:ascii="Book Antiqua" w:hAnsi="Book Antiqua"/>
          <w:b/>
          <w:color w:val="00B0F0"/>
          <w:sz w:val="24"/>
          <w:szCs w:val="24"/>
        </w:rPr>
      </w:pPr>
    </w:p>
    <w:p w14:paraId="02552CE5" w14:textId="77777777" w:rsidR="008C1870" w:rsidRPr="006E0BD2" w:rsidRDefault="008C1870" w:rsidP="008C1870">
      <w:pPr>
        <w:contextualSpacing/>
        <w:jc w:val="both"/>
        <w:rPr>
          <w:rFonts w:ascii="Book Antiqua" w:hAnsi="Book Antiqua"/>
          <w:b/>
          <w:color w:val="00B0F0"/>
          <w:sz w:val="24"/>
          <w:szCs w:val="24"/>
        </w:rPr>
      </w:pPr>
    </w:p>
    <w:p w14:paraId="18A7F5F5" w14:textId="77777777" w:rsidR="008C1870" w:rsidRPr="006E0BD2" w:rsidRDefault="008C1870" w:rsidP="008C1870">
      <w:pPr>
        <w:contextualSpacing/>
        <w:jc w:val="both"/>
        <w:rPr>
          <w:rFonts w:ascii="Book Antiqua" w:hAnsi="Book Antiqua"/>
          <w:b/>
          <w:color w:val="00B0F0"/>
          <w:sz w:val="24"/>
          <w:szCs w:val="24"/>
        </w:rPr>
      </w:pPr>
    </w:p>
    <w:p w14:paraId="7E936449" w14:textId="77777777" w:rsidR="008C1870" w:rsidRPr="006E0BD2" w:rsidRDefault="008C1870" w:rsidP="008C1870">
      <w:pPr>
        <w:contextualSpacing/>
        <w:jc w:val="both"/>
        <w:rPr>
          <w:rFonts w:ascii="Book Antiqua" w:hAnsi="Book Antiqua"/>
          <w:b/>
          <w:color w:val="00B0F0"/>
          <w:sz w:val="24"/>
          <w:szCs w:val="24"/>
        </w:rPr>
      </w:pPr>
    </w:p>
    <w:p w14:paraId="777B42C5" w14:textId="77777777" w:rsidR="008C1870" w:rsidRPr="006E0BD2" w:rsidRDefault="008C1870" w:rsidP="008C1870">
      <w:pPr>
        <w:contextualSpacing/>
        <w:jc w:val="both"/>
        <w:rPr>
          <w:rFonts w:ascii="Book Antiqua" w:hAnsi="Book Antiqua"/>
          <w:b/>
          <w:color w:val="00B0F0"/>
          <w:sz w:val="24"/>
          <w:szCs w:val="24"/>
        </w:rPr>
      </w:pPr>
    </w:p>
    <w:p w14:paraId="4EBD8251" w14:textId="77777777" w:rsidR="008C1870" w:rsidRPr="006E0BD2" w:rsidRDefault="008C1870" w:rsidP="008C1870">
      <w:pPr>
        <w:contextualSpacing/>
        <w:jc w:val="both"/>
        <w:rPr>
          <w:rFonts w:ascii="Book Antiqua" w:hAnsi="Book Antiqua"/>
          <w:b/>
          <w:color w:val="00B0F0"/>
          <w:sz w:val="24"/>
          <w:szCs w:val="24"/>
        </w:rPr>
      </w:pPr>
    </w:p>
    <w:p w14:paraId="573D35EA" w14:textId="77777777" w:rsidR="008C1870" w:rsidRPr="006E0BD2" w:rsidRDefault="008C1870" w:rsidP="008C1870">
      <w:pPr>
        <w:contextualSpacing/>
        <w:jc w:val="both"/>
        <w:rPr>
          <w:rFonts w:ascii="Book Antiqua" w:hAnsi="Book Antiqua"/>
          <w:b/>
          <w:color w:val="00B0F0"/>
          <w:sz w:val="24"/>
          <w:szCs w:val="24"/>
        </w:rPr>
      </w:pPr>
    </w:p>
    <w:p w14:paraId="624A3FB3" w14:textId="77777777" w:rsidR="008C1870" w:rsidRPr="006E0BD2" w:rsidRDefault="008C1870" w:rsidP="008C1870">
      <w:pPr>
        <w:contextualSpacing/>
        <w:jc w:val="both"/>
        <w:rPr>
          <w:rFonts w:ascii="Book Antiqua" w:hAnsi="Book Antiqua"/>
          <w:b/>
          <w:color w:val="00B0F0"/>
          <w:sz w:val="24"/>
          <w:szCs w:val="24"/>
        </w:rPr>
      </w:pPr>
    </w:p>
    <w:p w14:paraId="557AB33B" w14:textId="77777777" w:rsidR="008C1870" w:rsidRPr="006E0BD2" w:rsidRDefault="008C1870" w:rsidP="008C1870">
      <w:pPr>
        <w:contextualSpacing/>
        <w:jc w:val="both"/>
        <w:rPr>
          <w:rFonts w:ascii="Book Antiqua" w:hAnsi="Book Antiqua"/>
          <w:b/>
          <w:color w:val="00B0F0"/>
          <w:sz w:val="24"/>
          <w:szCs w:val="24"/>
        </w:rPr>
      </w:pPr>
    </w:p>
    <w:p w14:paraId="5F3ACC47" w14:textId="77777777" w:rsidR="008C1870" w:rsidRPr="006E0BD2" w:rsidRDefault="008C1870" w:rsidP="008C1870">
      <w:pPr>
        <w:contextualSpacing/>
        <w:jc w:val="both"/>
        <w:rPr>
          <w:rFonts w:ascii="Book Antiqua" w:hAnsi="Book Antiqua"/>
          <w:b/>
          <w:color w:val="00B0F0"/>
          <w:sz w:val="24"/>
          <w:szCs w:val="24"/>
        </w:rPr>
      </w:pPr>
    </w:p>
    <w:p w14:paraId="6DBBA492" w14:textId="77777777" w:rsidR="008C1870" w:rsidRPr="006E0BD2" w:rsidRDefault="008C1870" w:rsidP="008C1870">
      <w:pPr>
        <w:contextualSpacing/>
        <w:jc w:val="both"/>
        <w:rPr>
          <w:rFonts w:ascii="Book Antiqua" w:hAnsi="Book Antiqua"/>
          <w:b/>
          <w:color w:val="00B0F0"/>
          <w:sz w:val="24"/>
          <w:szCs w:val="24"/>
        </w:rPr>
      </w:pPr>
    </w:p>
    <w:p w14:paraId="52A55AA4" w14:textId="77777777" w:rsidR="008C1870" w:rsidRPr="006E0BD2" w:rsidRDefault="008C1870" w:rsidP="008C1870">
      <w:pPr>
        <w:contextualSpacing/>
        <w:jc w:val="both"/>
        <w:rPr>
          <w:rFonts w:ascii="Book Antiqua" w:hAnsi="Book Antiqua"/>
          <w:b/>
          <w:color w:val="00B0F0"/>
          <w:sz w:val="24"/>
          <w:szCs w:val="24"/>
        </w:rPr>
      </w:pPr>
    </w:p>
    <w:p w14:paraId="2C932B1C" w14:textId="77777777" w:rsidR="008C1870" w:rsidRPr="006E0BD2" w:rsidRDefault="008C1870" w:rsidP="008C1870">
      <w:pPr>
        <w:contextualSpacing/>
        <w:jc w:val="both"/>
        <w:rPr>
          <w:rFonts w:ascii="Book Antiqua" w:hAnsi="Book Antiqua"/>
          <w:b/>
          <w:color w:val="00B0F0"/>
          <w:sz w:val="24"/>
          <w:szCs w:val="24"/>
        </w:rPr>
      </w:pPr>
    </w:p>
    <w:p w14:paraId="24E9895F" w14:textId="77777777" w:rsidR="008C1870" w:rsidRPr="006E0BD2" w:rsidRDefault="008C1870" w:rsidP="008C1870">
      <w:pPr>
        <w:contextualSpacing/>
        <w:jc w:val="both"/>
        <w:rPr>
          <w:rFonts w:ascii="Book Antiqua" w:hAnsi="Book Antiqua"/>
          <w:b/>
          <w:color w:val="00B0F0"/>
          <w:sz w:val="24"/>
          <w:szCs w:val="24"/>
        </w:rPr>
      </w:pPr>
    </w:p>
    <w:p w14:paraId="2E47BDD5" w14:textId="77777777" w:rsidR="008C1870" w:rsidRPr="006E0BD2" w:rsidRDefault="008C1870" w:rsidP="008C1870">
      <w:pPr>
        <w:contextualSpacing/>
        <w:jc w:val="both"/>
        <w:rPr>
          <w:rFonts w:ascii="Book Antiqua" w:hAnsi="Book Antiqua"/>
          <w:b/>
          <w:color w:val="00B0F0"/>
          <w:sz w:val="24"/>
          <w:szCs w:val="24"/>
        </w:rPr>
      </w:pPr>
    </w:p>
    <w:p w14:paraId="114A5053" w14:textId="77777777" w:rsidR="008C1870" w:rsidRPr="006E0BD2" w:rsidRDefault="008C1870" w:rsidP="008C1870">
      <w:pPr>
        <w:contextualSpacing/>
        <w:jc w:val="both"/>
        <w:rPr>
          <w:rFonts w:ascii="Book Antiqua" w:hAnsi="Book Antiqua"/>
          <w:b/>
          <w:color w:val="00B0F0"/>
          <w:sz w:val="24"/>
          <w:szCs w:val="24"/>
        </w:rPr>
      </w:pPr>
    </w:p>
    <w:p w14:paraId="6AF83F9D" w14:textId="77777777" w:rsidR="008C1870" w:rsidRPr="006E0BD2" w:rsidRDefault="008C1870" w:rsidP="008C1870">
      <w:pPr>
        <w:contextualSpacing/>
        <w:jc w:val="both"/>
        <w:rPr>
          <w:rFonts w:ascii="Book Antiqua" w:hAnsi="Book Antiqua"/>
          <w:b/>
          <w:color w:val="00B0F0"/>
          <w:sz w:val="24"/>
          <w:szCs w:val="24"/>
        </w:rPr>
      </w:pPr>
    </w:p>
    <w:tbl>
      <w:tblPr>
        <w:tblW w:w="9370" w:type="dxa"/>
        <w:jc w:val="center"/>
        <w:tblLayout w:type="fixed"/>
        <w:tblCellMar>
          <w:left w:w="0" w:type="dxa"/>
          <w:right w:w="0" w:type="dxa"/>
        </w:tblCellMar>
        <w:tblLook w:val="01E0" w:firstRow="1" w:lastRow="1" w:firstColumn="1" w:lastColumn="1" w:noHBand="0" w:noVBand="0"/>
      </w:tblPr>
      <w:tblGrid>
        <w:gridCol w:w="4848"/>
        <w:gridCol w:w="4522"/>
      </w:tblGrid>
      <w:tr w:rsidR="009847D0" w:rsidRPr="006E0BD2" w14:paraId="7EC6E5ED" w14:textId="77777777" w:rsidTr="00236011">
        <w:trPr>
          <w:trHeight w:val="575"/>
          <w:jc w:val="center"/>
        </w:trPr>
        <w:tc>
          <w:tcPr>
            <w:tcW w:w="9370" w:type="dxa"/>
            <w:gridSpan w:val="2"/>
            <w:tcBorders>
              <w:bottom w:val="thickThinMediumGap" w:sz="12" w:space="0" w:color="000000" w:themeColor="text1"/>
            </w:tcBorders>
            <w:shd w:val="clear" w:color="auto" w:fill="D0111D"/>
            <w:vAlign w:val="center"/>
          </w:tcPr>
          <w:p w14:paraId="26F421F1" w14:textId="2707CEF7" w:rsidR="009847D0" w:rsidRPr="006E0BD2" w:rsidRDefault="00EE19C5" w:rsidP="009847D0">
            <w:pPr>
              <w:widowControl w:val="0"/>
              <w:autoSpaceDE w:val="0"/>
              <w:autoSpaceDN w:val="0"/>
              <w:spacing w:after="0" w:line="240" w:lineRule="auto"/>
              <w:jc w:val="center"/>
              <w:rPr>
                <w:rFonts w:ascii="Times New Roman" w:eastAsia="Cambria" w:hAnsi="Cambria" w:cs="Cambria"/>
                <w:color w:val="FFFFFF" w:themeColor="background1"/>
              </w:rPr>
            </w:pPr>
            <w:r w:rsidRPr="006E0BD2">
              <w:rPr>
                <w:rFonts w:ascii="Times New Roman" w:eastAsia="Cambria" w:hAnsi="Times New Roman" w:cs="Times New Roman"/>
                <w:b/>
                <w:color w:val="FFFFFF" w:themeColor="background1"/>
                <w:w w:val="115"/>
              </w:rPr>
              <w:lastRenderedPageBreak/>
              <w:t>AUTORITETI KONTRAKTUES:</w:t>
            </w:r>
          </w:p>
        </w:tc>
      </w:tr>
      <w:tr w:rsidR="008C1870" w:rsidRPr="006E0BD2" w14:paraId="7F0CF1B3" w14:textId="77777777" w:rsidTr="00236011">
        <w:trPr>
          <w:trHeight w:val="2955"/>
          <w:jc w:val="center"/>
        </w:trPr>
        <w:tc>
          <w:tcPr>
            <w:tcW w:w="4848" w:type="dxa"/>
            <w:tcBorders>
              <w:top w:val="thickThinMediumGap" w:sz="12" w:space="0" w:color="000000" w:themeColor="text1"/>
            </w:tcBorders>
          </w:tcPr>
          <w:p w14:paraId="2F6FAAF6" w14:textId="7541AC03" w:rsidR="008C1870" w:rsidRPr="006E0BD2" w:rsidRDefault="008C1870" w:rsidP="00C77EE1">
            <w:pPr>
              <w:widowControl w:val="0"/>
              <w:autoSpaceDE w:val="0"/>
              <w:autoSpaceDN w:val="0"/>
              <w:spacing w:after="0" w:line="240" w:lineRule="auto"/>
              <w:rPr>
                <w:rFonts w:ascii="Calibri" w:eastAsia="Cambria" w:hAnsi="Cambria" w:cs="Cambria"/>
                <w:color w:val="00B0F0"/>
              </w:rPr>
            </w:pPr>
          </w:p>
          <w:p w14:paraId="69FE6E90" w14:textId="3334CD3C" w:rsidR="008C1870" w:rsidRPr="006E0BD2" w:rsidRDefault="00EE19C5" w:rsidP="00C77EE1">
            <w:pPr>
              <w:widowControl w:val="0"/>
              <w:autoSpaceDE w:val="0"/>
              <w:autoSpaceDN w:val="0"/>
              <w:spacing w:after="0" w:line="240" w:lineRule="auto"/>
              <w:rPr>
                <w:rFonts w:ascii="Calibri" w:eastAsia="Cambria" w:hAnsi="Cambria" w:cs="Cambria"/>
                <w:color w:val="00B0F0"/>
              </w:rPr>
            </w:pPr>
            <w:r w:rsidRPr="006E0BD2">
              <w:rPr>
                <w:rFonts w:ascii="Calibri" w:eastAsia="Cambria" w:hAnsi="Cambria" w:cs="Cambria"/>
                <w:noProof/>
                <w:color w:val="00B0F0"/>
                <w:lang w:val="en-US"/>
              </w:rPr>
              <w:drawing>
                <wp:anchor distT="0" distB="0" distL="114300" distR="114300" simplePos="0" relativeHeight="251666432" behindDoc="0" locked="0" layoutInCell="1" allowOverlap="1" wp14:anchorId="60A943F7" wp14:editId="1EC50C19">
                  <wp:simplePos x="0" y="0"/>
                  <wp:positionH relativeFrom="column">
                    <wp:posOffset>984250</wp:posOffset>
                  </wp:positionH>
                  <wp:positionV relativeFrom="paragraph">
                    <wp:posOffset>88265</wp:posOffset>
                  </wp:positionV>
                  <wp:extent cx="1213485" cy="1152525"/>
                  <wp:effectExtent l="0" t="0" r="5715" b="9525"/>
                  <wp:wrapSquare wrapText="bothSides"/>
                  <wp:docPr id="19340326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32601" name="Picture 19340326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3485" cy="1152525"/>
                          </a:xfrm>
                          <a:prstGeom prst="rect">
                            <a:avLst/>
                          </a:prstGeom>
                        </pic:spPr>
                      </pic:pic>
                    </a:graphicData>
                  </a:graphic>
                  <wp14:sizeRelH relativeFrom="margin">
                    <wp14:pctWidth>0</wp14:pctWidth>
                  </wp14:sizeRelH>
                  <wp14:sizeRelV relativeFrom="margin">
                    <wp14:pctHeight>0</wp14:pctHeight>
                  </wp14:sizeRelV>
                </wp:anchor>
              </w:drawing>
            </w:r>
          </w:p>
          <w:p w14:paraId="60E48A4A" w14:textId="32F8DF76" w:rsidR="008C1870" w:rsidRPr="006E0BD2" w:rsidRDefault="008C1870" w:rsidP="00C77EE1">
            <w:pPr>
              <w:widowControl w:val="0"/>
              <w:autoSpaceDE w:val="0"/>
              <w:autoSpaceDN w:val="0"/>
              <w:spacing w:before="6" w:after="0" w:line="240" w:lineRule="auto"/>
              <w:rPr>
                <w:rFonts w:ascii="Calibri" w:eastAsia="Cambria" w:hAnsi="Cambria" w:cs="Cambria"/>
                <w:color w:val="00B0F0"/>
                <w:sz w:val="10"/>
              </w:rPr>
            </w:pPr>
          </w:p>
          <w:p w14:paraId="3A9A1C03" w14:textId="55AB99B6" w:rsidR="008C1870" w:rsidRPr="006E0BD2" w:rsidRDefault="008C1870" w:rsidP="00C77EE1">
            <w:pPr>
              <w:widowControl w:val="0"/>
              <w:autoSpaceDE w:val="0"/>
              <w:autoSpaceDN w:val="0"/>
              <w:spacing w:after="0" w:line="240" w:lineRule="auto"/>
              <w:ind w:left="710"/>
              <w:rPr>
                <w:rFonts w:ascii="Calibri" w:eastAsia="Cambria" w:hAnsi="Cambria" w:cs="Cambria"/>
                <w:color w:val="00B0F0"/>
              </w:rPr>
            </w:pPr>
          </w:p>
        </w:tc>
        <w:tc>
          <w:tcPr>
            <w:tcW w:w="4522" w:type="dxa"/>
            <w:tcBorders>
              <w:top w:val="thickThinMediumGap" w:sz="12" w:space="0" w:color="000000" w:themeColor="text1"/>
            </w:tcBorders>
          </w:tcPr>
          <w:p w14:paraId="453184D8" w14:textId="77777777" w:rsidR="008C1870" w:rsidRPr="006E0BD2" w:rsidRDefault="008C1870" w:rsidP="00C77EE1">
            <w:pPr>
              <w:widowControl w:val="0"/>
              <w:autoSpaceDE w:val="0"/>
              <w:autoSpaceDN w:val="0"/>
              <w:spacing w:before="5" w:after="0" w:line="240" w:lineRule="auto"/>
              <w:rPr>
                <w:rFonts w:ascii="Calibri" w:eastAsia="Cambria" w:hAnsi="Cambria" w:cs="Cambria"/>
                <w:color w:val="00B0F0"/>
                <w:sz w:val="29"/>
              </w:rPr>
            </w:pPr>
          </w:p>
          <w:p w14:paraId="1EC3BEEF" w14:textId="77777777" w:rsidR="00236011" w:rsidRPr="006E0BD2" w:rsidRDefault="00236011" w:rsidP="00236011">
            <w:pPr>
              <w:widowControl w:val="0"/>
              <w:autoSpaceDE w:val="0"/>
              <w:autoSpaceDN w:val="0"/>
              <w:spacing w:after="0" w:line="240" w:lineRule="auto"/>
              <w:ind w:left="179" w:right="4"/>
              <w:rPr>
                <w:rFonts w:ascii="Book Antiqua" w:hAnsi="Book Antiqua"/>
                <w:b/>
                <w:bCs/>
                <w:sz w:val="24"/>
                <w:szCs w:val="24"/>
              </w:rPr>
            </w:pPr>
            <w:r w:rsidRPr="006E0BD2">
              <w:rPr>
                <w:rFonts w:ascii="Book Antiqua" w:hAnsi="Book Antiqua"/>
                <w:b/>
                <w:bCs/>
                <w:sz w:val="24"/>
                <w:szCs w:val="24"/>
              </w:rPr>
              <w:t>KOMUNA E DRENASIT</w:t>
            </w:r>
          </w:p>
          <w:p w14:paraId="56808B20" w14:textId="77777777" w:rsidR="00236011" w:rsidRPr="006E0BD2" w:rsidRDefault="00236011" w:rsidP="00236011">
            <w:pPr>
              <w:widowControl w:val="0"/>
              <w:autoSpaceDE w:val="0"/>
              <w:autoSpaceDN w:val="0"/>
              <w:spacing w:before="9" w:after="0" w:line="240" w:lineRule="auto"/>
              <w:ind w:left="104" w:right="-86"/>
              <w:rPr>
                <w:rFonts w:ascii="Times New Roman" w:eastAsia="Cambria" w:hAnsi="Times New Roman" w:cs="Times New Roman"/>
                <w:sz w:val="19"/>
              </w:rPr>
            </w:pPr>
          </w:p>
          <w:p w14:paraId="1C661C39" w14:textId="77777777" w:rsidR="00236011" w:rsidRPr="006E0BD2" w:rsidRDefault="00236011" w:rsidP="00236011">
            <w:pPr>
              <w:widowControl w:val="0"/>
              <w:autoSpaceDE w:val="0"/>
              <w:autoSpaceDN w:val="0"/>
              <w:spacing w:after="0" w:line="292" w:lineRule="auto"/>
              <w:ind w:left="220" w:right="-86"/>
              <w:rPr>
                <w:rFonts w:ascii="Book Antiqua" w:eastAsia="Cambria" w:hAnsi="Book Antiqua" w:cs="Times New Roman"/>
                <w:w w:val="105"/>
                <w:sz w:val="18"/>
                <w:szCs w:val="18"/>
              </w:rPr>
            </w:pPr>
            <w:r w:rsidRPr="006E0BD2">
              <w:rPr>
                <w:rFonts w:ascii="Book Antiqua" w:eastAsia="Cambria" w:hAnsi="Book Antiqua" w:cs="Times New Roman"/>
                <w:w w:val="105"/>
                <w:sz w:val="18"/>
                <w:szCs w:val="18"/>
              </w:rPr>
              <w:t>Rr. “</w:t>
            </w:r>
            <w:proofErr w:type="spellStart"/>
            <w:r w:rsidRPr="006E0BD2">
              <w:rPr>
                <w:rFonts w:ascii="Book Antiqua" w:eastAsia="Cambria" w:hAnsi="Book Antiqua" w:cs="Times New Roman"/>
                <w:w w:val="105"/>
                <w:sz w:val="18"/>
                <w:szCs w:val="18"/>
              </w:rPr>
              <w:t>Fehmi</w:t>
            </w:r>
            <w:proofErr w:type="spellEnd"/>
            <w:r w:rsidRPr="006E0BD2">
              <w:rPr>
                <w:rFonts w:ascii="Book Antiqua" w:eastAsia="Cambria" w:hAnsi="Book Antiqua" w:cs="Times New Roman"/>
                <w:w w:val="105"/>
                <w:sz w:val="18"/>
                <w:szCs w:val="18"/>
              </w:rPr>
              <w:t xml:space="preserve"> </w:t>
            </w:r>
            <w:proofErr w:type="spellStart"/>
            <w:r w:rsidRPr="006E0BD2">
              <w:rPr>
                <w:rFonts w:ascii="Book Antiqua" w:eastAsia="Cambria" w:hAnsi="Book Antiqua" w:cs="Times New Roman"/>
                <w:w w:val="105"/>
                <w:sz w:val="18"/>
                <w:szCs w:val="18"/>
              </w:rPr>
              <w:t>lladrovci</w:t>
            </w:r>
            <w:proofErr w:type="spellEnd"/>
            <w:r w:rsidRPr="006E0BD2">
              <w:rPr>
                <w:rFonts w:ascii="Book Antiqua" w:eastAsia="Cambria" w:hAnsi="Book Antiqua" w:cs="Times New Roman"/>
                <w:w w:val="105"/>
                <w:sz w:val="18"/>
                <w:szCs w:val="18"/>
              </w:rPr>
              <w:t xml:space="preserve">” </w:t>
            </w:r>
            <w:proofErr w:type="spellStart"/>
            <w:r w:rsidRPr="006E0BD2">
              <w:rPr>
                <w:rFonts w:ascii="Book Antiqua" w:eastAsia="Cambria" w:hAnsi="Book Antiqua" w:cs="Times New Roman"/>
                <w:w w:val="105"/>
                <w:sz w:val="18"/>
                <w:szCs w:val="18"/>
              </w:rPr>
              <w:t>nr</w:t>
            </w:r>
            <w:proofErr w:type="spellEnd"/>
            <w:r w:rsidRPr="006E0BD2">
              <w:rPr>
                <w:rFonts w:ascii="Book Antiqua" w:eastAsia="Cambria" w:hAnsi="Book Antiqua" w:cs="Times New Roman"/>
                <w:w w:val="105"/>
                <w:sz w:val="18"/>
                <w:szCs w:val="18"/>
              </w:rPr>
              <w:t xml:space="preserve">: 28, </w:t>
            </w:r>
          </w:p>
          <w:p w14:paraId="14558922" w14:textId="77777777" w:rsidR="00236011" w:rsidRPr="006E0BD2" w:rsidRDefault="00236011" w:rsidP="00236011">
            <w:pPr>
              <w:widowControl w:val="0"/>
              <w:autoSpaceDE w:val="0"/>
              <w:autoSpaceDN w:val="0"/>
              <w:spacing w:before="51" w:after="0" w:line="292" w:lineRule="auto"/>
              <w:ind w:left="220" w:right="-86"/>
              <w:rPr>
                <w:rFonts w:ascii="Book Antiqua" w:eastAsia="Cambria" w:hAnsi="Book Antiqua" w:cs="Times New Roman"/>
                <w:w w:val="105"/>
                <w:sz w:val="18"/>
                <w:szCs w:val="18"/>
              </w:rPr>
            </w:pPr>
            <w:r w:rsidRPr="006E0BD2">
              <w:rPr>
                <w:rFonts w:ascii="Book Antiqua" w:eastAsia="Cambria" w:hAnsi="Book Antiqua" w:cs="Times New Roman"/>
                <w:w w:val="105"/>
                <w:sz w:val="18"/>
                <w:szCs w:val="18"/>
              </w:rPr>
              <w:t xml:space="preserve">13000 Drenas, Republika e Kosovës </w:t>
            </w:r>
          </w:p>
          <w:p w14:paraId="307A8956" w14:textId="77777777" w:rsidR="00236011" w:rsidRPr="006E0BD2" w:rsidRDefault="00236011" w:rsidP="00236011">
            <w:pPr>
              <w:widowControl w:val="0"/>
              <w:autoSpaceDE w:val="0"/>
              <w:autoSpaceDN w:val="0"/>
              <w:spacing w:before="51" w:after="0" w:line="292" w:lineRule="auto"/>
              <w:ind w:left="220" w:right="-86"/>
              <w:rPr>
                <w:rFonts w:ascii="Book Antiqua" w:eastAsia="Cambria" w:hAnsi="Book Antiqua" w:cs="Times New Roman"/>
                <w:sz w:val="18"/>
                <w:szCs w:val="18"/>
              </w:rPr>
            </w:pPr>
            <w:r w:rsidRPr="006E0BD2">
              <w:rPr>
                <w:rFonts w:ascii="Book Antiqua" w:eastAsia="Cambria" w:hAnsi="Book Antiqua" w:cs="Times New Roman"/>
                <w:sz w:val="18"/>
                <w:szCs w:val="18"/>
              </w:rPr>
              <w:t>Tel.: 0800 13 050</w:t>
            </w:r>
          </w:p>
          <w:p w14:paraId="67F3739E" w14:textId="77777777" w:rsidR="00236011" w:rsidRPr="006E0BD2" w:rsidRDefault="00236011" w:rsidP="00236011">
            <w:pPr>
              <w:widowControl w:val="0"/>
              <w:autoSpaceDE w:val="0"/>
              <w:autoSpaceDN w:val="0"/>
              <w:spacing w:before="51" w:after="0" w:line="292" w:lineRule="auto"/>
              <w:ind w:left="220" w:right="-86"/>
              <w:rPr>
                <w:rFonts w:ascii="Book Antiqua" w:eastAsia="Cambria" w:hAnsi="Book Antiqua" w:cs="Times New Roman"/>
                <w:color w:val="0462C1"/>
                <w:w w:val="105"/>
                <w:sz w:val="18"/>
                <w:szCs w:val="18"/>
              </w:rPr>
            </w:pPr>
            <w:r w:rsidRPr="006E0BD2">
              <w:rPr>
                <w:rFonts w:ascii="Book Antiqua" w:eastAsia="Cambria" w:hAnsi="Book Antiqua" w:cs="Times New Roman"/>
                <w:spacing w:val="-1"/>
                <w:w w:val="105"/>
                <w:sz w:val="18"/>
                <w:szCs w:val="18"/>
              </w:rPr>
              <w:t>E-</w:t>
            </w:r>
            <w:proofErr w:type="spellStart"/>
            <w:r w:rsidRPr="006E0BD2">
              <w:rPr>
                <w:rFonts w:ascii="Book Antiqua" w:eastAsia="Cambria" w:hAnsi="Book Antiqua" w:cs="Times New Roman"/>
                <w:spacing w:val="-1"/>
                <w:w w:val="105"/>
                <w:sz w:val="18"/>
                <w:szCs w:val="18"/>
              </w:rPr>
              <w:t>mail</w:t>
            </w:r>
            <w:proofErr w:type="spellEnd"/>
            <w:r w:rsidRPr="006E0BD2">
              <w:rPr>
                <w:rFonts w:ascii="Book Antiqua" w:eastAsia="Cambria" w:hAnsi="Book Antiqua" w:cs="Times New Roman"/>
                <w:spacing w:val="-1"/>
                <w:w w:val="105"/>
                <w:sz w:val="18"/>
                <w:szCs w:val="18"/>
              </w:rPr>
              <w:t xml:space="preserve">: </w:t>
            </w:r>
            <w:r w:rsidRPr="006E0BD2">
              <w:rPr>
                <w:rFonts w:ascii="Book Antiqua" w:eastAsia="Cambria" w:hAnsi="Book Antiqua"/>
                <w:color w:val="0462C1"/>
                <w:spacing w:val="-1"/>
                <w:w w:val="105"/>
                <w:sz w:val="18"/>
                <w:szCs w:val="18"/>
                <w:u w:val="single" w:color="0462C1"/>
              </w:rPr>
              <w:t>komuna.drenas@rks-gov.net</w:t>
            </w:r>
          </w:p>
          <w:p w14:paraId="0D72900D" w14:textId="01A76A44" w:rsidR="008C1870" w:rsidRPr="006E0BD2" w:rsidRDefault="00236011" w:rsidP="00236011">
            <w:pPr>
              <w:widowControl w:val="0"/>
              <w:autoSpaceDE w:val="0"/>
              <w:autoSpaceDN w:val="0"/>
              <w:spacing w:before="51" w:after="0" w:line="292" w:lineRule="auto"/>
              <w:ind w:left="179" w:right="4"/>
              <w:rPr>
                <w:rFonts w:ascii="Cambria" w:eastAsia="Cambria" w:hAnsi="Cambria" w:cs="Cambria"/>
                <w:color w:val="00B0F0"/>
              </w:rPr>
            </w:pPr>
            <w:proofErr w:type="spellStart"/>
            <w:r w:rsidRPr="006E0BD2">
              <w:rPr>
                <w:rFonts w:ascii="Book Antiqua" w:eastAsia="Cambria" w:hAnsi="Book Antiqua" w:cs="Times New Roman"/>
                <w:w w:val="105"/>
                <w:sz w:val="18"/>
                <w:szCs w:val="18"/>
              </w:rPr>
              <w:t>Web</w:t>
            </w:r>
            <w:proofErr w:type="spellEnd"/>
            <w:r w:rsidRPr="006E0BD2">
              <w:rPr>
                <w:rFonts w:ascii="Book Antiqua" w:eastAsia="Cambria" w:hAnsi="Book Antiqua" w:cs="Times New Roman"/>
                <w:w w:val="105"/>
                <w:sz w:val="18"/>
                <w:szCs w:val="18"/>
              </w:rPr>
              <w:t>:</w:t>
            </w:r>
            <w:r w:rsidRPr="006E0BD2">
              <w:rPr>
                <w:rFonts w:ascii="Book Antiqua" w:eastAsia="Cambria" w:hAnsi="Book Antiqua" w:cs="Times New Roman"/>
                <w:spacing w:val="-4"/>
                <w:w w:val="105"/>
                <w:sz w:val="18"/>
                <w:szCs w:val="18"/>
              </w:rPr>
              <w:t xml:space="preserve"> </w:t>
            </w:r>
            <w:r w:rsidRPr="006E0BD2">
              <w:rPr>
                <w:rFonts w:ascii="Book Antiqua" w:eastAsia="Cambria" w:hAnsi="Book Antiqua"/>
                <w:color w:val="0462C1"/>
                <w:spacing w:val="-1"/>
                <w:w w:val="105"/>
                <w:sz w:val="18"/>
                <w:szCs w:val="18"/>
                <w:u w:val="single" w:color="0462C1"/>
              </w:rPr>
              <w:t>www.kk.rks-gov.net/drenas</w:t>
            </w:r>
          </w:p>
        </w:tc>
      </w:tr>
      <w:tr w:rsidR="009847D0" w:rsidRPr="006E0BD2" w14:paraId="7BF1D62B" w14:textId="77777777" w:rsidTr="00236011">
        <w:trPr>
          <w:trHeight w:val="575"/>
          <w:jc w:val="center"/>
        </w:trPr>
        <w:tc>
          <w:tcPr>
            <w:tcW w:w="9370" w:type="dxa"/>
            <w:gridSpan w:val="2"/>
            <w:tcBorders>
              <w:bottom w:val="thickThinMediumGap" w:sz="12" w:space="0" w:color="000000" w:themeColor="text1"/>
            </w:tcBorders>
            <w:shd w:val="clear" w:color="auto" w:fill="D0111D"/>
            <w:vAlign w:val="center"/>
          </w:tcPr>
          <w:p w14:paraId="7F51B0A0" w14:textId="2528DFB6" w:rsidR="009847D0" w:rsidRPr="006E0BD2" w:rsidRDefault="00EE19C5" w:rsidP="009847D0">
            <w:pPr>
              <w:widowControl w:val="0"/>
              <w:autoSpaceDE w:val="0"/>
              <w:autoSpaceDN w:val="0"/>
              <w:spacing w:after="0" w:line="240" w:lineRule="auto"/>
              <w:jc w:val="center"/>
              <w:rPr>
                <w:rFonts w:ascii="Times New Roman" w:eastAsia="Cambria" w:hAnsi="Cambria" w:cs="Cambria"/>
                <w:color w:val="FFFFFF" w:themeColor="background1"/>
              </w:rPr>
            </w:pPr>
            <w:r w:rsidRPr="006E0BD2">
              <w:rPr>
                <w:rFonts w:ascii="Times New Roman" w:eastAsia="Cambria" w:hAnsi="Times New Roman" w:cs="Times New Roman"/>
                <w:b/>
                <w:color w:val="FFFFFF" w:themeColor="background1"/>
                <w:w w:val="115"/>
              </w:rPr>
              <w:t>OPERATORI EKONOMIK:</w:t>
            </w:r>
          </w:p>
        </w:tc>
      </w:tr>
      <w:tr w:rsidR="009847D0" w:rsidRPr="006E0BD2" w14:paraId="19B0A5A4" w14:textId="77777777" w:rsidTr="00236011">
        <w:trPr>
          <w:trHeight w:val="2964"/>
          <w:jc w:val="center"/>
        </w:trPr>
        <w:tc>
          <w:tcPr>
            <w:tcW w:w="4848" w:type="dxa"/>
            <w:tcBorders>
              <w:top w:val="thickThinMediumGap" w:sz="12" w:space="0" w:color="000000" w:themeColor="text1"/>
              <w:bottom w:val="thickThinMediumGap" w:sz="12" w:space="0" w:color="000000" w:themeColor="text1"/>
            </w:tcBorders>
          </w:tcPr>
          <w:p w14:paraId="7AED8775" w14:textId="77777777" w:rsidR="009847D0" w:rsidRPr="006E0BD2" w:rsidRDefault="009847D0" w:rsidP="009847D0">
            <w:pPr>
              <w:widowControl w:val="0"/>
              <w:autoSpaceDE w:val="0"/>
              <w:autoSpaceDN w:val="0"/>
              <w:spacing w:after="0" w:line="240" w:lineRule="auto"/>
              <w:rPr>
                <w:rFonts w:ascii="Calibri" w:eastAsia="Cambria" w:hAnsi="Cambria" w:cs="Cambria"/>
              </w:rPr>
            </w:pPr>
          </w:p>
          <w:p w14:paraId="0572979B" w14:textId="77777777" w:rsidR="009847D0" w:rsidRPr="006E0BD2" w:rsidRDefault="009847D0" w:rsidP="009847D0">
            <w:pPr>
              <w:widowControl w:val="0"/>
              <w:autoSpaceDE w:val="0"/>
              <w:autoSpaceDN w:val="0"/>
              <w:spacing w:after="0" w:line="240" w:lineRule="auto"/>
              <w:rPr>
                <w:rFonts w:ascii="Calibri" w:eastAsia="Cambria" w:hAnsi="Cambria" w:cs="Cambria"/>
              </w:rPr>
            </w:pPr>
          </w:p>
          <w:p w14:paraId="182ED1C7" w14:textId="77777777" w:rsidR="009847D0" w:rsidRPr="006E0BD2" w:rsidRDefault="009847D0" w:rsidP="009847D0">
            <w:pPr>
              <w:widowControl w:val="0"/>
              <w:autoSpaceDE w:val="0"/>
              <w:autoSpaceDN w:val="0"/>
              <w:spacing w:after="0" w:line="240" w:lineRule="auto"/>
              <w:rPr>
                <w:rFonts w:ascii="Calibri" w:eastAsia="Cambria" w:hAnsi="Cambria" w:cs="Cambria"/>
              </w:rPr>
            </w:pPr>
            <w:r w:rsidRPr="006E0BD2">
              <w:rPr>
                <w:noProof/>
                <w:lang w:val="en-US"/>
              </w:rPr>
              <w:drawing>
                <wp:anchor distT="0" distB="0" distL="114300" distR="114300" simplePos="0" relativeHeight="251665408" behindDoc="0" locked="0" layoutInCell="1" allowOverlap="1" wp14:anchorId="48C53A92" wp14:editId="5164C7DB">
                  <wp:simplePos x="0" y="0"/>
                  <wp:positionH relativeFrom="column">
                    <wp:posOffset>675640</wp:posOffset>
                  </wp:positionH>
                  <wp:positionV relativeFrom="paragraph">
                    <wp:posOffset>90359</wp:posOffset>
                  </wp:positionV>
                  <wp:extent cx="1534795" cy="785495"/>
                  <wp:effectExtent l="0" t="0" r="8255" b="0"/>
                  <wp:wrapSquare wrapText="bothSides"/>
                  <wp:docPr id="1304365004" name="Picture 130436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34795" cy="78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2892C" w14:textId="77777777" w:rsidR="009847D0" w:rsidRPr="006E0BD2" w:rsidRDefault="009847D0" w:rsidP="009847D0">
            <w:pPr>
              <w:widowControl w:val="0"/>
              <w:autoSpaceDE w:val="0"/>
              <w:autoSpaceDN w:val="0"/>
              <w:spacing w:before="5" w:after="1" w:line="240" w:lineRule="auto"/>
              <w:rPr>
                <w:rFonts w:ascii="Calibri" w:eastAsia="Cambria" w:hAnsi="Cambria" w:cs="Cambria"/>
                <w:sz w:val="10"/>
              </w:rPr>
            </w:pPr>
          </w:p>
          <w:p w14:paraId="5A9945E1" w14:textId="77777777" w:rsidR="009847D0" w:rsidRPr="006E0BD2" w:rsidRDefault="009847D0" w:rsidP="009847D0">
            <w:pPr>
              <w:widowControl w:val="0"/>
              <w:autoSpaceDE w:val="0"/>
              <w:autoSpaceDN w:val="0"/>
              <w:spacing w:after="0" w:line="240" w:lineRule="auto"/>
              <w:ind w:left="140"/>
              <w:rPr>
                <w:rFonts w:ascii="Calibri" w:eastAsia="Cambria" w:hAnsi="Cambria" w:cs="Cambria"/>
                <w:color w:val="00B0F0"/>
              </w:rPr>
            </w:pPr>
          </w:p>
        </w:tc>
        <w:tc>
          <w:tcPr>
            <w:tcW w:w="4522" w:type="dxa"/>
            <w:tcBorders>
              <w:top w:val="thickThinMediumGap" w:sz="12" w:space="0" w:color="000000" w:themeColor="text1"/>
              <w:bottom w:val="thickThinMediumGap" w:sz="12" w:space="0" w:color="000000" w:themeColor="text1"/>
            </w:tcBorders>
          </w:tcPr>
          <w:p w14:paraId="22540E14" w14:textId="77777777" w:rsidR="009847D0" w:rsidRPr="006E0BD2" w:rsidRDefault="009847D0" w:rsidP="009847D0">
            <w:pPr>
              <w:widowControl w:val="0"/>
              <w:autoSpaceDE w:val="0"/>
              <w:autoSpaceDN w:val="0"/>
              <w:spacing w:before="5" w:after="0" w:line="240" w:lineRule="auto"/>
              <w:rPr>
                <w:rFonts w:ascii="Calibri" w:eastAsia="Cambria" w:hAnsi="Cambria" w:cs="Cambria"/>
                <w:sz w:val="29"/>
              </w:rPr>
            </w:pPr>
          </w:p>
          <w:p w14:paraId="0DACCFDD" w14:textId="77777777" w:rsidR="009847D0" w:rsidRPr="006E0BD2" w:rsidRDefault="009847D0" w:rsidP="009847D0">
            <w:pPr>
              <w:widowControl w:val="0"/>
              <w:autoSpaceDE w:val="0"/>
              <w:autoSpaceDN w:val="0"/>
              <w:spacing w:after="0" w:line="240" w:lineRule="auto"/>
              <w:ind w:left="179" w:right="4"/>
              <w:rPr>
                <w:rFonts w:ascii="Book Antiqua" w:hAnsi="Book Antiqua"/>
                <w:b/>
                <w:bCs/>
                <w:sz w:val="24"/>
                <w:szCs w:val="24"/>
              </w:rPr>
            </w:pPr>
            <w:r w:rsidRPr="006E0BD2">
              <w:rPr>
                <w:rFonts w:ascii="Book Antiqua" w:hAnsi="Book Antiqua"/>
                <w:b/>
                <w:bCs/>
                <w:sz w:val="24"/>
                <w:szCs w:val="24"/>
              </w:rPr>
              <w:t>D&amp;D BUSINESS SUPPORT CENTER</w:t>
            </w:r>
          </w:p>
          <w:p w14:paraId="39AF0669" w14:textId="77777777" w:rsidR="009847D0" w:rsidRPr="006E0BD2" w:rsidRDefault="009847D0" w:rsidP="009847D0">
            <w:pPr>
              <w:widowControl w:val="0"/>
              <w:autoSpaceDE w:val="0"/>
              <w:autoSpaceDN w:val="0"/>
              <w:spacing w:before="10" w:after="0" w:line="240" w:lineRule="auto"/>
              <w:ind w:right="4"/>
              <w:rPr>
                <w:rFonts w:ascii="Times New Roman" w:eastAsia="Cambria" w:hAnsi="Times New Roman" w:cs="Times New Roman"/>
                <w:sz w:val="23"/>
              </w:rPr>
            </w:pPr>
          </w:p>
          <w:p w14:paraId="0A95BBAC" w14:textId="77777777" w:rsidR="009847D0" w:rsidRPr="006E0BD2" w:rsidRDefault="009847D0" w:rsidP="009847D0">
            <w:pPr>
              <w:widowControl w:val="0"/>
              <w:autoSpaceDE w:val="0"/>
              <w:autoSpaceDN w:val="0"/>
              <w:spacing w:before="1" w:after="0" w:line="240" w:lineRule="auto"/>
              <w:ind w:left="179" w:right="4"/>
              <w:rPr>
                <w:rFonts w:ascii="Book Antiqua" w:eastAsia="Cambria" w:hAnsi="Book Antiqua" w:cs="Times New Roman"/>
                <w:sz w:val="18"/>
                <w:szCs w:val="18"/>
              </w:rPr>
            </w:pPr>
            <w:r w:rsidRPr="006E0BD2">
              <w:rPr>
                <w:rFonts w:ascii="Book Antiqua" w:eastAsia="Cambria" w:hAnsi="Book Antiqua" w:cs="Times New Roman"/>
                <w:w w:val="110"/>
                <w:sz w:val="18"/>
                <w:szCs w:val="18"/>
              </w:rPr>
              <w:t>Rr.</w:t>
            </w:r>
            <w:r w:rsidRPr="006E0BD2">
              <w:rPr>
                <w:rFonts w:ascii="Book Antiqua" w:eastAsia="Cambria" w:hAnsi="Book Antiqua" w:cs="Times New Roman"/>
                <w:spacing w:val="-11"/>
                <w:w w:val="110"/>
                <w:sz w:val="18"/>
                <w:szCs w:val="18"/>
              </w:rPr>
              <w:t xml:space="preserve"> </w:t>
            </w:r>
            <w:r w:rsidRPr="006E0BD2">
              <w:rPr>
                <w:rFonts w:ascii="Book Antiqua" w:eastAsia="Cambria" w:hAnsi="Book Antiqua" w:cs="Times New Roman"/>
                <w:w w:val="110"/>
                <w:sz w:val="18"/>
                <w:szCs w:val="18"/>
              </w:rPr>
              <w:t>"</w:t>
            </w:r>
            <w:proofErr w:type="spellStart"/>
            <w:r w:rsidRPr="006E0BD2">
              <w:rPr>
                <w:rFonts w:ascii="Book Antiqua" w:eastAsia="Cambria" w:hAnsi="Book Antiqua" w:cs="Times New Roman"/>
                <w:w w:val="110"/>
                <w:sz w:val="18"/>
                <w:szCs w:val="18"/>
              </w:rPr>
              <w:t>Xheladin</w:t>
            </w:r>
            <w:proofErr w:type="spellEnd"/>
            <w:r w:rsidRPr="006E0BD2">
              <w:rPr>
                <w:rFonts w:ascii="Book Antiqua" w:eastAsia="Cambria" w:hAnsi="Book Antiqua" w:cs="Times New Roman"/>
                <w:spacing w:val="-12"/>
                <w:w w:val="110"/>
                <w:sz w:val="18"/>
                <w:szCs w:val="18"/>
              </w:rPr>
              <w:t xml:space="preserve"> </w:t>
            </w:r>
            <w:r w:rsidRPr="006E0BD2">
              <w:rPr>
                <w:rFonts w:ascii="Book Antiqua" w:eastAsia="Cambria" w:hAnsi="Book Antiqua" w:cs="Times New Roman"/>
                <w:w w:val="110"/>
                <w:sz w:val="18"/>
                <w:szCs w:val="18"/>
              </w:rPr>
              <w:t>Hana",</w:t>
            </w:r>
            <w:r w:rsidRPr="006E0BD2">
              <w:rPr>
                <w:rFonts w:ascii="Book Antiqua" w:eastAsia="Cambria" w:hAnsi="Book Antiqua" w:cs="Times New Roman"/>
                <w:spacing w:val="-11"/>
                <w:w w:val="110"/>
                <w:sz w:val="18"/>
                <w:szCs w:val="18"/>
              </w:rPr>
              <w:t xml:space="preserve"> Ndërtesa </w:t>
            </w:r>
            <w:r w:rsidRPr="006E0BD2">
              <w:rPr>
                <w:rFonts w:ascii="Book Antiqua" w:eastAsia="Cambria" w:hAnsi="Book Antiqua" w:cs="Times New Roman"/>
                <w:w w:val="110"/>
                <w:sz w:val="18"/>
                <w:szCs w:val="18"/>
              </w:rPr>
              <w:t>Iliria,</w:t>
            </w:r>
          </w:p>
          <w:p w14:paraId="2D4D5A93" w14:textId="77777777" w:rsidR="009847D0" w:rsidRPr="006E0BD2" w:rsidRDefault="009847D0" w:rsidP="009847D0">
            <w:pPr>
              <w:widowControl w:val="0"/>
              <w:autoSpaceDE w:val="0"/>
              <w:autoSpaceDN w:val="0"/>
              <w:spacing w:before="51" w:after="0" w:line="240" w:lineRule="auto"/>
              <w:ind w:left="179" w:right="4"/>
              <w:rPr>
                <w:rFonts w:ascii="Book Antiqua" w:eastAsia="Cambria" w:hAnsi="Book Antiqua" w:cs="Times New Roman"/>
                <w:sz w:val="18"/>
                <w:szCs w:val="18"/>
              </w:rPr>
            </w:pPr>
            <w:r w:rsidRPr="006E0BD2">
              <w:rPr>
                <w:rFonts w:ascii="Book Antiqua" w:eastAsia="Cambria" w:hAnsi="Book Antiqua" w:cs="Times New Roman"/>
                <w:sz w:val="18"/>
                <w:szCs w:val="18"/>
              </w:rPr>
              <w:t>10000</w:t>
            </w:r>
            <w:r w:rsidRPr="006E0BD2">
              <w:rPr>
                <w:rFonts w:ascii="Book Antiqua" w:eastAsia="Cambria" w:hAnsi="Book Antiqua" w:cs="Times New Roman"/>
                <w:spacing w:val="11"/>
                <w:sz w:val="18"/>
                <w:szCs w:val="18"/>
              </w:rPr>
              <w:t xml:space="preserve"> </w:t>
            </w:r>
            <w:r w:rsidRPr="006E0BD2">
              <w:rPr>
                <w:rFonts w:ascii="Book Antiqua" w:eastAsia="Cambria" w:hAnsi="Book Antiqua" w:cs="Times New Roman"/>
                <w:sz w:val="18"/>
                <w:szCs w:val="18"/>
              </w:rPr>
              <w:t>Prishtina,</w:t>
            </w:r>
            <w:r w:rsidRPr="006E0BD2">
              <w:rPr>
                <w:rFonts w:ascii="Book Antiqua" w:eastAsia="Cambria" w:hAnsi="Book Antiqua" w:cs="Times New Roman"/>
                <w:spacing w:val="14"/>
                <w:sz w:val="18"/>
                <w:szCs w:val="18"/>
              </w:rPr>
              <w:t xml:space="preserve"> </w:t>
            </w:r>
            <w:r w:rsidRPr="006E0BD2">
              <w:rPr>
                <w:rFonts w:ascii="Book Antiqua" w:eastAsia="Cambria" w:hAnsi="Book Antiqua" w:cs="Times New Roman"/>
                <w:sz w:val="18"/>
                <w:szCs w:val="18"/>
              </w:rPr>
              <w:t>Republika e Kosovës</w:t>
            </w:r>
          </w:p>
          <w:p w14:paraId="0B988FE0" w14:textId="77777777" w:rsidR="009847D0" w:rsidRPr="006E0BD2" w:rsidRDefault="009847D0" w:rsidP="009847D0">
            <w:pPr>
              <w:widowControl w:val="0"/>
              <w:autoSpaceDE w:val="0"/>
              <w:autoSpaceDN w:val="0"/>
              <w:spacing w:before="51" w:after="0" w:line="240" w:lineRule="auto"/>
              <w:ind w:left="179" w:right="4"/>
              <w:rPr>
                <w:rFonts w:ascii="Book Antiqua" w:eastAsia="Cambria" w:hAnsi="Book Antiqua" w:cs="Times New Roman"/>
                <w:sz w:val="18"/>
                <w:szCs w:val="18"/>
              </w:rPr>
            </w:pPr>
            <w:r w:rsidRPr="006E0BD2">
              <w:rPr>
                <w:rFonts w:ascii="Book Antiqua" w:eastAsia="Cambria" w:hAnsi="Book Antiqua" w:cs="Times New Roman"/>
                <w:sz w:val="18"/>
                <w:szCs w:val="18"/>
              </w:rPr>
              <w:t>Tel.: +383 (0) 38 748 701, +383 (0) 44 693 564</w:t>
            </w:r>
          </w:p>
          <w:p w14:paraId="76D42903" w14:textId="77777777" w:rsidR="009847D0" w:rsidRPr="006E0BD2" w:rsidRDefault="009847D0" w:rsidP="009847D0">
            <w:pPr>
              <w:widowControl w:val="0"/>
              <w:autoSpaceDE w:val="0"/>
              <w:autoSpaceDN w:val="0"/>
              <w:spacing w:before="51" w:after="0" w:line="292" w:lineRule="auto"/>
              <w:ind w:left="179" w:right="4"/>
              <w:rPr>
                <w:rFonts w:ascii="Book Antiqua" w:eastAsia="Cambria" w:hAnsi="Book Antiqua" w:cs="Times New Roman"/>
                <w:sz w:val="18"/>
                <w:szCs w:val="18"/>
              </w:rPr>
            </w:pPr>
            <w:r w:rsidRPr="006E0BD2">
              <w:rPr>
                <w:rFonts w:ascii="Book Antiqua" w:eastAsia="Cambria" w:hAnsi="Book Antiqua" w:cs="Times New Roman"/>
                <w:sz w:val="18"/>
                <w:szCs w:val="18"/>
              </w:rPr>
              <w:t>E-</w:t>
            </w:r>
            <w:proofErr w:type="spellStart"/>
            <w:r w:rsidRPr="006E0BD2">
              <w:rPr>
                <w:rFonts w:ascii="Book Antiqua" w:eastAsia="Cambria" w:hAnsi="Book Antiqua" w:cs="Times New Roman"/>
                <w:sz w:val="18"/>
                <w:szCs w:val="18"/>
              </w:rPr>
              <w:t>mail</w:t>
            </w:r>
            <w:proofErr w:type="spellEnd"/>
            <w:r w:rsidRPr="006E0BD2">
              <w:rPr>
                <w:rFonts w:ascii="Book Antiqua" w:eastAsia="Cambria" w:hAnsi="Book Antiqua" w:cs="Times New Roman"/>
                <w:sz w:val="18"/>
                <w:szCs w:val="18"/>
              </w:rPr>
              <w:t xml:space="preserve">: </w:t>
            </w:r>
            <w:hyperlink r:id="rId11" w:history="1">
              <w:r w:rsidRPr="006E0BD2">
                <w:rPr>
                  <w:rFonts w:ascii="Book Antiqua" w:hAnsi="Book Antiqua"/>
                  <w:color w:val="0462C1"/>
                  <w:spacing w:val="-1"/>
                  <w:w w:val="105"/>
                  <w:sz w:val="18"/>
                  <w:szCs w:val="18"/>
                  <w:u w:val="single" w:color="0462C1"/>
                </w:rPr>
                <w:t>info@dd-bsc.com</w:t>
              </w:r>
            </w:hyperlink>
            <w:r w:rsidRPr="006E0BD2">
              <w:rPr>
                <w:rFonts w:ascii="Book Antiqua" w:eastAsia="Cambria" w:hAnsi="Book Antiqua" w:cs="Times New Roman"/>
                <w:sz w:val="18"/>
                <w:szCs w:val="18"/>
              </w:rPr>
              <w:t xml:space="preserve"> </w:t>
            </w:r>
          </w:p>
          <w:p w14:paraId="67CE3E1D" w14:textId="6494C811" w:rsidR="009847D0" w:rsidRPr="006E0BD2" w:rsidRDefault="009847D0" w:rsidP="009847D0">
            <w:pPr>
              <w:widowControl w:val="0"/>
              <w:autoSpaceDE w:val="0"/>
              <w:autoSpaceDN w:val="0"/>
              <w:spacing w:before="51" w:after="0" w:line="292" w:lineRule="auto"/>
              <w:ind w:left="220" w:right="-86"/>
              <w:rPr>
                <w:rFonts w:ascii="Book Antiqua" w:eastAsia="Cambria" w:hAnsi="Book Antiqua" w:cs="Times New Roman"/>
                <w:w w:val="105"/>
                <w:sz w:val="18"/>
                <w:szCs w:val="18"/>
              </w:rPr>
            </w:pPr>
            <w:proofErr w:type="spellStart"/>
            <w:r w:rsidRPr="006E0BD2">
              <w:rPr>
                <w:rFonts w:ascii="Book Antiqua" w:eastAsia="Cambria" w:hAnsi="Book Antiqua" w:cs="Times New Roman"/>
                <w:w w:val="105"/>
                <w:sz w:val="18"/>
                <w:szCs w:val="18"/>
              </w:rPr>
              <w:t>Web</w:t>
            </w:r>
            <w:proofErr w:type="spellEnd"/>
            <w:r w:rsidRPr="006E0BD2">
              <w:rPr>
                <w:rFonts w:ascii="Book Antiqua" w:eastAsia="Cambria" w:hAnsi="Book Antiqua" w:cs="Times New Roman"/>
                <w:w w:val="105"/>
                <w:sz w:val="18"/>
                <w:szCs w:val="18"/>
              </w:rPr>
              <w:t>:</w:t>
            </w:r>
            <w:r w:rsidRPr="006E0BD2">
              <w:rPr>
                <w:rFonts w:ascii="Book Antiqua" w:eastAsia="Cambria" w:hAnsi="Book Antiqua" w:cs="Times New Roman"/>
                <w:spacing w:val="1"/>
                <w:w w:val="105"/>
                <w:sz w:val="18"/>
                <w:szCs w:val="18"/>
              </w:rPr>
              <w:t xml:space="preserve"> </w:t>
            </w:r>
            <w:hyperlink r:id="rId12" w:history="1">
              <w:r w:rsidR="00236011" w:rsidRPr="006E0BD2">
                <w:rPr>
                  <w:rFonts w:ascii="Book Antiqua" w:hAnsi="Book Antiqua"/>
                  <w:color w:val="0462C1"/>
                  <w:spacing w:val="-1"/>
                  <w:sz w:val="18"/>
                  <w:szCs w:val="18"/>
                  <w:u w:val="single" w:color="0462C1"/>
                </w:rPr>
                <w:t>www.dd-bsc.com</w:t>
              </w:r>
            </w:hyperlink>
          </w:p>
          <w:p w14:paraId="292F6133" w14:textId="3C35E776" w:rsidR="00236011" w:rsidRPr="006E0BD2" w:rsidRDefault="00236011" w:rsidP="009847D0">
            <w:pPr>
              <w:widowControl w:val="0"/>
              <w:autoSpaceDE w:val="0"/>
              <w:autoSpaceDN w:val="0"/>
              <w:spacing w:before="51" w:after="0" w:line="292" w:lineRule="auto"/>
              <w:ind w:left="220" w:right="-86"/>
              <w:rPr>
                <w:rFonts w:ascii="Cambria" w:eastAsia="Cambria" w:hAnsi="Cambria" w:cs="Cambria"/>
                <w:color w:val="00B0F0"/>
              </w:rPr>
            </w:pPr>
          </w:p>
        </w:tc>
      </w:tr>
    </w:tbl>
    <w:p w14:paraId="28CF3C54" w14:textId="77777777" w:rsidR="008C1870" w:rsidRPr="006E0BD2" w:rsidRDefault="008C1870" w:rsidP="008C1870">
      <w:pPr>
        <w:contextualSpacing/>
        <w:jc w:val="both"/>
        <w:rPr>
          <w:rFonts w:ascii="Book Antiqua" w:hAnsi="Book Antiqua"/>
          <w:b/>
          <w:color w:val="00B0F0"/>
          <w:sz w:val="24"/>
          <w:szCs w:val="24"/>
        </w:rPr>
      </w:pPr>
    </w:p>
    <w:p w14:paraId="314A1B63" w14:textId="77777777" w:rsidR="008C1870" w:rsidRPr="006E0BD2" w:rsidRDefault="008C1870" w:rsidP="008C1870">
      <w:pPr>
        <w:contextualSpacing/>
        <w:jc w:val="both"/>
        <w:rPr>
          <w:rFonts w:ascii="Book Antiqua" w:hAnsi="Book Antiqua"/>
          <w:b/>
          <w:color w:val="00B0F0"/>
          <w:sz w:val="24"/>
          <w:szCs w:val="24"/>
        </w:rPr>
      </w:pPr>
    </w:p>
    <w:p w14:paraId="030979A3" w14:textId="77777777" w:rsidR="008C1870" w:rsidRPr="006E0BD2" w:rsidRDefault="008C1870" w:rsidP="008C1870">
      <w:pPr>
        <w:contextualSpacing/>
        <w:jc w:val="both"/>
        <w:rPr>
          <w:rFonts w:ascii="Book Antiqua" w:hAnsi="Book Antiqua"/>
          <w:b/>
          <w:color w:val="00B0F0"/>
          <w:sz w:val="24"/>
          <w:szCs w:val="24"/>
        </w:rPr>
      </w:pPr>
    </w:p>
    <w:p w14:paraId="1D8C1F6F" w14:textId="77777777" w:rsidR="008C1870" w:rsidRPr="006E0BD2" w:rsidRDefault="008C1870" w:rsidP="008C1870">
      <w:pPr>
        <w:contextualSpacing/>
        <w:jc w:val="both"/>
        <w:rPr>
          <w:rFonts w:ascii="Book Antiqua" w:hAnsi="Book Antiqua"/>
          <w:b/>
          <w:color w:val="00B0F0"/>
          <w:sz w:val="24"/>
          <w:szCs w:val="24"/>
        </w:rPr>
      </w:pPr>
    </w:p>
    <w:p w14:paraId="239EA82A" w14:textId="77777777" w:rsidR="008C1870" w:rsidRPr="006E0BD2" w:rsidRDefault="008C1870" w:rsidP="008C1870">
      <w:pPr>
        <w:contextualSpacing/>
        <w:jc w:val="both"/>
        <w:rPr>
          <w:rFonts w:ascii="Book Antiqua" w:hAnsi="Book Antiqua"/>
          <w:b/>
          <w:color w:val="00B0F0"/>
          <w:sz w:val="24"/>
          <w:szCs w:val="24"/>
        </w:rPr>
      </w:pPr>
    </w:p>
    <w:p w14:paraId="18A61EA3" w14:textId="77777777" w:rsidR="008C1870" w:rsidRPr="006E0BD2" w:rsidRDefault="008C1870" w:rsidP="008C1870">
      <w:pPr>
        <w:contextualSpacing/>
        <w:jc w:val="both"/>
        <w:rPr>
          <w:rFonts w:ascii="Book Antiqua" w:hAnsi="Book Antiqua"/>
          <w:b/>
          <w:color w:val="00B0F0"/>
          <w:sz w:val="24"/>
          <w:szCs w:val="24"/>
        </w:rPr>
      </w:pPr>
    </w:p>
    <w:p w14:paraId="37F222B7" w14:textId="77777777" w:rsidR="008C1870" w:rsidRPr="006E0BD2" w:rsidRDefault="008C1870" w:rsidP="008C1870">
      <w:pPr>
        <w:contextualSpacing/>
        <w:jc w:val="both"/>
        <w:rPr>
          <w:rFonts w:ascii="Book Antiqua" w:hAnsi="Book Antiqua"/>
          <w:b/>
          <w:color w:val="00B0F0"/>
          <w:sz w:val="24"/>
          <w:szCs w:val="24"/>
        </w:rPr>
      </w:pPr>
    </w:p>
    <w:p w14:paraId="5F2A959A" w14:textId="77777777" w:rsidR="008C1870" w:rsidRPr="006E0BD2" w:rsidRDefault="008C1870" w:rsidP="008C1870">
      <w:pPr>
        <w:contextualSpacing/>
        <w:jc w:val="both"/>
        <w:rPr>
          <w:rFonts w:ascii="Book Antiqua" w:hAnsi="Book Antiqua"/>
          <w:b/>
          <w:color w:val="00B0F0"/>
          <w:sz w:val="24"/>
          <w:szCs w:val="24"/>
        </w:rPr>
      </w:pPr>
    </w:p>
    <w:p w14:paraId="453FA310" w14:textId="77777777" w:rsidR="00CD2EB6" w:rsidRPr="006E0BD2" w:rsidRDefault="00CD2EB6" w:rsidP="008C1870">
      <w:pPr>
        <w:contextualSpacing/>
        <w:jc w:val="both"/>
        <w:rPr>
          <w:rFonts w:ascii="Book Antiqua" w:hAnsi="Book Antiqua"/>
          <w:b/>
          <w:color w:val="00B0F0"/>
          <w:sz w:val="24"/>
          <w:szCs w:val="24"/>
        </w:rPr>
      </w:pPr>
    </w:p>
    <w:p w14:paraId="501AD2F4" w14:textId="77777777" w:rsidR="00CD2EB6" w:rsidRPr="006E0BD2" w:rsidRDefault="00CD2EB6" w:rsidP="008C1870">
      <w:pPr>
        <w:contextualSpacing/>
        <w:jc w:val="both"/>
        <w:rPr>
          <w:rFonts w:ascii="Book Antiqua" w:hAnsi="Book Antiqua"/>
          <w:b/>
          <w:color w:val="00B0F0"/>
          <w:sz w:val="24"/>
          <w:szCs w:val="24"/>
        </w:rPr>
      </w:pPr>
    </w:p>
    <w:p w14:paraId="342F2A1A" w14:textId="77777777" w:rsidR="00CD2EB6" w:rsidRPr="006E0BD2" w:rsidRDefault="00CD2EB6" w:rsidP="008C1870">
      <w:pPr>
        <w:contextualSpacing/>
        <w:jc w:val="both"/>
        <w:rPr>
          <w:rFonts w:ascii="Book Antiqua" w:hAnsi="Book Antiqua"/>
          <w:b/>
          <w:color w:val="00B0F0"/>
          <w:sz w:val="24"/>
          <w:szCs w:val="24"/>
        </w:rPr>
      </w:pPr>
    </w:p>
    <w:p w14:paraId="0E9C732B" w14:textId="77777777" w:rsidR="00CD2EB6" w:rsidRPr="006E0BD2" w:rsidRDefault="00CD2EB6" w:rsidP="008C1870">
      <w:pPr>
        <w:contextualSpacing/>
        <w:jc w:val="both"/>
        <w:rPr>
          <w:rFonts w:ascii="Book Antiqua" w:hAnsi="Book Antiqua"/>
          <w:b/>
          <w:color w:val="00B0F0"/>
          <w:sz w:val="24"/>
          <w:szCs w:val="24"/>
        </w:rPr>
      </w:pPr>
    </w:p>
    <w:p w14:paraId="0F3D6CE3" w14:textId="77777777" w:rsidR="00CD2EB6" w:rsidRPr="006E0BD2" w:rsidRDefault="00CD2EB6" w:rsidP="008C1870">
      <w:pPr>
        <w:contextualSpacing/>
        <w:jc w:val="both"/>
        <w:rPr>
          <w:rFonts w:ascii="Book Antiqua" w:hAnsi="Book Antiqua"/>
          <w:b/>
          <w:color w:val="00B0F0"/>
          <w:sz w:val="24"/>
          <w:szCs w:val="24"/>
        </w:rPr>
      </w:pPr>
    </w:p>
    <w:p w14:paraId="4ED60FE3" w14:textId="77777777" w:rsidR="00CD2EB6" w:rsidRPr="006E0BD2" w:rsidRDefault="00CD2EB6" w:rsidP="008C1870">
      <w:pPr>
        <w:contextualSpacing/>
        <w:jc w:val="both"/>
        <w:rPr>
          <w:rFonts w:ascii="Book Antiqua" w:hAnsi="Book Antiqua"/>
          <w:b/>
          <w:color w:val="00B0F0"/>
          <w:sz w:val="24"/>
          <w:szCs w:val="24"/>
        </w:rPr>
      </w:pPr>
    </w:p>
    <w:p w14:paraId="0EA2A13F" w14:textId="77777777" w:rsidR="00CD2EB6" w:rsidRPr="006E0BD2" w:rsidRDefault="00CD2EB6" w:rsidP="008C1870">
      <w:pPr>
        <w:contextualSpacing/>
        <w:jc w:val="both"/>
        <w:rPr>
          <w:rFonts w:ascii="Book Antiqua" w:hAnsi="Book Antiqua"/>
          <w:b/>
          <w:color w:val="00B0F0"/>
          <w:sz w:val="24"/>
          <w:szCs w:val="24"/>
        </w:rPr>
      </w:pPr>
    </w:p>
    <w:p w14:paraId="69D19588" w14:textId="77777777" w:rsidR="00CD2EB6" w:rsidRPr="006E0BD2" w:rsidRDefault="00CD2EB6" w:rsidP="008C1870">
      <w:pPr>
        <w:contextualSpacing/>
        <w:jc w:val="both"/>
        <w:rPr>
          <w:rFonts w:ascii="Book Antiqua" w:hAnsi="Book Antiqua"/>
          <w:b/>
          <w:color w:val="00B0F0"/>
          <w:sz w:val="24"/>
          <w:szCs w:val="24"/>
        </w:rPr>
      </w:pPr>
    </w:p>
    <w:p w14:paraId="63C9A868" w14:textId="77777777" w:rsidR="00CD2EB6" w:rsidRPr="006E0BD2" w:rsidRDefault="00CD2EB6" w:rsidP="008C1870">
      <w:pPr>
        <w:contextualSpacing/>
        <w:jc w:val="both"/>
        <w:rPr>
          <w:rFonts w:ascii="Book Antiqua" w:hAnsi="Book Antiqua"/>
          <w:b/>
          <w:color w:val="00B0F0"/>
          <w:sz w:val="24"/>
          <w:szCs w:val="24"/>
        </w:rPr>
      </w:pPr>
    </w:p>
    <w:p w14:paraId="4107ACA6" w14:textId="77777777" w:rsidR="00CD2EB6" w:rsidRPr="006E0BD2" w:rsidRDefault="00CD2EB6" w:rsidP="008C1870">
      <w:pPr>
        <w:contextualSpacing/>
        <w:jc w:val="both"/>
        <w:rPr>
          <w:rFonts w:ascii="Book Antiqua" w:hAnsi="Book Antiqua"/>
          <w:b/>
          <w:color w:val="00B0F0"/>
          <w:sz w:val="24"/>
          <w:szCs w:val="24"/>
        </w:rPr>
      </w:pPr>
    </w:p>
    <w:bookmarkStart w:id="0" w:name="_Toc92889892" w:displacedByCustomXml="next"/>
    <w:sdt>
      <w:sdtPr>
        <w:rPr>
          <w:rFonts w:asciiTheme="minorHAnsi" w:eastAsiaTheme="minorEastAsia" w:hAnsiTheme="minorHAnsi" w:cstheme="minorBidi"/>
          <w:b w:val="0"/>
          <w:color w:val="auto"/>
          <w:sz w:val="21"/>
          <w:szCs w:val="21"/>
        </w:rPr>
        <w:id w:val="-1306399071"/>
        <w:docPartObj>
          <w:docPartGallery w:val="Table of Contents"/>
          <w:docPartUnique/>
        </w:docPartObj>
      </w:sdtPr>
      <w:sdtEndPr>
        <w:rPr>
          <w:rFonts w:ascii="Book Antiqua" w:hAnsi="Book Antiqua"/>
          <w:bCs/>
          <w:noProof/>
          <w:sz w:val="22"/>
          <w:szCs w:val="22"/>
        </w:rPr>
      </w:sdtEndPr>
      <w:sdtContent>
        <w:p w14:paraId="2D8DD745" w14:textId="12FD9000" w:rsidR="00F20E97" w:rsidRPr="006E0BD2" w:rsidRDefault="00CD2EB6" w:rsidP="00EE19C5">
          <w:pPr>
            <w:pStyle w:val="TOCHeading"/>
            <w:jc w:val="left"/>
          </w:pPr>
          <w:r w:rsidRPr="006E0BD2">
            <w:t xml:space="preserve">Tabela e </w:t>
          </w:r>
          <w:r w:rsidR="00016382" w:rsidRPr="006E0BD2">
            <w:t>P</w:t>
          </w:r>
          <w:r w:rsidRPr="006E0BD2">
            <w:t>ërmbajtjes</w:t>
          </w:r>
        </w:p>
        <w:p w14:paraId="5E407E68" w14:textId="29D4CE19" w:rsidR="001D5D02" w:rsidRPr="00FC01BB" w:rsidRDefault="00F20E97">
          <w:pPr>
            <w:pStyle w:val="TOC1"/>
            <w:tabs>
              <w:tab w:val="right" w:leader="dot" w:pos="9016"/>
            </w:tabs>
            <w:rPr>
              <w:rFonts w:ascii="Book Antiqua" w:hAnsi="Book Antiqua"/>
              <w:noProof/>
              <w:kern w:val="2"/>
              <w:lang w:val="en-US"/>
              <w14:ligatures w14:val="standardContextual"/>
            </w:rPr>
          </w:pPr>
          <w:r w:rsidRPr="00FC01BB">
            <w:rPr>
              <w:rFonts w:ascii="Book Antiqua" w:hAnsi="Book Antiqua"/>
              <w:b/>
              <w:bCs/>
            </w:rPr>
            <w:fldChar w:fldCharType="begin"/>
          </w:r>
          <w:r w:rsidRPr="00FC01BB">
            <w:rPr>
              <w:rFonts w:ascii="Book Antiqua" w:hAnsi="Book Antiqua"/>
              <w:b/>
              <w:bCs/>
            </w:rPr>
            <w:instrText xml:space="preserve"> TOC \o "1-3" \h \z \u </w:instrText>
          </w:r>
          <w:r w:rsidRPr="00FC01BB">
            <w:rPr>
              <w:rFonts w:ascii="Book Antiqua" w:hAnsi="Book Antiqua"/>
              <w:b/>
              <w:bCs/>
            </w:rPr>
            <w:fldChar w:fldCharType="separate"/>
          </w:r>
          <w:hyperlink w:anchor="_Toc179204537" w:history="1">
            <w:r w:rsidR="001D5D02" w:rsidRPr="00FC01BB">
              <w:rPr>
                <w:rStyle w:val="Hyperlink"/>
                <w:rFonts w:ascii="Book Antiqua" w:hAnsi="Book Antiqua"/>
                <w:noProof/>
              </w:rPr>
              <w:t>Fjala hyrëse e Kryetarit të Komunës</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_Toc179204537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6</w:t>
            </w:r>
            <w:r w:rsidR="001D5D02" w:rsidRPr="00FC01BB">
              <w:rPr>
                <w:rFonts w:ascii="Book Antiqua" w:hAnsi="Book Antiqua"/>
                <w:noProof/>
                <w:webHidden/>
              </w:rPr>
              <w:fldChar w:fldCharType="end"/>
            </w:r>
          </w:hyperlink>
        </w:p>
        <w:p w14:paraId="6B3E34A5" w14:textId="6AFAE283" w:rsidR="001D5D02" w:rsidRPr="00FC01BB" w:rsidRDefault="00DE356A">
          <w:pPr>
            <w:pStyle w:val="TOC1"/>
            <w:tabs>
              <w:tab w:val="left" w:pos="420"/>
              <w:tab w:val="right" w:leader="dot" w:pos="9016"/>
            </w:tabs>
            <w:rPr>
              <w:rFonts w:ascii="Book Antiqua" w:hAnsi="Book Antiqua"/>
              <w:noProof/>
              <w:kern w:val="2"/>
              <w:lang w:val="en-US"/>
              <w14:ligatures w14:val="standardContextual"/>
            </w:rPr>
          </w:pPr>
          <w:hyperlink w:anchor="_Toc179204538" w:history="1">
            <w:r w:rsidR="001D5D02" w:rsidRPr="00FC01BB">
              <w:rPr>
                <w:rStyle w:val="Hyperlink"/>
                <w:rFonts w:ascii="Book Antiqua" w:hAnsi="Book Antiqua"/>
                <w:bCs/>
                <w:noProof/>
              </w:rPr>
              <w:t>1.</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Përmbledhja ekzekutive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_Toc179204538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7</w:t>
            </w:r>
            <w:r w:rsidR="001D5D02" w:rsidRPr="00FC01BB">
              <w:rPr>
                <w:rFonts w:ascii="Book Antiqua" w:hAnsi="Book Antiqua"/>
                <w:noProof/>
                <w:webHidden/>
              </w:rPr>
              <w:fldChar w:fldCharType="end"/>
            </w:r>
          </w:hyperlink>
        </w:p>
        <w:p w14:paraId="4C76881D" w14:textId="14718CA9" w:rsidR="001D5D02" w:rsidRPr="00FC01BB" w:rsidRDefault="00DE356A">
          <w:pPr>
            <w:pStyle w:val="TOC1"/>
            <w:tabs>
              <w:tab w:val="left" w:pos="420"/>
              <w:tab w:val="right" w:leader="dot" w:pos="9016"/>
            </w:tabs>
            <w:rPr>
              <w:rFonts w:ascii="Book Antiqua" w:hAnsi="Book Antiqua"/>
              <w:noProof/>
              <w:kern w:val="2"/>
              <w:lang w:val="en-US"/>
              <w14:ligatures w14:val="standardContextual"/>
            </w:rPr>
          </w:pPr>
          <w:hyperlink w:anchor="_Toc179204539" w:history="1">
            <w:r w:rsidR="001D5D02" w:rsidRPr="00FC01BB">
              <w:rPr>
                <w:rStyle w:val="Hyperlink"/>
                <w:rFonts w:ascii="Book Antiqua" w:hAnsi="Book Antiqua"/>
                <w:bCs/>
                <w:noProof/>
              </w:rPr>
              <w:t>2.</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Hyrja</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_Toc179204539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8</w:t>
            </w:r>
            <w:r w:rsidR="001D5D02" w:rsidRPr="00FC01BB">
              <w:rPr>
                <w:rFonts w:ascii="Book Antiqua" w:hAnsi="Book Antiqua"/>
                <w:noProof/>
                <w:webHidden/>
              </w:rPr>
              <w:fldChar w:fldCharType="end"/>
            </w:r>
          </w:hyperlink>
        </w:p>
        <w:p w14:paraId="7A50A935" w14:textId="5BFC454F" w:rsidR="001D5D02" w:rsidRPr="00FC01BB" w:rsidRDefault="00DE356A">
          <w:pPr>
            <w:pStyle w:val="TOC1"/>
            <w:tabs>
              <w:tab w:val="left" w:pos="420"/>
              <w:tab w:val="right" w:leader="dot" w:pos="9016"/>
            </w:tabs>
            <w:rPr>
              <w:rFonts w:ascii="Book Antiqua" w:hAnsi="Book Antiqua"/>
              <w:noProof/>
              <w:kern w:val="2"/>
              <w:lang w:val="en-US"/>
              <w14:ligatures w14:val="standardContextual"/>
            </w:rPr>
          </w:pPr>
          <w:hyperlink w:anchor="_Toc179204540" w:history="1">
            <w:r w:rsidR="001D5D02" w:rsidRPr="00FC01BB">
              <w:rPr>
                <w:rStyle w:val="Hyperlink"/>
                <w:rFonts w:ascii="Book Antiqua" w:hAnsi="Book Antiqua"/>
                <w:bCs/>
                <w:noProof/>
              </w:rPr>
              <w:t>3.</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Metodologjia</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_Toc179204540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10</w:t>
            </w:r>
            <w:r w:rsidR="001D5D02" w:rsidRPr="00FC01BB">
              <w:rPr>
                <w:rFonts w:ascii="Book Antiqua" w:hAnsi="Book Antiqua"/>
                <w:noProof/>
                <w:webHidden/>
              </w:rPr>
              <w:fldChar w:fldCharType="end"/>
            </w:r>
          </w:hyperlink>
        </w:p>
        <w:p w14:paraId="03784CF2" w14:textId="6E4176F1" w:rsidR="001D5D02" w:rsidRPr="00FC01BB" w:rsidRDefault="00DE356A">
          <w:pPr>
            <w:pStyle w:val="TOC1"/>
            <w:tabs>
              <w:tab w:val="left" w:pos="420"/>
              <w:tab w:val="right" w:leader="dot" w:pos="9016"/>
            </w:tabs>
            <w:rPr>
              <w:rFonts w:ascii="Book Antiqua" w:hAnsi="Book Antiqua"/>
              <w:noProof/>
              <w:kern w:val="2"/>
              <w:lang w:val="en-US"/>
              <w14:ligatures w14:val="standardContextual"/>
            </w:rPr>
          </w:pPr>
          <w:hyperlink w:anchor="_Toc179204541" w:history="1">
            <w:r w:rsidR="001D5D02" w:rsidRPr="00FC01BB">
              <w:rPr>
                <w:rStyle w:val="Hyperlink"/>
                <w:rFonts w:ascii="Book Antiqua" w:hAnsi="Book Antiqua"/>
                <w:bCs/>
                <w:noProof/>
              </w:rPr>
              <w:t>4.</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Misioni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_Toc179204541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11</w:t>
            </w:r>
            <w:r w:rsidR="001D5D02" w:rsidRPr="00FC01BB">
              <w:rPr>
                <w:rFonts w:ascii="Book Antiqua" w:hAnsi="Book Antiqua"/>
                <w:noProof/>
                <w:webHidden/>
              </w:rPr>
              <w:fldChar w:fldCharType="end"/>
            </w:r>
          </w:hyperlink>
        </w:p>
        <w:p w14:paraId="392C889A" w14:textId="5E451392" w:rsidR="001D5D02" w:rsidRPr="00FC01BB" w:rsidRDefault="00DE356A">
          <w:pPr>
            <w:pStyle w:val="TOC1"/>
            <w:tabs>
              <w:tab w:val="left" w:pos="420"/>
              <w:tab w:val="right" w:leader="dot" w:pos="9016"/>
            </w:tabs>
            <w:rPr>
              <w:rFonts w:ascii="Book Antiqua" w:hAnsi="Book Antiqua"/>
              <w:noProof/>
              <w:kern w:val="2"/>
              <w:lang w:val="en-US"/>
              <w14:ligatures w14:val="standardContextual"/>
            </w:rPr>
          </w:pPr>
          <w:hyperlink w:anchor="_Toc179204542" w:history="1">
            <w:r w:rsidR="001D5D02" w:rsidRPr="00FC01BB">
              <w:rPr>
                <w:rStyle w:val="Hyperlink"/>
                <w:rFonts w:ascii="Book Antiqua" w:hAnsi="Book Antiqua"/>
                <w:bCs/>
                <w:noProof/>
              </w:rPr>
              <w:t>5.</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Vizioni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_Toc179204542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12</w:t>
            </w:r>
            <w:r w:rsidR="001D5D02" w:rsidRPr="00FC01BB">
              <w:rPr>
                <w:rFonts w:ascii="Book Antiqua" w:hAnsi="Book Antiqua"/>
                <w:noProof/>
                <w:webHidden/>
              </w:rPr>
              <w:fldChar w:fldCharType="end"/>
            </w:r>
          </w:hyperlink>
        </w:p>
        <w:p w14:paraId="7C81479F" w14:textId="78310BA2" w:rsidR="001D5D02" w:rsidRPr="00FC01BB" w:rsidRDefault="00DE356A">
          <w:pPr>
            <w:pStyle w:val="TOC1"/>
            <w:tabs>
              <w:tab w:val="left" w:pos="420"/>
              <w:tab w:val="right" w:leader="dot" w:pos="9016"/>
            </w:tabs>
            <w:rPr>
              <w:rFonts w:ascii="Book Antiqua" w:hAnsi="Book Antiqua"/>
              <w:noProof/>
              <w:kern w:val="2"/>
              <w:lang w:val="en-US"/>
              <w14:ligatures w14:val="standardContextual"/>
            </w:rPr>
          </w:pPr>
          <w:hyperlink w:anchor="_Toc179204543" w:history="1">
            <w:r w:rsidR="001D5D02" w:rsidRPr="00FC01BB">
              <w:rPr>
                <w:rStyle w:val="Hyperlink"/>
                <w:rFonts w:ascii="Book Antiqua" w:hAnsi="Book Antiqua"/>
                <w:bCs/>
                <w:noProof/>
              </w:rPr>
              <w:t>6.</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Sfondi dhe analiza e gjendjes</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_Toc179204543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12</w:t>
            </w:r>
            <w:r w:rsidR="001D5D02" w:rsidRPr="00FC01BB">
              <w:rPr>
                <w:rFonts w:ascii="Book Antiqua" w:hAnsi="Book Antiqua"/>
                <w:noProof/>
                <w:webHidden/>
              </w:rPr>
              <w:fldChar w:fldCharType="end"/>
            </w:r>
          </w:hyperlink>
        </w:p>
        <w:p w14:paraId="06A58A23" w14:textId="4F965F05" w:rsidR="001D5D02" w:rsidRPr="00FC01BB" w:rsidRDefault="00DE356A">
          <w:pPr>
            <w:pStyle w:val="TOC2"/>
            <w:rPr>
              <w:rFonts w:ascii="Book Antiqua" w:hAnsi="Book Antiqua"/>
              <w:noProof/>
              <w:kern w:val="2"/>
              <w:lang w:val="en-US"/>
              <w14:ligatures w14:val="standardContextual"/>
            </w:rPr>
          </w:pPr>
          <w:hyperlink w:anchor="_Toc179204544" w:history="1">
            <w:r w:rsidR="001D5D02" w:rsidRPr="00FC01BB">
              <w:rPr>
                <w:rStyle w:val="Hyperlink"/>
                <w:rFonts w:ascii="Book Antiqua" w:hAnsi="Book Antiqua"/>
                <w:noProof/>
              </w:rPr>
              <w:t>6.1.</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Historiku dhe shtrirja gjeografike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_Toc179204544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12</w:t>
            </w:r>
            <w:r w:rsidR="001D5D02" w:rsidRPr="00FC01BB">
              <w:rPr>
                <w:rFonts w:ascii="Book Antiqua" w:hAnsi="Book Antiqua"/>
                <w:noProof/>
                <w:webHidden/>
              </w:rPr>
              <w:fldChar w:fldCharType="end"/>
            </w:r>
          </w:hyperlink>
        </w:p>
        <w:p w14:paraId="17B11F6F" w14:textId="7F1878DE" w:rsidR="001D5D02" w:rsidRPr="00FC01BB" w:rsidRDefault="00DE356A">
          <w:pPr>
            <w:pStyle w:val="TOC2"/>
            <w:rPr>
              <w:rFonts w:ascii="Book Antiqua" w:hAnsi="Book Antiqua"/>
              <w:noProof/>
              <w:kern w:val="2"/>
              <w:lang w:val="en-US"/>
              <w14:ligatures w14:val="standardContextual"/>
            </w:rPr>
          </w:pPr>
          <w:hyperlink w:anchor="_Toc179204545" w:history="1">
            <w:r w:rsidR="001D5D02" w:rsidRPr="00FC01BB">
              <w:rPr>
                <w:rStyle w:val="Hyperlink"/>
                <w:rFonts w:ascii="Book Antiqua" w:hAnsi="Book Antiqua"/>
                <w:noProof/>
              </w:rPr>
              <w:t>6.2.</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Demografia e Komunë</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_Toc179204545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15</w:t>
            </w:r>
            <w:r w:rsidR="001D5D02" w:rsidRPr="00FC01BB">
              <w:rPr>
                <w:rFonts w:ascii="Book Antiqua" w:hAnsi="Book Antiqua"/>
                <w:noProof/>
                <w:webHidden/>
              </w:rPr>
              <w:fldChar w:fldCharType="end"/>
            </w:r>
          </w:hyperlink>
        </w:p>
        <w:p w14:paraId="010F9A14" w14:textId="5E504533" w:rsidR="001D5D02" w:rsidRPr="00FC01BB" w:rsidRDefault="00DE356A">
          <w:pPr>
            <w:pStyle w:val="TOC2"/>
            <w:rPr>
              <w:rFonts w:ascii="Book Antiqua" w:hAnsi="Book Antiqua"/>
              <w:noProof/>
              <w:kern w:val="2"/>
              <w:lang w:val="en-US"/>
              <w14:ligatures w14:val="standardContextual"/>
            </w:rPr>
          </w:pPr>
          <w:hyperlink w:anchor="_Toc179204546" w:history="1">
            <w:r w:rsidR="001D5D02" w:rsidRPr="00FC01BB">
              <w:rPr>
                <w:rStyle w:val="Hyperlink"/>
                <w:rFonts w:ascii="Book Antiqua" w:hAnsi="Book Antiqua"/>
                <w:bCs/>
                <w:noProof/>
              </w:rPr>
              <w:t>6.3.</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Administrimi i Komunës</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_Toc179204546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17</w:t>
            </w:r>
            <w:r w:rsidR="001D5D02" w:rsidRPr="00FC01BB">
              <w:rPr>
                <w:rFonts w:ascii="Book Antiqua" w:hAnsi="Book Antiqua"/>
                <w:noProof/>
                <w:webHidden/>
              </w:rPr>
              <w:fldChar w:fldCharType="end"/>
            </w:r>
          </w:hyperlink>
        </w:p>
        <w:p w14:paraId="4E969FF2" w14:textId="2AE1CBC8" w:rsidR="001D5D02" w:rsidRPr="00FC01BB" w:rsidRDefault="00DE356A">
          <w:pPr>
            <w:pStyle w:val="TOC2"/>
            <w:rPr>
              <w:rFonts w:ascii="Book Antiqua" w:hAnsi="Book Antiqua"/>
              <w:noProof/>
              <w:kern w:val="2"/>
              <w:lang w:val="en-US"/>
              <w14:ligatures w14:val="standardContextual"/>
            </w:rPr>
          </w:pPr>
          <w:hyperlink w:anchor="_Toc179204547" w:history="1">
            <w:r w:rsidR="001D5D02" w:rsidRPr="00FC01BB">
              <w:rPr>
                <w:rStyle w:val="Hyperlink"/>
                <w:rFonts w:ascii="Book Antiqua" w:hAnsi="Book Antiqua"/>
                <w:bCs/>
                <w:noProof/>
              </w:rPr>
              <w:t>6.4.</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Ekonomia dhe punësimi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_Toc179204547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19</w:t>
            </w:r>
            <w:r w:rsidR="001D5D02" w:rsidRPr="00FC01BB">
              <w:rPr>
                <w:rFonts w:ascii="Book Antiqua" w:hAnsi="Book Antiqua"/>
                <w:noProof/>
                <w:webHidden/>
              </w:rPr>
              <w:fldChar w:fldCharType="end"/>
            </w:r>
          </w:hyperlink>
        </w:p>
        <w:p w14:paraId="0382E6FA" w14:textId="7DA047FF" w:rsidR="001D5D02" w:rsidRPr="00FC01BB" w:rsidRDefault="00DE356A">
          <w:pPr>
            <w:pStyle w:val="TOC3"/>
            <w:rPr>
              <w:rFonts w:ascii="Book Antiqua" w:hAnsi="Book Antiqua"/>
              <w:noProof/>
              <w:kern w:val="2"/>
              <w:lang w:val="en-US"/>
              <w14:ligatures w14:val="standardContextual"/>
            </w:rPr>
          </w:pPr>
          <w:hyperlink w:anchor="_Toc179204548" w:history="1">
            <w:r w:rsidR="001D5D02" w:rsidRPr="00FC01BB">
              <w:rPr>
                <w:rStyle w:val="Hyperlink"/>
                <w:rFonts w:ascii="Book Antiqua" w:eastAsia="Calibri" w:hAnsi="Book Antiqua"/>
                <w:noProof/>
              </w:rPr>
              <w:t>6.4.1.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Zonat ekonomike ne Drenas</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_Toc179204548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20</w:t>
            </w:r>
            <w:r w:rsidR="001D5D02" w:rsidRPr="00FC01BB">
              <w:rPr>
                <w:rFonts w:ascii="Book Antiqua" w:hAnsi="Book Antiqua"/>
                <w:noProof/>
                <w:webHidden/>
              </w:rPr>
              <w:fldChar w:fldCharType="end"/>
            </w:r>
          </w:hyperlink>
        </w:p>
        <w:p w14:paraId="4FE3BE84" w14:textId="50737D9E" w:rsidR="001D5D02" w:rsidRPr="00FC01BB" w:rsidRDefault="00DE356A">
          <w:pPr>
            <w:pStyle w:val="TOC3"/>
            <w:rPr>
              <w:rFonts w:ascii="Book Antiqua" w:hAnsi="Book Antiqua"/>
              <w:noProof/>
              <w:kern w:val="2"/>
              <w:lang w:val="en-US"/>
              <w14:ligatures w14:val="standardContextual"/>
            </w:rPr>
          </w:pPr>
          <w:hyperlink w:anchor="_Toc179204549" w:history="1">
            <w:r w:rsidR="001D5D02" w:rsidRPr="00FC01BB">
              <w:rPr>
                <w:rStyle w:val="Hyperlink"/>
                <w:rFonts w:ascii="Book Antiqua" w:eastAsia="Calibri" w:hAnsi="Book Antiqua"/>
                <w:noProof/>
              </w:rPr>
              <w:t>6.4.2.</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Bizneset sipas llojit të regjistrimit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_Toc179204549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21</w:t>
            </w:r>
            <w:r w:rsidR="001D5D02" w:rsidRPr="00FC01BB">
              <w:rPr>
                <w:rFonts w:ascii="Book Antiqua" w:hAnsi="Book Antiqua"/>
                <w:noProof/>
                <w:webHidden/>
              </w:rPr>
              <w:fldChar w:fldCharType="end"/>
            </w:r>
          </w:hyperlink>
        </w:p>
        <w:p w14:paraId="6F10A28B" w14:textId="1B86CD0D" w:rsidR="001D5D02" w:rsidRPr="00FC01BB" w:rsidRDefault="00DE356A">
          <w:pPr>
            <w:pStyle w:val="TOC3"/>
            <w:rPr>
              <w:rFonts w:ascii="Book Antiqua" w:hAnsi="Book Antiqua"/>
              <w:noProof/>
              <w:kern w:val="2"/>
              <w:lang w:val="en-US"/>
              <w14:ligatures w14:val="standardContextual"/>
            </w:rPr>
          </w:pPr>
          <w:hyperlink w:anchor="_Toc179204550" w:history="1">
            <w:r w:rsidR="001D5D02" w:rsidRPr="00FC01BB">
              <w:rPr>
                <w:rStyle w:val="Hyperlink"/>
                <w:rFonts w:ascii="Book Antiqua" w:eastAsia="Calibri" w:hAnsi="Book Antiqua"/>
                <w:noProof/>
              </w:rPr>
              <w:t>6.4.3.</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Tregtia</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_Toc179204550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23</w:t>
            </w:r>
            <w:r w:rsidR="001D5D02" w:rsidRPr="00FC01BB">
              <w:rPr>
                <w:rFonts w:ascii="Book Antiqua" w:hAnsi="Book Antiqua"/>
                <w:noProof/>
                <w:webHidden/>
              </w:rPr>
              <w:fldChar w:fldCharType="end"/>
            </w:r>
          </w:hyperlink>
        </w:p>
        <w:p w14:paraId="6C38B178" w14:textId="5FCF5248" w:rsidR="001D5D02" w:rsidRPr="00FC01BB" w:rsidRDefault="00DE356A">
          <w:pPr>
            <w:pStyle w:val="TOC3"/>
            <w:rPr>
              <w:rFonts w:ascii="Book Antiqua" w:hAnsi="Book Antiqua"/>
              <w:noProof/>
              <w:kern w:val="2"/>
              <w:lang w:val="en-US"/>
              <w14:ligatures w14:val="standardContextual"/>
            </w:rPr>
          </w:pPr>
          <w:hyperlink w:anchor="_Toc179204551" w:history="1">
            <w:r w:rsidR="001D5D02" w:rsidRPr="00FC01BB">
              <w:rPr>
                <w:rStyle w:val="Hyperlink"/>
                <w:rFonts w:ascii="Book Antiqua" w:eastAsia="Calibri" w:hAnsi="Book Antiqua"/>
                <w:noProof/>
              </w:rPr>
              <w:t>6.4.4.</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Prodhimtaria dhe Përpunimi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_Toc179204551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23</w:t>
            </w:r>
            <w:r w:rsidR="001D5D02" w:rsidRPr="00FC01BB">
              <w:rPr>
                <w:rFonts w:ascii="Book Antiqua" w:hAnsi="Book Antiqua"/>
                <w:noProof/>
                <w:webHidden/>
              </w:rPr>
              <w:fldChar w:fldCharType="end"/>
            </w:r>
          </w:hyperlink>
        </w:p>
        <w:p w14:paraId="55FD35EA" w14:textId="580D64DA" w:rsidR="001D5D02" w:rsidRPr="00FC01BB" w:rsidRDefault="00DE356A">
          <w:pPr>
            <w:pStyle w:val="TOC3"/>
            <w:rPr>
              <w:rFonts w:ascii="Book Antiqua" w:hAnsi="Book Antiqua"/>
              <w:noProof/>
              <w:kern w:val="2"/>
              <w:lang w:val="en-US"/>
              <w14:ligatures w14:val="standardContextual"/>
            </w:rPr>
          </w:pPr>
          <w:hyperlink w:anchor="_Toc179204552" w:history="1">
            <w:r w:rsidR="001D5D02" w:rsidRPr="00FC01BB">
              <w:rPr>
                <w:rStyle w:val="Hyperlink"/>
                <w:rFonts w:ascii="Book Antiqua" w:eastAsia="Calibri" w:hAnsi="Book Antiqua"/>
                <w:noProof/>
              </w:rPr>
              <w:t>6.4.5.</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Sfidat e sektorit privat në Drenas</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_Toc179204552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24</w:t>
            </w:r>
            <w:r w:rsidR="001D5D02" w:rsidRPr="00FC01BB">
              <w:rPr>
                <w:rFonts w:ascii="Book Antiqua" w:hAnsi="Book Antiqua"/>
                <w:noProof/>
                <w:webHidden/>
              </w:rPr>
              <w:fldChar w:fldCharType="end"/>
            </w:r>
          </w:hyperlink>
        </w:p>
        <w:p w14:paraId="6E0A2C72" w14:textId="6E25A58A" w:rsidR="001D5D02" w:rsidRPr="00FC01BB" w:rsidRDefault="00DE356A">
          <w:pPr>
            <w:pStyle w:val="TOC3"/>
            <w:rPr>
              <w:rFonts w:ascii="Book Antiqua" w:hAnsi="Book Antiqua"/>
              <w:noProof/>
              <w:kern w:val="2"/>
              <w:lang w:val="en-US"/>
              <w14:ligatures w14:val="standardContextual"/>
            </w:rPr>
          </w:pPr>
          <w:hyperlink w:anchor="_Toc179204553" w:history="1">
            <w:r w:rsidR="001D5D02" w:rsidRPr="00FC01BB">
              <w:rPr>
                <w:rStyle w:val="Hyperlink"/>
                <w:rFonts w:ascii="Book Antiqua" w:eastAsia="Calibri" w:hAnsi="Book Antiqua"/>
                <w:noProof/>
              </w:rPr>
              <w:t>6.4.6.</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Gjendja e punësimit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_Toc179204553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25</w:t>
            </w:r>
            <w:r w:rsidR="001D5D02" w:rsidRPr="00FC01BB">
              <w:rPr>
                <w:rFonts w:ascii="Book Antiqua" w:hAnsi="Book Antiqua"/>
                <w:noProof/>
                <w:webHidden/>
              </w:rPr>
              <w:fldChar w:fldCharType="end"/>
            </w:r>
          </w:hyperlink>
        </w:p>
        <w:p w14:paraId="1757F479" w14:textId="03D0720C" w:rsidR="001D5D02" w:rsidRPr="00FC01BB" w:rsidRDefault="00DE356A">
          <w:pPr>
            <w:pStyle w:val="TOC2"/>
            <w:rPr>
              <w:rFonts w:ascii="Book Antiqua" w:hAnsi="Book Antiqua"/>
              <w:noProof/>
              <w:kern w:val="2"/>
              <w:lang w:val="en-US"/>
              <w14:ligatures w14:val="standardContextual"/>
            </w:rPr>
          </w:pPr>
          <w:hyperlink w:anchor="_Toc179204554" w:history="1">
            <w:r w:rsidR="001D5D02" w:rsidRPr="00FC01BB">
              <w:rPr>
                <w:rStyle w:val="Hyperlink"/>
                <w:rFonts w:ascii="Book Antiqua" w:hAnsi="Book Antiqua"/>
                <w:bCs/>
                <w:noProof/>
              </w:rPr>
              <w:t>6.5.</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Arsimi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_Toc179204554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26</w:t>
            </w:r>
            <w:r w:rsidR="001D5D02" w:rsidRPr="00FC01BB">
              <w:rPr>
                <w:rFonts w:ascii="Book Antiqua" w:hAnsi="Book Antiqua"/>
                <w:noProof/>
                <w:webHidden/>
              </w:rPr>
              <w:fldChar w:fldCharType="end"/>
            </w:r>
          </w:hyperlink>
        </w:p>
        <w:p w14:paraId="244A7E88" w14:textId="56A62F7F" w:rsidR="001D5D02" w:rsidRPr="00FC01BB" w:rsidRDefault="00DE356A">
          <w:pPr>
            <w:pStyle w:val="TOC3"/>
            <w:rPr>
              <w:rFonts w:ascii="Book Antiqua" w:hAnsi="Book Antiqua"/>
              <w:noProof/>
              <w:kern w:val="2"/>
              <w:lang w:val="en-US"/>
              <w14:ligatures w14:val="standardContextual"/>
            </w:rPr>
          </w:pPr>
          <w:hyperlink w:anchor="_Toc179204555" w:history="1">
            <w:r w:rsidR="001D5D02" w:rsidRPr="00FC01BB">
              <w:rPr>
                <w:rStyle w:val="Hyperlink"/>
                <w:rFonts w:ascii="Book Antiqua" w:eastAsia="Calibri" w:hAnsi="Book Antiqua"/>
                <w:noProof/>
              </w:rPr>
              <w:t>6.5.1.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Menaxhimi i arsimit dhe administratës në arsim</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_Toc179204555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27</w:t>
            </w:r>
            <w:r w:rsidR="001D5D02" w:rsidRPr="00FC01BB">
              <w:rPr>
                <w:rFonts w:ascii="Book Antiqua" w:hAnsi="Book Antiqua"/>
                <w:noProof/>
                <w:webHidden/>
              </w:rPr>
              <w:fldChar w:fldCharType="end"/>
            </w:r>
          </w:hyperlink>
        </w:p>
        <w:p w14:paraId="58E4E033" w14:textId="2B03CC17" w:rsidR="001D5D02" w:rsidRPr="00FC01BB" w:rsidRDefault="00DE356A">
          <w:pPr>
            <w:pStyle w:val="TOC3"/>
            <w:rPr>
              <w:rFonts w:ascii="Book Antiqua" w:hAnsi="Book Antiqua"/>
              <w:noProof/>
              <w:kern w:val="2"/>
              <w:lang w:val="en-US"/>
              <w14:ligatures w14:val="standardContextual"/>
            </w:rPr>
          </w:pPr>
          <w:hyperlink w:anchor="_Toc179204556" w:history="1">
            <w:r w:rsidR="001D5D02" w:rsidRPr="00FC01BB">
              <w:rPr>
                <w:rStyle w:val="Hyperlink"/>
                <w:rFonts w:ascii="Book Antiqua" w:eastAsia="Calibri" w:hAnsi="Book Antiqua"/>
                <w:noProof/>
              </w:rPr>
              <w:t>6.5.2.</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Sigurimi i Cilësisë</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_Toc179204556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28</w:t>
            </w:r>
            <w:r w:rsidR="001D5D02" w:rsidRPr="00FC01BB">
              <w:rPr>
                <w:rFonts w:ascii="Book Antiqua" w:hAnsi="Book Antiqua"/>
                <w:noProof/>
                <w:webHidden/>
              </w:rPr>
              <w:fldChar w:fldCharType="end"/>
            </w:r>
          </w:hyperlink>
        </w:p>
        <w:p w14:paraId="5F79F897" w14:textId="565209AF" w:rsidR="001D5D02" w:rsidRPr="00FC01BB" w:rsidRDefault="00DE356A">
          <w:pPr>
            <w:pStyle w:val="TOC2"/>
            <w:rPr>
              <w:rFonts w:ascii="Book Antiqua" w:hAnsi="Book Antiqua"/>
              <w:noProof/>
              <w:kern w:val="2"/>
              <w:lang w:val="en-US"/>
              <w14:ligatures w14:val="standardContextual"/>
            </w:rPr>
          </w:pPr>
          <w:hyperlink w:anchor="_Toc179204557" w:history="1">
            <w:r w:rsidR="001D5D02" w:rsidRPr="00FC01BB">
              <w:rPr>
                <w:rStyle w:val="Hyperlink"/>
                <w:rFonts w:ascii="Book Antiqua" w:hAnsi="Book Antiqua"/>
                <w:bCs/>
                <w:noProof/>
              </w:rPr>
              <w:t>6.6.</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Infrastruktura</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_Toc179204557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29</w:t>
            </w:r>
            <w:r w:rsidR="001D5D02" w:rsidRPr="00FC01BB">
              <w:rPr>
                <w:rFonts w:ascii="Book Antiqua" w:hAnsi="Book Antiqua"/>
                <w:noProof/>
                <w:webHidden/>
              </w:rPr>
              <w:fldChar w:fldCharType="end"/>
            </w:r>
          </w:hyperlink>
        </w:p>
        <w:p w14:paraId="6542A08E" w14:textId="5FD846DE" w:rsidR="001D5D02" w:rsidRPr="00FC01BB" w:rsidRDefault="00DE356A">
          <w:pPr>
            <w:pStyle w:val="TOC3"/>
            <w:rPr>
              <w:rFonts w:ascii="Book Antiqua" w:hAnsi="Book Antiqua"/>
              <w:noProof/>
              <w:kern w:val="2"/>
              <w:lang w:val="en-US"/>
              <w14:ligatures w14:val="standardContextual"/>
            </w:rPr>
          </w:pPr>
          <w:hyperlink w:anchor="_Toc179204558" w:history="1">
            <w:r w:rsidR="001D5D02" w:rsidRPr="00FC01BB">
              <w:rPr>
                <w:rStyle w:val="Hyperlink"/>
                <w:rFonts w:ascii="Book Antiqua" w:eastAsia="Calibri" w:hAnsi="Book Antiqua"/>
                <w:noProof/>
              </w:rPr>
              <w:t>6.6.1.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Infrastruktura publike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_Toc179204558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29</w:t>
            </w:r>
            <w:r w:rsidR="001D5D02" w:rsidRPr="00FC01BB">
              <w:rPr>
                <w:rFonts w:ascii="Book Antiqua" w:hAnsi="Book Antiqua"/>
                <w:noProof/>
                <w:webHidden/>
              </w:rPr>
              <w:fldChar w:fldCharType="end"/>
            </w:r>
          </w:hyperlink>
        </w:p>
        <w:p w14:paraId="48165069" w14:textId="497F46D1" w:rsidR="001D5D02" w:rsidRPr="00FC01BB" w:rsidRDefault="00DE356A">
          <w:pPr>
            <w:pStyle w:val="TOC3"/>
            <w:rPr>
              <w:rFonts w:ascii="Book Antiqua" w:hAnsi="Book Antiqua"/>
              <w:noProof/>
              <w:kern w:val="2"/>
              <w:lang w:val="en-US"/>
              <w14:ligatures w14:val="standardContextual"/>
            </w:rPr>
          </w:pPr>
          <w:hyperlink w:anchor="_Toc179204559" w:history="1">
            <w:r w:rsidR="001D5D02" w:rsidRPr="00FC01BB">
              <w:rPr>
                <w:rStyle w:val="Hyperlink"/>
                <w:rFonts w:ascii="Book Antiqua" w:eastAsia="Calibri" w:hAnsi="Book Antiqua"/>
                <w:noProof/>
              </w:rPr>
              <w:t>6.6.2.</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Infrastruktura hekurudhore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_Toc179204559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30</w:t>
            </w:r>
            <w:r w:rsidR="001D5D02" w:rsidRPr="00FC01BB">
              <w:rPr>
                <w:rFonts w:ascii="Book Antiqua" w:hAnsi="Book Antiqua"/>
                <w:noProof/>
                <w:webHidden/>
              </w:rPr>
              <w:fldChar w:fldCharType="end"/>
            </w:r>
          </w:hyperlink>
        </w:p>
        <w:p w14:paraId="1B17AA68" w14:textId="006ED685" w:rsidR="001D5D02" w:rsidRPr="00FC01BB" w:rsidRDefault="00DE356A">
          <w:pPr>
            <w:pStyle w:val="TOC3"/>
            <w:rPr>
              <w:rFonts w:ascii="Book Antiqua" w:hAnsi="Book Antiqua"/>
              <w:noProof/>
              <w:kern w:val="2"/>
              <w:lang w:val="en-US"/>
              <w14:ligatures w14:val="standardContextual"/>
            </w:rPr>
          </w:pPr>
          <w:hyperlink w:anchor="_Toc179204560" w:history="1">
            <w:r w:rsidR="001D5D02" w:rsidRPr="00FC01BB">
              <w:rPr>
                <w:rStyle w:val="Hyperlink"/>
                <w:rFonts w:ascii="Book Antiqua" w:eastAsia="Calibri" w:hAnsi="Book Antiqua"/>
                <w:noProof/>
              </w:rPr>
              <w:t>6.6.3.</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Menaxhimi i Mbeturinave në Komunën e Drenasit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_Toc179204560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30</w:t>
            </w:r>
            <w:r w:rsidR="001D5D02" w:rsidRPr="00FC01BB">
              <w:rPr>
                <w:rFonts w:ascii="Book Antiqua" w:hAnsi="Book Antiqua"/>
                <w:noProof/>
                <w:webHidden/>
              </w:rPr>
              <w:fldChar w:fldCharType="end"/>
            </w:r>
          </w:hyperlink>
        </w:p>
        <w:p w14:paraId="75F11E96" w14:textId="6E5D4052" w:rsidR="001D5D02" w:rsidRPr="00FC01BB" w:rsidRDefault="00DE356A">
          <w:pPr>
            <w:pStyle w:val="TOC3"/>
            <w:rPr>
              <w:rFonts w:ascii="Book Antiqua" w:hAnsi="Book Antiqua"/>
              <w:noProof/>
              <w:kern w:val="2"/>
              <w:lang w:val="en-US"/>
              <w14:ligatures w14:val="standardContextual"/>
            </w:rPr>
          </w:pPr>
          <w:hyperlink w:anchor="_Toc179204561" w:history="1">
            <w:r w:rsidR="001D5D02" w:rsidRPr="00FC01BB">
              <w:rPr>
                <w:rStyle w:val="Hyperlink"/>
                <w:rFonts w:ascii="Book Antiqua" w:eastAsia="Calibri" w:hAnsi="Book Antiqua"/>
                <w:noProof/>
              </w:rPr>
              <w:t>6.6.4.</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Ujësjellësi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_Toc179204561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30</w:t>
            </w:r>
            <w:r w:rsidR="001D5D02" w:rsidRPr="00FC01BB">
              <w:rPr>
                <w:rFonts w:ascii="Book Antiqua" w:hAnsi="Book Antiqua"/>
                <w:noProof/>
                <w:webHidden/>
              </w:rPr>
              <w:fldChar w:fldCharType="end"/>
            </w:r>
          </w:hyperlink>
        </w:p>
        <w:p w14:paraId="3E2F5348" w14:textId="060900CA" w:rsidR="001D5D02" w:rsidRPr="00FC01BB" w:rsidRDefault="00DE356A">
          <w:pPr>
            <w:pStyle w:val="TOC3"/>
            <w:rPr>
              <w:rFonts w:ascii="Book Antiqua" w:hAnsi="Book Antiqua"/>
              <w:noProof/>
              <w:kern w:val="2"/>
              <w:lang w:val="en-US"/>
              <w14:ligatures w14:val="standardContextual"/>
            </w:rPr>
          </w:pPr>
          <w:hyperlink w:anchor="_Toc179204562" w:history="1">
            <w:r w:rsidR="001D5D02" w:rsidRPr="00FC01BB">
              <w:rPr>
                <w:rStyle w:val="Hyperlink"/>
                <w:rFonts w:ascii="Book Antiqua" w:eastAsia="Calibri" w:hAnsi="Book Antiqua"/>
                <w:noProof/>
              </w:rPr>
              <w:t>6.6.5.</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Kanalizimi fekal</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_Toc179204562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31</w:t>
            </w:r>
            <w:r w:rsidR="001D5D02" w:rsidRPr="00FC01BB">
              <w:rPr>
                <w:rFonts w:ascii="Book Antiqua" w:hAnsi="Book Antiqua"/>
                <w:noProof/>
                <w:webHidden/>
              </w:rPr>
              <w:fldChar w:fldCharType="end"/>
            </w:r>
          </w:hyperlink>
        </w:p>
        <w:p w14:paraId="389AD57C" w14:textId="339F007D" w:rsidR="001D5D02" w:rsidRPr="00FC01BB" w:rsidRDefault="00DE356A">
          <w:pPr>
            <w:pStyle w:val="TOC2"/>
            <w:rPr>
              <w:rFonts w:ascii="Book Antiqua" w:hAnsi="Book Antiqua"/>
              <w:noProof/>
              <w:kern w:val="2"/>
              <w:lang w:val="en-US"/>
              <w14:ligatures w14:val="standardContextual"/>
            </w:rPr>
          </w:pPr>
          <w:hyperlink w:anchor="_Toc179204563" w:history="1">
            <w:r w:rsidR="001D5D02" w:rsidRPr="00FC01BB">
              <w:rPr>
                <w:rStyle w:val="Hyperlink"/>
                <w:rFonts w:ascii="Book Antiqua" w:hAnsi="Book Antiqua"/>
                <w:bCs/>
                <w:noProof/>
              </w:rPr>
              <w:t>6.7.</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Shëndetësia dhe mirëqenia sociale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_Toc179204563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33</w:t>
            </w:r>
            <w:r w:rsidR="001D5D02" w:rsidRPr="00FC01BB">
              <w:rPr>
                <w:rFonts w:ascii="Book Antiqua" w:hAnsi="Book Antiqua"/>
                <w:noProof/>
                <w:webHidden/>
              </w:rPr>
              <w:fldChar w:fldCharType="end"/>
            </w:r>
          </w:hyperlink>
        </w:p>
        <w:p w14:paraId="26FCD834" w14:textId="6B3E4586" w:rsidR="001D5D02" w:rsidRPr="00FC01BB" w:rsidRDefault="00DE356A">
          <w:pPr>
            <w:pStyle w:val="TOC2"/>
            <w:rPr>
              <w:rFonts w:ascii="Book Antiqua" w:hAnsi="Book Antiqua"/>
              <w:noProof/>
              <w:kern w:val="2"/>
              <w:lang w:val="en-US"/>
              <w14:ligatures w14:val="standardContextual"/>
            </w:rPr>
          </w:pPr>
          <w:hyperlink w:anchor="_Toc179204564" w:history="1">
            <w:r w:rsidR="001D5D02" w:rsidRPr="00FC01BB">
              <w:rPr>
                <w:rStyle w:val="Hyperlink"/>
                <w:rFonts w:ascii="Book Antiqua" w:hAnsi="Book Antiqua"/>
                <w:bCs/>
                <w:noProof/>
              </w:rPr>
              <w:t>6.8.</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Gjendja e bujqësisë në Komunën e Drenasit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_Toc179204564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36</w:t>
            </w:r>
            <w:r w:rsidR="001D5D02" w:rsidRPr="00FC01BB">
              <w:rPr>
                <w:rFonts w:ascii="Book Antiqua" w:hAnsi="Book Antiqua"/>
                <w:noProof/>
                <w:webHidden/>
              </w:rPr>
              <w:fldChar w:fldCharType="end"/>
            </w:r>
          </w:hyperlink>
        </w:p>
        <w:p w14:paraId="4CFF1AC8" w14:textId="27C9AE78" w:rsidR="001D5D02" w:rsidRPr="00FC01BB" w:rsidRDefault="00DE356A">
          <w:pPr>
            <w:pStyle w:val="TOC3"/>
            <w:rPr>
              <w:rFonts w:ascii="Book Antiqua" w:hAnsi="Book Antiqua"/>
              <w:noProof/>
              <w:kern w:val="2"/>
              <w:lang w:val="en-US"/>
              <w14:ligatures w14:val="standardContextual"/>
            </w:rPr>
          </w:pPr>
          <w:hyperlink w:anchor="_Toc179204565" w:history="1">
            <w:r w:rsidR="001D5D02" w:rsidRPr="00FC01BB">
              <w:rPr>
                <w:rStyle w:val="Hyperlink"/>
                <w:rFonts w:ascii="Book Antiqua" w:eastAsia="Calibri" w:hAnsi="Book Antiqua"/>
                <w:noProof/>
              </w:rPr>
              <w:t>6.8.1.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Sektori i prodhimit bimorë</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_Toc179204565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38</w:t>
            </w:r>
            <w:r w:rsidR="001D5D02" w:rsidRPr="00FC01BB">
              <w:rPr>
                <w:rFonts w:ascii="Book Antiqua" w:hAnsi="Book Antiqua"/>
                <w:noProof/>
                <w:webHidden/>
              </w:rPr>
              <w:fldChar w:fldCharType="end"/>
            </w:r>
          </w:hyperlink>
        </w:p>
        <w:p w14:paraId="71B346F7" w14:textId="0E31647D" w:rsidR="001D5D02" w:rsidRPr="00FC01BB" w:rsidRDefault="00DE356A">
          <w:pPr>
            <w:pStyle w:val="TOC3"/>
            <w:rPr>
              <w:rFonts w:ascii="Book Antiqua" w:hAnsi="Book Antiqua"/>
              <w:noProof/>
              <w:kern w:val="2"/>
              <w:lang w:val="en-US"/>
              <w14:ligatures w14:val="standardContextual"/>
            </w:rPr>
          </w:pPr>
          <w:hyperlink w:anchor="_Toc179204566" w:history="1">
            <w:r w:rsidR="001D5D02" w:rsidRPr="00FC01BB">
              <w:rPr>
                <w:rStyle w:val="Hyperlink"/>
                <w:rFonts w:ascii="Book Antiqua" w:eastAsia="Calibri" w:hAnsi="Book Antiqua"/>
                <w:noProof/>
              </w:rPr>
              <w:t>6.8.2.</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Sektori i Bletarisë</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_Toc179204566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39</w:t>
            </w:r>
            <w:r w:rsidR="001D5D02" w:rsidRPr="00FC01BB">
              <w:rPr>
                <w:rFonts w:ascii="Book Antiqua" w:hAnsi="Book Antiqua"/>
                <w:noProof/>
                <w:webHidden/>
              </w:rPr>
              <w:fldChar w:fldCharType="end"/>
            </w:r>
          </w:hyperlink>
        </w:p>
        <w:p w14:paraId="05B6698B" w14:textId="47ED440A" w:rsidR="001D5D02" w:rsidRPr="00FC01BB" w:rsidRDefault="00DE356A">
          <w:pPr>
            <w:pStyle w:val="TOC3"/>
            <w:rPr>
              <w:rFonts w:ascii="Book Antiqua" w:hAnsi="Book Antiqua"/>
              <w:noProof/>
              <w:kern w:val="2"/>
              <w:lang w:val="en-US"/>
              <w14:ligatures w14:val="standardContextual"/>
            </w:rPr>
          </w:pPr>
          <w:hyperlink w:anchor="_Toc179204567" w:history="1">
            <w:r w:rsidR="001D5D02" w:rsidRPr="00FC01BB">
              <w:rPr>
                <w:rStyle w:val="Hyperlink"/>
                <w:rFonts w:ascii="Book Antiqua" w:eastAsia="Calibri" w:hAnsi="Book Antiqua"/>
                <w:noProof/>
              </w:rPr>
              <w:t>6.8.3.</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Sektori i Blegtorisë</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_Toc179204567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39</w:t>
            </w:r>
            <w:r w:rsidR="001D5D02" w:rsidRPr="00FC01BB">
              <w:rPr>
                <w:rFonts w:ascii="Book Antiqua" w:hAnsi="Book Antiqua"/>
                <w:noProof/>
                <w:webHidden/>
              </w:rPr>
              <w:fldChar w:fldCharType="end"/>
            </w:r>
          </w:hyperlink>
        </w:p>
        <w:p w14:paraId="41FBBE0E" w14:textId="59DFAC99" w:rsidR="001D5D02" w:rsidRPr="00FC01BB" w:rsidRDefault="00DE356A">
          <w:pPr>
            <w:pStyle w:val="TOC2"/>
            <w:rPr>
              <w:rFonts w:ascii="Book Antiqua" w:hAnsi="Book Antiqua"/>
              <w:noProof/>
              <w:kern w:val="2"/>
              <w:lang w:val="en-US"/>
              <w14:ligatures w14:val="standardContextual"/>
            </w:rPr>
          </w:pPr>
          <w:hyperlink w:anchor="_Toc179204568" w:history="1">
            <w:r w:rsidR="001D5D02" w:rsidRPr="00FC01BB">
              <w:rPr>
                <w:rStyle w:val="Hyperlink"/>
                <w:rFonts w:ascii="Book Antiqua" w:hAnsi="Book Antiqua"/>
                <w:bCs/>
                <w:noProof/>
              </w:rPr>
              <w:t>6.9.</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Turizmi dhe trashëgimia kulturore, rinia dhe sporti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_Toc179204568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40</w:t>
            </w:r>
            <w:r w:rsidR="001D5D02" w:rsidRPr="00FC01BB">
              <w:rPr>
                <w:rFonts w:ascii="Book Antiqua" w:hAnsi="Book Antiqua"/>
                <w:noProof/>
                <w:webHidden/>
              </w:rPr>
              <w:fldChar w:fldCharType="end"/>
            </w:r>
          </w:hyperlink>
        </w:p>
        <w:p w14:paraId="71B700A4" w14:textId="1E4A46B6" w:rsidR="001D5D02" w:rsidRPr="00FC01BB" w:rsidRDefault="00DE356A">
          <w:pPr>
            <w:pStyle w:val="TOC3"/>
            <w:rPr>
              <w:rFonts w:ascii="Book Antiqua" w:hAnsi="Book Antiqua"/>
              <w:noProof/>
              <w:kern w:val="2"/>
              <w:lang w:val="en-US"/>
              <w14:ligatures w14:val="standardContextual"/>
            </w:rPr>
          </w:pPr>
          <w:hyperlink w:anchor="_Toc179204569" w:history="1">
            <w:r w:rsidR="001D5D02" w:rsidRPr="00FC01BB">
              <w:rPr>
                <w:rStyle w:val="Hyperlink"/>
                <w:rFonts w:ascii="Book Antiqua" w:eastAsia="Calibri" w:hAnsi="Book Antiqua"/>
                <w:noProof/>
              </w:rPr>
              <w:t>6.9.1.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Turizmi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_Toc179204569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40</w:t>
            </w:r>
            <w:r w:rsidR="001D5D02" w:rsidRPr="00FC01BB">
              <w:rPr>
                <w:rFonts w:ascii="Book Antiqua" w:hAnsi="Book Antiqua"/>
                <w:noProof/>
                <w:webHidden/>
              </w:rPr>
              <w:fldChar w:fldCharType="end"/>
            </w:r>
          </w:hyperlink>
        </w:p>
        <w:p w14:paraId="14A08074" w14:textId="5D28DB34" w:rsidR="001D5D02" w:rsidRPr="00FC01BB" w:rsidRDefault="00DE356A">
          <w:pPr>
            <w:pStyle w:val="TOC3"/>
            <w:rPr>
              <w:rFonts w:ascii="Book Antiqua" w:hAnsi="Book Antiqua"/>
              <w:noProof/>
              <w:kern w:val="2"/>
              <w:lang w:val="en-US"/>
              <w14:ligatures w14:val="standardContextual"/>
            </w:rPr>
          </w:pPr>
          <w:hyperlink w:anchor="_Toc179204570" w:history="1">
            <w:r w:rsidR="001D5D02" w:rsidRPr="00FC01BB">
              <w:rPr>
                <w:rStyle w:val="Hyperlink"/>
                <w:rFonts w:ascii="Book Antiqua" w:eastAsia="Calibri" w:hAnsi="Book Antiqua"/>
                <w:noProof/>
              </w:rPr>
              <w:t>6.9.2.</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Kultura dhe sporti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_Toc179204570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42</w:t>
            </w:r>
            <w:r w:rsidR="001D5D02" w:rsidRPr="00FC01BB">
              <w:rPr>
                <w:rFonts w:ascii="Book Antiqua" w:hAnsi="Book Antiqua"/>
                <w:noProof/>
                <w:webHidden/>
              </w:rPr>
              <w:fldChar w:fldCharType="end"/>
            </w:r>
          </w:hyperlink>
        </w:p>
        <w:p w14:paraId="6C6C92C4" w14:textId="5412DC94" w:rsidR="001D5D02" w:rsidRPr="00FC01BB" w:rsidRDefault="00DE356A">
          <w:pPr>
            <w:pStyle w:val="TOC3"/>
            <w:rPr>
              <w:rFonts w:ascii="Book Antiqua" w:hAnsi="Book Antiqua"/>
              <w:noProof/>
              <w:kern w:val="2"/>
              <w:lang w:val="en-US"/>
              <w14:ligatures w14:val="standardContextual"/>
            </w:rPr>
          </w:pPr>
          <w:hyperlink w:anchor="_Toc179204571" w:history="1">
            <w:r w:rsidR="001D5D02" w:rsidRPr="00FC01BB">
              <w:rPr>
                <w:rStyle w:val="Hyperlink"/>
                <w:rFonts w:ascii="Book Antiqua" w:eastAsia="Calibri" w:hAnsi="Book Antiqua"/>
                <w:noProof/>
              </w:rPr>
              <w:t>6.9.3.</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Rinia</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_Toc179204571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44</w:t>
            </w:r>
            <w:r w:rsidR="001D5D02" w:rsidRPr="00FC01BB">
              <w:rPr>
                <w:rFonts w:ascii="Book Antiqua" w:hAnsi="Book Antiqua"/>
                <w:noProof/>
                <w:webHidden/>
              </w:rPr>
              <w:fldChar w:fldCharType="end"/>
            </w:r>
          </w:hyperlink>
        </w:p>
        <w:p w14:paraId="1C4764FD" w14:textId="0C6889FA" w:rsidR="001D5D02" w:rsidRPr="00FC01BB" w:rsidRDefault="00DE356A">
          <w:pPr>
            <w:pStyle w:val="TOC2"/>
            <w:rPr>
              <w:rFonts w:ascii="Book Antiqua" w:hAnsi="Book Antiqua"/>
              <w:noProof/>
              <w:kern w:val="2"/>
              <w:lang w:val="en-US"/>
              <w14:ligatures w14:val="standardContextual"/>
            </w:rPr>
          </w:pPr>
          <w:hyperlink w:anchor="_Toc179204572" w:history="1">
            <w:r w:rsidR="001D5D02" w:rsidRPr="00FC01BB">
              <w:rPr>
                <w:rStyle w:val="Hyperlink"/>
                <w:rFonts w:ascii="Book Antiqua" w:hAnsi="Book Antiqua"/>
                <w:bCs/>
                <w:noProof/>
              </w:rPr>
              <w:t>6.10.</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SWOT analiza</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_Toc179204572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46</w:t>
            </w:r>
            <w:r w:rsidR="001D5D02" w:rsidRPr="00FC01BB">
              <w:rPr>
                <w:rFonts w:ascii="Book Antiqua" w:hAnsi="Book Antiqua"/>
                <w:noProof/>
                <w:webHidden/>
              </w:rPr>
              <w:fldChar w:fldCharType="end"/>
            </w:r>
          </w:hyperlink>
        </w:p>
        <w:p w14:paraId="79F9F415" w14:textId="21DA1CF9" w:rsidR="001D5D02" w:rsidRPr="00FC01BB" w:rsidRDefault="00DE356A">
          <w:pPr>
            <w:pStyle w:val="TOC2"/>
            <w:rPr>
              <w:rFonts w:ascii="Book Antiqua" w:hAnsi="Book Antiqua"/>
              <w:noProof/>
              <w:kern w:val="2"/>
              <w:lang w:val="en-US"/>
              <w14:ligatures w14:val="standardContextual"/>
            </w:rPr>
          </w:pPr>
          <w:hyperlink w:anchor="_Toc179204573" w:history="1">
            <w:r w:rsidR="001D5D02" w:rsidRPr="00FC01BB">
              <w:rPr>
                <w:rStyle w:val="Hyperlink"/>
                <w:rFonts w:ascii="Book Antiqua" w:hAnsi="Book Antiqua"/>
                <w:bCs/>
                <w:noProof/>
              </w:rPr>
              <w:t>6.11.</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Analiza e situatës</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_Toc179204573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47</w:t>
            </w:r>
            <w:r w:rsidR="001D5D02" w:rsidRPr="00FC01BB">
              <w:rPr>
                <w:rFonts w:ascii="Book Antiqua" w:hAnsi="Book Antiqua"/>
                <w:noProof/>
                <w:webHidden/>
              </w:rPr>
              <w:fldChar w:fldCharType="end"/>
            </w:r>
          </w:hyperlink>
        </w:p>
        <w:p w14:paraId="0515AFFC" w14:textId="45FA5C9B" w:rsidR="001D5D02" w:rsidRPr="00FC01BB" w:rsidRDefault="00DE356A">
          <w:pPr>
            <w:pStyle w:val="TOC2"/>
            <w:rPr>
              <w:rFonts w:ascii="Book Antiqua" w:hAnsi="Book Antiqua"/>
              <w:noProof/>
              <w:kern w:val="2"/>
              <w:lang w:val="en-US"/>
              <w14:ligatures w14:val="standardContextual"/>
            </w:rPr>
          </w:pPr>
          <w:hyperlink w:anchor="_Toc179204574" w:history="1">
            <w:r w:rsidR="001D5D02" w:rsidRPr="00FC01BB">
              <w:rPr>
                <w:rStyle w:val="Hyperlink"/>
                <w:rFonts w:ascii="Book Antiqua" w:hAnsi="Book Antiqua"/>
                <w:bCs/>
                <w:noProof/>
              </w:rPr>
              <w:t>6.12.</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Përmbledhja e sfidave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_Toc179204574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48</w:t>
            </w:r>
            <w:r w:rsidR="001D5D02" w:rsidRPr="00FC01BB">
              <w:rPr>
                <w:rFonts w:ascii="Book Antiqua" w:hAnsi="Book Antiqua"/>
                <w:noProof/>
                <w:webHidden/>
              </w:rPr>
              <w:fldChar w:fldCharType="end"/>
            </w:r>
          </w:hyperlink>
        </w:p>
        <w:p w14:paraId="2C0D0ED2" w14:textId="681807DC" w:rsidR="001D5D02" w:rsidRPr="00FC01BB" w:rsidRDefault="00DE356A">
          <w:pPr>
            <w:pStyle w:val="TOC3"/>
            <w:rPr>
              <w:rFonts w:ascii="Book Antiqua" w:hAnsi="Book Antiqua"/>
              <w:noProof/>
              <w:kern w:val="2"/>
              <w:lang w:val="en-US"/>
              <w14:ligatures w14:val="standardContextual"/>
            </w:rPr>
          </w:pPr>
          <w:hyperlink w:anchor="_Toc179204575" w:history="1">
            <w:r w:rsidR="001D5D02" w:rsidRPr="00FC01BB">
              <w:rPr>
                <w:rStyle w:val="Hyperlink"/>
                <w:rFonts w:ascii="Book Antiqua" w:eastAsia="Calibri" w:hAnsi="Book Antiqua"/>
                <w:noProof/>
              </w:rPr>
              <w:t>6.12.1.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Sfidat në sektorin e Bujqësisë dhe Zhvillimit Rural</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_Toc179204575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48</w:t>
            </w:r>
            <w:r w:rsidR="001D5D02" w:rsidRPr="00FC01BB">
              <w:rPr>
                <w:rFonts w:ascii="Book Antiqua" w:hAnsi="Book Antiqua"/>
                <w:noProof/>
                <w:webHidden/>
              </w:rPr>
              <w:fldChar w:fldCharType="end"/>
            </w:r>
          </w:hyperlink>
        </w:p>
        <w:p w14:paraId="0BFE5194" w14:textId="07D6D7CE" w:rsidR="001D5D02" w:rsidRPr="00FC01BB" w:rsidRDefault="00DE356A">
          <w:pPr>
            <w:pStyle w:val="TOC3"/>
            <w:rPr>
              <w:rFonts w:ascii="Book Antiqua" w:hAnsi="Book Antiqua"/>
              <w:noProof/>
              <w:kern w:val="2"/>
              <w:lang w:val="en-US"/>
              <w14:ligatures w14:val="standardContextual"/>
            </w:rPr>
          </w:pPr>
          <w:hyperlink w:anchor="_Toc179204576" w:history="1">
            <w:r w:rsidR="001D5D02" w:rsidRPr="00FC01BB">
              <w:rPr>
                <w:rStyle w:val="Hyperlink"/>
                <w:rFonts w:ascii="Book Antiqua" w:eastAsia="Calibri" w:hAnsi="Book Antiqua"/>
                <w:noProof/>
              </w:rPr>
              <w:t>6.12.2.</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Sfidat në sektorin e Arsimit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_Toc179204576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49</w:t>
            </w:r>
            <w:r w:rsidR="001D5D02" w:rsidRPr="00FC01BB">
              <w:rPr>
                <w:rFonts w:ascii="Book Antiqua" w:hAnsi="Book Antiqua"/>
                <w:noProof/>
                <w:webHidden/>
              </w:rPr>
              <w:fldChar w:fldCharType="end"/>
            </w:r>
          </w:hyperlink>
        </w:p>
        <w:p w14:paraId="368C5297" w14:textId="0E5F970A" w:rsidR="001D5D02" w:rsidRPr="00FC01BB" w:rsidRDefault="00DE356A">
          <w:pPr>
            <w:pStyle w:val="TOC3"/>
            <w:rPr>
              <w:rFonts w:ascii="Book Antiqua" w:hAnsi="Book Antiqua"/>
              <w:noProof/>
              <w:kern w:val="2"/>
              <w:lang w:val="en-US"/>
              <w14:ligatures w14:val="standardContextual"/>
            </w:rPr>
          </w:pPr>
          <w:hyperlink w:anchor="_Toc179204577" w:history="1">
            <w:r w:rsidR="001D5D02" w:rsidRPr="00FC01BB">
              <w:rPr>
                <w:rStyle w:val="Hyperlink"/>
                <w:rFonts w:ascii="Book Antiqua" w:eastAsia="Calibri" w:hAnsi="Book Antiqua"/>
                <w:noProof/>
              </w:rPr>
              <w:t>6.12.3.</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Sfidat në sektorin e Infrastrukturës</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_Toc179204577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50</w:t>
            </w:r>
            <w:r w:rsidR="001D5D02" w:rsidRPr="00FC01BB">
              <w:rPr>
                <w:rFonts w:ascii="Book Antiqua" w:hAnsi="Book Antiqua"/>
                <w:noProof/>
                <w:webHidden/>
              </w:rPr>
              <w:fldChar w:fldCharType="end"/>
            </w:r>
          </w:hyperlink>
        </w:p>
        <w:p w14:paraId="40492AB2" w14:textId="4B47E78B" w:rsidR="001D5D02" w:rsidRPr="00FC01BB" w:rsidRDefault="00DE356A">
          <w:pPr>
            <w:pStyle w:val="TOC3"/>
            <w:rPr>
              <w:rFonts w:ascii="Book Antiqua" w:hAnsi="Book Antiqua"/>
              <w:noProof/>
              <w:kern w:val="2"/>
              <w:lang w:val="en-US"/>
              <w14:ligatures w14:val="standardContextual"/>
            </w:rPr>
          </w:pPr>
          <w:hyperlink w:anchor="_Toc179204578" w:history="1">
            <w:r w:rsidR="001D5D02" w:rsidRPr="00FC01BB">
              <w:rPr>
                <w:rStyle w:val="Hyperlink"/>
                <w:rFonts w:ascii="Book Antiqua" w:eastAsia="Calibri" w:hAnsi="Book Antiqua"/>
                <w:noProof/>
              </w:rPr>
              <w:t>6.12.4.</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Sfidat në sektorin e Shëndetësisë dhe Mirëqenies Sociale: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_Toc179204578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50</w:t>
            </w:r>
            <w:r w:rsidR="001D5D02" w:rsidRPr="00FC01BB">
              <w:rPr>
                <w:rFonts w:ascii="Book Antiqua" w:hAnsi="Book Antiqua"/>
                <w:noProof/>
                <w:webHidden/>
              </w:rPr>
              <w:fldChar w:fldCharType="end"/>
            </w:r>
          </w:hyperlink>
        </w:p>
        <w:p w14:paraId="51F7BF36" w14:textId="0E1DFFB6" w:rsidR="001D5D02" w:rsidRPr="00FC01BB" w:rsidRDefault="00DE356A">
          <w:pPr>
            <w:pStyle w:val="TOC3"/>
            <w:rPr>
              <w:rFonts w:ascii="Book Antiqua" w:hAnsi="Book Antiqua"/>
              <w:noProof/>
              <w:kern w:val="2"/>
              <w:lang w:val="en-US"/>
              <w14:ligatures w14:val="standardContextual"/>
            </w:rPr>
          </w:pPr>
          <w:hyperlink w:anchor="_Toc179204579" w:history="1">
            <w:r w:rsidR="001D5D02" w:rsidRPr="00FC01BB">
              <w:rPr>
                <w:rStyle w:val="Hyperlink"/>
                <w:rFonts w:ascii="Book Antiqua" w:eastAsia="Calibri" w:hAnsi="Book Antiqua"/>
                <w:noProof/>
              </w:rPr>
              <w:t>6.12.5.</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Sfidat në sektorin e turizmit dhe trashëgimisë kulturore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_Toc179204579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51</w:t>
            </w:r>
            <w:r w:rsidR="001D5D02" w:rsidRPr="00FC01BB">
              <w:rPr>
                <w:rFonts w:ascii="Book Antiqua" w:hAnsi="Book Antiqua"/>
                <w:noProof/>
                <w:webHidden/>
              </w:rPr>
              <w:fldChar w:fldCharType="end"/>
            </w:r>
          </w:hyperlink>
        </w:p>
        <w:p w14:paraId="286F5E93" w14:textId="44A59E9F" w:rsidR="001D5D02" w:rsidRPr="00FC01BB" w:rsidRDefault="00DE356A">
          <w:pPr>
            <w:pStyle w:val="TOC1"/>
            <w:tabs>
              <w:tab w:val="left" w:pos="420"/>
              <w:tab w:val="right" w:leader="dot" w:pos="9016"/>
            </w:tabs>
            <w:rPr>
              <w:rFonts w:ascii="Book Antiqua" w:hAnsi="Book Antiqua"/>
              <w:noProof/>
              <w:kern w:val="2"/>
              <w:lang w:val="en-US"/>
              <w14:ligatures w14:val="standardContextual"/>
            </w:rPr>
          </w:pPr>
          <w:hyperlink w:anchor="_Toc179204580" w:history="1">
            <w:r w:rsidR="001D5D02" w:rsidRPr="00FC01BB">
              <w:rPr>
                <w:rStyle w:val="Hyperlink"/>
                <w:rFonts w:ascii="Book Antiqua" w:hAnsi="Book Antiqua"/>
                <w:bCs/>
                <w:noProof/>
              </w:rPr>
              <w:t>7.</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Objektivat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_Toc179204580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52</w:t>
            </w:r>
            <w:r w:rsidR="001D5D02" w:rsidRPr="00FC01BB">
              <w:rPr>
                <w:rFonts w:ascii="Book Antiqua" w:hAnsi="Book Antiqua"/>
                <w:noProof/>
                <w:webHidden/>
              </w:rPr>
              <w:fldChar w:fldCharType="end"/>
            </w:r>
          </w:hyperlink>
        </w:p>
        <w:p w14:paraId="538BECB7" w14:textId="1C4DCDC9" w:rsidR="001D5D02" w:rsidRPr="00FC01BB" w:rsidRDefault="00DE356A">
          <w:pPr>
            <w:pStyle w:val="TOC2"/>
            <w:rPr>
              <w:rFonts w:ascii="Book Antiqua" w:hAnsi="Book Antiqua"/>
              <w:noProof/>
              <w:kern w:val="2"/>
              <w:lang w:val="en-US"/>
              <w14:ligatures w14:val="standardContextual"/>
            </w:rPr>
          </w:pPr>
          <w:hyperlink w:anchor="_Toc179204581" w:history="1">
            <w:r w:rsidR="001D5D02" w:rsidRPr="00FC01BB">
              <w:rPr>
                <w:rStyle w:val="Hyperlink"/>
                <w:rFonts w:ascii="Book Antiqua" w:hAnsi="Book Antiqua"/>
                <w:bCs/>
                <w:noProof/>
              </w:rPr>
              <w:t>7.1.</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Objektiva e Përgjithshme 1:  Zhvillim i qëndrueshëm ekonomik lokal dhe infrastrukturës</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_Toc179204581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52</w:t>
            </w:r>
            <w:r w:rsidR="001D5D02" w:rsidRPr="00FC01BB">
              <w:rPr>
                <w:rFonts w:ascii="Book Antiqua" w:hAnsi="Book Antiqua"/>
                <w:noProof/>
                <w:webHidden/>
              </w:rPr>
              <w:fldChar w:fldCharType="end"/>
            </w:r>
          </w:hyperlink>
        </w:p>
        <w:p w14:paraId="3A0514FA" w14:textId="3BB0C09E" w:rsidR="001D5D02" w:rsidRPr="00FC01BB" w:rsidRDefault="00DE356A">
          <w:pPr>
            <w:pStyle w:val="TOC3"/>
            <w:rPr>
              <w:rFonts w:ascii="Book Antiqua" w:hAnsi="Book Antiqua"/>
              <w:noProof/>
              <w:kern w:val="2"/>
              <w:lang w:val="en-US"/>
              <w14:ligatures w14:val="standardContextual"/>
            </w:rPr>
          </w:pPr>
          <w:hyperlink w:anchor="_Toc179204582" w:history="1">
            <w:r w:rsidR="001D5D02" w:rsidRPr="00FC01BB">
              <w:rPr>
                <w:rStyle w:val="Hyperlink"/>
                <w:rFonts w:ascii="Book Antiqua" w:eastAsia="Calibri" w:hAnsi="Book Antiqua"/>
                <w:noProof/>
              </w:rPr>
              <w:t>7.1.1.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1.1. : Diversifikimi Ekonomik</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_Toc179204582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52</w:t>
            </w:r>
            <w:r w:rsidR="001D5D02" w:rsidRPr="00FC01BB">
              <w:rPr>
                <w:rFonts w:ascii="Book Antiqua" w:hAnsi="Book Antiqua"/>
                <w:noProof/>
                <w:webHidden/>
              </w:rPr>
              <w:fldChar w:fldCharType="end"/>
            </w:r>
          </w:hyperlink>
        </w:p>
        <w:p w14:paraId="70029542" w14:textId="0E4ECAA4" w:rsidR="001D5D02" w:rsidRPr="00FC01BB" w:rsidRDefault="00DE356A">
          <w:pPr>
            <w:pStyle w:val="TOC3"/>
            <w:rPr>
              <w:rFonts w:ascii="Book Antiqua" w:hAnsi="Book Antiqua"/>
              <w:noProof/>
              <w:kern w:val="2"/>
              <w:lang w:val="en-US"/>
              <w14:ligatures w14:val="standardContextual"/>
            </w:rPr>
          </w:pPr>
          <w:hyperlink w:anchor="_Toc179204583" w:history="1">
            <w:r w:rsidR="001D5D02" w:rsidRPr="00FC01BB">
              <w:rPr>
                <w:rStyle w:val="Hyperlink"/>
                <w:rFonts w:ascii="Book Antiqua" w:eastAsia="Calibri" w:hAnsi="Book Antiqua"/>
                <w:noProof/>
              </w:rPr>
              <w:t>7.1.2.</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1.2. Tërheqja e investimeve të reja, dhe rritja punësimit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_Toc179204583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52</w:t>
            </w:r>
            <w:r w:rsidR="001D5D02" w:rsidRPr="00FC01BB">
              <w:rPr>
                <w:rFonts w:ascii="Book Antiqua" w:hAnsi="Book Antiqua"/>
                <w:noProof/>
                <w:webHidden/>
              </w:rPr>
              <w:fldChar w:fldCharType="end"/>
            </w:r>
          </w:hyperlink>
        </w:p>
        <w:p w14:paraId="2E24E808" w14:textId="4898D914" w:rsidR="001D5D02" w:rsidRPr="00FC01BB" w:rsidRDefault="00DE356A">
          <w:pPr>
            <w:pStyle w:val="TOC3"/>
            <w:rPr>
              <w:rFonts w:ascii="Book Antiqua" w:hAnsi="Book Antiqua"/>
              <w:noProof/>
              <w:kern w:val="2"/>
              <w:lang w:val="en-US"/>
              <w14:ligatures w14:val="standardContextual"/>
            </w:rPr>
          </w:pPr>
          <w:hyperlink w:anchor="_Toc179204584" w:history="1">
            <w:r w:rsidR="001D5D02" w:rsidRPr="00FC01BB">
              <w:rPr>
                <w:rStyle w:val="Hyperlink"/>
                <w:rFonts w:ascii="Book Antiqua" w:eastAsia="Calibri" w:hAnsi="Book Antiqua"/>
                <w:noProof/>
              </w:rPr>
              <w:t>7.1.3.</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1.3. Zhvillimi i ndërmarrësisë me fokus në digjitalizim dhe inovacion</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_Toc179204584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52</w:t>
            </w:r>
            <w:r w:rsidR="001D5D02" w:rsidRPr="00FC01BB">
              <w:rPr>
                <w:rFonts w:ascii="Book Antiqua" w:hAnsi="Book Antiqua"/>
                <w:noProof/>
                <w:webHidden/>
              </w:rPr>
              <w:fldChar w:fldCharType="end"/>
            </w:r>
          </w:hyperlink>
        </w:p>
        <w:p w14:paraId="58E659D7" w14:textId="5074C521" w:rsidR="001D5D02" w:rsidRPr="00FC01BB" w:rsidRDefault="00DE356A">
          <w:pPr>
            <w:pStyle w:val="TOC3"/>
            <w:rPr>
              <w:rFonts w:ascii="Book Antiqua" w:hAnsi="Book Antiqua"/>
              <w:noProof/>
              <w:kern w:val="2"/>
              <w:lang w:val="en-US"/>
              <w14:ligatures w14:val="standardContextual"/>
            </w:rPr>
          </w:pPr>
          <w:hyperlink w:anchor="_Toc179204585" w:history="1">
            <w:r w:rsidR="001D5D02" w:rsidRPr="00FC01BB">
              <w:rPr>
                <w:rStyle w:val="Hyperlink"/>
                <w:rFonts w:ascii="Book Antiqua" w:eastAsia="Calibri" w:hAnsi="Book Antiqua"/>
                <w:noProof/>
              </w:rPr>
              <w:t>7.1.4.</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1.4. Krijimi i infrastrukturës për mbështetje te zhvillimin te qëndrueshëm socio/ekonomik</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_Toc179204585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53</w:t>
            </w:r>
            <w:r w:rsidR="001D5D02" w:rsidRPr="00FC01BB">
              <w:rPr>
                <w:rFonts w:ascii="Book Antiqua" w:hAnsi="Book Antiqua"/>
                <w:noProof/>
                <w:webHidden/>
              </w:rPr>
              <w:fldChar w:fldCharType="end"/>
            </w:r>
          </w:hyperlink>
        </w:p>
        <w:p w14:paraId="18116C44" w14:textId="6D8A3482" w:rsidR="001D5D02" w:rsidRPr="00FC01BB" w:rsidRDefault="00DE356A">
          <w:pPr>
            <w:pStyle w:val="TOC2"/>
            <w:rPr>
              <w:rFonts w:ascii="Book Antiqua" w:hAnsi="Book Antiqua"/>
              <w:noProof/>
              <w:kern w:val="2"/>
              <w:lang w:val="en-US"/>
              <w14:ligatures w14:val="standardContextual"/>
            </w:rPr>
          </w:pPr>
          <w:hyperlink w:anchor="_Toc179204586" w:history="1">
            <w:r w:rsidR="001D5D02" w:rsidRPr="00FC01BB">
              <w:rPr>
                <w:rStyle w:val="Hyperlink"/>
                <w:rFonts w:ascii="Book Antiqua" w:hAnsi="Book Antiqua"/>
                <w:bCs/>
                <w:noProof/>
              </w:rPr>
              <w:t>7.2.</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Objektiva e përgjithshme 2: Shëndetësia dhe mirëqenia sociale - Përmirësimi i qasjes dhe cilësisë së shërbimeve shëndetësore dhe sociale për të gjithë banorët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_Toc179204586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53</w:t>
            </w:r>
            <w:r w:rsidR="001D5D02" w:rsidRPr="00FC01BB">
              <w:rPr>
                <w:rFonts w:ascii="Book Antiqua" w:hAnsi="Book Antiqua"/>
                <w:noProof/>
                <w:webHidden/>
              </w:rPr>
              <w:fldChar w:fldCharType="end"/>
            </w:r>
          </w:hyperlink>
        </w:p>
        <w:p w14:paraId="6F733A67" w14:textId="1DCFEAE5" w:rsidR="001D5D02" w:rsidRPr="00FC01BB" w:rsidRDefault="00DE356A">
          <w:pPr>
            <w:pStyle w:val="TOC3"/>
            <w:rPr>
              <w:rFonts w:ascii="Book Antiqua" w:hAnsi="Book Antiqua"/>
              <w:noProof/>
              <w:kern w:val="2"/>
              <w:lang w:val="en-US"/>
              <w14:ligatures w14:val="standardContextual"/>
            </w:rPr>
          </w:pPr>
          <w:hyperlink w:anchor="_Toc179204587" w:history="1">
            <w:r w:rsidR="001D5D02" w:rsidRPr="00FC01BB">
              <w:rPr>
                <w:rStyle w:val="Hyperlink"/>
                <w:rFonts w:ascii="Book Antiqua" w:eastAsia="Calibri" w:hAnsi="Book Antiqua"/>
                <w:noProof/>
              </w:rPr>
              <w:t>7.2.1.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2.1. : Zgjerimi i Shërbimeve Mjekësore dhe Sociale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_Toc179204587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53</w:t>
            </w:r>
            <w:r w:rsidR="001D5D02" w:rsidRPr="00FC01BB">
              <w:rPr>
                <w:rFonts w:ascii="Book Antiqua" w:hAnsi="Book Antiqua"/>
                <w:noProof/>
                <w:webHidden/>
              </w:rPr>
              <w:fldChar w:fldCharType="end"/>
            </w:r>
          </w:hyperlink>
        </w:p>
        <w:p w14:paraId="3294691F" w14:textId="2672B903" w:rsidR="001D5D02" w:rsidRPr="00FC01BB" w:rsidRDefault="00DE356A">
          <w:pPr>
            <w:pStyle w:val="TOC3"/>
            <w:rPr>
              <w:rFonts w:ascii="Book Antiqua" w:hAnsi="Book Antiqua"/>
              <w:noProof/>
              <w:kern w:val="2"/>
              <w:lang w:val="en-US"/>
              <w14:ligatures w14:val="standardContextual"/>
            </w:rPr>
          </w:pPr>
          <w:hyperlink w:anchor="_Toc179204588" w:history="1">
            <w:r w:rsidR="001D5D02" w:rsidRPr="00FC01BB">
              <w:rPr>
                <w:rStyle w:val="Hyperlink"/>
                <w:rFonts w:ascii="Book Antiqua" w:eastAsia="Calibri" w:hAnsi="Book Antiqua"/>
                <w:noProof/>
              </w:rPr>
              <w:t>7.2.2.</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2.2.: Përmirësimi i Infrastrukturës Shëndetësore dhe Sociale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_Toc179204588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54</w:t>
            </w:r>
            <w:r w:rsidR="001D5D02" w:rsidRPr="00FC01BB">
              <w:rPr>
                <w:rFonts w:ascii="Book Antiqua" w:hAnsi="Book Antiqua"/>
                <w:noProof/>
                <w:webHidden/>
              </w:rPr>
              <w:fldChar w:fldCharType="end"/>
            </w:r>
          </w:hyperlink>
        </w:p>
        <w:p w14:paraId="02918CBA" w14:textId="3B0D07F4" w:rsidR="001D5D02" w:rsidRPr="00FC01BB" w:rsidRDefault="00DE356A">
          <w:pPr>
            <w:pStyle w:val="TOC3"/>
            <w:rPr>
              <w:rFonts w:ascii="Book Antiqua" w:hAnsi="Book Antiqua"/>
              <w:noProof/>
              <w:kern w:val="2"/>
              <w:lang w:val="en-US"/>
              <w14:ligatures w14:val="standardContextual"/>
            </w:rPr>
          </w:pPr>
          <w:hyperlink w:anchor="_Toc179204589" w:history="1">
            <w:r w:rsidR="001D5D02" w:rsidRPr="00FC01BB">
              <w:rPr>
                <w:rStyle w:val="Hyperlink"/>
                <w:rFonts w:ascii="Book Antiqua" w:eastAsia="Calibri" w:hAnsi="Book Antiqua"/>
                <w:noProof/>
              </w:rPr>
              <w:t>7.2.3.</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2.3. : Forcimi i Kapaciteteve të Personelit Shëndetësor dhe Social</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_Toc179204589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54</w:t>
            </w:r>
            <w:r w:rsidR="001D5D02" w:rsidRPr="00FC01BB">
              <w:rPr>
                <w:rFonts w:ascii="Book Antiqua" w:hAnsi="Book Antiqua"/>
                <w:noProof/>
                <w:webHidden/>
              </w:rPr>
              <w:fldChar w:fldCharType="end"/>
            </w:r>
          </w:hyperlink>
        </w:p>
        <w:p w14:paraId="24D07378" w14:textId="1BF45292" w:rsidR="001D5D02" w:rsidRPr="00FC01BB" w:rsidRDefault="00DE356A">
          <w:pPr>
            <w:pStyle w:val="TOC2"/>
            <w:rPr>
              <w:rFonts w:ascii="Book Antiqua" w:hAnsi="Book Antiqua"/>
              <w:noProof/>
              <w:kern w:val="2"/>
              <w:lang w:val="en-US"/>
              <w14:ligatures w14:val="standardContextual"/>
            </w:rPr>
          </w:pPr>
          <w:hyperlink w:anchor="_Toc179204590" w:history="1">
            <w:r w:rsidR="001D5D02" w:rsidRPr="00FC01BB">
              <w:rPr>
                <w:rStyle w:val="Hyperlink"/>
                <w:rFonts w:ascii="Book Antiqua" w:hAnsi="Book Antiqua"/>
                <w:bCs/>
                <w:noProof/>
              </w:rPr>
              <w:t>7.3.</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Objektiva e përgjithshme 3: Përmirësimi i cilësisë së arsimit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_Toc179204590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54</w:t>
            </w:r>
            <w:r w:rsidR="001D5D02" w:rsidRPr="00FC01BB">
              <w:rPr>
                <w:rFonts w:ascii="Book Antiqua" w:hAnsi="Book Antiqua"/>
                <w:noProof/>
                <w:webHidden/>
              </w:rPr>
              <w:fldChar w:fldCharType="end"/>
            </w:r>
          </w:hyperlink>
        </w:p>
        <w:p w14:paraId="6BEA8967" w14:textId="5ED17687" w:rsidR="001D5D02" w:rsidRPr="00FC01BB" w:rsidRDefault="00DE356A">
          <w:pPr>
            <w:pStyle w:val="TOC3"/>
            <w:rPr>
              <w:rFonts w:ascii="Book Antiqua" w:hAnsi="Book Antiqua"/>
              <w:noProof/>
              <w:kern w:val="2"/>
              <w:lang w:val="en-US"/>
              <w14:ligatures w14:val="standardContextual"/>
            </w:rPr>
          </w:pPr>
          <w:hyperlink w:anchor="_Toc179204591" w:history="1">
            <w:r w:rsidR="001D5D02" w:rsidRPr="00FC01BB">
              <w:rPr>
                <w:rStyle w:val="Hyperlink"/>
                <w:rFonts w:ascii="Book Antiqua" w:eastAsia="Calibri" w:hAnsi="Book Antiqua"/>
                <w:noProof/>
              </w:rPr>
              <w:t>7.3.1.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3.1.: Modernizimi i infrastrukturës dhe pajisja me teknologji të avancuar</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_Toc179204591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54</w:t>
            </w:r>
            <w:r w:rsidR="001D5D02" w:rsidRPr="00FC01BB">
              <w:rPr>
                <w:rFonts w:ascii="Book Antiqua" w:hAnsi="Book Antiqua"/>
                <w:noProof/>
                <w:webHidden/>
              </w:rPr>
              <w:fldChar w:fldCharType="end"/>
            </w:r>
          </w:hyperlink>
        </w:p>
        <w:p w14:paraId="1FA617DA" w14:textId="20AC055B" w:rsidR="001D5D02" w:rsidRPr="00FC01BB" w:rsidRDefault="00DE356A">
          <w:pPr>
            <w:pStyle w:val="TOC2"/>
            <w:rPr>
              <w:rFonts w:ascii="Book Antiqua" w:hAnsi="Book Antiqua"/>
              <w:noProof/>
              <w:kern w:val="2"/>
              <w:lang w:val="en-US"/>
              <w14:ligatures w14:val="standardContextual"/>
            </w:rPr>
          </w:pPr>
          <w:hyperlink w:anchor="_Toc179204592" w:history="1">
            <w:r w:rsidR="001D5D02" w:rsidRPr="00FC01BB">
              <w:rPr>
                <w:rStyle w:val="Hyperlink"/>
                <w:rFonts w:ascii="Book Antiqua" w:hAnsi="Book Antiqua"/>
                <w:bCs/>
                <w:noProof/>
              </w:rPr>
              <w:t>7.4.</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Objektiva e përgjithshme 4: Rritja e Prodhimit Bujqësor</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_Toc179204592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56</w:t>
            </w:r>
            <w:r w:rsidR="001D5D02" w:rsidRPr="00FC01BB">
              <w:rPr>
                <w:rFonts w:ascii="Book Antiqua" w:hAnsi="Book Antiqua"/>
                <w:noProof/>
                <w:webHidden/>
              </w:rPr>
              <w:fldChar w:fldCharType="end"/>
            </w:r>
          </w:hyperlink>
        </w:p>
        <w:p w14:paraId="41EDBB2B" w14:textId="4CBD72B6" w:rsidR="001D5D02" w:rsidRPr="00FC01BB" w:rsidRDefault="00DE356A">
          <w:pPr>
            <w:pStyle w:val="TOC3"/>
            <w:rPr>
              <w:rFonts w:ascii="Book Antiqua" w:hAnsi="Book Antiqua"/>
              <w:noProof/>
              <w:kern w:val="2"/>
              <w:lang w:val="en-US"/>
              <w14:ligatures w14:val="standardContextual"/>
            </w:rPr>
          </w:pPr>
          <w:hyperlink w:anchor="_Toc179204593" w:history="1">
            <w:r w:rsidR="001D5D02" w:rsidRPr="00FC01BB">
              <w:rPr>
                <w:rStyle w:val="Hyperlink"/>
                <w:rFonts w:ascii="Book Antiqua" w:eastAsia="Calibri" w:hAnsi="Book Antiqua"/>
                <w:noProof/>
              </w:rPr>
              <w:t>7.4.1.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4.1. Diversifikimi i prodhimtarisë bujqësore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_Toc179204593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56</w:t>
            </w:r>
            <w:r w:rsidR="001D5D02" w:rsidRPr="00FC01BB">
              <w:rPr>
                <w:rFonts w:ascii="Book Antiqua" w:hAnsi="Book Antiqua"/>
                <w:noProof/>
                <w:webHidden/>
              </w:rPr>
              <w:fldChar w:fldCharType="end"/>
            </w:r>
          </w:hyperlink>
        </w:p>
        <w:p w14:paraId="58324A92" w14:textId="12E0BA9C" w:rsidR="001D5D02" w:rsidRPr="00FC01BB" w:rsidRDefault="00DE356A">
          <w:pPr>
            <w:pStyle w:val="TOC3"/>
            <w:rPr>
              <w:rFonts w:ascii="Book Antiqua" w:hAnsi="Book Antiqua"/>
              <w:noProof/>
              <w:kern w:val="2"/>
              <w:lang w:val="en-US"/>
              <w14:ligatures w14:val="standardContextual"/>
            </w:rPr>
          </w:pPr>
          <w:hyperlink w:anchor="_Toc179204594" w:history="1">
            <w:r w:rsidR="001D5D02" w:rsidRPr="00FC01BB">
              <w:rPr>
                <w:rStyle w:val="Hyperlink"/>
                <w:rFonts w:ascii="Book Antiqua" w:eastAsia="Calibri" w:hAnsi="Book Antiqua"/>
                <w:noProof/>
              </w:rPr>
              <w:t>7.4.2.</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4.2. Rritja zingjirit të vlerës së produkteve bujqësore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_Toc179204594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56</w:t>
            </w:r>
            <w:r w:rsidR="001D5D02" w:rsidRPr="00FC01BB">
              <w:rPr>
                <w:rFonts w:ascii="Book Antiqua" w:hAnsi="Book Antiqua"/>
                <w:noProof/>
                <w:webHidden/>
              </w:rPr>
              <w:fldChar w:fldCharType="end"/>
            </w:r>
          </w:hyperlink>
        </w:p>
        <w:p w14:paraId="1C6396BD" w14:textId="22146A8E" w:rsidR="001D5D02" w:rsidRPr="00FC01BB" w:rsidRDefault="00DE356A">
          <w:pPr>
            <w:pStyle w:val="TOC3"/>
            <w:rPr>
              <w:rFonts w:ascii="Book Antiqua" w:hAnsi="Book Antiqua"/>
              <w:noProof/>
              <w:kern w:val="2"/>
              <w:lang w:val="en-US"/>
              <w14:ligatures w14:val="standardContextual"/>
            </w:rPr>
          </w:pPr>
          <w:hyperlink w:anchor="_Toc179204595" w:history="1">
            <w:r w:rsidR="001D5D02" w:rsidRPr="00FC01BB">
              <w:rPr>
                <w:rStyle w:val="Hyperlink"/>
                <w:rFonts w:ascii="Book Antiqua" w:eastAsia="Calibri" w:hAnsi="Book Antiqua"/>
                <w:noProof/>
              </w:rPr>
              <w:t>7.4.3.</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4.3. Zgjerimi i sipërfaqeve nën ujitje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_Toc179204595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56</w:t>
            </w:r>
            <w:r w:rsidR="001D5D02" w:rsidRPr="00FC01BB">
              <w:rPr>
                <w:rFonts w:ascii="Book Antiqua" w:hAnsi="Book Antiqua"/>
                <w:noProof/>
                <w:webHidden/>
              </w:rPr>
              <w:fldChar w:fldCharType="end"/>
            </w:r>
          </w:hyperlink>
        </w:p>
        <w:p w14:paraId="339A8004" w14:textId="18DDE489" w:rsidR="001D5D02" w:rsidRPr="00FC01BB" w:rsidRDefault="00DE356A">
          <w:pPr>
            <w:pStyle w:val="TOC2"/>
            <w:rPr>
              <w:rFonts w:ascii="Book Antiqua" w:hAnsi="Book Antiqua"/>
              <w:noProof/>
              <w:kern w:val="2"/>
              <w:lang w:val="en-US"/>
              <w14:ligatures w14:val="standardContextual"/>
            </w:rPr>
          </w:pPr>
          <w:hyperlink w:anchor="_Toc179204596" w:history="1">
            <w:r w:rsidR="001D5D02" w:rsidRPr="00FC01BB">
              <w:rPr>
                <w:rStyle w:val="Hyperlink"/>
                <w:rFonts w:ascii="Book Antiqua" w:hAnsi="Book Antiqua"/>
                <w:bCs/>
                <w:noProof/>
              </w:rPr>
              <w:t>7.5.</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Objektiva e Përgjithshme 5: Zhvillimi i kapaciteteve lokale në sektorin e turizmit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_Toc179204596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57</w:t>
            </w:r>
            <w:r w:rsidR="001D5D02" w:rsidRPr="00FC01BB">
              <w:rPr>
                <w:rFonts w:ascii="Book Antiqua" w:hAnsi="Book Antiqua"/>
                <w:noProof/>
                <w:webHidden/>
              </w:rPr>
              <w:fldChar w:fldCharType="end"/>
            </w:r>
          </w:hyperlink>
        </w:p>
        <w:p w14:paraId="492DEB80" w14:textId="550803A8" w:rsidR="001D5D02" w:rsidRPr="00FC01BB" w:rsidRDefault="00DE356A">
          <w:pPr>
            <w:pStyle w:val="TOC3"/>
            <w:rPr>
              <w:rFonts w:ascii="Book Antiqua" w:hAnsi="Book Antiqua"/>
              <w:noProof/>
              <w:kern w:val="2"/>
              <w:lang w:val="en-US"/>
              <w14:ligatures w14:val="standardContextual"/>
            </w:rPr>
          </w:pPr>
          <w:hyperlink w:anchor="_Toc179204597" w:history="1">
            <w:r w:rsidR="001D5D02" w:rsidRPr="00FC01BB">
              <w:rPr>
                <w:rStyle w:val="Hyperlink"/>
                <w:rFonts w:ascii="Book Antiqua" w:eastAsia="Calibri" w:hAnsi="Book Antiqua"/>
                <w:noProof/>
              </w:rPr>
              <w:t>7.5.1.</w:t>
            </w:r>
            <w:r w:rsidR="001D5D02" w:rsidRPr="00FC01BB">
              <w:rPr>
                <w:rFonts w:ascii="Book Antiqua" w:hAnsi="Book Antiqua"/>
                <w:noProof/>
                <w:kern w:val="2"/>
                <w:lang w:val="en-US"/>
                <w14:ligatures w14:val="standardContextual"/>
              </w:rPr>
              <w:tab/>
            </w:r>
            <w:r w:rsidR="001D5D02" w:rsidRPr="00FC01BB">
              <w:rPr>
                <w:rStyle w:val="Hyperlink"/>
                <w:rFonts w:ascii="Book Antiqua" w:eastAsia="Calibri" w:hAnsi="Book Antiqua"/>
                <w:noProof/>
              </w:rPr>
              <w:t>Objektiva specifike 5.1.: Restaurimi i monumenteve të Trashëgimisë Kulturore dhe Natyrore deri në fazën përfundimtare dhe riaktivizimi i aktiviteteve të Trashëgimisë Kulturore.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_Toc179204597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57</w:t>
            </w:r>
            <w:r w:rsidR="001D5D02" w:rsidRPr="00FC01BB">
              <w:rPr>
                <w:rFonts w:ascii="Book Antiqua" w:hAnsi="Book Antiqua"/>
                <w:noProof/>
                <w:webHidden/>
              </w:rPr>
              <w:fldChar w:fldCharType="end"/>
            </w:r>
          </w:hyperlink>
        </w:p>
        <w:p w14:paraId="01B0635F" w14:textId="1FB5A77A" w:rsidR="001D5D02" w:rsidRPr="00FC01BB" w:rsidRDefault="00DE356A">
          <w:pPr>
            <w:pStyle w:val="TOC1"/>
            <w:tabs>
              <w:tab w:val="left" w:pos="420"/>
              <w:tab w:val="right" w:leader="dot" w:pos="9016"/>
            </w:tabs>
            <w:rPr>
              <w:rFonts w:ascii="Book Antiqua" w:hAnsi="Book Antiqua"/>
              <w:noProof/>
              <w:kern w:val="2"/>
              <w:lang w:val="en-US"/>
              <w14:ligatures w14:val="standardContextual"/>
            </w:rPr>
          </w:pPr>
          <w:hyperlink w:anchor="_Toc179204598" w:history="1">
            <w:r w:rsidR="001D5D02" w:rsidRPr="00FC01BB">
              <w:rPr>
                <w:rStyle w:val="Hyperlink"/>
                <w:rFonts w:ascii="Book Antiqua" w:hAnsi="Book Antiqua"/>
                <w:bCs/>
                <w:noProof/>
              </w:rPr>
              <w:t>8.</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Burimet e Financimit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_Toc179204598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57</w:t>
            </w:r>
            <w:r w:rsidR="001D5D02" w:rsidRPr="00FC01BB">
              <w:rPr>
                <w:rFonts w:ascii="Book Antiqua" w:hAnsi="Book Antiqua"/>
                <w:noProof/>
                <w:webHidden/>
              </w:rPr>
              <w:fldChar w:fldCharType="end"/>
            </w:r>
          </w:hyperlink>
        </w:p>
        <w:p w14:paraId="66E0ED21" w14:textId="7BA5A397" w:rsidR="001D5D02" w:rsidRPr="00FC01BB" w:rsidRDefault="00DE356A">
          <w:pPr>
            <w:pStyle w:val="TOC2"/>
            <w:rPr>
              <w:rFonts w:ascii="Book Antiqua" w:hAnsi="Book Antiqua"/>
              <w:noProof/>
              <w:kern w:val="2"/>
              <w:lang w:val="en-US"/>
              <w14:ligatures w14:val="standardContextual"/>
            </w:rPr>
          </w:pPr>
          <w:hyperlink w:anchor="_Toc179204599" w:history="1">
            <w:r w:rsidR="001D5D02" w:rsidRPr="00FC01BB">
              <w:rPr>
                <w:rStyle w:val="Hyperlink"/>
                <w:rFonts w:ascii="Book Antiqua" w:hAnsi="Book Antiqua"/>
                <w:bCs/>
                <w:noProof/>
              </w:rPr>
              <w:t>8.1.</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Financimet publike lokale</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_Toc179204599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57</w:t>
            </w:r>
            <w:r w:rsidR="001D5D02" w:rsidRPr="00FC01BB">
              <w:rPr>
                <w:rFonts w:ascii="Book Antiqua" w:hAnsi="Book Antiqua"/>
                <w:noProof/>
                <w:webHidden/>
              </w:rPr>
              <w:fldChar w:fldCharType="end"/>
            </w:r>
          </w:hyperlink>
        </w:p>
        <w:p w14:paraId="5DF5FEFA" w14:textId="5B6D5D00" w:rsidR="001D5D02" w:rsidRPr="00FC01BB" w:rsidRDefault="00DE356A">
          <w:pPr>
            <w:pStyle w:val="TOC2"/>
            <w:rPr>
              <w:rFonts w:ascii="Book Antiqua" w:hAnsi="Book Antiqua"/>
              <w:noProof/>
              <w:kern w:val="2"/>
              <w:lang w:val="en-US"/>
              <w14:ligatures w14:val="standardContextual"/>
            </w:rPr>
          </w:pPr>
          <w:hyperlink w:anchor="_Toc179204600" w:history="1">
            <w:r w:rsidR="001D5D02" w:rsidRPr="00FC01BB">
              <w:rPr>
                <w:rStyle w:val="Hyperlink"/>
                <w:rFonts w:ascii="Book Antiqua" w:hAnsi="Book Antiqua"/>
                <w:bCs/>
                <w:noProof/>
              </w:rPr>
              <w:t>8.2.</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bCs/>
                <w:noProof/>
              </w:rPr>
              <w:t>Financimet tjera</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_Toc179204600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57</w:t>
            </w:r>
            <w:r w:rsidR="001D5D02" w:rsidRPr="00FC01BB">
              <w:rPr>
                <w:rFonts w:ascii="Book Antiqua" w:hAnsi="Book Antiqua"/>
                <w:noProof/>
                <w:webHidden/>
              </w:rPr>
              <w:fldChar w:fldCharType="end"/>
            </w:r>
          </w:hyperlink>
        </w:p>
        <w:p w14:paraId="4143B48E" w14:textId="7D810DB7" w:rsidR="001D5D02" w:rsidRPr="00FC01BB" w:rsidRDefault="00DE356A">
          <w:pPr>
            <w:pStyle w:val="TOC1"/>
            <w:tabs>
              <w:tab w:val="left" w:pos="420"/>
              <w:tab w:val="right" w:leader="dot" w:pos="9016"/>
            </w:tabs>
            <w:rPr>
              <w:rFonts w:ascii="Book Antiqua" w:hAnsi="Book Antiqua"/>
              <w:noProof/>
              <w:kern w:val="2"/>
              <w:lang w:val="en-US"/>
              <w14:ligatures w14:val="standardContextual"/>
            </w:rPr>
          </w:pPr>
          <w:hyperlink w:anchor="_Toc179204601" w:history="1">
            <w:r w:rsidR="001D5D02" w:rsidRPr="00FC01BB">
              <w:rPr>
                <w:rStyle w:val="Hyperlink"/>
                <w:rFonts w:ascii="Book Antiqua" w:hAnsi="Book Antiqua"/>
                <w:bCs/>
                <w:noProof/>
              </w:rPr>
              <w:t>9.</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Monitorimi dhe Raportimi</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_Toc179204601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58</w:t>
            </w:r>
            <w:r w:rsidR="001D5D02" w:rsidRPr="00FC01BB">
              <w:rPr>
                <w:rFonts w:ascii="Book Antiqua" w:hAnsi="Book Antiqua"/>
                <w:noProof/>
                <w:webHidden/>
              </w:rPr>
              <w:fldChar w:fldCharType="end"/>
            </w:r>
          </w:hyperlink>
        </w:p>
        <w:p w14:paraId="5D728F77" w14:textId="4A62C81E" w:rsidR="001D5D02" w:rsidRPr="00FC01BB" w:rsidRDefault="00DE356A">
          <w:pPr>
            <w:pStyle w:val="TOC1"/>
            <w:tabs>
              <w:tab w:val="left" w:pos="660"/>
              <w:tab w:val="right" w:leader="dot" w:pos="9016"/>
            </w:tabs>
            <w:rPr>
              <w:rFonts w:ascii="Book Antiqua" w:hAnsi="Book Antiqua"/>
              <w:noProof/>
              <w:kern w:val="2"/>
              <w:lang w:val="en-US"/>
              <w14:ligatures w14:val="standardContextual"/>
            </w:rPr>
          </w:pPr>
          <w:hyperlink w:anchor="_Toc179204602" w:history="1">
            <w:r w:rsidR="001D5D02" w:rsidRPr="00FC01BB">
              <w:rPr>
                <w:rStyle w:val="Hyperlink"/>
                <w:rFonts w:ascii="Book Antiqua" w:hAnsi="Book Antiqua"/>
                <w:bCs/>
                <w:noProof/>
              </w:rPr>
              <w:t>10.</w:t>
            </w:r>
            <w:r w:rsidR="001D5D02" w:rsidRPr="00FC01BB">
              <w:rPr>
                <w:rFonts w:ascii="Book Antiqua" w:hAnsi="Book Antiqua"/>
                <w:noProof/>
                <w:kern w:val="2"/>
                <w:lang w:val="en-US"/>
                <w14:ligatures w14:val="standardContextual"/>
              </w:rPr>
              <w:tab/>
            </w:r>
            <w:r w:rsidR="001D5D02" w:rsidRPr="00FC01BB">
              <w:rPr>
                <w:rStyle w:val="Hyperlink"/>
                <w:rFonts w:ascii="Book Antiqua" w:hAnsi="Book Antiqua"/>
                <w:noProof/>
              </w:rPr>
              <w:t>Plani i Veprimit</w:t>
            </w:r>
            <w:r w:rsidR="001D5D02" w:rsidRPr="00FC01BB">
              <w:rPr>
                <w:rFonts w:ascii="Book Antiqua" w:hAnsi="Book Antiqua"/>
                <w:noProof/>
                <w:webHidden/>
              </w:rPr>
              <w:tab/>
            </w:r>
            <w:r w:rsidR="001D5D02" w:rsidRPr="00FC01BB">
              <w:rPr>
                <w:rFonts w:ascii="Book Antiqua" w:hAnsi="Book Antiqua"/>
                <w:noProof/>
                <w:webHidden/>
              </w:rPr>
              <w:fldChar w:fldCharType="begin"/>
            </w:r>
            <w:r w:rsidR="001D5D02" w:rsidRPr="00FC01BB">
              <w:rPr>
                <w:rFonts w:ascii="Book Antiqua" w:hAnsi="Book Antiqua"/>
                <w:noProof/>
                <w:webHidden/>
              </w:rPr>
              <w:instrText xml:space="preserve"> PAGEREF _Toc179204602 \h </w:instrText>
            </w:r>
            <w:r w:rsidR="001D5D02" w:rsidRPr="00FC01BB">
              <w:rPr>
                <w:rFonts w:ascii="Book Antiqua" w:hAnsi="Book Antiqua"/>
                <w:noProof/>
                <w:webHidden/>
              </w:rPr>
            </w:r>
            <w:r w:rsidR="001D5D02" w:rsidRPr="00FC01BB">
              <w:rPr>
                <w:rFonts w:ascii="Book Antiqua" w:hAnsi="Book Antiqua"/>
                <w:noProof/>
                <w:webHidden/>
              </w:rPr>
              <w:fldChar w:fldCharType="separate"/>
            </w:r>
            <w:r w:rsidR="001D5D02" w:rsidRPr="00FC01BB">
              <w:rPr>
                <w:rFonts w:ascii="Book Antiqua" w:hAnsi="Book Antiqua"/>
                <w:noProof/>
                <w:webHidden/>
              </w:rPr>
              <w:t>59</w:t>
            </w:r>
            <w:r w:rsidR="001D5D02" w:rsidRPr="00FC01BB">
              <w:rPr>
                <w:rFonts w:ascii="Book Antiqua" w:hAnsi="Book Antiqua"/>
                <w:noProof/>
                <w:webHidden/>
              </w:rPr>
              <w:fldChar w:fldCharType="end"/>
            </w:r>
          </w:hyperlink>
        </w:p>
        <w:p w14:paraId="54B86FBE" w14:textId="0EF6A6F1" w:rsidR="00E85745" w:rsidRPr="00560DEA" w:rsidRDefault="00F20E97" w:rsidP="00560DEA">
          <w:pPr>
            <w:spacing w:line="276" w:lineRule="auto"/>
            <w:rPr>
              <w:rFonts w:ascii="Book Antiqua" w:hAnsi="Book Antiqua"/>
              <w:b/>
              <w:bCs/>
              <w:sz w:val="22"/>
              <w:szCs w:val="22"/>
            </w:rPr>
          </w:pPr>
          <w:r w:rsidRPr="00FC01BB">
            <w:rPr>
              <w:rFonts w:ascii="Book Antiqua" w:hAnsi="Book Antiqua"/>
              <w:b/>
              <w:bCs/>
              <w:noProof/>
            </w:rPr>
            <w:fldChar w:fldCharType="end"/>
          </w:r>
        </w:p>
      </w:sdtContent>
    </w:sdt>
    <w:p w14:paraId="29C3EFAD" w14:textId="77777777" w:rsidR="004F097A" w:rsidRDefault="004F097A" w:rsidP="00016382">
      <w:pPr>
        <w:rPr>
          <w:rFonts w:ascii="Book Antiqua" w:eastAsiaTheme="majorEastAsia" w:hAnsi="Book Antiqua" w:cstheme="majorBidi"/>
          <w:b/>
          <w:color w:val="E91B28"/>
          <w:sz w:val="28"/>
          <w:szCs w:val="40"/>
        </w:rPr>
      </w:pPr>
    </w:p>
    <w:p w14:paraId="4E70349E" w14:textId="5CCE7F29" w:rsidR="00016382" w:rsidRPr="006E0BD2" w:rsidRDefault="00016382" w:rsidP="00016382">
      <w:pPr>
        <w:rPr>
          <w:rFonts w:ascii="Book Antiqua" w:eastAsiaTheme="majorEastAsia" w:hAnsi="Book Antiqua" w:cstheme="majorBidi"/>
          <w:b/>
          <w:color w:val="E91B28"/>
          <w:sz w:val="28"/>
          <w:szCs w:val="40"/>
        </w:rPr>
      </w:pPr>
      <w:r w:rsidRPr="006E0BD2">
        <w:rPr>
          <w:rFonts w:ascii="Book Antiqua" w:eastAsiaTheme="majorEastAsia" w:hAnsi="Book Antiqua" w:cstheme="majorBidi"/>
          <w:b/>
          <w:color w:val="E91B28"/>
          <w:sz w:val="28"/>
          <w:szCs w:val="40"/>
        </w:rPr>
        <w:t>Lista e figurave</w:t>
      </w:r>
    </w:p>
    <w:p w14:paraId="6CA18BF5" w14:textId="3AB894F3" w:rsidR="001D5D02" w:rsidRDefault="00016382">
      <w:pPr>
        <w:pStyle w:val="TableofFigures"/>
        <w:tabs>
          <w:tab w:val="right" w:leader="dot" w:pos="9016"/>
        </w:tabs>
        <w:rPr>
          <w:noProof/>
          <w:kern w:val="2"/>
          <w:sz w:val="22"/>
          <w:szCs w:val="22"/>
          <w:lang w:val="en-US"/>
          <w14:ligatures w14:val="standardContextual"/>
        </w:rPr>
      </w:pPr>
      <w:r w:rsidRPr="006E0BD2">
        <w:rPr>
          <w:rFonts w:ascii="Book Antiqua" w:eastAsiaTheme="majorEastAsia" w:hAnsi="Book Antiqua" w:cstheme="majorBidi"/>
          <w:b/>
          <w:color w:val="E91B28"/>
          <w:sz w:val="20"/>
          <w:szCs w:val="20"/>
        </w:rPr>
        <w:fldChar w:fldCharType="begin"/>
      </w:r>
      <w:r w:rsidRPr="006E0BD2">
        <w:rPr>
          <w:rFonts w:ascii="Book Antiqua" w:eastAsiaTheme="majorEastAsia" w:hAnsi="Book Antiqua" w:cstheme="majorBidi"/>
          <w:b/>
          <w:color w:val="E91B28"/>
          <w:sz w:val="20"/>
          <w:szCs w:val="20"/>
        </w:rPr>
        <w:instrText xml:space="preserve"> TOC \h \z \c "Figura" </w:instrText>
      </w:r>
      <w:r w:rsidRPr="006E0BD2">
        <w:rPr>
          <w:rFonts w:ascii="Book Antiqua" w:eastAsiaTheme="majorEastAsia" w:hAnsi="Book Antiqua" w:cstheme="majorBidi"/>
          <w:b/>
          <w:color w:val="E91B28"/>
          <w:sz w:val="20"/>
          <w:szCs w:val="20"/>
        </w:rPr>
        <w:fldChar w:fldCharType="separate"/>
      </w:r>
      <w:hyperlink w:anchor="_Toc179204517" w:history="1">
        <w:r w:rsidR="001D5D02" w:rsidRPr="00731DCA">
          <w:rPr>
            <w:rStyle w:val="Hyperlink"/>
            <w:rFonts w:ascii="Book Antiqua" w:hAnsi="Book Antiqua"/>
            <w:noProof/>
          </w:rPr>
          <w:t>Figura 1. Popullsia sipas gjinisë dhe grupmoshës në %</w:t>
        </w:r>
        <w:r w:rsidR="001D5D02">
          <w:rPr>
            <w:noProof/>
            <w:webHidden/>
          </w:rPr>
          <w:tab/>
        </w:r>
        <w:r w:rsidR="001D5D02">
          <w:rPr>
            <w:noProof/>
            <w:webHidden/>
          </w:rPr>
          <w:fldChar w:fldCharType="begin"/>
        </w:r>
        <w:r w:rsidR="001D5D02">
          <w:rPr>
            <w:noProof/>
            <w:webHidden/>
          </w:rPr>
          <w:instrText xml:space="preserve"> PAGEREF _Toc179204517 \h </w:instrText>
        </w:r>
        <w:r w:rsidR="001D5D02">
          <w:rPr>
            <w:noProof/>
            <w:webHidden/>
          </w:rPr>
        </w:r>
        <w:r w:rsidR="001D5D02">
          <w:rPr>
            <w:noProof/>
            <w:webHidden/>
          </w:rPr>
          <w:fldChar w:fldCharType="separate"/>
        </w:r>
        <w:r w:rsidR="001D5D02">
          <w:rPr>
            <w:noProof/>
            <w:webHidden/>
          </w:rPr>
          <w:t>15</w:t>
        </w:r>
        <w:r w:rsidR="001D5D02">
          <w:rPr>
            <w:noProof/>
            <w:webHidden/>
          </w:rPr>
          <w:fldChar w:fldCharType="end"/>
        </w:r>
      </w:hyperlink>
    </w:p>
    <w:p w14:paraId="0C832234" w14:textId="69CB3B22" w:rsidR="001D5D02" w:rsidRDefault="00DE356A">
      <w:pPr>
        <w:pStyle w:val="TableofFigures"/>
        <w:tabs>
          <w:tab w:val="right" w:leader="dot" w:pos="9016"/>
        </w:tabs>
        <w:rPr>
          <w:noProof/>
          <w:kern w:val="2"/>
          <w:sz w:val="22"/>
          <w:szCs w:val="22"/>
          <w:lang w:val="en-US"/>
          <w14:ligatures w14:val="standardContextual"/>
        </w:rPr>
      </w:pPr>
      <w:hyperlink w:anchor="_Toc179204518" w:history="1">
        <w:r w:rsidR="001D5D02" w:rsidRPr="00731DCA">
          <w:rPr>
            <w:rStyle w:val="Hyperlink"/>
            <w:rFonts w:ascii="Book Antiqua" w:hAnsi="Book Antiqua"/>
            <w:noProof/>
          </w:rPr>
          <w:t>Figura 2. Administrata e Komunës së Drenasit</w:t>
        </w:r>
        <w:r w:rsidR="001D5D02">
          <w:rPr>
            <w:noProof/>
            <w:webHidden/>
          </w:rPr>
          <w:tab/>
        </w:r>
        <w:r w:rsidR="001D5D02">
          <w:rPr>
            <w:noProof/>
            <w:webHidden/>
          </w:rPr>
          <w:fldChar w:fldCharType="begin"/>
        </w:r>
        <w:r w:rsidR="001D5D02">
          <w:rPr>
            <w:noProof/>
            <w:webHidden/>
          </w:rPr>
          <w:instrText xml:space="preserve"> PAGEREF _Toc179204518 \h </w:instrText>
        </w:r>
        <w:r w:rsidR="001D5D02">
          <w:rPr>
            <w:noProof/>
            <w:webHidden/>
          </w:rPr>
        </w:r>
        <w:r w:rsidR="001D5D02">
          <w:rPr>
            <w:noProof/>
            <w:webHidden/>
          </w:rPr>
          <w:fldChar w:fldCharType="separate"/>
        </w:r>
        <w:r w:rsidR="001D5D02">
          <w:rPr>
            <w:noProof/>
            <w:webHidden/>
          </w:rPr>
          <w:t>18</w:t>
        </w:r>
        <w:r w:rsidR="001D5D02">
          <w:rPr>
            <w:noProof/>
            <w:webHidden/>
          </w:rPr>
          <w:fldChar w:fldCharType="end"/>
        </w:r>
      </w:hyperlink>
    </w:p>
    <w:p w14:paraId="1DC3E375" w14:textId="449CB7D3" w:rsidR="001D5D02" w:rsidRDefault="00DE356A">
      <w:pPr>
        <w:pStyle w:val="TableofFigures"/>
        <w:tabs>
          <w:tab w:val="right" w:leader="dot" w:pos="9016"/>
        </w:tabs>
        <w:rPr>
          <w:noProof/>
          <w:kern w:val="2"/>
          <w:sz w:val="22"/>
          <w:szCs w:val="22"/>
          <w:lang w:val="en-US"/>
          <w14:ligatures w14:val="standardContextual"/>
        </w:rPr>
      </w:pPr>
      <w:hyperlink w:anchor="_Toc179204519" w:history="1">
        <w:r w:rsidR="001D5D02" w:rsidRPr="00731DCA">
          <w:rPr>
            <w:rStyle w:val="Hyperlink"/>
            <w:rFonts w:ascii="Book Antiqua" w:hAnsi="Book Antiqua"/>
            <w:noProof/>
          </w:rPr>
          <w:t>Figura 3. Bizneset sipas llojit të regjistrimit (Qendra e regjistrimit te bizneseve ne Drenas)</w:t>
        </w:r>
        <w:r w:rsidR="001D5D02">
          <w:rPr>
            <w:noProof/>
            <w:webHidden/>
          </w:rPr>
          <w:tab/>
        </w:r>
        <w:r w:rsidR="001D5D02">
          <w:rPr>
            <w:noProof/>
            <w:webHidden/>
          </w:rPr>
          <w:fldChar w:fldCharType="begin"/>
        </w:r>
        <w:r w:rsidR="001D5D02">
          <w:rPr>
            <w:noProof/>
            <w:webHidden/>
          </w:rPr>
          <w:instrText xml:space="preserve"> PAGEREF _Toc179204519 \h </w:instrText>
        </w:r>
        <w:r w:rsidR="001D5D02">
          <w:rPr>
            <w:noProof/>
            <w:webHidden/>
          </w:rPr>
        </w:r>
        <w:r w:rsidR="001D5D02">
          <w:rPr>
            <w:noProof/>
            <w:webHidden/>
          </w:rPr>
          <w:fldChar w:fldCharType="separate"/>
        </w:r>
        <w:r w:rsidR="001D5D02">
          <w:rPr>
            <w:noProof/>
            <w:webHidden/>
          </w:rPr>
          <w:t>21</w:t>
        </w:r>
        <w:r w:rsidR="001D5D02">
          <w:rPr>
            <w:noProof/>
            <w:webHidden/>
          </w:rPr>
          <w:fldChar w:fldCharType="end"/>
        </w:r>
      </w:hyperlink>
    </w:p>
    <w:p w14:paraId="7EF9CCAD" w14:textId="20C67C1C" w:rsidR="001D5D02" w:rsidRDefault="00DE356A">
      <w:pPr>
        <w:pStyle w:val="TableofFigures"/>
        <w:tabs>
          <w:tab w:val="right" w:leader="dot" w:pos="9016"/>
        </w:tabs>
        <w:rPr>
          <w:noProof/>
          <w:kern w:val="2"/>
          <w:sz w:val="22"/>
          <w:szCs w:val="22"/>
          <w:lang w:val="en-US"/>
          <w14:ligatures w14:val="standardContextual"/>
        </w:rPr>
      </w:pPr>
      <w:hyperlink w:anchor="_Toc179204520" w:history="1">
        <w:r w:rsidR="001D5D02" w:rsidRPr="00731DCA">
          <w:rPr>
            <w:rStyle w:val="Hyperlink"/>
            <w:rFonts w:ascii="Book Antiqua" w:hAnsi="Book Antiqua"/>
            <w:noProof/>
          </w:rPr>
          <w:t>Figura 4. Bizneset tregtare</w:t>
        </w:r>
        <w:r w:rsidR="001D5D02">
          <w:rPr>
            <w:noProof/>
            <w:webHidden/>
          </w:rPr>
          <w:tab/>
        </w:r>
        <w:r w:rsidR="001D5D02">
          <w:rPr>
            <w:noProof/>
            <w:webHidden/>
          </w:rPr>
          <w:fldChar w:fldCharType="begin"/>
        </w:r>
        <w:r w:rsidR="001D5D02">
          <w:rPr>
            <w:noProof/>
            <w:webHidden/>
          </w:rPr>
          <w:instrText xml:space="preserve"> PAGEREF _Toc179204520 \h </w:instrText>
        </w:r>
        <w:r w:rsidR="001D5D02">
          <w:rPr>
            <w:noProof/>
            <w:webHidden/>
          </w:rPr>
        </w:r>
        <w:r w:rsidR="001D5D02">
          <w:rPr>
            <w:noProof/>
            <w:webHidden/>
          </w:rPr>
          <w:fldChar w:fldCharType="separate"/>
        </w:r>
        <w:r w:rsidR="001D5D02">
          <w:rPr>
            <w:noProof/>
            <w:webHidden/>
          </w:rPr>
          <w:t>23</w:t>
        </w:r>
        <w:r w:rsidR="001D5D02">
          <w:rPr>
            <w:noProof/>
            <w:webHidden/>
          </w:rPr>
          <w:fldChar w:fldCharType="end"/>
        </w:r>
      </w:hyperlink>
    </w:p>
    <w:p w14:paraId="502E0C7F" w14:textId="08F499CF" w:rsidR="001D5D02" w:rsidRDefault="00DE356A">
      <w:pPr>
        <w:pStyle w:val="TableofFigures"/>
        <w:tabs>
          <w:tab w:val="right" w:leader="dot" w:pos="9016"/>
        </w:tabs>
        <w:rPr>
          <w:noProof/>
          <w:kern w:val="2"/>
          <w:sz w:val="22"/>
          <w:szCs w:val="22"/>
          <w:lang w:val="en-US"/>
          <w14:ligatures w14:val="standardContextual"/>
        </w:rPr>
      </w:pPr>
      <w:hyperlink w:anchor="_Toc179204521" w:history="1">
        <w:r w:rsidR="001D5D02" w:rsidRPr="00731DCA">
          <w:rPr>
            <w:rStyle w:val="Hyperlink"/>
            <w:rFonts w:ascii="Book Antiqua" w:hAnsi="Book Antiqua"/>
            <w:noProof/>
          </w:rPr>
          <w:t>Figura 5. Bizneset prodhuese dhe përpunuese</w:t>
        </w:r>
        <w:r w:rsidR="001D5D02">
          <w:rPr>
            <w:noProof/>
            <w:webHidden/>
          </w:rPr>
          <w:tab/>
        </w:r>
        <w:r w:rsidR="001D5D02">
          <w:rPr>
            <w:noProof/>
            <w:webHidden/>
          </w:rPr>
          <w:fldChar w:fldCharType="begin"/>
        </w:r>
        <w:r w:rsidR="001D5D02">
          <w:rPr>
            <w:noProof/>
            <w:webHidden/>
          </w:rPr>
          <w:instrText xml:space="preserve"> PAGEREF _Toc179204521 \h </w:instrText>
        </w:r>
        <w:r w:rsidR="001D5D02">
          <w:rPr>
            <w:noProof/>
            <w:webHidden/>
          </w:rPr>
        </w:r>
        <w:r w:rsidR="001D5D02">
          <w:rPr>
            <w:noProof/>
            <w:webHidden/>
          </w:rPr>
          <w:fldChar w:fldCharType="separate"/>
        </w:r>
        <w:r w:rsidR="001D5D02">
          <w:rPr>
            <w:noProof/>
            <w:webHidden/>
          </w:rPr>
          <w:t>23</w:t>
        </w:r>
        <w:r w:rsidR="001D5D02">
          <w:rPr>
            <w:noProof/>
            <w:webHidden/>
          </w:rPr>
          <w:fldChar w:fldCharType="end"/>
        </w:r>
      </w:hyperlink>
    </w:p>
    <w:p w14:paraId="77A960B4" w14:textId="11A24386" w:rsidR="00016382" w:rsidRPr="006E0BD2" w:rsidRDefault="00016382" w:rsidP="00016382">
      <w:pPr>
        <w:rPr>
          <w:rFonts w:ascii="Book Antiqua" w:eastAsiaTheme="majorEastAsia" w:hAnsi="Book Antiqua" w:cstheme="majorBidi"/>
          <w:b/>
          <w:color w:val="E91B28"/>
          <w:sz w:val="28"/>
          <w:szCs w:val="40"/>
        </w:rPr>
      </w:pPr>
      <w:r w:rsidRPr="006E0BD2">
        <w:rPr>
          <w:rFonts w:ascii="Book Antiqua" w:eastAsiaTheme="majorEastAsia" w:hAnsi="Book Antiqua" w:cstheme="majorBidi"/>
          <w:b/>
          <w:color w:val="E91B28"/>
          <w:sz w:val="20"/>
          <w:szCs w:val="20"/>
        </w:rPr>
        <w:fldChar w:fldCharType="end"/>
      </w:r>
    </w:p>
    <w:p w14:paraId="52B85BD8" w14:textId="419F810B" w:rsidR="00016382" w:rsidRPr="006E0BD2" w:rsidRDefault="00016382" w:rsidP="00016382">
      <w:pPr>
        <w:rPr>
          <w:rFonts w:ascii="Book Antiqua" w:eastAsiaTheme="majorEastAsia" w:hAnsi="Book Antiqua" w:cstheme="majorBidi"/>
          <w:b/>
          <w:color w:val="E91B28"/>
          <w:sz w:val="28"/>
          <w:szCs w:val="40"/>
        </w:rPr>
      </w:pPr>
      <w:r w:rsidRPr="006E0BD2">
        <w:rPr>
          <w:rFonts w:ascii="Book Antiqua" w:eastAsiaTheme="majorEastAsia" w:hAnsi="Book Antiqua" w:cstheme="majorBidi"/>
          <w:b/>
          <w:color w:val="E91B28"/>
          <w:sz w:val="28"/>
          <w:szCs w:val="40"/>
        </w:rPr>
        <w:t>Lista e tabelave</w:t>
      </w:r>
    </w:p>
    <w:p w14:paraId="4EB3FBED" w14:textId="0D47D454" w:rsidR="001D5D02" w:rsidRDefault="00016382">
      <w:pPr>
        <w:pStyle w:val="TableofFigures"/>
        <w:tabs>
          <w:tab w:val="right" w:leader="dot" w:pos="9016"/>
        </w:tabs>
        <w:rPr>
          <w:noProof/>
          <w:kern w:val="2"/>
          <w:sz w:val="22"/>
          <w:szCs w:val="22"/>
          <w:lang w:val="en-US"/>
          <w14:ligatures w14:val="standardContextual"/>
        </w:rPr>
      </w:pPr>
      <w:r w:rsidRPr="006E0BD2">
        <w:rPr>
          <w:color w:val="00B0F0"/>
          <w:sz w:val="20"/>
          <w:szCs w:val="20"/>
        </w:rPr>
        <w:fldChar w:fldCharType="begin"/>
      </w:r>
      <w:r w:rsidRPr="006E0BD2">
        <w:rPr>
          <w:color w:val="00B0F0"/>
          <w:sz w:val="20"/>
          <w:szCs w:val="20"/>
        </w:rPr>
        <w:instrText xml:space="preserve"> TOC \h \z \c "Tabela" </w:instrText>
      </w:r>
      <w:r w:rsidRPr="006E0BD2">
        <w:rPr>
          <w:color w:val="00B0F0"/>
          <w:sz w:val="20"/>
          <w:szCs w:val="20"/>
        </w:rPr>
        <w:fldChar w:fldCharType="separate"/>
      </w:r>
      <w:hyperlink w:anchor="_Toc179204522" w:history="1">
        <w:r w:rsidR="001D5D02" w:rsidRPr="007A7590">
          <w:rPr>
            <w:rStyle w:val="Hyperlink"/>
            <w:rFonts w:ascii="Book Antiqua" w:hAnsi="Book Antiqua"/>
            <w:noProof/>
          </w:rPr>
          <w:t>Tabela 1. Vendbanimet në komunë, 2018 (Popullsia është nga Regjistrimi 2011)</w:t>
        </w:r>
        <w:r w:rsidR="001D5D02">
          <w:rPr>
            <w:noProof/>
            <w:webHidden/>
          </w:rPr>
          <w:tab/>
        </w:r>
        <w:r w:rsidR="001D5D02">
          <w:rPr>
            <w:noProof/>
            <w:webHidden/>
          </w:rPr>
          <w:fldChar w:fldCharType="begin"/>
        </w:r>
        <w:r w:rsidR="001D5D02">
          <w:rPr>
            <w:noProof/>
            <w:webHidden/>
          </w:rPr>
          <w:instrText xml:space="preserve"> PAGEREF _Toc179204522 \h </w:instrText>
        </w:r>
        <w:r w:rsidR="001D5D02">
          <w:rPr>
            <w:noProof/>
            <w:webHidden/>
          </w:rPr>
        </w:r>
        <w:r w:rsidR="001D5D02">
          <w:rPr>
            <w:noProof/>
            <w:webHidden/>
          </w:rPr>
          <w:fldChar w:fldCharType="separate"/>
        </w:r>
        <w:r w:rsidR="001D5D02">
          <w:rPr>
            <w:noProof/>
            <w:webHidden/>
          </w:rPr>
          <w:t>16</w:t>
        </w:r>
        <w:r w:rsidR="001D5D02">
          <w:rPr>
            <w:noProof/>
            <w:webHidden/>
          </w:rPr>
          <w:fldChar w:fldCharType="end"/>
        </w:r>
      </w:hyperlink>
    </w:p>
    <w:p w14:paraId="69D4A4FD" w14:textId="4A181525" w:rsidR="001D5D02" w:rsidRDefault="00DE356A">
      <w:pPr>
        <w:pStyle w:val="TableofFigures"/>
        <w:tabs>
          <w:tab w:val="right" w:leader="dot" w:pos="9016"/>
        </w:tabs>
        <w:rPr>
          <w:noProof/>
          <w:kern w:val="2"/>
          <w:sz w:val="22"/>
          <w:szCs w:val="22"/>
          <w:lang w:val="en-US"/>
          <w14:ligatures w14:val="standardContextual"/>
        </w:rPr>
      </w:pPr>
      <w:hyperlink w:anchor="_Toc179204523" w:history="1">
        <w:r w:rsidR="001D5D02" w:rsidRPr="007A7590">
          <w:rPr>
            <w:rStyle w:val="Hyperlink"/>
            <w:rFonts w:ascii="Book Antiqua" w:hAnsi="Book Antiqua"/>
            <w:noProof/>
          </w:rPr>
          <w:t>Tabela 2. Personeli i Komunës sipas drejtorive</w:t>
        </w:r>
        <w:r w:rsidR="001D5D02">
          <w:rPr>
            <w:noProof/>
            <w:webHidden/>
          </w:rPr>
          <w:tab/>
        </w:r>
        <w:r w:rsidR="001D5D02">
          <w:rPr>
            <w:noProof/>
            <w:webHidden/>
          </w:rPr>
          <w:fldChar w:fldCharType="begin"/>
        </w:r>
        <w:r w:rsidR="001D5D02">
          <w:rPr>
            <w:noProof/>
            <w:webHidden/>
          </w:rPr>
          <w:instrText xml:space="preserve"> PAGEREF _Toc179204523 \h </w:instrText>
        </w:r>
        <w:r w:rsidR="001D5D02">
          <w:rPr>
            <w:noProof/>
            <w:webHidden/>
          </w:rPr>
        </w:r>
        <w:r w:rsidR="001D5D02">
          <w:rPr>
            <w:noProof/>
            <w:webHidden/>
          </w:rPr>
          <w:fldChar w:fldCharType="separate"/>
        </w:r>
        <w:r w:rsidR="001D5D02">
          <w:rPr>
            <w:noProof/>
            <w:webHidden/>
          </w:rPr>
          <w:t>19</w:t>
        </w:r>
        <w:r w:rsidR="001D5D02">
          <w:rPr>
            <w:noProof/>
            <w:webHidden/>
          </w:rPr>
          <w:fldChar w:fldCharType="end"/>
        </w:r>
      </w:hyperlink>
    </w:p>
    <w:p w14:paraId="1DCA5B59" w14:textId="27102B93" w:rsidR="001D5D02" w:rsidRDefault="00DE356A">
      <w:pPr>
        <w:pStyle w:val="TableofFigures"/>
        <w:tabs>
          <w:tab w:val="right" w:leader="dot" w:pos="9016"/>
        </w:tabs>
        <w:rPr>
          <w:noProof/>
          <w:kern w:val="2"/>
          <w:sz w:val="22"/>
          <w:szCs w:val="22"/>
          <w:lang w:val="en-US"/>
          <w14:ligatures w14:val="standardContextual"/>
        </w:rPr>
      </w:pPr>
      <w:hyperlink w:anchor="_Toc179204524" w:history="1">
        <w:r w:rsidR="001D5D02" w:rsidRPr="007A7590">
          <w:rPr>
            <w:rStyle w:val="Hyperlink"/>
            <w:rFonts w:ascii="Book Antiqua" w:hAnsi="Book Antiqua"/>
            <w:noProof/>
          </w:rPr>
          <w:t>Tabela 3. Numri i bizneseve sipas veprimtarisë</w:t>
        </w:r>
        <w:r w:rsidR="001D5D02">
          <w:rPr>
            <w:noProof/>
            <w:webHidden/>
          </w:rPr>
          <w:tab/>
        </w:r>
        <w:r w:rsidR="001D5D02">
          <w:rPr>
            <w:noProof/>
            <w:webHidden/>
          </w:rPr>
          <w:fldChar w:fldCharType="begin"/>
        </w:r>
        <w:r w:rsidR="001D5D02">
          <w:rPr>
            <w:noProof/>
            <w:webHidden/>
          </w:rPr>
          <w:instrText xml:space="preserve"> PAGEREF _Toc179204524 \h </w:instrText>
        </w:r>
        <w:r w:rsidR="001D5D02">
          <w:rPr>
            <w:noProof/>
            <w:webHidden/>
          </w:rPr>
        </w:r>
        <w:r w:rsidR="001D5D02">
          <w:rPr>
            <w:noProof/>
            <w:webHidden/>
          </w:rPr>
          <w:fldChar w:fldCharType="separate"/>
        </w:r>
        <w:r w:rsidR="001D5D02">
          <w:rPr>
            <w:noProof/>
            <w:webHidden/>
          </w:rPr>
          <w:t>22</w:t>
        </w:r>
        <w:r w:rsidR="001D5D02">
          <w:rPr>
            <w:noProof/>
            <w:webHidden/>
          </w:rPr>
          <w:fldChar w:fldCharType="end"/>
        </w:r>
      </w:hyperlink>
    </w:p>
    <w:p w14:paraId="771F2C36" w14:textId="77F8575C" w:rsidR="001D5D02" w:rsidRDefault="00DE356A">
      <w:pPr>
        <w:pStyle w:val="TableofFigures"/>
        <w:tabs>
          <w:tab w:val="right" w:leader="dot" w:pos="9016"/>
        </w:tabs>
        <w:rPr>
          <w:noProof/>
          <w:kern w:val="2"/>
          <w:sz w:val="22"/>
          <w:szCs w:val="22"/>
          <w:lang w:val="en-US"/>
          <w14:ligatures w14:val="standardContextual"/>
        </w:rPr>
      </w:pPr>
      <w:hyperlink w:anchor="_Toc179204525" w:history="1">
        <w:r w:rsidR="001D5D02" w:rsidRPr="007A7590">
          <w:rPr>
            <w:rStyle w:val="Hyperlink"/>
            <w:rFonts w:ascii="Book Antiqua" w:hAnsi="Book Antiqua"/>
            <w:noProof/>
          </w:rPr>
          <w:t>Tabela 4. Punëkërkues të regjistruar sipas regjioneve</w:t>
        </w:r>
        <w:r w:rsidR="001D5D02">
          <w:rPr>
            <w:noProof/>
            <w:webHidden/>
          </w:rPr>
          <w:tab/>
        </w:r>
        <w:r w:rsidR="001D5D02">
          <w:rPr>
            <w:noProof/>
            <w:webHidden/>
          </w:rPr>
          <w:fldChar w:fldCharType="begin"/>
        </w:r>
        <w:r w:rsidR="001D5D02">
          <w:rPr>
            <w:noProof/>
            <w:webHidden/>
          </w:rPr>
          <w:instrText xml:space="preserve"> PAGEREF _Toc179204525 \h </w:instrText>
        </w:r>
        <w:r w:rsidR="001D5D02">
          <w:rPr>
            <w:noProof/>
            <w:webHidden/>
          </w:rPr>
        </w:r>
        <w:r w:rsidR="001D5D02">
          <w:rPr>
            <w:noProof/>
            <w:webHidden/>
          </w:rPr>
          <w:fldChar w:fldCharType="separate"/>
        </w:r>
        <w:r w:rsidR="001D5D02">
          <w:rPr>
            <w:noProof/>
            <w:webHidden/>
          </w:rPr>
          <w:t>25</w:t>
        </w:r>
        <w:r w:rsidR="001D5D02">
          <w:rPr>
            <w:noProof/>
            <w:webHidden/>
          </w:rPr>
          <w:fldChar w:fldCharType="end"/>
        </w:r>
      </w:hyperlink>
    </w:p>
    <w:p w14:paraId="01F00D61" w14:textId="2F93FC82" w:rsidR="001D5D02" w:rsidRDefault="00DE356A">
      <w:pPr>
        <w:pStyle w:val="TableofFigures"/>
        <w:tabs>
          <w:tab w:val="right" w:leader="dot" w:pos="9016"/>
        </w:tabs>
        <w:rPr>
          <w:noProof/>
          <w:kern w:val="2"/>
          <w:sz w:val="22"/>
          <w:szCs w:val="22"/>
          <w:lang w:val="en-US"/>
          <w14:ligatures w14:val="standardContextual"/>
        </w:rPr>
      </w:pPr>
      <w:hyperlink w:anchor="_Toc179204526" w:history="1">
        <w:r w:rsidR="001D5D02" w:rsidRPr="007A7590">
          <w:rPr>
            <w:rStyle w:val="Hyperlink"/>
            <w:rFonts w:ascii="Book Antiqua" w:hAnsi="Book Antiqua"/>
            <w:noProof/>
          </w:rPr>
          <w:t>Tabela 5. Numri i personelit ne QKMF</w:t>
        </w:r>
        <w:r w:rsidR="001D5D02">
          <w:rPr>
            <w:noProof/>
            <w:webHidden/>
          </w:rPr>
          <w:tab/>
        </w:r>
        <w:r w:rsidR="001D5D02">
          <w:rPr>
            <w:noProof/>
            <w:webHidden/>
          </w:rPr>
          <w:fldChar w:fldCharType="begin"/>
        </w:r>
        <w:r w:rsidR="001D5D02">
          <w:rPr>
            <w:noProof/>
            <w:webHidden/>
          </w:rPr>
          <w:instrText xml:space="preserve"> PAGEREF _Toc179204526 \h </w:instrText>
        </w:r>
        <w:r w:rsidR="001D5D02">
          <w:rPr>
            <w:noProof/>
            <w:webHidden/>
          </w:rPr>
        </w:r>
        <w:r w:rsidR="001D5D02">
          <w:rPr>
            <w:noProof/>
            <w:webHidden/>
          </w:rPr>
          <w:fldChar w:fldCharType="separate"/>
        </w:r>
        <w:r w:rsidR="001D5D02">
          <w:rPr>
            <w:noProof/>
            <w:webHidden/>
          </w:rPr>
          <w:t>33</w:t>
        </w:r>
        <w:r w:rsidR="001D5D02">
          <w:rPr>
            <w:noProof/>
            <w:webHidden/>
          </w:rPr>
          <w:fldChar w:fldCharType="end"/>
        </w:r>
      </w:hyperlink>
    </w:p>
    <w:p w14:paraId="713DFC28" w14:textId="3BD0C940" w:rsidR="001D5D02" w:rsidRDefault="00DE356A">
      <w:pPr>
        <w:pStyle w:val="TableofFigures"/>
        <w:tabs>
          <w:tab w:val="right" w:leader="dot" w:pos="9016"/>
        </w:tabs>
        <w:rPr>
          <w:noProof/>
          <w:kern w:val="2"/>
          <w:sz w:val="22"/>
          <w:szCs w:val="22"/>
          <w:lang w:val="en-US"/>
          <w14:ligatures w14:val="standardContextual"/>
        </w:rPr>
      </w:pPr>
      <w:hyperlink w:anchor="_Toc179204527" w:history="1">
        <w:r w:rsidR="001D5D02" w:rsidRPr="007A7590">
          <w:rPr>
            <w:rStyle w:val="Hyperlink"/>
            <w:rFonts w:ascii="Book Antiqua" w:hAnsi="Book Antiqua"/>
            <w:noProof/>
          </w:rPr>
          <w:t>Tabela 6. Institucionet shëndetësore, vendi, gjendja e objektit dhe inventari</w:t>
        </w:r>
        <w:r w:rsidR="001D5D02">
          <w:rPr>
            <w:noProof/>
            <w:webHidden/>
          </w:rPr>
          <w:tab/>
        </w:r>
        <w:r w:rsidR="001D5D02">
          <w:rPr>
            <w:noProof/>
            <w:webHidden/>
          </w:rPr>
          <w:fldChar w:fldCharType="begin"/>
        </w:r>
        <w:r w:rsidR="001D5D02">
          <w:rPr>
            <w:noProof/>
            <w:webHidden/>
          </w:rPr>
          <w:instrText xml:space="preserve"> PAGEREF _Toc179204527 \h </w:instrText>
        </w:r>
        <w:r w:rsidR="001D5D02">
          <w:rPr>
            <w:noProof/>
            <w:webHidden/>
          </w:rPr>
        </w:r>
        <w:r w:rsidR="001D5D02">
          <w:rPr>
            <w:noProof/>
            <w:webHidden/>
          </w:rPr>
          <w:fldChar w:fldCharType="separate"/>
        </w:r>
        <w:r w:rsidR="001D5D02">
          <w:rPr>
            <w:noProof/>
            <w:webHidden/>
          </w:rPr>
          <w:t>33</w:t>
        </w:r>
        <w:r w:rsidR="001D5D02">
          <w:rPr>
            <w:noProof/>
            <w:webHidden/>
          </w:rPr>
          <w:fldChar w:fldCharType="end"/>
        </w:r>
      </w:hyperlink>
    </w:p>
    <w:p w14:paraId="71FF7408" w14:textId="2724C80C" w:rsidR="001D5D02" w:rsidRDefault="00DE356A">
      <w:pPr>
        <w:pStyle w:val="TableofFigures"/>
        <w:tabs>
          <w:tab w:val="right" w:leader="dot" w:pos="9016"/>
        </w:tabs>
        <w:rPr>
          <w:noProof/>
          <w:kern w:val="2"/>
          <w:sz w:val="22"/>
          <w:szCs w:val="22"/>
          <w:lang w:val="en-US"/>
          <w14:ligatures w14:val="standardContextual"/>
        </w:rPr>
      </w:pPr>
      <w:hyperlink w:anchor="_Toc179204528" w:history="1">
        <w:r w:rsidR="001D5D02" w:rsidRPr="007A7590">
          <w:rPr>
            <w:rStyle w:val="Hyperlink"/>
            <w:rFonts w:ascii="Book Antiqua" w:hAnsi="Book Antiqua"/>
            <w:noProof/>
          </w:rPr>
          <w:t>Tabela 7. Numri i familjeve dhe personave që përfituan nga skema e asistencës Sociale, për vitin 2023</w:t>
        </w:r>
        <w:r w:rsidR="001D5D02">
          <w:rPr>
            <w:noProof/>
            <w:webHidden/>
          </w:rPr>
          <w:tab/>
        </w:r>
        <w:r w:rsidR="001D5D02">
          <w:rPr>
            <w:noProof/>
            <w:webHidden/>
          </w:rPr>
          <w:fldChar w:fldCharType="begin"/>
        </w:r>
        <w:r w:rsidR="001D5D02">
          <w:rPr>
            <w:noProof/>
            <w:webHidden/>
          </w:rPr>
          <w:instrText xml:space="preserve"> PAGEREF _Toc179204528 \h </w:instrText>
        </w:r>
        <w:r w:rsidR="001D5D02">
          <w:rPr>
            <w:noProof/>
            <w:webHidden/>
          </w:rPr>
        </w:r>
        <w:r w:rsidR="001D5D02">
          <w:rPr>
            <w:noProof/>
            <w:webHidden/>
          </w:rPr>
          <w:fldChar w:fldCharType="separate"/>
        </w:r>
        <w:r w:rsidR="001D5D02">
          <w:rPr>
            <w:noProof/>
            <w:webHidden/>
          </w:rPr>
          <w:t>35</w:t>
        </w:r>
        <w:r w:rsidR="001D5D02">
          <w:rPr>
            <w:noProof/>
            <w:webHidden/>
          </w:rPr>
          <w:fldChar w:fldCharType="end"/>
        </w:r>
      </w:hyperlink>
    </w:p>
    <w:p w14:paraId="70133E3B" w14:textId="73405D6A" w:rsidR="001D5D02" w:rsidRDefault="00DE356A">
      <w:pPr>
        <w:pStyle w:val="TableofFigures"/>
        <w:tabs>
          <w:tab w:val="right" w:leader="dot" w:pos="9016"/>
        </w:tabs>
        <w:rPr>
          <w:noProof/>
          <w:kern w:val="2"/>
          <w:sz w:val="22"/>
          <w:szCs w:val="22"/>
          <w:lang w:val="en-US"/>
          <w14:ligatures w14:val="standardContextual"/>
        </w:rPr>
      </w:pPr>
      <w:hyperlink w:anchor="_Toc179204529" w:history="1">
        <w:r w:rsidR="001D5D02" w:rsidRPr="007A7590">
          <w:rPr>
            <w:rStyle w:val="Hyperlink"/>
            <w:rFonts w:ascii="Book Antiqua" w:hAnsi="Book Antiqua"/>
            <w:noProof/>
          </w:rPr>
          <w:t>Tabela 8. Numri i familjeve që përfituan nga skema e asistencës Sociale, në 6 mujorin e vitit 2024</w:t>
        </w:r>
        <w:r w:rsidR="001D5D02">
          <w:rPr>
            <w:noProof/>
            <w:webHidden/>
          </w:rPr>
          <w:tab/>
        </w:r>
        <w:r w:rsidR="001D5D02">
          <w:rPr>
            <w:noProof/>
            <w:webHidden/>
          </w:rPr>
          <w:fldChar w:fldCharType="begin"/>
        </w:r>
        <w:r w:rsidR="001D5D02">
          <w:rPr>
            <w:noProof/>
            <w:webHidden/>
          </w:rPr>
          <w:instrText xml:space="preserve"> PAGEREF _Toc179204529 \h </w:instrText>
        </w:r>
        <w:r w:rsidR="001D5D02">
          <w:rPr>
            <w:noProof/>
            <w:webHidden/>
          </w:rPr>
        </w:r>
        <w:r w:rsidR="001D5D02">
          <w:rPr>
            <w:noProof/>
            <w:webHidden/>
          </w:rPr>
          <w:fldChar w:fldCharType="separate"/>
        </w:r>
        <w:r w:rsidR="001D5D02">
          <w:rPr>
            <w:noProof/>
            <w:webHidden/>
          </w:rPr>
          <w:t>35</w:t>
        </w:r>
        <w:r w:rsidR="001D5D02">
          <w:rPr>
            <w:noProof/>
            <w:webHidden/>
          </w:rPr>
          <w:fldChar w:fldCharType="end"/>
        </w:r>
      </w:hyperlink>
    </w:p>
    <w:p w14:paraId="2D4749DB" w14:textId="25F27137" w:rsidR="001D5D02" w:rsidRDefault="00DE356A">
      <w:pPr>
        <w:pStyle w:val="TableofFigures"/>
        <w:tabs>
          <w:tab w:val="right" w:leader="dot" w:pos="9016"/>
        </w:tabs>
        <w:rPr>
          <w:noProof/>
          <w:kern w:val="2"/>
          <w:sz w:val="22"/>
          <w:szCs w:val="22"/>
          <w:lang w:val="en-US"/>
          <w14:ligatures w14:val="standardContextual"/>
        </w:rPr>
      </w:pPr>
      <w:hyperlink w:anchor="_Toc179204530" w:history="1">
        <w:r w:rsidR="001D5D02" w:rsidRPr="007A7590">
          <w:rPr>
            <w:rStyle w:val="Hyperlink"/>
            <w:rFonts w:ascii="Book Antiqua" w:hAnsi="Book Antiqua"/>
            <w:noProof/>
          </w:rPr>
          <w:t>Tabela 9. Aplikuesit tre vitet e fundit (2022,2023,2024</w:t>
        </w:r>
        <w:r w:rsidR="001D5D02" w:rsidRPr="007A7590">
          <w:rPr>
            <w:rStyle w:val="Hyperlink"/>
            <w:rFonts w:ascii="Calibri" w:hAnsi="Calibri" w:cs="Calibri"/>
            <w:noProof/>
          </w:rPr>
          <w:t>)</w:t>
        </w:r>
        <w:r w:rsidR="001D5D02">
          <w:rPr>
            <w:noProof/>
            <w:webHidden/>
          </w:rPr>
          <w:tab/>
        </w:r>
        <w:r w:rsidR="001D5D02">
          <w:rPr>
            <w:noProof/>
            <w:webHidden/>
          </w:rPr>
          <w:fldChar w:fldCharType="begin"/>
        </w:r>
        <w:r w:rsidR="001D5D02">
          <w:rPr>
            <w:noProof/>
            <w:webHidden/>
          </w:rPr>
          <w:instrText xml:space="preserve"> PAGEREF _Toc179204530 \h </w:instrText>
        </w:r>
        <w:r w:rsidR="001D5D02">
          <w:rPr>
            <w:noProof/>
            <w:webHidden/>
          </w:rPr>
        </w:r>
        <w:r w:rsidR="001D5D02">
          <w:rPr>
            <w:noProof/>
            <w:webHidden/>
          </w:rPr>
          <w:fldChar w:fldCharType="separate"/>
        </w:r>
        <w:r w:rsidR="001D5D02">
          <w:rPr>
            <w:noProof/>
            <w:webHidden/>
          </w:rPr>
          <w:t>38</w:t>
        </w:r>
        <w:r w:rsidR="001D5D02">
          <w:rPr>
            <w:noProof/>
            <w:webHidden/>
          </w:rPr>
          <w:fldChar w:fldCharType="end"/>
        </w:r>
      </w:hyperlink>
    </w:p>
    <w:p w14:paraId="22E92A1B" w14:textId="435040F8" w:rsidR="001D5D02" w:rsidRDefault="00DE356A">
      <w:pPr>
        <w:pStyle w:val="TableofFigures"/>
        <w:tabs>
          <w:tab w:val="right" w:leader="dot" w:pos="9016"/>
        </w:tabs>
        <w:rPr>
          <w:noProof/>
          <w:kern w:val="2"/>
          <w:sz w:val="22"/>
          <w:szCs w:val="22"/>
          <w:lang w:val="en-US"/>
          <w14:ligatures w14:val="standardContextual"/>
        </w:rPr>
      </w:pPr>
      <w:hyperlink w:anchor="_Toc179204531" w:history="1">
        <w:r w:rsidR="001D5D02" w:rsidRPr="007A7590">
          <w:rPr>
            <w:rStyle w:val="Hyperlink"/>
            <w:rFonts w:ascii="Book Antiqua" w:hAnsi="Book Antiqua"/>
            <w:noProof/>
          </w:rPr>
          <w:t>Tabela 10. Aplikuesit tre vitet e fundit (2022,2023,2024)</w:t>
        </w:r>
        <w:r w:rsidR="001D5D02">
          <w:rPr>
            <w:noProof/>
            <w:webHidden/>
          </w:rPr>
          <w:tab/>
        </w:r>
        <w:r w:rsidR="001D5D02">
          <w:rPr>
            <w:noProof/>
            <w:webHidden/>
          </w:rPr>
          <w:fldChar w:fldCharType="begin"/>
        </w:r>
        <w:r w:rsidR="001D5D02">
          <w:rPr>
            <w:noProof/>
            <w:webHidden/>
          </w:rPr>
          <w:instrText xml:space="preserve"> PAGEREF _Toc179204531 \h </w:instrText>
        </w:r>
        <w:r w:rsidR="001D5D02">
          <w:rPr>
            <w:noProof/>
            <w:webHidden/>
          </w:rPr>
        </w:r>
        <w:r w:rsidR="001D5D02">
          <w:rPr>
            <w:noProof/>
            <w:webHidden/>
          </w:rPr>
          <w:fldChar w:fldCharType="separate"/>
        </w:r>
        <w:r w:rsidR="001D5D02">
          <w:rPr>
            <w:noProof/>
            <w:webHidden/>
          </w:rPr>
          <w:t>40</w:t>
        </w:r>
        <w:r w:rsidR="001D5D02">
          <w:rPr>
            <w:noProof/>
            <w:webHidden/>
          </w:rPr>
          <w:fldChar w:fldCharType="end"/>
        </w:r>
      </w:hyperlink>
    </w:p>
    <w:p w14:paraId="66011597" w14:textId="781B8FA4" w:rsidR="001D5D02" w:rsidRDefault="00DE356A">
      <w:pPr>
        <w:pStyle w:val="TableofFigures"/>
        <w:tabs>
          <w:tab w:val="right" w:leader="dot" w:pos="9016"/>
        </w:tabs>
        <w:rPr>
          <w:noProof/>
          <w:kern w:val="2"/>
          <w:sz w:val="22"/>
          <w:szCs w:val="22"/>
          <w:lang w:val="en-US"/>
          <w14:ligatures w14:val="standardContextual"/>
        </w:rPr>
      </w:pPr>
      <w:hyperlink w:anchor="_Toc179204532" w:history="1">
        <w:r w:rsidR="001D5D02" w:rsidRPr="007A7590">
          <w:rPr>
            <w:rStyle w:val="Hyperlink"/>
            <w:rFonts w:ascii="Book Antiqua" w:hAnsi="Book Antiqua"/>
            <w:noProof/>
          </w:rPr>
          <w:t>Tabela 11. OJQ-të Rinore</w:t>
        </w:r>
        <w:r w:rsidR="001D5D02">
          <w:rPr>
            <w:noProof/>
            <w:webHidden/>
          </w:rPr>
          <w:tab/>
        </w:r>
        <w:r w:rsidR="001D5D02">
          <w:rPr>
            <w:noProof/>
            <w:webHidden/>
          </w:rPr>
          <w:fldChar w:fldCharType="begin"/>
        </w:r>
        <w:r w:rsidR="001D5D02">
          <w:rPr>
            <w:noProof/>
            <w:webHidden/>
          </w:rPr>
          <w:instrText xml:space="preserve"> PAGEREF _Toc179204532 \h </w:instrText>
        </w:r>
        <w:r w:rsidR="001D5D02">
          <w:rPr>
            <w:noProof/>
            <w:webHidden/>
          </w:rPr>
        </w:r>
        <w:r w:rsidR="001D5D02">
          <w:rPr>
            <w:noProof/>
            <w:webHidden/>
          </w:rPr>
          <w:fldChar w:fldCharType="separate"/>
        </w:r>
        <w:r w:rsidR="001D5D02">
          <w:rPr>
            <w:noProof/>
            <w:webHidden/>
          </w:rPr>
          <w:t>42</w:t>
        </w:r>
        <w:r w:rsidR="001D5D02">
          <w:rPr>
            <w:noProof/>
            <w:webHidden/>
          </w:rPr>
          <w:fldChar w:fldCharType="end"/>
        </w:r>
      </w:hyperlink>
    </w:p>
    <w:p w14:paraId="52A61C25" w14:textId="1AC947EC" w:rsidR="001D5D02" w:rsidRDefault="00DE356A">
      <w:pPr>
        <w:pStyle w:val="TableofFigures"/>
        <w:tabs>
          <w:tab w:val="right" w:leader="dot" w:pos="9016"/>
        </w:tabs>
        <w:rPr>
          <w:noProof/>
          <w:kern w:val="2"/>
          <w:sz w:val="22"/>
          <w:szCs w:val="22"/>
          <w:lang w:val="en-US"/>
          <w14:ligatures w14:val="standardContextual"/>
        </w:rPr>
      </w:pPr>
      <w:hyperlink w:anchor="_Toc179204533" w:history="1">
        <w:r w:rsidR="001D5D02" w:rsidRPr="007A7590">
          <w:rPr>
            <w:rStyle w:val="Hyperlink"/>
            <w:rFonts w:ascii="Book Antiqua" w:hAnsi="Book Antiqua"/>
            <w:noProof/>
          </w:rPr>
          <w:t>Tabela 12. Aktivitetet e mbajtura në sallën e Kulturës</w:t>
        </w:r>
        <w:r w:rsidR="001D5D02">
          <w:rPr>
            <w:noProof/>
            <w:webHidden/>
          </w:rPr>
          <w:tab/>
        </w:r>
        <w:r w:rsidR="001D5D02">
          <w:rPr>
            <w:noProof/>
            <w:webHidden/>
          </w:rPr>
          <w:fldChar w:fldCharType="begin"/>
        </w:r>
        <w:r w:rsidR="001D5D02">
          <w:rPr>
            <w:noProof/>
            <w:webHidden/>
          </w:rPr>
          <w:instrText xml:space="preserve"> PAGEREF _Toc179204533 \h </w:instrText>
        </w:r>
        <w:r w:rsidR="001D5D02">
          <w:rPr>
            <w:noProof/>
            <w:webHidden/>
          </w:rPr>
        </w:r>
        <w:r w:rsidR="001D5D02">
          <w:rPr>
            <w:noProof/>
            <w:webHidden/>
          </w:rPr>
          <w:fldChar w:fldCharType="separate"/>
        </w:r>
        <w:r w:rsidR="001D5D02">
          <w:rPr>
            <w:noProof/>
            <w:webHidden/>
          </w:rPr>
          <w:t>43</w:t>
        </w:r>
        <w:r w:rsidR="001D5D02">
          <w:rPr>
            <w:noProof/>
            <w:webHidden/>
          </w:rPr>
          <w:fldChar w:fldCharType="end"/>
        </w:r>
      </w:hyperlink>
    </w:p>
    <w:p w14:paraId="49928C8F" w14:textId="2D853C4F" w:rsidR="001D5D02" w:rsidRDefault="00DE356A">
      <w:pPr>
        <w:pStyle w:val="TableofFigures"/>
        <w:tabs>
          <w:tab w:val="right" w:leader="dot" w:pos="9016"/>
        </w:tabs>
        <w:rPr>
          <w:noProof/>
          <w:kern w:val="2"/>
          <w:sz w:val="22"/>
          <w:szCs w:val="22"/>
          <w:lang w:val="en-US"/>
          <w14:ligatures w14:val="standardContextual"/>
        </w:rPr>
      </w:pPr>
      <w:hyperlink w:anchor="_Toc179204534" w:history="1">
        <w:r w:rsidR="001D5D02" w:rsidRPr="007A7590">
          <w:rPr>
            <w:rStyle w:val="Hyperlink"/>
            <w:rFonts w:ascii="Book Antiqua" w:hAnsi="Book Antiqua"/>
            <w:noProof/>
          </w:rPr>
          <w:t>Tabela 13. OJQ-të - Klubet, Shoqatat Sportive të Regjistruara në MAP dhe DKRS - AKTIVE 2023</w:t>
        </w:r>
        <w:r w:rsidR="001D5D02">
          <w:rPr>
            <w:noProof/>
            <w:webHidden/>
          </w:rPr>
          <w:tab/>
        </w:r>
        <w:r w:rsidR="001D5D02">
          <w:rPr>
            <w:noProof/>
            <w:webHidden/>
          </w:rPr>
          <w:fldChar w:fldCharType="begin"/>
        </w:r>
        <w:r w:rsidR="001D5D02">
          <w:rPr>
            <w:noProof/>
            <w:webHidden/>
          </w:rPr>
          <w:instrText xml:space="preserve"> PAGEREF _Toc179204534 \h </w:instrText>
        </w:r>
        <w:r w:rsidR="001D5D02">
          <w:rPr>
            <w:noProof/>
            <w:webHidden/>
          </w:rPr>
        </w:r>
        <w:r w:rsidR="001D5D02">
          <w:rPr>
            <w:noProof/>
            <w:webHidden/>
          </w:rPr>
          <w:fldChar w:fldCharType="separate"/>
        </w:r>
        <w:r w:rsidR="001D5D02">
          <w:rPr>
            <w:noProof/>
            <w:webHidden/>
          </w:rPr>
          <w:t>43</w:t>
        </w:r>
        <w:r w:rsidR="001D5D02">
          <w:rPr>
            <w:noProof/>
            <w:webHidden/>
          </w:rPr>
          <w:fldChar w:fldCharType="end"/>
        </w:r>
      </w:hyperlink>
    </w:p>
    <w:p w14:paraId="162730FA" w14:textId="794CE966" w:rsidR="001D5D02" w:rsidRDefault="00DE356A">
      <w:pPr>
        <w:pStyle w:val="TableofFigures"/>
        <w:tabs>
          <w:tab w:val="right" w:leader="dot" w:pos="9016"/>
        </w:tabs>
        <w:rPr>
          <w:noProof/>
          <w:kern w:val="2"/>
          <w:sz w:val="22"/>
          <w:szCs w:val="22"/>
          <w:lang w:val="en-US"/>
          <w14:ligatures w14:val="standardContextual"/>
        </w:rPr>
      </w:pPr>
      <w:hyperlink w:anchor="_Toc179204535" w:history="1">
        <w:r w:rsidR="001D5D02" w:rsidRPr="007A7590">
          <w:rPr>
            <w:rStyle w:val="Hyperlink"/>
            <w:rFonts w:ascii="Book Antiqua" w:hAnsi="Book Antiqua"/>
            <w:noProof/>
          </w:rPr>
          <w:t>Tabela 14. Panairet dhe festivalet tradicionale</w:t>
        </w:r>
        <w:r w:rsidR="001D5D02">
          <w:rPr>
            <w:noProof/>
            <w:webHidden/>
          </w:rPr>
          <w:tab/>
        </w:r>
        <w:r w:rsidR="001D5D02">
          <w:rPr>
            <w:noProof/>
            <w:webHidden/>
          </w:rPr>
          <w:fldChar w:fldCharType="begin"/>
        </w:r>
        <w:r w:rsidR="001D5D02">
          <w:rPr>
            <w:noProof/>
            <w:webHidden/>
          </w:rPr>
          <w:instrText xml:space="preserve"> PAGEREF _Toc179204535 \h </w:instrText>
        </w:r>
        <w:r w:rsidR="001D5D02">
          <w:rPr>
            <w:noProof/>
            <w:webHidden/>
          </w:rPr>
        </w:r>
        <w:r w:rsidR="001D5D02">
          <w:rPr>
            <w:noProof/>
            <w:webHidden/>
          </w:rPr>
          <w:fldChar w:fldCharType="separate"/>
        </w:r>
        <w:r w:rsidR="001D5D02">
          <w:rPr>
            <w:noProof/>
            <w:webHidden/>
          </w:rPr>
          <w:t>44</w:t>
        </w:r>
        <w:r w:rsidR="001D5D02">
          <w:rPr>
            <w:noProof/>
            <w:webHidden/>
          </w:rPr>
          <w:fldChar w:fldCharType="end"/>
        </w:r>
      </w:hyperlink>
    </w:p>
    <w:p w14:paraId="788EB74A" w14:textId="3E5807C6" w:rsidR="001D5D02" w:rsidRDefault="00DE356A">
      <w:pPr>
        <w:pStyle w:val="TableofFigures"/>
        <w:tabs>
          <w:tab w:val="right" w:leader="dot" w:pos="9016"/>
        </w:tabs>
        <w:rPr>
          <w:noProof/>
          <w:kern w:val="2"/>
          <w:sz w:val="22"/>
          <w:szCs w:val="22"/>
          <w:lang w:val="en-US"/>
          <w14:ligatures w14:val="standardContextual"/>
        </w:rPr>
      </w:pPr>
      <w:hyperlink w:anchor="_Toc179204536" w:history="1">
        <w:r w:rsidR="001D5D02" w:rsidRPr="007A7590">
          <w:rPr>
            <w:rStyle w:val="Hyperlink"/>
            <w:rFonts w:ascii="Book Antiqua" w:hAnsi="Book Antiqua"/>
            <w:noProof/>
          </w:rPr>
          <w:t>Tabela 15. Plani buxhetor 2024 – 2027</w:t>
        </w:r>
        <w:r w:rsidR="001D5D02">
          <w:rPr>
            <w:noProof/>
            <w:webHidden/>
          </w:rPr>
          <w:tab/>
        </w:r>
        <w:r w:rsidR="001D5D02">
          <w:rPr>
            <w:noProof/>
            <w:webHidden/>
          </w:rPr>
          <w:fldChar w:fldCharType="begin"/>
        </w:r>
        <w:r w:rsidR="001D5D02">
          <w:rPr>
            <w:noProof/>
            <w:webHidden/>
          </w:rPr>
          <w:instrText xml:space="preserve"> PAGEREF _Toc179204536 \h </w:instrText>
        </w:r>
        <w:r w:rsidR="001D5D02">
          <w:rPr>
            <w:noProof/>
            <w:webHidden/>
          </w:rPr>
        </w:r>
        <w:r w:rsidR="001D5D02">
          <w:rPr>
            <w:noProof/>
            <w:webHidden/>
          </w:rPr>
          <w:fldChar w:fldCharType="separate"/>
        </w:r>
        <w:r w:rsidR="001D5D02">
          <w:rPr>
            <w:noProof/>
            <w:webHidden/>
          </w:rPr>
          <w:t>57</w:t>
        </w:r>
        <w:r w:rsidR="001D5D02">
          <w:rPr>
            <w:noProof/>
            <w:webHidden/>
          </w:rPr>
          <w:fldChar w:fldCharType="end"/>
        </w:r>
      </w:hyperlink>
    </w:p>
    <w:p w14:paraId="48B663A4" w14:textId="161A953C" w:rsidR="00965001" w:rsidRDefault="00016382" w:rsidP="008C1870">
      <w:pPr>
        <w:rPr>
          <w:color w:val="00B0F0"/>
          <w:sz w:val="20"/>
          <w:szCs w:val="20"/>
        </w:rPr>
      </w:pPr>
      <w:r w:rsidRPr="006E0BD2">
        <w:rPr>
          <w:color w:val="00B0F0"/>
          <w:sz w:val="20"/>
          <w:szCs w:val="20"/>
        </w:rPr>
        <w:fldChar w:fldCharType="end"/>
      </w:r>
    </w:p>
    <w:p w14:paraId="21D242B7" w14:textId="204C80FA" w:rsidR="008A7886" w:rsidRPr="006E0BD2" w:rsidRDefault="008A7886" w:rsidP="008C1870">
      <w:pPr>
        <w:rPr>
          <w:rFonts w:ascii="Book Antiqua" w:hAnsi="Book Antiqua"/>
          <w:b/>
          <w:bCs/>
          <w:color w:val="00B0F0"/>
          <w:sz w:val="28"/>
          <w:szCs w:val="28"/>
        </w:rPr>
      </w:pPr>
      <w:r w:rsidRPr="006E0BD2">
        <w:rPr>
          <w:rFonts w:ascii="Book Antiqua" w:hAnsi="Book Antiqua"/>
          <w:b/>
          <w:bCs/>
          <w:color w:val="D0111D"/>
          <w:sz w:val="28"/>
          <w:szCs w:val="28"/>
        </w:rPr>
        <w:lastRenderedPageBreak/>
        <w:t>Grupi punues për hartimin e Strategjisë për Zhvillim Ekonomik</w:t>
      </w:r>
    </w:p>
    <w:p w14:paraId="3A7044D2" w14:textId="71C92122" w:rsidR="00D475C5" w:rsidRPr="006E0BD2" w:rsidRDefault="00D475C5" w:rsidP="008C1870">
      <w:pPr>
        <w:rPr>
          <w:rFonts w:ascii="Book Antiqua" w:hAnsi="Book Antiqua"/>
          <w:sz w:val="24"/>
          <w:szCs w:val="24"/>
        </w:rPr>
      </w:pPr>
      <w:r w:rsidRPr="006E0BD2">
        <w:rPr>
          <w:rFonts w:ascii="Book Antiqua" w:hAnsi="Book Antiqua"/>
          <w:sz w:val="24"/>
          <w:szCs w:val="24"/>
        </w:rPr>
        <w:t>Anëtarët e Ekipit Komunal për Hartimin e Strategjisë për Zhvillimin Ekonomik Lokal për periudhën afatmesme 2025-2029 janë:</w:t>
      </w:r>
    </w:p>
    <w:p w14:paraId="731E51BB" w14:textId="3B294CB3" w:rsidR="008A7886" w:rsidRPr="006E0BD2" w:rsidRDefault="008A7886" w:rsidP="00A0159D">
      <w:pPr>
        <w:pStyle w:val="ListParagraph"/>
        <w:numPr>
          <w:ilvl w:val="0"/>
          <w:numId w:val="8"/>
        </w:numPr>
        <w:rPr>
          <w:rFonts w:ascii="Book Antiqua" w:hAnsi="Book Antiqua"/>
          <w:sz w:val="24"/>
          <w:szCs w:val="24"/>
        </w:rPr>
      </w:pPr>
      <w:r w:rsidRPr="006E0BD2">
        <w:rPr>
          <w:rFonts w:ascii="Book Antiqua" w:hAnsi="Book Antiqua"/>
          <w:sz w:val="24"/>
          <w:szCs w:val="24"/>
        </w:rPr>
        <w:t xml:space="preserve">Agnesë Kastrati </w:t>
      </w:r>
      <w:proofErr w:type="spellStart"/>
      <w:r w:rsidRPr="006E0BD2">
        <w:rPr>
          <w:rFonts w:ascii="Book Antiqua" w:hAnsi="Book Antiqua"/>
          <w:sz w:val="24"/>
          <w:szCs w:val="24"/>
        </w:rPr>
        <w:t>Bucolli</w:t>
      </w:r>
      <w:proofErr w:type="spellEnd"/>
      <w:r w:rsidRPr="006E0BD2">
        <w:rPr>
          <w:rFonts w:ascii="Book Antiqua" w:hAnsi="Book Antiqua"/>
          <w:sz w:val="24"/>
          <w:szCs w:val="24"/>
        </w:rPr>
        <w:t xml:space="preserve"> – Kryesuese e Grupit Punues</w:t>
      </w:r>
    </w:p>
    <w:p w14:paraId="36294359" w14:textId="10896987" w:rsidR="008A7886" w:rsidRPr="006E0BD2" w:rsidRDefault="008A7886" w:rsidP="00A0159D">
      <w:pPr>
        <w:pStyle w:val="ListParagraph"/>
        <w:numPr>
          <w:ilvl w:val="0"/>
          <w:numId w:val="8"/>
        </w:numPr>
        <w:rPr>
          <w:rFonts w:ascii="Book Antiqua" w:hAnsi="Book Antiqua"/>
          <w:sz w:val="24"/>
          <w:szCs w:val="24"/>
        </w:rPr>
      </w:pPr>
      <w:proofErr w:type="spellStart"/>
      <w:r w:rsidRPr="006E0BD2">
        <w:rPr>
          <w:rFonts w:ascii="Book Antiqua" w:hAnsi="Book Antiqua"/>
          <w:sz w:val="24"/>
          <w:szCs w:val="24"/>
        </w:rPr>
        <w:t>Afrora</w:t>
      </w:r>
      <w:proofErr w:type="spellEnd"/>
      <w:r w:rsidRPr="006E0BD2">
        <w:rPr>
          <w:rFonts w:ascii="Book Antiqua" w:hAnsi="Book Antiqua"/>
          <w:sz w:val="24"/>
          <w:szCs w:val="24"/>
        </w:rPr>
        <w:t xml:space="preserve"> </w:t>
      </w:r>
      <w:proofErr w:type="spellStart"/>
      <w:r w:rsidRPr="006E0BD2">
        <w:rPr>
          <w:rFonts w:ascii="Book Antiqua" w:hAnsi="Book Antiqua"/>
          <w:sz w:val="24"/>
          <w:szCs w:val="24"/>
        </w:rPr>
        <w:t>Kajtazi</w:t>
      </w:r>
      <w:proofErr w:type="spellEnd"/>
      <w:r w:rsidRPr="006E0BD2">
        <w:rPr>
          <w:rFonts w:ascii="Book Antiqua" w:hAnsi="Book Antiqua"/>
          <w:sz w:val="24"/>
          <w:szCs w:val="24"/>
        </w:rPr>
        <w:t xml:space="preserve"> Sinani </w:t>
      </w:r>
      <w:r w:rsidR="006F3D5A" w:rsidRPr="006E0BD2">
        <w:rPr>
          <w:rFonts w:ascii="Book Antiqua" w:hAnsi="Book Antiqua"/>
          <w:sz w:val="24"/>
          <w:szCs w:val="24"/>
        </w:rPr>
        <w:t>–</w:t>
      </w:r>
      <w:r w:rsidRPr="006E0BD2">
        <w:rPr>
          <w:rFonts w:ascii="Book Antiqua" w:hAnsi="Book Antiqua"/>
          <w:sz w:val="24"/>
          <w:szCs w:val="24"/>
        </w:rPr>
        <w:t xml:space="preserve"> Z</w:t>
      </w:r>
      <w:r w:rsidR="006F3D5A" w:rsidRPr="006E0BD2">
        <w:rPr>
          <w:rFonts w:ascii="Book Antiqua" w:hAnsi="Book Antiqua"/>
          <w:sz w:val="24"/>
          <w:szCs w:val="24"/>
        </w:rPr>
        <w:t>ëvendës kryesuese e Grupit Punues</w:t>
      </w:r>
    </w:p>
    <w:p w14:paraId="21B385E2" w14:textId="6F776B56" w:rsidR="006F3D5A" w:rsidRPr="006E0BD2" w:rsidRDefault="006F3D5A" w:rsidP="00A0159D">
      <w:pPr>
        <w:pStyle w:val="ListParagraph"/>
        <w:numPr>
          <w:ilvl w:val="0"/>
          <w:numId w:val="8"/>
        </w:numPr>
        <w:rPr>
          <w:rFonts w:ascii="Book Antiqua" w:hAnsi="Book Antiqua"/>
          <w:sz w:val="24"/>
          <w:szCs w:val="24"/>
        </w:rPr>
      </w:pPr>
      <w:r w:rsidRPr="006E0BD2">
        <w:rPr>
          <w:rFonts w:ascii="Book Antiqua" w:hAnsi="Book Antiqua"/>
          <w:sz w:val="24"/>
          <w:szCs w:val="24"/>
        </w:rPr>
        <w:t>Shehrie Mustafa</w:t>
      </w:r>
      <w:r w:rsidR="00DF5CD5">
        <w:rPr>
          <w:rFonts w:ascii="Book Antiqua" w:hAnsi="Book Antiqua"/>
          <w:sz w:val="24"/>
          <w:szCs w:val="24"/>
        </w:rPr>
        <w:t xml:space="preserve">- </w:t>
      </w:r>
      <w:proofErr w:type="spellStart"/>
      <w:r w:rsidR="00DF5CD5">
        <w:rPr>
          <w:rFonts w:ascii="Book Antiqua" w:hAnsi="Book Antiqua"/>
          <w:sz w:val="24"/>
          <w:szCs w:val="24"/>
        </w:rPr>
        <w:t>Kordinatore</w:t>
      </w:r>
      <w:proofErr w:type="spellEnd"/>
    </w:p>
    <w:p w14:paraId="2887E698" w14:textId="77777777" w:rsidR="006F3D5A" w:rsidRPr="006E0BD2" w:rsidRDefault="006F3D5A" w:rsidP="00A0159D">
      <w:pPr>
        <w:pStyle w:val="ListParagraph"/>
        <w:numPr>
          <w:ilvl w:val="0"/>
          <w:numId w:val="8"/>
        </w:numPr>
        <w:rPr>
          <w:rFonts w:ascii="Book Antiqua" w:hAnsi="Book Antiqua"/>
          <w:sz w:val="24"/>
          <w:szCs w:val="24"/>
        </w:rPr>
      </w:pPr>
      <w:r w:rsidRPr="006E0BD2">
        <w:rPr>
          <w:rFonts w:ascii="Book Antiqua" w:hAnsi="Book Antiqua"/>
          <w:sz w:val="24"/>
          <w:szCs w:val="24"/>
        </w:rPr>
        <w:t>Blerim Nika – Anëtarë</w:t>
      </w:r>
    </w:p>
    <w:p w14:paraId="5D657E40" w14:textId="0BF55C0E" w:rsidR="006F3D5A" w:rsidRPr="006E0BD2" w:rsidRDefault="006F3D5A" w:rsidP="00A0159D">
      <w:pPr>
        <w:pStyle w:val="ListParagraph"/>
        <w:numPr>
          <w:ilvl w:val="0"/>
          <w:numId w:val="8"/>
        </w:numPr>
        <w:rPr>
          <w:rFonts w:ascii="Book Antiqua" w:hAnsi="Book Antiqua"/>
          <w:sz w:val="24"/>
          <w:szCs w:val="24"/>
        </w:rPr>
      </w:pPr>
      <w:r w:rsidRPr="006E0BD2">
        <w:rPr>
          <w:rFonts w:ascii="Book Antiqua" w:hAnsi="Book Antiqua"/>
          <w:sz w:val="24"/>
          <w:szCs w:val="24"/>
        </w:rPr>
        <w:t>Kimete Qorri – Anëtare</w:t>
      </w:r>
    </w:p>
    <w:p w14:paraId="09746DED" w14:textId="564379A0" w:rsidR="006F3D5A" w:rsidRPr="006E0BD2" w:rsidRDefault="006F3D5A" w:rsidP="00A0159D">
      <w:pPr>
        <w:pStyle w:val="ListParagraph"/>
        <w:numPr>
          <w:ilvl w:val="0"/>
          <w:numId w:val="8"/>
        </w:numPr>
        <w:rPr>
          <w:rFonts w:ascii="Book Antiqua" w:hAnsi="Book Antiqua"/>
          <w:sz w:val="24"/>
          <w:szCs w:val="24"/>
        </w:rPr>
      </w:pPr>
      <w:r w:rsidRPr="006E0BD2">
        <w:rPr>
          <w:rFonts w:ascii="Book Antiqua" w:hAnsi="Book Antiqua"/>
          <w:sz w:val="24"/>
          <w:szCs w:val="24"/>
        </w:rPr>
        <w:t>Lumturije Kiqina – Anëtare</w:t>
      </w:r>
    </w:p>
    <w:p w14:paraId="57E585EB" w14:textId="77777777" w:rsidR="006F3D5A" w:rsidRPr="006E0BD2" w:rsidRDefault="006F3D5A" w:rsidP="00A0159D">
      <w:pPr>
        <w:pStyle w:val="ListParagraph"/>
        <w:numPr>
          <w:ilvl w:val="0"/>
          <w:numId w:val="8"/>
        </w:numPr>
        <w:rPr>
          <w:rFonts w:ascii="Book Antiqua" w:hAnsi="Book Antiqua"/>
          <w:sz w:val="24"/>
          <w:szCs w:val="24"/>
        </w:rPr>
      </w:pPr>
      <w:r w:rsidRPr="006E0BD2">
        <w:rPr>
          <w:rFonts w:ascii="Book Antiqua" w:hAnsi="Book Antiqua"/>
          <w:sz w:val="24"/>
          <w:szCs w:val="24"/>
        </w:rPr>
        <w:t>Laura Vrellaku – Anëtarë</w:t>
      </w:r>
    </w:p>
    <w:p w14:paraId="4C6FCFBB" w14:textId="77777777" w:rsidR="006F3D5A" w:rsidRPr="006E0BD2" w:rsidRDefault="006F3D5A" w:rsidP="00A0159D">
      <w:pPr>
        <w:pStyle w:val="ListParagraph"/>
        <w:numPr>
          <w:ilvl w:val="0"/>
          <w:numId w:val="8"/>
        </w:numPr>
        <w:rPr>
          <w:rFonts w:ascii="Book Antiqua" w:hAnsi="Book Antiqua"/>
          <w:sz w:val="24"/>
          <w:szCs w:val="24"/>
        </w:rPr>
      </w:pPr>
      <w:r w:rsidRPr="006E0BD2">
        <w:rPr>
          <w:rFonts w:ascii="Book Antiqua" w:hAnsi="Book Antiqua"/>
          <w:sz w:val="24"/>
          <w:szCs w:val="24"/>
        </w:rPr>
        <w:t>Kajtaz Kastrati – Anëtarë</w:t>
      </w:r>
    </w:p>
    <w:p w14:paraId="14AAB878" w14:textId="10817EA9" w:rsidR="006F3D5A" w:rsidRPr="006E0BD2" w:rsidRDefault="006F3D5A" w:rsidP="00A0159D">
      <w:pPr>
        <w:pStyle w:val="ListParagraph"/>
        <w:numPr>
          <w:ilvl w:val="0"/>
          <w:numId w:val="8"/>
        </w:numPr>
        <w:rPr>
          <w:rFonts w:ascii="Book Antiqua" w:hAnsi="Book Antiqua"/>
          <w:sz w:val="24"/>
          <w:szCs w:val="24"/>
        </w:rPr>
      </w:pPr>
      <w:r w:rsidRPr="006E0BD2">
        <w:rPr>
          <w:rFonts w:ascii="Book Antiqua" w:hAnsi="Book Antiqua"/>
          <w:sz w:val="24"/>
          <w:szCs w:val="24"/>
        </w:rPr>
        <w:t>Shaban Dobra – Anëtarë</w:t>
      </w:r>
    </w:p>
    <w:p w14:paraId="6F58A277" w14:textId="412EBD85" w:rsidR="00D475C5" w:rsidRPr="006E0BD2" w:rsidRDefault="006F3D5A" w:rsidP="00A0159D">
      <w:pPr>
        <w:pStyle w:val="ListParagraph"/>
        <w:numPr>
          <w:ilvl w:val="0"/>
          <w:numId w:val="8"/>
        </w:numPr>
        <w:rPr>
          <w:rFonts w:ascii="Book Antiqua" w:hAnsi="Book Antiqua"/>
          <w:sz w:val="24"/>
          <w:szCs w:val="24"/>
        </w:rPr>
      </w:pPr>
      <w:r w:rsidRPr="006E0BD2">
        <w:rPr>
          <w:rFonts w:ascii="Book Antiqua" w:hAnsi="Book Antiqua"/>
          <w:sz w:val="24"/>
          <w:szCs w:val="24"/>
        </w:rPr>
        <w:t xml:space="preserve">Besart Bajrami </w:t>
      </w:r>
      <w:r w:rsidR="00D475C5" w:rsidRPr="006E0BD2">
        <w:rPr>
          <w:rFonts w:ascii="Book Antiqua" w:hAnsi="Book Antiqua"/>
          <w:sz w:val="24"/>
          <w:szCs w:val="24"/>
        </w:rPr>
        <w:t>–</w:t>
      </w:r>
      <w:r w:rsidRPr="006E0BD2">
        <w:rPr>
          <w:rFonts w:ascii="Book Antiqua" w:hAnsi="Book Antiqua"/>
          <w:sz w:val="24"/>
          <w:szCs w:val="24"/>
        </w:rPr>
        <w:t xml:space="preserve"> Anëtarë</w:t>
      </w:r>
    </w:p>
    <w:p w14:paraId="0B0E505F" w14:textId="606C797B" w:rsidR="00D475C5" w:rsidRPr="006E0BD2" w:rsidRDefault="00D475C5" w:rsidP="00A0159D">
      <w:pPr>
        <w:pStyle w:val="ListParagraph"/>
        <w:numPr>
          <w:ilvl w:val="0"/>
          <w:numId w:val="8"/>
        </w:numPr>
        <w:rPr>
          <w:rFonts w:ascii="Book Antiqua" w:hAnsi="Book Antiqua"/>
          <w:sz w:val="24"/>
          <w:szCs w:val="24"/>
        </w:rPr>
      </w:pPr>
      <w:r w:rsidRPr="006E0BD2">
        <w:rPr>
          <w:rFonts w:ascii="Book Antiqua" w:hAnsi="Book Antiqua"/>
          <w:sz w:val="24"/>
          <w:szCs w:val="24"/>
        </w:rPr>
        <w:t xml:space="preserve">Vlora </w:t>
      </w:r>
      <w:proofErr w:type="spellStart"/>
      <w:r w:rsidRPr="006E0BD2">
        <w:rPr>
          <w:rFonts w:ascii="Book Antiqua" w:hAnsi="Book Antiqua"/>
          <w:sz w:val="24"/>
          <w:szCs w:val="24"/>
        </w:rPr>
        <w:t>Gjinofci</w:t>
      </w:r>
      <w:proofErr w:type="spellEnd"/>
      <w:r w:rsidRPr="006E0BD2">
        <w:rPr>
          <w:rFonts w:ascii="Book Antiqua" w:hAnsi="Book Antiqua"/>
          <w:sz w:val="24"/>
          <w:szCs w:val="24"/>
        </w:rPr>
        <w:t xml:space="preserve"> – Anëtare</w:t>
      </w:r>
    </w:p>
    <w:p w14:paraId="1110DD5B" w14:textId="19F3EFE6" w:rsidR="00D475C5" w:rsidRPr="006E0BD2" w:rsidRDefault="00D475C5" w:rsidP="00A0159D">
      <w:pPr>
        <w:pStyle w:val="ListParagraph"/>
        <w:numPr>
          <w:ilvl w:val="0"/>
          <w:numId w:val="8"/>
        </w:numPr>
        <w:rPr>
          <w:rFonts w:ascii="Book Antiqua" w:hAnsi="Book Antiqua"/>
          <w:sz w:val="24"/>
          <w:szCs w:val="24"/>
        </w:rPr>
      </w:pPr>
      <w:r w:rsidRPr="006E0BD2">
        <w:rPr>
          <w:rFonts w:ascii="Book Antiqua" w:hAnsi="Book Antiqua"/>
          <w:sz w:val="24"/>
          <w:szCs w:val="24"/>
        </w:rPr>
        <w:t>Safet Hoxha – Anëtarë</w:t>
      </w:r>
    </w:p>
    <w:p w14:paraId="79AFCF36" w14:textId="77777777" w:rsidR="00D475C5" w:rsidRPr="006E0BD2" w:rsidRDefault="00D475C5" w:rsidP="00A0159D">
      <w:pPr>
        <w:pStyle w:val="ListParagraph"/>
        <w:numPr>
          <w:ilvl w:val="0"/>
          <w:numId w:val="8"/>
        </w:numPr>
        <w:rPr>
          <w:rFonts w:ascii="Book Antiqua" w:hAnsi="Book Antiqua"/>
          <w:sz w:val="24"/>
          <w:szCs w:val="24"/>
        </w:rPr>
      </w:pPr>
      <w:r w:rsidRPr="006E0BD2">
        <w:rPr>
          <w:rFonts w:ascii="Book Antiqua" w:hAnsi="Book Antiqua"/>
          <w:sz w:val="24"/>
          <w:szCs w:val="24"/>
        </w:rPr>
        <w:t xml:space="preserve">Naxhije Leci Hajdari – Anëtare </w:t>
      </w:r>
    </w:p>
    <w:p w14:paraId="30BA97CB" w14:textId="0F12BA56" w:rsidR="00D475C5" w:rsidRPr="006E0BD2" w:rsidRDefault="00D475C5" w:rsidP="00A0159D">
      <w:pPr>
        <w:pStyle w:val="ListParagraph"/>
        <w:numPr>
          <w:ilvl w:val="0"/>
          <w:numId w:val="8"/>
        </w:numPr>
        <w:rPr>
          <w:rFonts w:ascii="Book Antiqua" w:hAnsi="Book Antiqua"/>
          <w:sz w:val="24"/>
          <w:szCs w:val="24"/>
        </w:rPr>
      </w:pPr>
      <w:r w:rsidRPr="006E0BD2">
        <w:rPr>
          <w:rFonts w:ascii="Book Antiqua" w:hAnsi="Book Antiqua"/>
          <w:sz w:val="24"/>
          <w:szCs w:val="24"/>
        </w:rPr>
        <w:t>Afrim Prokshi – Anëtarë</w:t>
      </w:r>
    </w:p>
    <w:p w14:paraId="43B3A4F5" w14:textId="79B17B07" w:rsidR="00D475C5" w:rsidRPr="006E0BD2" w:rsidRDefault="00D475C5" w:rsidP="00A0159D">
      <w:pPr>
        <w:pStyle w:val="ListParagraph"/>
        <w:numPr>
          <w:ilvl w:val="0"/>
          <w:numId w:val="8"/>
        </w:numPr>
        <w:rPr>
          <w:rFonts w:ascii="Book Antiqua" w:hAnsi="Book Antiqua"/>
          <w:sz w:val="24"/>
          <w:szCs w:val="24"/>
        </w:rPr>
      </w:pPr>
      <w:r w:rsidRPr="006E0BD2">
        <w:rPr>
          <w:rFonts w:ascii="Book Antiqua" w:hAnsi="Book Antiqua"/>
          <w:sz w:val="24"/>
          <w:szCs w:val="24"/>
        </w:rPr>
        <w:t>Bekim Dobra – Anëtarë</w:t>
      </w:r>
    </w:p>
    <w:p w14:paraId="77B0C127" w14:textId="3536A49A" w:rsidR="00D475C5" w:rsidRPr="006E0BD2" w:rsidRDefault="00D475C5" w:rsidP="00A0159D">
      <w:pPr>
        <w:pStyle w:val="ListParagraph"/>
        <w:numPr>
          <w:ilvl w:val="0"/>
          <w:numId w:val="8"/>
        </w:numPr>
        <w:rPr>
          <w:rFonts w:ascii="Book Antiqua" w:hAnsi="Book Antiqua"/>
          <w:sz w:val="24"/>
          <w:szCs w:val="24"/>
        </w:rPr>
      </w:pPr>
      <w:r w:rsidRPr="006E0BD2">
        <w:rPr>
          <w:rFonts w:ascii="Book Antiqua" w:hAnsi="Book Antiqua"/>
          <w:sz w:val="24"/>
          <w:szCs w:val="24"/>
        </w:rPr>
        <w:t>Zyrafete Nishori – Anëtare</w:t>
      </w:r>
    </w:p>
    <w:p w14:paraId="3B5C2C24" w14:textId="77777777" w:rsidR="00D475C5" w:rsidRPr="006E0BD2" w:rsidRDefault="00D475C5" w:rsidP="00A0159D">
      <w:pPr>
        <w:pStyle w:val="ListParagraph"/>
        <w:numPr>
          <w:ilvl w:val="0"/>
          <w:numId w:val="8"/>
        </w:numPr>
        <w:rPr>
          <w:rFonts w:ascii="Book Antiqua" w:hAnsi="Book Antiqua"/>
          <w:sz w:val="24"/>
          <w:szCs w:val="24"/>
        </w:rPr>
      </w:pPr>
      <w:r w:rsidRPr="006E0BD2">
        <w:rPr>
          <w:rFonts w:ascii="Book Antiqua" w:hAnsi="Book Antiqua"/>
          <w:sz w:val="24"/>
          <w:szCs w:val="24"/>
        </w:rPr>
        <w:t>Shqipe Hoxha – Anëtar/e nga Organizatat e Shoqërisë Civile</w:t>
      </w:r>
    </w:p>
    <w:p w14:paraId="6533A160" w14:textId="7C96AAF4" w:rsidR="006F3D5A" w:rsidRPr="006E0BD2" w:rsidRDefault="00D475C5" w:rsidP="00A0159D">
      <w:pPr>
        <w:pStyle w:val="ListParagraph"/>
        <w:numPr>
          <w:ilvl w:val="0"/>
          <w:numId w:val="8"/>
        </w:numPr>
        <w:rPr>
          <w:rFonts w:ascii="Sylfaen" w:hAnsi="Sylfaen"/>
          <w:sz w:val="24"/>
          <w:szCs w:val="24"/>
        </w:rPr>
      </w:pPr>
      <w:proofErr w:type="spellStart"/>
      <w:r w:rsidRPr="006E0BD2">
        <w:rPr>
          <w:rFonts w:ascii="Book Antiqua" w:hAnsi="Book Antiqua"/>
          <w:sz w:val="24"/>
          <w:szCs w:val="24"/>
        </w:rPr>
        <w:t>Habib</w:t>
      </w:r>
      <w:proofErr w:type="spellEnd"/>
      <w:r w:rsidRPr="006E0BD2">
        <w:rPr>
          <w:rFonts w:ascii="Book Antiqua" w:hAnsi="Book Antiqua"/>
          <w:sz w:val="24"/>
          <w:szCs w:val="24"/>
        </w:rPr>
        <w:t xml:space="preserve"> </w:t>
      </w:r>
      <w:proofErr w:type="spellStart"/>
      <w:r w:rsidRPr="006E0BD2">
        <w:rPr>
          <w:rFonts w:ascii="Book Antiqua" w:hAnsi="Book Antiqua"/>
          <w:sz w:val="24"/>
          <w:szCs w:val="24"/>
        </w:rPr>
        <w:t>Janova</w:t>
      </w:r>
      <w:proofErr w:type="spellEnd"/>
      <w:r w:rsidRPr="006E0BD2">
        <w:rPr>
          <w:rFonts w:ascii="Book Antiqua" w:hAnsi="Book Antiqua"/>
          <w:sz w:val="24"/>
          <w:szCs w:val="24"/>
        </w:rPr>
        <w:t xml:space="preserve"> – Anëtar/Përfaqësues i bizneseve</w:t>
      </w:r>
      <w:r w:rsidR="006F3D5A" w:rsidRPr="006E0BD2">
        <w:rPr>
          <w:rFonts w:ascii="Book Antiqua" w:hAnsi="Book Antiqua"/>
          <w:sz w:val="24"/>
          <w:szCs w:val="24"/>
        </w:rPr>
        <w:t xml:space="preserve"> </w:t>
      </w:r>
    </w:p>
    <w:p w14:paraId="3034671A" w14:textId="77777777" w:rsidR="008A7886" w:rsidRPr="006E0BD2" w:rsidRDefault="008A7886" w:rsidP="008C1870">
      <w:pPr>
        <w:rPr>
          <w:rFonts w:ascii="Book Antiqua" w:hAnsi="Book Antiqua"/>
          <w:sz w:val="24"/>
          <w:szCs w:val="24"/>
        </w:rPr>
      </w:pPr>
    </w:p>
    <w:p w14:paraId="4CA33C1E" w14:textId="77777777" w:rsidR="008A7886" w:rsidRPr="006E0BD2" w:rsidRDefault="008A7886" w:rsidP="008C1870">
      <w:pPr>
        <w:rPr>
          <w:rFonts w:ascii="Book Antiqua" w:hAnsi="Book Antiqua"/>
          <w:sz w:val="24"/>
          <w:szCs w:val="24"/>
        </w:rPr>
      </w:pPr>
    </w:p>
    <w:p w14:paraId="76302183" w14:textId="77777777" w:rsidR="008A7886" w:rsidRPr="006E0BD2" w:rsidRDefault="008A7886" w:rsidP="008C1870">
      <w:pPr>
        <w:rPr>
          <w:rFonts w:ascii="Book Antiqua" w:hAnsi="Book Antiqua"/>
          <w:sz w:val="24"/>
          <w:szCs w:val="24"/>
        </w:rPr>
      </w:pPr>
    </w:p>
    <w:p w14:paraId="3EDC5D0C" w14:textId="77777777" w:rsidR="008A7886" w:rsidRPr="006E0BD2" w:rsidRDefault="008A7886" w:rsidP="008C1870">
      <w:pPr>
        <w:rPr>
          <w:rFonts w:ascii="Book Antiqua" w:hAnsi="Book Antiqua"/>
          <w:sz w:val="24"/>
          <w:szCs w:val="24"/>
        </w:rPr>
      </w:pPr>
    </w:p>
    <w:p w14:paraId="07ED0968" w14:textId="77777777" w:rsidR="008A7886" w:rsidRPr="006E0BD2" w:rsidRDefault="008A7886" w:rsidP="008C1870">
      <w:pPr>
        <w:rPr>
          <w:rFonts w:ascii="Book Antiqua" w:hAnsi="Book Antiqua"/>
          <w:sz w:val="24"/>
          <w:szCs w:val="24"/>
        </w:rPr>
      </w:pPr>
    </w:p>
    <w:p w14:paraId="15703D1C" w14:textId="77777777" w:rsidR="008A7886" w:rsidRPr="006E0BD2" w:rsidRDefault="008A7886" w:rsidP="008C1870">
      <w:pPr>
        <w:rPr>
          <w:rFonts w:ascii="Book Antiqua" w:hAnsi="Book Antiqua"/>
          <w:sz w:val="24"/>
          <w:szCs w:val="24"/>
        </w:rPr>
      </w:pPr>
    </w:p>
    <w:p w14:paraId="2A414784" w14:textId="77777777" w:rsidR="008A7886" w:rsidRPr="006E0BD2" w:rsidRDefault="008A7886" w:rsidP="008C1870">
      <w:pPr>
        <w:rPr>
          <w:rFonts w:ascii="Book Antiqua" w:hAnsi="Book Antiqua"/>
          <w:sz w:val="24"/>
          <w:szCs w:val="24"/>
        </w:rPr>
      </w:pPr>
    </w:p>
    <w:p w14:paraId="25BCD7BD" w14:textId="77777777" w:rsidR="008A7886" w:rsidRPr="006E0BD2" w:rsidRDefault="008A7886" w:rsidP="008C1870">
      <w:pPr>
        <w:rPr>
          <w:rFonts w:ascii="Book Antiqua" w:hAnsi="Book Antiqua"/>
          <w:sz w:val="24"/>
          <w:szCs w:val="24"/>
        </w:rPr>
      </w:pPr>
    </w:p>
    <w:p w14:paraId="08440634" w14:textId="77777777" w:rsidR="008A7886" w:rsidRPr="006E0BD2" w:rsidRDefault="008A7886" w:rsidP="008C1870">
      <w:pPr>
        <w:rPr>
          <w:rFonts w:ascii="Book Antiqua" w:hAnsi="Book Antiqua"/>
          <w:sz w:val="24"/>
          <w:szCs w:val="24"/>
        </w:rPr>
      </w:pPr>
    </w:p>
    <w:p w14:paraId="228A076D" w14:textId="719B949F" w:rsidR="008C1870" w:rsidRPr="006E0BD2" w:rsidRDefault="008C1870" w:rsidP="00236011">
      <w:pPr>
        <w:pStyle w:val="Heading1"/>
      </w:pPr>
      <w:bookmarkStart w:id="1" w:name="_Toc92889895"/>
      <w:bookmarkStart w:id="2" w:name="_Toc179204537"/>
      <w:bookmarkEnd w:id="0"/>
      <w:r w:rsidRPr="006E0BD2">
        <w:lastRenderedPageBreak/>
        <w:t>Fjala hyrëse e Kryetarit të Komunës</w:t>
      </w:r>
      <w:bookmarkEnd w:id="1"/>
      <w:bookmarkEnd w:id="2"/>
      <w:r w:rsidRPr="006E0BD2">
        <w:t xml:space="preserve"> </w:t>
      </w:r>
    </w:p>
    <w:p w14:paraId="1D419B6C" w14:textId="77777777" w:rsidR="00A2394D" w:rsidRPr="00A2394D" w:rsidRDefault="00A2394D" w:rsidP="00A2394D">
      <w:pPr>
        <w:pStyle w:val="PlainText"/>
        <w:jc w:val="both"/>
        <w:rPr>
          <w:rFonts w:ascii="Book Antiqua" w:hAnsi="Book Antiqua" w:cs="Times New Roman"/>
          <w:sz w:val="24"/>
          <w:szCs w:val="22"/>
          <w:lang w:val="sq-AL"/>
        </w:rPr>
      </w:pPr>
      <w:r w:rsidRPr="00A2394D">
        <w:rPr>
          <w:rFonts w:ascii="Book Antiqua" w:hAnsi="Book Antiqua" w:cs="Times New Roman"/>
          <w:sz w:val="24"/>
          <w:szCs w:val="22"/>
          <w:lang w:val="sq-AL"/>
        </w:rPr>
        <w:t>Të nderuar qytetarë,</w:t>
      </w:r>
    </w:p>
    <w:p w14:paraId="78F440C4" w14:textId="77777777" w:rsidR="00A2394D" w:rsidRPr="00A2394D" w:rsidRDefault="00A2394D" w:rsidP="00A2394D">
      <w:pPr>
        <w:pStyle w:val="PlainText"/>
        <w:jc w:val="both"/>
        <w:rPr>
          <w:rFonts w:ascii="Book Antiqua" w:hAnsi="Book Antiqua" w:cs="Times New Roman"/>
          <w:sz w:val="24"/>
          <w:szCs w:val="22"/>
          <w:lang w:val="sq-AL"/>
        </w:rPr>
      </w:pPr>
    </w:p>
    <w:p w14:paraId="4D65AACB" w14:textId="77777777" w:rsidR="00A2394D" w:rsidRPr="00A2394D" w:rsidRDefault="00A2394D" w:rsidP="00A2394D">
      <w:pPr>
        <w:pStyle w:val="PlainText"/>
        <w:spacing w:line="360" w:lineRule="auto"/>
        <w:jc w:val="both"/>
        <w:rPr>
          <w:rFonts w:ascii="Book Antiqua" w:hAnsi="Book Antiqua" w:cs="Times New Roman"/>
          <w:sz w:val="24"/>
          <w:szCs w:val="22"/>
          <w:lang w:val="sq-AL"/>
        </w:rPr>
      </w:pPr>
      <w:r w:rsidRPr="00A2394D">
        <w:rPr>
          <w:rFonts w:ascii="Book Antiqua" w:hAnsi="Book Antiqua" w:cs="Times New Roman"/>
          <w:sz w:val="24"/>
          <w:szCs w:val="22"/>
          <w:lang w:val="sq-AL"/>
        </w:rPr>
        <w:t>Qeverisja Komunale e Drenasit mbetet e përkushtuar që në vazhdimësi të punojë për një zhvillim të qëndrueshëm dhe gjithëpërfshirës. Duke investuar në projekte që mbulojnë fusha të rëndësishme si infrastruktura, bujqësia, arsimi, shëndetësia, mirëqenia sociale dhe kultura e rinia, ne synojmë të krijojmë mundësi të reja për qytetarët dhe bizneset. Një nga vlerat kyçe të qeverisjes sonë është transparenca dhe llogaridhënia, duke u siguruar që qytetarët të jenë të informuar dhe të përfshirë në proceset vendimmarrëse. Ne besojmë se përgjegjësia institucionale ndërton besim dhe ndihmon në përmirësimin e shërbimeve për të gjithë.</w:t>
      </w:r>
    </w:p>
    <w:p w14:paraId="505616DF" w14:textId="77777777" w:rsidR="00A2394D" w:rsidRPr="00A2394D" w:rsidRDefault="00A2394D" w:rsidP="00A2394D">
      <w:pPr>
        <w:pStyle w:val="PlainText"/>
        <w:spacing w:line="360" w:lineRule="auto"/>
        <w:jc w:val="both"/>
        <w:rPr>
          <w:rFonts w:ascii="Book Antiqua" w:hAnsi="Book Antiqua" w:cs="Times New Roman"/>
          <w:sz w:val="24"/>
          <w:szCs w:val="22"/>
          <w:lang w:val="sq-AL"/>
        </w:rPr>
      </w:pPr>
    </w:p>
    <w:p w14:paraId="11B83CC9" w14:textId="77777777" w:rsidR="00A2394D" w:rsidRPr="00A2394D" w:rsidRDefault="00A2394D" w:rsidP="00A2394D">
      <w:pPr>
        <w:pStyle w:val="PlainText"/>
        <w:spacing w:line="360" w:lineRule="auto"/>
        <w:jc w:val="both"/>
        <w:rPr>
          <w:rFonts w:ascii="Book Antiqua" w:hAnsi="Book Antiqua" w:cs="Times New Roman"/>
          <w:sz w:val="24"/>
          <w:szCs w:val="22"/>
          <w:lang w:val="sq-AL"/>
        </w:rPr>
      </w:pPr>
      <w:r w:rsidRPr="00A2394D">
        <w:rPr>
          <w:rFonts w:ascii="Book Antiqua" w:hAnsi="Book Antiqua" w:cs="Times New Roman"/>
          <w:sz w:val="24"/>
          <w:szCs w:val="22"/>
          <w:lang w:val="sq-AL"/>
        </w:rPr>
        <w:t>Në strategjinë tonë për zhvillim ekonomik lokal, për periudhën 2024-2027, kemi përcaktuar tre objektiva kyçe:</w:t>
      </w:r>
    </w:p>
    <w:p w14:paraId="6400A157" w14:textId="77777777" w:rsidR="00A2394D" w:rsidRPr="00A2394D" w:rsidRDefault="00A2394D" w:rsidP="00A2394D">
      <w:pPr>
        <w:pStyle w:val="PlainText"/>
        <w:spacing w:line="360" w:lineRule="auto"/>
        <w:jc w:val="both"/>
        <w:rPr>
          <w:rFonts w:ascii="Book Antiqua" w:hAnsi="Book Antiqua" w:cs="Times New Roman"/>
          <w:sz w:val="24"/>
          <w:szCs w:val="22"/>
          <w:lang w:val="sq-AL"/>
        </w:rPr>
      </w:pPr>
    </w:p>
    <w:p w14:paraId="073A7AE6" w14:textId="77777777" w:rsidR="00A2394D" w:rsidRPr="00A2394D" w:rsidRDefault="00A2394D" w:rsidP="00A2394D">
      <w:pPr>
        <w:pStyle w:val="PlainText"/>
        <w:numPr>
          <w:ilvl w:val="0"/>
          <w:numId w:val="34"/>
        </w:numPr>
        <w:spacing w:line="360" w:lineRule="auto"/>
        <w:jc w:val="both"/>
        <w:rPr>
          <w:rFonts w:ascii="Book Antiqua" w:hAnsi="Book Antiqua" w:cs="Times New Roman"/>
          <w:sz w:val="24"/>
          <w:szCs w:val="22"/>
          <w:lang w:val="sq-AL"/>
        </w:rPr>
      </w:pPr>
      <w:r w:rsidRPr="00A2394D">
        <w:rPr>
          <w:rFonts w:ascii="Book Antiqua" w:hAnsi="Book Antiqua" w:cs="Times New Roman"/>
          <w:sz w:val="24"/>
          <w:szCs w:val="22"/>
          <w:lang w:val="sq-AL"/>
        </w:rPr>
        <w:t xml:space="preserve">Përmirësimin e vazhdueshëm të ambientit për sektorin privat dhe nxitjen e zhvillimit të </w:t>
      </w:r>
      <w:r w:rsidRPr="00A2394D">
        <w:rPr>
          <w:rFonts w:ascii="Book Antiqua" w:hAnsi="Book Antiqua" w:cs="Times New Roman"/>
          <w:color w:val="000000" w:themeColor="text1"/>
          <w:sz w:val="24"/>
          <w:szCs w:val="22"/>
          <w:lang w:val="sq-AL"/>
        </w:rPr>
        <w:t xml:space="preserve">pandalshëm </w:t>
      </w:r>
      <w:r w:rsidRPr="00A2394D">
        <w:rPr>
          <w:rFonts w:ascii="Book Antiqua" w:hAnsi="Book Antiqua" w:cs="Times New Roman"/>
          <w:sz w:val="24"/>
          <w:szCs w:val="22"/>
          <w:lang w:val="sq-AL"/>
        </w:rPr>
        <w:t>të ndërmarrjeve dhe ekonomisë lokale.</w:t>
      </w:r>
    </w:p>
    <w:p w14:paraId="6989796F" w14:textId="77777777" w:rsidR="00A2394D" w:rsidRPr="00A2394D" w:rsidRDefault="00A2394D" w:rsidP="00A2394D">
      <w:pPr>
        <w:pStyle w:val="PlainText"/>
        <w:numPr>
          <w:ilvl w:val="0"/>
          <w:numId w:val="34"/>
        </w:numPr>
        <w:spacing w:line="360" w:lineRule="auto"/>
        <w:jc w:val="both"/>
        <w:rPr>
          <w:rFonts w:ascii="Book Antiqua" w:hAnsi="Book Antiqua" w:cs="Times New Roman"/>
          <w:sz w:val="24"/>
          <w:szCs w:val="22"/>
          <w:lang w:val="sq-AL"/>
        </w:rPr>
      </w:pPr>
      <w:r w:rsidRPr="00A2394D">
        <w:rPr>
          <w:rFonts w:ascii="Book Antiqua" w:hAnsi="Book Antiqua" w:cs="Times New Roman"/>
          <w:sz w:val="24"/>
          <w:szCs w:val="22"/>
          <w:lang w:val="sq-AL"/>
        </w:rPr>
        <w:t>Fuqizimin e qytetarëve përmes pjesëmarrjes në vendimmarrje dhe për të përfituar nga zhvillimet në arsim, shëndetësi dhe mirëqenie sociale.</w:t>
      </w:r>
    </w:p>
    <w:p w14:paraId="5A0473C9" w14:textId="77777777" w:rsidR="00A2394D" w:rsidRPr="00A2394D" w:rsidRDefault="00A2394D" w:rsidP="00A2394D">
      <w:pPr>
        <w:pStyle w:val="PlainText"/>
        <w:numPr>
          <w:ilvl w:val="0"/>
          <w:numId w:val="34"/>
        </w:numPr>
        <w:spacing w:line="360" w:lineRule="auto"/>
        <w:jc w:val="both"/>
        <w:rPr>
          <w:rFonts w:ascii="Book Antiqua" w:hAnsi="Book Antiqua" w:cs="Times New Roman"/>
          <w:sz w:val="24"/>
          <w:szCs w:val="22"/>
          <w:lang w:val="sq-AL"/>
        </w:rPr>
      </w:pPr>
      <w:r w:rsidRPr="00A2394D">
        <w:rPr>
          <w:rFonts w:ascii="Book Antiqua" w:hAnsi="Book Antiqua" w:cs="Times New Roman"/>
          <w:sz w:val="24"/>
          <w:szCs w:val="22"/>
          <w:lang w:val="sq-AL"/>
        </w:rPr>
        <w:t>Përmirësimin e vazhdueshëm të mekanizmave të transparencës dhe llogaridhënies, bazuar në praktikat më të mira të qeverisjes lokale.</w:t>
      </w:r>
    </w:p>
    <w:p w14:paraId="77DAC566" w14:textId="77777777" w:rsidR="00A2394D" w:rsidRPr="00A2394D" w:rsidRDefault="00A2394D" w:rsidP="00A2394D">
      <w:pPr>
        <w:pStyle w:val="PlainText"/>
        <w:spacing w:line="360" w:lineRule="auto"/>
        <w:jc w:val="both"/>
        <w:rPr>
          <w:rFonts w:ascii="Book Antiqua" w:hAnsi="Book Antiqua" w:cs="Times New Roman"/>
          <w:sz w:val="24"/>
          <w:szCs w:val="22"/>
          <w:lang w:val="sq-AL"/>
        </w:rPr>
      </w:pPr>
    </w:p>
    <w:p w14:paraId="1ED3E307" w14:textId="77777777" w:rsidR="00A2394D" w:rsidRPr="00A2394D" w:rsidRDefault="00A2394D" w:rsidP="00A2394D">
      <w:pPr>
        <w:pStyle w:val="PlainText"/>
        <w:spacing w:line="360" w:lineRule="auto"/>
        <w:jc w:val="both"/>
        <w:rPr>
          <w:rFonts w:ascii="Book Antiqua" w:hAnsi="Book Antiqua" w:cs="Times New Roman"/>
          <w:sz w:val="24"/>
          <w:szCs w:val="22"/>
          <w:lang w:val="sq-AL"/>
        </w:rPr>
      </w:pPr>
      <w:r w:rsidRPr="00A2394D">
        <w:rPr>
          <w:rFonts w:ascii="Book Antiqua" w:hAnsi="Book Antiqua" w:cs="Times New Roman"/>
          <w:sz w:val="24"/>
          <w:szCs w:val="22"/>
          <w:lang w:val="sq-AL"/>
        </w:rPr>
        <w:t>Drenasi është ndër komunat që shquhet për një qasje të hapur dhe të drejtpërdrejtë me qytetarët. Në këtë kontekst, ne do të vazhdojmë të publikojmë raportet e detajuara të projekteve dhe rezultateve, duke rritur pjesëmarrjen qytetare dhe duke forcuar besimin në institucionet tona.</w:t>
      </w:r>
    </w:p>
    <w:p w14:paraId="41B93884" w14:textId="77777777" w:rsidR="00A2394D" w:rsidRPr="00A2394D" w:rsidRDefault="00A2394D" w:rsidP="00A2394D">
      <w:pPr>
        <w:pStyle w:val="PlainText"/>
        <w:spacing w:line="360" w:lineRule="auto"/>
        <w:jc w:val="both"/>
        <w:rPr>
          <w:rFonts w:ascii="Book Antiqua" w:hAnsi="Book Antiqua" w:cs="Times New Roman"/>
          <w:sz w:val="24"/>
          <w:szCs w:val="22"/>
          <w:lang w:val="sq-AL"/>
        </w:rPr>
      </w:pPr>
    </w:p>
    <w:p w14:paraId="79BA09E6" w14:textId="77777777" w:rsidR="00A2394D" w:rsidRPr="00A2394D" w:rsidRDefault="00A2394D" w:rsidP="00A2394D">
      <w:pPr>
        <w:pStyle w:val="PlainText"/>
        <w:spacing w:line="360" w:lineRule="auto"/>
        <w:jc w:val="both"/>
        <w:rPr>
          <w:rFonts w:ascii="Book Antiqua" w:hAnsi="Book Antiqua" w:cs="Times New Roman"/>
          <w:sz w:val="24"/>
          <w:szCs w:val="22"/>
          <w:lang w:val="sq-AL"/>
        </w:rPr>
      </w:pPr>
      <w:r w:rsidRPr="00A2394D">
        <w:rPr>
          <w:rFonts w:ascii="Book Antiqua" w:hAnsi="Book Antiqua" w:cs="Times New Roman"/>
          <w:sz w:val="24"/>
          <w:szCs w:val="22"/>
          <w:lang w:val="sq-AL"/>
        </w:rPr>
        <w:t>Besoj fuqishëm se ky dokument strategjik do të jetë një udhërrëfyes për zhvillimin ekonomik të qëndrueshëm dhe për krijimin e mundësive të reja për të gjithë.</w:t>
      </w:r>
    </w:p>
    <w:p w14:paraId="711AB69C" w14:textId="77777777" w:rsidR="00A2394D" w:rsidRPr="00A2394D" w:rsidRDefault="00A2394D" w:rsidP="00A2394D">
      <w:pPr>
        <w:pStyle w:val="PlainText"/>
        <w:jc w:val="both"/>
        <w:rPr>
          <w:rFonts w:ascii="Book Antiqua" w:hAnsi="Book Antiqua" w:cs="Times New Roman"/>
          <w:sz w:val="24"/>
          <w:szCs w:val="22"/>
          <w:lang w:val="sq-AL"/>
        </w:rPr>
      </w:pPr>
    </w:p>
    <w:p w14:paraId="28DC7AD4" w14:textId="77777777" w:rsidR="00A2394D" w:rsidRPr="00A2394D" w:rsidRDefault="00A2394D" w:rsidP="00A2394D">
      <w:pPr>
        <w:pStyle w:val="PlainText"/>
        <w:jc w:val="both"/>
        <w:rPr>
          <w:rFonts w:ascii="Book Antiqua" w:hAnsi="Book Antiqua" w:cs="Times New Roman"/>
          <w:sz w:val="24"/>
          <w:szCs w:val="22"/>
          <w:lang w:val="sq-AL"/>
        </w:rPr>
      </w:pPr>
      <w:r w:rsidRPr="00A2394D">
        <w:rPr>
          <w:rFonts w:ascii="Book Antiqua" w:hAnsi="Book Antiqua" w:cs="Times New Roman"/>
          <w:sz w:val="24"/>
          <w:szCs w:val="22"/>
          <w:lang w:val="sq-AL"/>
        </w:rPr>
        <w:t>Me respekt,</w:t>
      </w:r>
    </w:p>
    <w:p w14:paraId="2D60F01B" w14:textId="77777777" w:rsidR="00A2394D" w:rsidRPr="00A2394D" w:rsidRDefault="00A2394D" w:rsidP="00A2394D">
      <w:pPr>
        <w:pStyle w:val="PlainText"/>
        <w:jc w:val="both"/>
        <w:rPr>
          <w:rFonts w:ascii="Book Antiqua" w:hAnsi="Book Antiqua" w:cs="Times New Roman"/>
          <w:sz w:val="24"/>
          <w:szCs w:val="22"/>
          <w:lang w:val="sq-AL"/>
        </w:rPr>
      </w:pPr>
      <w:r w:rsidRPr="00A2394D">
        <w:rPr>
          <w:rFonts w:ascii="Book Antiqua" w:hAnsi="Book Antiqua" w:cs="Times New Roman"/>
          <w:sz w:val="24"/>
          <w:szCs w:val="22"/>
          <w:lang w:val="sq-AL"/>
        </w:rPr>
        <w:t>Ramiz Lladrovci</w:t>
      </w:r>
    </w:p>
    <w:p w14:paraId="756462AB" w14:textId="329FC4FE" w:rsidR="00EE19C5" w:rsidRPr="00786AF9" w:rsidRDefault="00786AF9" w:rsidP="00786AF9">
      <w:pPr>
        <w:pStyle w:val="PlainText"/>
        <w:jc w:val="both"/>
        <w:rPr>
          <w:rFonts w:ascii="Book Antiqua" w:hAnsi="Book Antiqua" w:cs="Times New Roman"/>
          <w:sz w:val="24"/>
          <w:szCs w:val="22"/>
          <w:lang w:val="sq-AL"/>
        </w:rPr>
      </w:pPr>
      <w:r>
        <w:rPr>
          <w:rFonts w:ascii="Book Antiqua" w:hAnsi="Book Antiqua" w:cs="Times New Roman"/>
          <w:sz w:val="24"/>
          <w:szCs w:val="22"/>
          <w:lang w:val="sq-AL"/>
        </w:rPr>
        <w:t>Kryetar i Komunës së Drenasi</w:t>
      </w:r>
      <w:bookmarkStart w:id="3" w:name="_GoBack"/>
      <w:bookmarkEnd w:id="3"/>
    </w:p>
    <w:p w14:paraId="06A11EDB" w14:textId="128CD222" w:rsidR="008C1870" w:rsidRPr="00E72468" w:rsidRDefault="008C1870" w:rsidP="00A0159D">
      <w:pPr>
        <w:pStyle w:val="Heading1"/>
        <w:numPr>
          <w:ilvl w:val="0"/>
          <w:numId w:val="7"/>
        </w:numPr>
        <w:spacing w:before="0"/>
        <w:ind w:left="360"/>
      </w:pPr>
      <w:bookmarkStart w:id="4" w:name="_Toc92889896"/>
      <w:bookmarkStart w:id="5" w:name="_Toc179204538"/>
      <w:r w:rsidRPr="00E72468">
        <w:lastRenderedPageBreak/>
        <w:t>Përmbledhja ekzekutive</w:t>
      </w:r>
      <w:bookmarkEnd w:id="4"/>
      <w:bookmarkEnd w:id="5"/>
    </w:p>
    <w:p w14:paraId="6427D1CE" w14:textId="15FFDEB2" w:rsidR="000D45BB" w:rsidRPr="006E0BD2" w:rsidRDefault="00550625" w:rsidP="00D76627">
      <w:pPr>
        <w:spacing w:before="120" w:after="120" w:line="276" w:lineRule="auto"/>
        <w:contextualSpacing/>
        <w:jc w:val="both"/>
        <w:rPr>
          <w:rFonts w:ascii="Times New Roman" w:hAnsi="Times New Roman" w:cs="Times New Roman"/>
          <w:sz w:val="24"/>
          <w:szCs w:val="24"/>
        </w:rPr>
      </w:pPr>
      <w:r w:rsidRPr="006E0BD2">
        <w:rPr>
          <w:rFonts w:ascii="Times New Roman" w:hAnsi="Times New Roman" w:cs="Times New Roman"/>
          <w:sz w:val="24"/>
          <w:szCs w:val="24"/>
        </w:rPr>
        <w:t xml:space="preserve">Strategjia për Zhvillim Ekonomik Lokal e </w:t>
      </w:r>
      <w:r w:rsidR="000D45BB" w:rsidRPr="006E0BD2">
        <w:rPr>
          <w:rFonts w:ascii="Times New Roman" w:hAnsi="Times New Roman" w:cs="Times New Roman"/>
          <w:sz w:val="24"/>
          <w:szCs w:val="24"/>
        </w:rPr>
        <w:t>Komun</w:t>
      </w:r>
      <w:r w:rsidRPr="006E0BD2">
        <w:rPr>
          <w:rFonts w:ascii="Times New Roman" w:hAnsi="Times New Roman" w:cs="Times New Roman"/>
          <w:sz w:val="24"/>
          <w:szCs w:val="24"/>
        </w:rPr>
        <w:t>ës</w:t>
      </w:r>
      <w:r w:rsidR="000D45BB" w:rsidRPr="006E0BD2">
        <w:rPr>
          <w:rFonts w:ascii="Times New Roman" w:hAnsi="Times New Roman" w:cs="Times New Roman"/>
          <w:sz w:val="24"/>
          <w:szCs w:val="24"/>
        </w:rPr>
        <w:t xml:space="preserve"> </w:t>
      </w:r>
      <w:r w:rsidRPr="006E0BD2">
        <w:rPr>
          <w:rFonts w:ascii="Times New Roman" w:hAnsi="Times New Roman" w:cs="Times New Roman"/>
          <w:sz w:val="24"/>
          <w:szCs w:val="24"/>
        </w:rPr>
        <w:t>së</w:t>
      </w:r>
      <w:r w:rsidR="000D45BB" w:rsidRPr="006E0BD2">
        <w:rPr>
          <w:rFonts w:ascii="Times New Roman" w:hAnsi="Times New Roman" w:cs="Times New Roman"/>
          <w:sz w:val="24"/>
          <w:szCs w:val="24"/>
        </w:rPr>
        <w:t xml:space="preserve"> Drenasit synon të transformojë ekonominë lokale dhe të rrisë mirëqenien e qytetarëve të saj. Kjo nënkupton krijim</w:t>
      </w:r>
      <w:r w:rsidR="00412FEB" w:rsidRPr="006E0BD2">
        <w:rPr>
          <w:rFonts w:ascii="Times New Roman" w:hAnsi="Times New Roman" w:cs="Times New Roman"/>
          <w:sz w:val="24"/>
          <w:szCs w:val="24"/>
        </w:rPr>
        <w:t xml:space="preserve">in e </w:t>
      </w:r>
      <w:r w:rsidR="000D45BB" w:rsidRPr="006E0BD2">
        <w:rPr>
          <w:rFonts w:ascii="Times New Roman" w:hAnsi="Times New Roman" w:cs="Times New Roman"/>
          <w:sz w:val="24"/>
          <w:szCs w:val="24"/>
        </w:rPr>
        <w:t xml:space="preserve"> kushteve të favorshme për bizneset, përmirësimi</w:t>
      </w:r>
      <w:r w:rsidR="00412FEB" w:rsidRPr="006E0BD2">
        <w:rPr>
          <w:rFonts w:ascii="Times New Roman" w:hAnsi="Times New Roman" w:cs="Times New Roman"/>
          <w:sz w:val="24"/>
          <w:szCs w:val="24"/>
        </w:rPr>
        <w:t>n</w:t>
      </w:r>
      <w:r w:rsidR="000D45BB" w:rsidRPr="006E0BD2">
        <w:rPr>
          <w:rFonts w:ascii="Times New Roman" w:hAnsi="Times New Roman" w:cs="Times New Roman"/>
          <w:sz w:val="24"/>
          <w:szCs w:val="24"/>
        </w:rPr>
        <w:t xml:space="preserve"> </w:t>
      </w:r>
      <w:r w:rsidR="00412FEB" w:rsidRPr="006E0BD2">
        <w:rPr>
          <w:rFonts w:ascii="Times New Roman" w:hAnsi="Times New Roman" w:cs="Times New Roman"/>
          <w:sz w:val="24"/>
          <w:szCs w:val="24"/>
        </w:rPr>
        <w:t>e</w:t>
      </w:r>
      <w:r w:rsidR="000D45BB" w:rsidRPr="006E0BD2">
        <w:rPr>
          <w:rFonts w:ascii="Times New Roman" w:hAnsi="Times New Roman" w:cs="Times New Roman"/>
          <w:sz w:val="24"/>
          <w:szCs w:val="24"/>
        </w:rPr>
        <w:t xml:space="preserve"> infrastrukturës, arsimit, shërbimeve shëndetësore dhe zhvillimi</w:t>
      </w:r>
      <w:r w:rsidR="00412FEB" w:rsidRPr="006E0BD2">
        <w:rPr>
          <w:rFonts w:ascii="Times New Roman" w:hAnsi="Times New Roman" w:cs="Times New Roman"/>
          <w:sz w:val="24"/>
          <w:szCs w:val="24"/>
        </w:rPr>
        <w:t>n</w:t>
      </w:r>
      <w:r w:rsidR="000D45BB" w:rsidRPr="006E0BD2">
        <w:rPr>
          <w:rFonts w:ascii="Times New Roman" w:hAnsi="Times New Roman" w:cs="Times New Roman"/>
          <w:sz w:val="24"/>
          <w:szCs w:val="24"/>
        </w:rPr>
        <w:t xml:space="preserve"> </w:t>
      </w:r>
      <w:r w:rsidR="00412FEB" w:rsidRPr="006E0BD2">
        <w:rPr>
          <w:rFonts w:ascii="Times New Roman" w:hAnsi="Times New Roman" w:cs="Times New Roman"/>
          <w:sz w:val="24"/>
          <w:szCs w:val="24"/>
        </w:rPr>
        <w:t xml:space="preserve">e </w:t>
      </w:r>
      <w:r w:rsidR="000D45BB" w:rsidRPr="006E0BD2">
        <w:rPr>
          <w:rFonts w:ascii="Times New Roman" w:hAnsi="Times New Roman" w:cs="Times New Roman"/>
          <w:sz w:val="24"/>
          <w:szCs w:val="24"/>
        </w:rPr>
        <w:t xml:space="preserve">burimeve njerëzore, që do të jenë shtyllat kryesore për arritjen e këtyre </w:t>
      </w:r>
      <w:r w:rsidR="00412FEB" w:rsidRPr="006E0BD2">
        <w:rPr>
          <w:rFonts w:ascii="Times New Roman" w:hAnsi="Times New Roman" w:cs="Times New Roman"/>
          <w:sz w:val="24"/>
          <w:szCs w:val="24"/>
        </w:rPr>
        <w:t>synimeve</w:t>
      </w:r>
      <w:r w:rsidR="000D45BB" w:rsidRPr="006E0BD2">
        <w:rPr>
          <w:rFonts w:ascii="Times New Roman" w:hAnsi="Times New Roman" w:cs="Times New Roman"/>
          <w:sz w:val="24"/>
          <w:szCs w:val="24"/>
        </w:rPr>
        <w:t xml:space="preserve">. </w:t>
      </w:r>
    </w:p>
    <w:p w14:paraId="728EE57C" w14:textId="59DFF199" w:rsidR="000D45BB" w:rsidRPr="006E0BD2" w:rsidRDefault="004D11CE" w:rsidP="00D76627">
      <w:pPr>
        <w:spacing w:before="120" w:after="120" w:line="276" w:lineRule="auto"/>
        <w:contextualSpacing/>
        <w:jc w:val="both"/>
        <w:rPr>
          <w:rFonts w:ascii="Times New Roman" w:hAnsi="Times New Roman" w:cs="Times New Roman"/>
          <w:sz w:val="24"/>
          <w:szCs w:val="24"/>
        </w:rPr>
      </w:pPr>
      <w:r w:rsidRPr="006E0BD2">
        <w:rPr>
          <w:rFonts w:ascii="Times New Roman" w:hAnsi="Times New Roman" w:cs="Times New Roman"/>
          <w:sz w:val="24"/>
          <w:szCs w:val="24"/>
        </w:rPr>
        <w:t>Strategjia e Zhvillimit Ekonomik Lokal për Komunën e Drenasit synon të krijojë një mjedis miqësor për bizneset si dhe fuqizimin e sektorit të shërbimeve dhe ndërmarrjeve të vogla dhe të mesme. Objektiva kryesore është krijimi i një mjedisi ekonomik që mbështet investimet, krijimin e vendeve të reja të punës</w:t>
      </w:r>
      <w:r w:rsidR="00412FEB" w:rsidRPr="006E0BD2">
        <w:rPr>
          <w:rFonts w:ascii="Times New Roman" w:hAnsi="Times New Roman" w:cs="Times New Roman"/>
          <w:sz w:val="24"/>
          <w:szCs w:val="24"/>
        </w:rPr>
        <w:t>, ruajtjen e mjedisit jetësor</w:t>
      </w:r>
      <w:r w:rsidRPr="006E0BD2">
        <w:rPr>
          <w:rFonts w:ascii="Times New Roman" w:hAnsi="Times New Roman" w:cs="Times New Roman"/>
          <w:sz w:val="24"/>
          <w:szCs w:val="24"/>
        </w:rPr>
        <w:t xml:space="preserve"> dhe përmirësimin e mirëqenies së banorëve.</w:t>
      </w:r>
      <w:r w:rsidR="00311492" w:rsidRPr="006E0BD2">
        <w:rPr>
          <w:rFonts w:ascii="Times New Roman" w:hAnsi="Times New Roman" w:cs="Times New Roman"/>
          <w:sz w:val="24"/>
          <w:szCs w:val="24"/>
        </w:rPr>
        <w:t xml:space="preserve"> </w:t>
      </w:r>
    </w:p>
    <w:p w14:paraId="6E3A8ED4" w14:textId="2072AC76" w:rsidR="00C40E10" w:rsidRPr="006E0BD2" w:rsidRDefault="00C40E10" w:rsidP="00D76627">
      <w:pPr>
        <w:spacing w:before="120" w:after="120" w:line="276" w:lineRule="auto"/>
        <w:jc w:val="both"/>
        <w:rPr>
          <w:rFonts w:ascii="Book Antiqua" w:eastAsiaTheme="minorHAnsi" w:hAnsi="Book Antiqua" w:cs="Times New Roman"/>
          <w:sz w:val="24"/>
          <w:szCs w:val="24"/>
        </w:rPr>
      </w:pPr>
      <w:r w:rsidRPr="006E0BD2">
        <w:rPr>
          <w:rFonts w:ascii="Book Antiqua" w:eastAsiaTheme="minorHAnsi" w:hAnsi="Book Antiqua" w:cs="Times New Roman"/>
          <w:sz w:val="24"/>
          <w:szCs w:val="24"/>
        </w:rPr>
        <w:t xml:space="preserve">Objektivat e përgjithshme për zhvillimin e Komunës së Drenasit për </w:t>
      </w:r>
      <w:r w:rsidR="00F13496" w:rsidRPr="006E0BD2">
        <w:rPr>
          <w:rFonts w:ascii="Book Antiqua" w:eastAsiaTheme="minorHAnsi" w:hAnsi="Book Antiqua" w:cs="Times New Roman"/>
          <w:sz w:val="24"/>
          <w:szCs w:val="24"/>
        </w:rPr>
        <w:t>5</w:t>
      </w:r>
      <w:r w:rsidRPr="006E0BD2">
        <w:rPr>
          <w:rFonts w:ascii="Book Antiqua" w:eastAsiaTheme="minorHAnsi" w:hAnsi="Book Antiqua" w:cs="Times New Roman"/>
          <w:sz w:val="24"/>
          <w:szCs w:val="24"/>
        </w:rPr>
        <w:t xml:space="preserve"> vitet e ardhshme përfshijnë disa fusha kyçe që synojnë përmirësimin e cilësisë së jetës dhe zhvillimin ekonomik të kësaj komune:</w:t>
      </w:r>
    </w:p>
    <w:p w14:paraId="57865A78" w14:textId="1EF7F83B" w:rsidR="00C40E10" w:rsidRPr="006E0BD2" w:rsidRDefault="00C40E10" w:rsidP="00D76627">
      <w:pPr>
        <w:numPr>
          <w:ilvl w:val="0"/>
          <w:numId w:val="5"/>
        </w:numPr>
        <w:spacing w:before="120" w:after="120" w:line="276" w:lineRule="auto"/>
        <w:contextualSpacing/>
        <w:jc w:val="both"/>
        <w:rPr>
          <w:rFonts w:ascii="Book Antiqua" w:eastAsiaTheme="minorHAnsi" w:hAnsi="Book Antiqua" w:cs="Times New Roman"/>
          <w:b/>
          <w:bCs/>
          <w:sz w:val="24"/>
          <w:szCs w:val="24"/>
        </w:rPr>
      </w:pPr>
      <w:r w:rsidRPr="006E0BD2">
        <w:rPr>
          <w:rFonts w:ascii="Book Antiqua" w:eastAsiaTheme="minorHAnsi" w:hAnsi="Book Antiqua" w:cs="Times New Roman"/>
          <w:b/>
          <w:bCs/>
          <w:sz w:val="24"/>
          <w:szCs w:val="24"/>
        </w:rPr>
        <w:t xml:space="preserve">Zhvillim të qëndrueshëm ekonomik lokal: </w:t>
      </w:r>
      <w:r w:rsidRPr="006E0BD2">
        <w:rPr>
          <w:rFonts w:ascii="Book Antiqua" w:eastAsiaTheme="minorHAnsi" w:hAnsi="Book Antiqua" w:cs="Times New Roman"/>
          <w:sz w:val="24"/>
          <w:szCs w:val="24"/>
        </w:rPr>
        <w:t xml:space="preserve">Strategjia synon që përmes  </w:t>
      </w:r>
      <w:proofErr w:type="spellStart"/>
      <w:r w:rsidRPr="006E0BD2">
        <w:rPr>
          <w:rFonts w:ascii="Book Antiqua" w:eastAsiaTheme="minorHAnsi" w:hAnsi="Book Antiqua" w:cs="Times New Roman"/>
          <w:sz w:val="24"/>
          <w:szCs w:val="24"/>
        </w:rPr>
        <w:t>diversifikimit</w:t>
      </w:r>
      <w:proofErr w:type="spellEnd"/>
      <w:r w:rsidRPr="006E0BD2">
        <w:rPr>
          <w:rFonts w:ascii="Book Antiqua" w:eastAsiaTheme="minorHAnsi" w:hAnsi="Book Antiqua" w:cs="Times New Roman"/>
          <w:sz w:val="24"/>
          <w:szCs w:val="24"/>
        </w:rPr>
        <w:t xml:space="preserve"> ekonomik, tërheqjes së investimeve  të reja dhe  zhvillimin e  </w:t>
      </w:r>
      <w:proofErr w:type="spellStart"/>
      <w:r w:rsidRPr="006E0BD2">
        <w:rPr>
          <w:rFonts w:ascii="Book Antiqua" w:eastAsiaTheme="minorHAnsi" w:hAnsi="Book Antiqua" w:cs="Times New Roman"/>
          <w:sz w:val="24"/>
          <w:szCs w:val="24"/>
        </w:rPr>
        <w:t>ndërmarrësisë</w:t>
      </w:r>
      <w:proofErr w:type="spellEnd"/>
      <w:r w:rsidRPr="006E0BD2">
        <w:rPr>
          <w:rFonts w:ascii="Book Antiqua" w:eastAsiaTheme="minorHAnsi" w:hAnsi="Book Antiqua" w:cs="Times New Roman"/>
          <w:sz w:val="24"/>
          <w:szCs w:val="24"/>
        </w:rPr>
        <w:t xml:space="preserve"> me fokus në digjitalizim dhe inovacion, përmirësim të infrastrukturës, të ndikoj në rritjen punësimit dhe mirëqenies së qytetarëve të Komunës së Drenasit.</w:t>
      </w:r>
    </w:p>
    <w:p w14:paraId="58498662" w14:textId="029834C0" w:rsidR="00C40E10" w:rsidRPr="006E0BD2" w:rsidRDefault="00C40E10" w:rsidP="00D76627">
      <w:pPr>
        <w:numPr>
          <w:ilvl w:val="0"/>
          <w:numId w:val="5"/>
        </w:numPr>
        <w:spacing w:before="120" w:after="120" w:line="276" w:lineRule="auto"/>
        <w:contextualSpacing/>
        <w:jc w:val="both"/>
        <w:rPr>
          <w:rFonts w:ascii="Book Antiqua" w:eastAsiaTheme="minorHAnsi" w:hAnsi="Book Antiqua" w:cs="Times New Roman"/>
          <w:sz w:val="24"/>
          <w:szCs w:val="24"/>
        </w:rPr>
      </w:pPr>
      <w:r w:rsidRPr="006E0BD2">
        <w:rPr>
          <w:rFonts w:ascii="Book Antiqua" w:eastAsiaTheme="minorHAnsi" w:hAnsi="Book Antiqua" w:cs="Times New Roman"/>
          <w:b/>
          <w:bCs/>
          <w:sz w:val="24"/>
          <w:szCs w:val="24"/>
        </w:rPr>
        <w:t>Përmirësimi i qasjes dhe cilësisë së shërbimeve shëndetësore dhe sociale:</w:t>
      </w:r>
      <w:r w:rsidRPr="006E0BD2">
        <w:rPr>
          <w:rFonts w:ascii="Book Antiqua" w:eastAsiaTheme="minorHAnsi" w:hAnsi="Book Antiqua" w:cs="Times New Roman"/>
          <w:sz w:val="24"/>
          <w:szCs w:val="24"/>
        </w:rPr>
        <w:t xml:space="preserve"> Zgjerimi i shërbimeve mjekësore dhe sociale, përmirësimi i infrastrukturës shëndetësore, forcimi i kapaciteteve të personelit shëndetësor dhe social, për të pasur mundësi që të ofrohen shërbime bashkëkohore në këto fusha</w:t>
      </w:r>
      <w:r w:rsidR="00282DF6" w:rsidRPr="006E0BD2">
        <w:rPr>
          <w:rFonts w:ascii="Book Antiqua" w:eastAsiaTheme="minorHAnsi" w:hAnsi="Book Antiqua" w:cs="Times New Roman"/>
          <w:sz w:val="24"/>
          <w:szCs w:val="24"/>
        </w:rPr>
        <w:t>.</w:t>
      </w:r>
    </w:p>
    <w:p w14:paraId="17B540CF" w14:textId="3195BCFE" w:rsidR="00C40E10" w:rsidRPr="006E0BD2" w:rsidRDefault="00C40E10" w:rsidP="00D76627">
      <w:pPr>
        <w:numPr>
          <w:ilvl w:val="0"/>
          <w:numId w:val="5"/>
        </w:numPr>
        <w:spacing w:before="120" w:after="120" w:line="276" w:lineRule="auto"/>
        <w:contextualSpacing/>
        <w:jc w:val="both"/>
        <w:rPr>
          <w:rFonts w:ascii="Book Antiqua" w:eastAsiaTheme="minorHAnsi" w:hAnsi="Book Antiqua" w:cs="Times New Roman"/>
          <w:sz w:val="24"/>
          <w:szCs w:val="24"/>
        </w:rPr>
      </w:pPr>
      <w:r w:rsidRPr="006E0BD2">
        <w:rPr>
          <w:rFonts w:ascii="Book Antiqua" w:eastAsiaTheme="minorHAnsi" w:hAnsi="Book Antiqua" w:cs="Times New Roman"/>
          <w:b/>
          <w:bCs/>
          <w:sz w:val="24"/>
          <w:szCs w:val="24"/>
        </w:rPr>
        <w:t xml:space="preserve">Përmirësimi i cilësisë në arsim: </w:t>
      </w:r>
      <w:r w:rsidRPr="006E0BD2">
        <w:rPr>
          <w:rFonts w:ascii="Book Antiqua" w:eastAsiaTheme="minorHAnsi" w:hAnsi="Book Antiqua" w:cs="Times New Roman"/>
          <w:sz w:val="24"/>
          <w:szCs w:val="24"/>
        </w:rPr>
        <w:t>Rritja e përfshirjes së barabartë për të gjithë nxënësit, për të përgatitur më mirë brezat e ardhshëm për sfidat e tregut të punës dhe shoqërisë.</w:t>
      </w:r>
      <w:r w:rsidRPr="006E0BD2">
        <w:rPr>
          <w:rFonts w:ascii="Book Antiqua" w:eastAsiaTheme="minorHAnsi" w:hAnsi="Book Antiqua"/>
          <w:sz w:val="22"/>
          <w:szCs w:val="22"/>
        </w:rPr>
        <w:t xml:space="preserve"> </w:t>
      </w:r>
      <w:r w:rsidRPr="006E0BD2">
        <w:rPr>
          <w:rFonts w:ascii="Book Antiqua" w:eastAsiaTheme="minorHAnsi" w:hAnsi="Book Antiqua" w:cs="Times New Roman"/>
          <w:sz w:val="24"/>
          <w:szCs w:val="24"/>
        </w:rPr>
        <w:t xml:space="preserve">Modernizimi i infrastrukturës dhe pajisja me teknologji të avancuar krahas zhvillimit profesional </w:t>
      </w:r>
      <w:r w:rsidR="00282DF6" w:rsidRPr="006E0BD2">
        <w:rPr>
          <w:rFonts w:ascii="Book Antiqua" w:eastAsiaTheme="minorHAnsi" w:hAnsi="Book Antiqua" w:cs="Times New Roman"/>
          <w:sz w:val="24"/>
          <w:szCs w:val="24"/>
        </w:rPr>
        <w:t>t</w:t>
      </w:r>
      <w:r w:rsidR="00282DF6" w:rsidRPr="006E0BD2">
        <w:rPr>
          <w:rFonts w:ascii="Book Antiqua" w:eastAsiaTheme="minorHAnsi" w:hAnsi="Book Antiqua" w:cs="Calibri"/>
          <w:sz w:val="24"/>
          <w:szCs w:val="24"/>
        </w:rPr>
        <w:t>ë</w:t>
      </w:r>
      <w:r w:rsidRPr="006E0BD2">
        <w:rPr>
          <w:rFonts w:ascii="Book Antiqua" w:eastAsiaTheme="minorHAnsi" w:hAnsi="Book Antiqua" w:cs="Times New Roman"/>
          <w:sz w:val="24"/>
          <w:szCs w:val="24"/>
        </w:rPr>
        <w:t xml:space="preserve"> mësimdhënësve.</w:t>
      </w:r>
      <w:r w:rsidRPr="006E0BD2">
        <w:rPr>
          <w:rFonts w:ascii="Book Antiqua" w:eastAsiaTheme="minorHAnsi" w:hAnsi="Book Antiqua"/>
          <w:sz w:val="22"/>
          <w:szCs w:val="22"/>
        </w:rPr>
        <w:t xml:space="preserve"> </w:t>
      </w:r>
      <w:r w:rsidRPr="006E0BD2">
        <w:rPr>
          <w:rFonts w:ascii="Book Antiqua" w:eastAsiaTheme="minorHAnsi" w:hAnsi="Book Antiqua" w:cs="Times New Roman"/>
          <w:sz w:val="24"/>
          <w:szCs w:val="24"/>
        </w:rPr>
        <w:t>Krijimi i partneriteteve me bizneset lokale dhe rritja e përfshirjes së komunitetit dhe familjes në arsim.</w:t>
      </w:r>
    </w:p>
    <w:p w14:paraId="1F840B8F" w14:textId="77777777" w:rsidR="00C40E10" w:rsidRPr="006E0BD2" w:rsidRDefault="00C40E10" w:rsidP="00D76627">
      <w:pPr>
        <w:numPr>
          <w:ilvl w:val="0"/>
          <w:numId w:val="5"/>
        </w:numPr>
        <w:spacing w:before="120" w:after="120" w:line="276" w:lineRule="auto"/>
        <w:contextualSpacing/>
        <w:jc w:val="both"/>
        <w:rPr>
          <w:rFonts w:ascii="Book Antiqua" w:eastAsiaTheme="minorHAnsi" w:hAnsi="Book Antiqua" w:cs="Times New Roman"/>
          <w:sz w:val="24"/>
          <w:szCs w:val="24"/>
        </w:rPr>
      </w:pPr>
      <w:r w:rsidRPr="006E0BD2">
        <w:rPr>
          <w:rFonts w:ascii="Book Antiqua" w:eastAsiaTheme="minorHAnsi" w:hAnsi="Book Antiqua" w:cs="Times New Roman"/>
          <w:b/>
          <w:bCs/>
          <w:sz w:val="24"/>
          <w:szCs w:val="24"/>
        </w:rPr>
        <w:t>Rritja e Prodhimit Bujqësor:</w:t>
      </w:r>
      <w:r w:rsidRPr="006E0BD2">
        <w:rPr>
          <w:rFonts w:ascii="Book Antiqua" w:eastAsiaTheme="minorHAnsi" w:hAnsi="Book Antiqua" w:cs="Times New Roman"/>
          <w:sz w:val="22"/>
          <w:szCs w:val="22"/>
        </w:rPr>
        <w:t xml:space="preserve"> </w:t>
      </w:r>
      <w:proofErr w:type="spellStart"/>
      <w:r w:rsidRPr="006E0BD2">
        <w:rPr>
          <w:rFonts w:ascii="Book Antiqua" w:eastAsiaTheme="minorHAnsi" w:hAnsi="Book Antiqua" w:cs="Times New Roman"/>
          <w:sz w:val="24"/>
          <w:szCs w:val="24"/>
        </w:rPr>
        <w:t>Diversifikiimi</w:t>
      </w:r>
      <w:proofErr w:type="spellEnd"/>
      <w:r w:rsidRPr="006E0BD2">
        <w:rPr>
          <w:rFonts w:ascii="Book Antiqua" w:eastAsiaTheme="minorHAnsi" w:hAnsi="Book Antiqua" w:cs="Times New Roman"/>
          <w:sz w:val="24"/>
          <w:szCs w:val="24"/>
        </w:rPr>
        <w:t xml:space="preserve"> i prodhimtarisë bujqësore përmes rritjes së e sipërfaqeve, të llojllojshmërisë dhe </w:t>
      </w:r>
      <w:proofErr w:type="spellStart"/>
      <w:r w:rsidRPr="006E0BD2">
        <w:rPr>
          <w:rFonts w:ascii="Book Antiqua" w:eastAsiaTheme="minorHAnsi" w:hAnsi="Book Antiqua" w:cs="Times New Roman"/>
          <w:sz w:val="24"/>
          <w:szCs w:val="24"/>
        </w:rPr>
        <w:t>zingjirit</w:t>
      </w:r>
      <w:proofErr w:type="spellEnd"/>
      <w:r w:rsidRPr="006E0BD2">
        <w:rPr>
          <w:rFonts w:ascii="Book Antiqua" w:eastAsiaTheme="minorHAnsi" w:hAnsi="Book Antiqua" w:cs="Times New Roman"/>
          <w:sz w:val="24"/>
          <w:szCs w:val="24"/>
        </w:rPr>
        <w:t xml:space="preserve"> të vlerës së prodhimeve bujqësore. Riaktivizimi i sistemeve ekzistuese t</w:t>
      </w:r>
      <w:r w:rsidRPr="006E0BD2">
        <w:rPr>
          <w:rFonts w:ascii="Book Antiqua" w:eastAsiaTheme="minorHAnsi" w:hAnsi="Book Antiqua" w:cs="Calibri"/>
          <w:sz w:val="24"/>
          <w:szCs w:val="24"/>
        </w:rPr>
        <w:t>ë ujitjes dhe zgjerimi i sipërfaqeve nën ujitje.</w:t>
      </w:r>
    </w:p>
    <w:p w14:paraId="6A9EBC9B" w14:textId="76530899" w:rsidR="00CD2EB6" w:rsidRPr="00BB22FD" w:rsidRDefault="00C40E10" w:rsidP="00D76627">
      <w:pPr>
        <w:numPr>
          <w:ilvl w:val="0"/>
          <w:numId w:val="5"/>
        </w:numPr>
        <w:spacing w:before="120" w:after="120" w:line="276" w:lineRule="auto"/>
        <w:contextualSpacing/>
        <w:jc w:val="both"/>
        <w:rPr>
          <w:rFonts w:ascii="Book Antiqua" w:eastAsiaTheme="minorHAnsi" w:hAnsi="Book Antiqua" w:cs="Times New Roman"/>
          <w:sz w:val="24"/>
          <w:szCs w:val="24"/>
        </w:rPr>
      </w:pPr>
      <w:r w:rsidRPr="006E0BD2">
        <w:rPr>
          <w:rFonts w:ascii="Book Antiqua" w:eastAsiaTheme="minorHAnsi" w:hAnsi="Book Antiqua" w:cs="Times New Roman"/>
          <w:b/>
          <w:bCs/>
          <w:sz w:val="24"/>
          <w:szCs w:val="24"/>
        </w:rPr>
        <w:t>Nxitja e zhvillimit të Sektorit të Shërbimeve, turizmit dhe trashëgimisë kulturore dhe historike:</w:t>
      </w:r>
      <w:r w:rsidRPr="006E0BD2">
        <w:rPr>
          <w:rFonts w:ascii="Book Antiqua" w:eastAsiaTheme="minorHAnsi" w:hAnsi="Book Antiqua"/>
          <w:sz w:val="22"/>
          <w:szCs w:val="22"/>
        </w:rPr>
        <w:t xml:space="preserve"> </w:t>
      </w:r>
      <w:r w:rsidRPr="006E0BD2">
        <w:rPr>
          <w:rFonts w:ascii="Book Antiqua" w:eastAsiaTheme="minorHAnsi" w:hAnsi="Book Antiqua" w:cs="Times New Roman"/>
          <w:sz w:val="24"/>
          <w:szCs w:val="24"/>
        </w:rPr>
        <w:t xml:space="preserve">Përkrahja  për zhvillimi i turizmit rural dhe </w:t>
      </w:r>
      <w:proofErr w:type="spellStart"/>
      <w:r w:rsidRPr="006E0BD2">
        <w:rPr>
          <w:rFonts w:ascii="Book Antiqua" w:eastAsiaTheme="minorHAnsi" w:hAnsi="Book Antiqua" w:cs="Times New Roman"/>
          <w:sz w:val="24"/>
          <w:szCs w:val="24"/>
        </w:rPr>
        <w:t>agroturizmit</w:t>
      </w:r>
      <w:proofErr w:type="spellEnd"/>
      <w:r w:rsidRPr="006E0BD2">
        <w:rPr>
          <w:rFonts w:ascii="Book Antiqua" w:eastAsiaTheme="minorHAnsi" w:hAnsi="Book Antiqua" w:cs="Times New Roman"/>
          <w:sz w:val="24"/>
          <w:szCs w:val="24"/>
        </w:rPr>
        <w:t>, aktiviteteve tradicionale, panaireve dhe aktiviteteve që tërheqin turistë dhe nxjerrin në pah traditat dhe kulturën lokale. Ndërtimi i hapësirave të dedikuara për ekspozita dhe organizime tjera që tregojnë historinë dhe trashëgiminë kulturore të komunës, duke përfshirë ekspozita me artefakte historike, fotografi dhe dokumente</w:t>
      </w:r>
    </w:p>
    <w:p w14:paraId="6F8E859A" w14:textId="32FF23D6" w:rsidR="00733529" w:rsidRPr="00E72468" w:rsidRDefault="008C1870" w:rsidP="00A0159D">
      <w:pPr>
        <w:pStyle w:val="Heading1"/>
        <w:numPr>
          <w:ilvl w:val="0"/>
          <w:numId w:val="7"/>
        </w:numPr>
        <w:spacing w:before="0"/>
        <w:ind w:left="360"/>
      </w:pPr>
      <w:bookmarkStart w:id="6" w:name="_Toc92889897"/>
      <w:bookmarkStart w:id="7" w:name="_Toc179204539"/>
      <w:r w:rsidRPr="00E72468">
        <w:lastRenderedPageBreak/>
        <w:t>Hyrja</w:t>
      </w:r>
      <w:bookmarkEnd w:id="6"/>
      <w:bookmarkEnd w:id="7"/>
    </w:p>
    <w:p w14:paraId="08221345" w14:textId="7941E22B" w:rsidR="00151618" w:rsidRPr="00E72468" w:rsidRDefault="00151618" w:rsidP="00E72468">
      <w:pPr>
        <w:spacing w:before="120" w:after="120" w:line="276" w:lineRule="auto"/>
        <w:jc w:val="both"/>
        <w:rPr>
          <w:rFonts w:ascii="Book Antiqua" w:eastAsia="Times New Roman" w:hAnsi="Book Antiqua" w:cs="Times New Roman"/>
          <w:sz w:val="24"/>
          <w:szCs w:val="24"/>
          <w:lang w:eastAsia="sq-AL"/>
        </w:rPr>
      </w:pPr>
      <w:r w:rsidRPr="00E72468">
        <w:rPr>
          <w:rFonts w:ascii="Book Antiqua" w:eastAsia="Times New Roman" w:hAnsi="Book Antiqua" w:cs="Times New Roman"/>
          <w:b/>
          <w:bCs/>
          <w:sz w:val="24"/>
          <w:szCs w:val="24"/>
          <w:lang w:eastAsia="sq-AL"/>
        </w:rPr>
        <w:t>Strategjia e Zhvillimit Ekonomik Lokal e Komunës së Drenasit 2025-2029</w:t>
      </w:r>
      <w:r w:rsidRPr="00E72468">
        <w:rPr>
          <w:rFonts w:ascii="Book Antiqua" w:eastAsia="Times New Roman" w:hAnsi="Book Antiqua" w:cs="Times New Roman"/>
          <w:sz w:val="24"/>
          <w:szCs w:val="24"/>
          <w:lang w:eastAsia="sq-AL"/>
        </w:rPr>
        <w:t xml:space="preserve"> synon të krijojë një vizion të qartë dhe të jetë një udhëzues për rritjen ekonomike dhe përmirësimin e mirëqenies së qytetarëve të saj, për periudhën e ardhshme katër vjeçare. E ndërtuar duke shfrytëzuar shumë burime</w:t>
      </w:r>
      <w:r w:rsidR="00952E0C" w:rsidRPr="00E72468">
        <w:rPr>
          <w:rFonts w:ascii="Book Antiqua" w:eastAsia="Times New Roman" w:hAnsi="Book Antiqua" w:cs="Times New Roman"/>
          <w:sz w:val="24"/>
          <w:szCs w:val="24"/>
          <w:lang w:eastAsia="sq-AL"/>
        </w:rPr>
        <w:t xml:space="preserve"> dhe me një </w:t>
      </w:r>
      <w:proofErr w:type="spellStart"/>
      <w:r w:rsidR="00952E0C" w:rsidRPr="00E72468">
        <w:rPr>
          <w:rFonts w:ascii="Book Antiqua" w:eastAsia="Times New Roman" w:hAnsi="Book Antiqua" w:cs="Times New Roman"/>
          <w:sz w:val="24"/>
          <w:szCs w:val="24"/>
          <w:lang w:eastAsia="sq-AL"/>
        </w:rPr>
        <w:t>gjithëpërfshirje</w:t>
      </w:r>
      <w:proofErr w:type="spellEnd"/>
      <w:r w:rsidR="00952E0C" w:rsidRPr="00E72468">
        <w:rPr>
          <w:rFonts w:ascii="Book Antiqua" w:eastAsia="Times New Roman" w:hAnsi="Book Antiqua" w:cs="Times New Roman"/>
          <w:sz w:val="24"/>
          <w:szCs w:val="24"/>
          <w:lang w:eastAsia="sq-AL"/>
        </w:rPr>
        <w:t xml:space="preserve"> të </w:t>
      </w:r>
      <w:proofErr w:type="spellStart"/>
      <w:r w:rsidR="00952E0C" w:rsidRPr="00E72468">
        <w:rPr>
          <w:rFonts w:ascii="Book Antiqua" w:eastAsia="Times New Roman" w:hAnsi="Book Antiqua" w:cs="Times New Roman"/>
          <w:sz w:val="24"/>
          <w:szCs w:val="24"/>
          <w:lang w:eastAsia="sq-AL"/>
        </w:rPr>
        <w:t>të</w:t>
      </w:r>
      <w:proofErr w:type="spellEnd"/>
      <w:r w:rsidR="00952E0C" w:rsidRPr="00E72468">
        <w:rPr>
          <w:rFonts w:ascii="Book Antiqua" w:eastAsia="Times New Roman" w:hAnsi="Book Antiqua" w:cs="Times New Roman"/>
          <w:sz w:val="24"/>
          <w:szCs w:val="24"/>
          <w:lang w:eastAsia="sq-AL"/>
        </w:rPr>
        <w:t xml:space="preserve"> gjithë </w:t>
      </w:r>
      <w:proofErr w:type="spellStart"/>
      <w:r w:rsidR="00952E0C" w:rsidRPr="00E72468">
        <w:rPr>
          <w:rFonts w:ascii="Book Antiqua" w:eastAsia="Times New Roman" w:hAnsi="Book Antiqua" w:cs="Times New Roman"/>
          <w:sz w:val="24"/>
          <w:szCs w:val="24"/>
          <w:lang w:eastAsia="sq-AL"/>
        </w:rPr>
        <w:t>akterëve</w:t>
      </w:r>
      <w:proofErr w:type="spellEnd"/>
      <w:r w:rsidR="00952E0C" w:rsidRPr="00E72468">
        <w:rPr>
          <w:rFonts w:ascii="Book Antiqua" w:eastAsia="Times New Roman" w:hAnsi="Book Antiqua" w:cs="Times New Roman"/>
          <w:sz w:val="24"/>
          <w:szCs w:val="24"/>
          <w:lang w:eastAsia="sq-AL"/>
        </w:rPr>
        <w:t xml:space="preserve"> relevant, </w:t>
      </w:r>
      <w:r w:rsidRPr="00E72468">
        <w:rPr>
          <w:rFonts w:ascii="Book Antiqua" w:eastAsia="Times New Roman" w:hAnsi="Book Antiqua" w:cs="Times New Roman"/>
          <w:sz w:val="24"/>
          <w:szCs w:val="24"/>
          <w:lang w:eastAsia="sq-AL"/>
        </w:rPr>
        <w:t xml:space="preserve">, përfshirjes sociale dhe shfrytëzimit të burimeve natyrore dhe njerëzore, kjo strategji përfaqëson një qasje të integruar për të përballuar sfidat ekonomike të kohës dhe për të </w:t>
      </w:r>
      <w:r w:rsidR="00952E0C" w:rsidRPr="00E72468">
        <w:rPr>
          <w:rFonts w:ascii="Book Antiqua" w:eastAsia="Times New Roman" w:hAnsi="Book Antiqua" w:cs="Times New Roman"/>
          <w:sz w:val="24"/>
          <w:szCs w:val="24"/>
          <w:lang w:eastAsia="sq-AL"/>
        </w:rPr>
        <w:t xml:space="preserve">shfrytëzuar sa më mirë </w:t>
      </w:r>
      <w:r w:rsidRPr="00E72468">
        <w:rPr>
          <w:rFonts w:ascii="Book Antiqua" w:eastAsia="Times New Roman" w:hAnsi="Book Antiqua" w:cs="Times New Roman"/>
          <w:sz w:val="24"/>
          <w:szCs w:val="24"/>
          <w:lang w:eastAsia="sq-AL"/>
        </w:rPr>
        <w:t xml:space="preserve"> potencialet</w:t>
      </w:r>
      <w:r w:rsidR="00952E0C" w:rsidRPr="00E72468">
        <w:rPr>
          <w:rFonts w:ascii="Book Antiqua" w:eastAsia="Times New Roman" w:hAnsi="Book Antiqua" w:cs="Times New Roman"/>
          <w:sz w:val="24"/>
          <w:szCs w:val="24"/>
          <w:lang w:eastAsia="sq-AL"/>
        </w:rPr>
        <w:t xml:space="preserve"> që ka komuna e Drenasit.</w:t>
      </w:r>
      <w:r w:rsidRPr="00E72468">
        <w:rPr>
          <w:rFonts w:ascii="Book Antiqua" w:eastAsia="Times New Roman" w:hAnsi="Book Antiqua" w:cs="Times New Roman"/>
          <w:sz w:val="24"/>
          <w:szCs w:val="24"/>
          <w:lang w:eastAsia="sq-AL"/>
        </w:rPr>
        <w:t>.</w:t>
      </w:r>
    </w:p>
    <w:p w14:paraId="1E49F6DD" w14:textId="0972B2E2" w:rsidR="00151618" w:rsidRPr="00E72468" w:rsidRDefault="00151618" w:rsidP="00E72468">
      <w:pPr>
        <w:spacing w:before="120" w:after="120" w:line="276" w:lineRule="auto"/>
        <w:jc w:val="both"/>
        <w:rPr>
          <w:rFonts w:ascii="Book Antiqua" w:eastAsia="Times New Roman" w:hAnsi="Book Antiqua" w:cs="Times New Roman"/>
          <w:sz w:val="24"/>
          <w:szCs w:val="24"/>
          <w:lang w:eastAsia="sq-AL"/>
        </w:rPr>
      </w:pPr>
      <w:r w:rsidRPr="00E72468">
        <w:rPr>
          <w:rFonts w:ascii="Book Antiqua" w:eastAsia="Times New Roman" w:hAnsi="Book Antiqua" w:cs="Times New Roman"/>
          <w:sz w:val="24"/>
          <w:szCs w:val="24"/>
          <w:lang w:eastAsia="sq-AL"/>
        </w:rPr>
        <w:t xml:space="preserve">Nëpërmjet këtij dokumenti, Komuna e Drenasit do të </w:t>
      </w:r>
      <w:r w:rsidR="00952E0C" w:rsidRPr="00E72468">
        <w:rPr>
          <w:rFonts w:ascii="Book Antiqua" w:eastAsia="Times New Roman" w:hAnsi="Book Antiqua" w:cs="Times New Roman"/>
          <w:sz w:val="24"/>
          <w:szCs w:val="24"/>
          <w:lang w:eastAsia="sq-AL"/>
        </w:rPr>
        <w:t>përqendrohet në</w:t>
      </w:r>
      <w:r w:rsidRPr="00E72468">
        <w:rPr>
          <w:rFonts w:ascii="Book Antiqua" w:eastAsia="Times New Roman" w:hAnsi="Book Antiqua" w:cs="Times New Roman"/>
          <w:sz w:val="24"/>
          <w:szCs w:val="24"/>
          <w:lang w:eastAsia="sq-AL"/>
        </w:rPr>
        <w:t xml:space="preserve"> zhvillimin </w:t>
      </w:r>
      <w:r w:rsidR="00952E0C" w:rsidRPr="00E72468">
        <w:rPr>
          <w:rFonts w:ascii="Book Antiqua" w:eastAsia="Times New Roman" w:hAnsi="Book Antiqua" w:cs="Times New Roman"/>
          <w:sz w:val="24"/>
          <w:szCs w:val="24"/>
          <w:lang w:eastAsia="sq-AL"/>
        </w:rPr>
        <w:t>e</w:t>
      </w:r>
      <w:r w:rsidRPr="00E72468">
        <w:rPr>
          <w:rFonts w:ascii="Book Antiqua" w:eastAsia="Times New Roman" w:hAnsi="Book Antiqua" w:cs="Times New Roman"/>
          <w:sz w:val="24"/>
          <w:szCs w:val="24"/>
          <w:lang w:eastAsia="sq-AL"/>
        </w:rPr>
        <w:t xml:space="preserve"> disa sektorë</w:t>
      </w:r>
      <w:r w:rsidR="00952E0C" w:rsidRPr="00E72468">
        <w:rPr>
          <w:rFonts w:ascii="Book Antiqua" w:eastAsia="Times New Roman" w:hAnsi="Book Antiqua" w:cs="Times New Roman"/>
          <w:sz w:val="24"/>
          <w:szCs w:val="24"/>
          <w:lang w:eastAsia="sq-AL"/>
        </w:rPr>
        <w:t>ve</w:t>
      </w:r>
      <w:r w:rsidRPr="00E72468">
        <w:rPr>
          <w:rFonts w:ascii="Book Antiqua" w:eastAsia="Times New Roman" w:hAnsi="Book Antiqua" w:cs="Times New Roman"/>
          <w:sz w:val="24"/>
          <w:szCs w:val="24"/>
          <w:lang w:eastAsia="sq-AL"/>
        </w:rPr>
        <w:t xml:space="preserve"> kryesorë</w:t>
      </w:r>
      <w:r w:rsidR="00952E0C" w:rsidRPr="00E72468">
        <w:rPr>
          <w:rFonts w:ascii="Book Antiqua" w:eastAsia="Times New Roman" w:hAnsi="Book Antiqua" w:cs="Times New Roman"/>
          <w:sz w:val="24"/>
          <w:szCs w:val="24"/>
          <w:lang w:eastAsia="sq-AL"/>
        </w:rPr>
        <w:t xml:space="preserve"> ekonomik</w:t>
      </w:r>
      <w:r w:rsidRPr="00E72468">
        <w:rPr>
          <w:rFonts w:ascii="Book Antiqua" w:eastAsia="Times New Roman" w:hAnsi="Book Antiqua" w:cs="Times New Roman"/>
          <w:sz w:val="24"/>
          <w:szCs w:val="24"/>
          <w:lang w:eastAsia="sq-AL"/>
        </w:rPr>
        <w:t xml:space="preserve">, si </w:t>
      </w:r>
      <w:r w:rsidR="00952E0C" w:rsidRPr="00E72468">
        <w:rPr>
          <w:rFonts w:ascii="Book Antiqua" w:eastAsia="Times New Roman" w:hAnsi="Book Antiqua" w:cs="Times New Roman"/>
          <w:sz w:val="24"/>
          <w:szCs w:val="24"/>
          <w:lang w:eastAsia="sq-AL"/>
        </w:rPr>
        <w:t xml:space="preserve">sektori privat, </w:t>
      </w:r>
      <w:r w:rsidRPr="00E72468">
        <w:rPr>
          <w:rFonts w:ascii="Book Antiqua" w:eastAsia="Times New Roman" w:hAnsi="Book Antiqua" w:cs="Times New Roman"/>
          <w:sz w:val="24"/>
          <w:szCs w:val="24"/>
          <w:lang w:eastAsia="sq-AL"/>
        </w:rPr>
        <w:t>bujqësia, shërbimet, duke krijuar një ambient të favorshëm për investime dhe inovacion. Po ashtu, strategjia i kushton rëndësi të veçantë ruajtjes së trashëgimisë kulturore dhe zhvillimit të qëndrueshëm, me synimin për të ngritur nivelin e jetesës dhe për të përmirësuar infrastrukturën publike.</w:t>
      </w:r>
    </w:p>
    <w:p w14:paraId="3459439C" w14:textId="77777777" w:rsidR="00147171" w:rsidRPr="00E72468" w:rsidRDefault="00952E0C" w:rsidP="00E72468">
      <w:pPr>
        <w:spacing w:before="120" w:after="120" w:line="276" w:lineRule="auto"/>
        <w:jc w:val="both"/>
        <w:rPr>
          <w:rFonts w:ascii="Book Antiqua" w:eastAsia="Times New Roman" w:hAnsi="Book Antiqua" w:cs="Times New Roman"/>
          <w:sz w:val="24"/>
          <w:szCs w:val="24"/>
          <w:lang w:eastAsia="sq-AL"/>
        </w:rPr>
      </w:pPr>
      <w:r w:rsidRPr="00E72468">
        <w:rPr>
          <w:rFonts w:ascii="Book Antiqua" w:eastAsia="Times New Roman" w:hAnsi="Book Antiqua" w:cs="Times New Roman"/>
          <w:sz w:val="24"/>
          <w:szCs w:val="24"/>
          <w:lang w:eastAsia="sq-AL"/>
        </w:rPr>
        <w:t xml:space="preserve">Pjesa e objektivave dhe planit të veprimit, japin </w:t>
      </w:r>
      <w:r w:rsidR="00151618" w:rsidRPr="00E72468">
        <w:rPr>
          <w:rFonts w:ascii="Book Antiqua" w:eastAsia="Times New Roman" w:hAnsi="Book Antiqua" w:cs="Times New Roman"/>
          <w:sz w:val="24"/>
          <w:szCs w:val="24"/>
          <w:lang w:eastAsia="sq-AL"/>
        </w:rPr>
        <w:t xml:space="preserve">një vizion që garanton zhvillim të barabartë, duke promovuar barazinë gjinore, përfshirjen e grupeve të </w:t>
      </w:r>
      <w:proofErr w:type="spellStart"/>
      <w:r w:rsidR="00151618" w:rsidRPr="00E72468">
        <w:rPr>
          <w:rFonts w:ascii="Book Antiqua" w:eastAsia="Times New Roman" w:hAnsi="Book Antiqua" w:cs="Times New Roman"/>
          <w:sz w:val="24"/>
          <w:szCs w:val="24"/>
          <w:lang w:eastAsia="sq-AL"/>
        </w:rPr>
        <w:t>margjinalizuara</w:t>
      </w:r>
      <w:proofErr w:type="spellEnd"/>
      <w:r w:rsidR="00151618" w:rsidRPr="00E72468">
        <w:rPr>
          <w:rFonts w:ascii="Book Antiqua" w:eastAsia="Times New Roman" w:hAnsi="Book Antiqua" w:cs="Times New Roman"/>
          <w:sz w:val="24"/>
          <w:szCs w:val="24"/>
          <w:lang w:eastAsia="sq-AL"/>
        </w:rPr>
        <w:t xml:space="preserve"> dhe përmirësimin e qasjes në arsim, shëndetësi dhe </w:t>
      </w:r>
      <w:r w:rsidRPr="00E72468">
        <w:rPr>
          <w:rFonts w:ascii="Book Antiqua" w:eastAsia="Times New Roman" w:hAnsi="Book Antiqua" w:cs="Times New Roman"/>
          <w:sz w:val="24"/>
          <w:szCs w:val="24"/>
          <w:lang w:eastAsia="sq-AL"/>
        </w:rPr>
        <w:t>shërbime sociale, infrastrukturë</w:t>
      </w:r>
      <w:r w:rsidR="00151618" w:rsidRPr="00E72468">
        <w:rPr>
          <w:rFonts w:ascii="Book Antiqua" w:eastAsia="Times New Roman" w:hAnsi="Book Antiqua" w:cs="Times New Roman"/>
          <w:sz w:val="24"/>
          <w:szCs w:val="24"/>
          <w:lang w:eastAsia="sq-AL"/>
        </w:rPr>
        <w:t xml:space="preserve">. </w:t>
      </w:r>
    </w:p>
    <w:p w14:paraId="169049FD" w14:textId="23CB5FE4" w:rsidR="00151618" w:rsidRDefault="00151618" w:rsidP="00E72468">
      <w:pPr>
        <w:spacing w:before="120" w:after="120" w:line="276" w:lineRule="auto"/>
        <w:jc w:val="both"/>
        <w:rPr>
          <w:rFonts w:ascii="Book Antiqua" w:eastAsia="Times New Roman" w:hAnsi="Book Antiqua" w:cs="Times New Roman"/>
          <w:sz w:val="24"/>
          <w:szCs w:val="24"/>
          <w:lang w:eastAsia="sq-AL"/>
        </w:rPr>
      </w:pPr>
      <w:r w:rsidRPr="00E72468">
        <w:rPr>
          <w:rFonts w:ascii="Book Antiqua" w:eastAsia="Times New Roman" w:hAnsi="Book Antiqua" w:cs="Times New Roman"/>
          <w:sz w:val="24"/>
          <w:szCs w:val="24"/>
          <w:lang w:eastAsia="sq-AL"/>
        </w:rPr>
        <w:t>Kjo strategji përfaqëson angazhimin e përbashkët të autoriteteve lokale dhe komunitetit për të ndërtuar një të ardhme të sigurt dhe të qëndrueshme për Komunën e Drenasit.</w:t>
      </w:r>
    </w:p>
    <w:p w14:paraId="56CBBB09" w14:textId="6C94F56E" w:rsidR="00D44A72" w:rsidRPr="00A363E0" w:rsidRDefault="00D44A72" w:rsidP="00D44A72">
      <w:pPr>
        <w:spacing w:before="120" w:after="120" w:line="276" w:lineRule="auto"/>
        <w:jc w:val="both"/>
        <w:rPr>
          <w:rFonts w:ascii="Book Antiqua" w:hAnsi="Book Antiqua" w:cs="Times New Roman"/>
          <w:sz w:val="24"/>
          <w:szCs w:val="24"/>
        </w:rPr>
      </w:pPr>
      <w:r w:rsidRPr="00A363E0">
        <w:rPr>
          <w:rFonts w:ascii="Book Antiqua" w:hAnsi="Book Antiqua" w:cs="Times New Roman"/>
          <w:sz w:val="24"/>
          <w:szCs w:val="24"/>
        </w:rPr>
        <w:t xml:space="preserve">Hartimi i Strategjisë është udhëhequr nga Grupi Punues i themeluar nga Kryetari i Komunës, përbërë nga përfaqësuesit e të gjitha </w:t>
      </w:r>
      <w:proofErr w:type="spellStart"/>
      <w:r w:rsidRPr="00A363E0">
        <w:rPr>
          <w:rFonts w:ascii="Book Antiqua" w:hAnsi="Book Antiqua" w:cs="Times New Roman"/>
          <w:sz w:val="24"/>
          <w:szCs w:val="24"/>
        </w:rPr>
        <w:t>drejtorive,perfaqsues</w:t>
      </w:r>
      <w:proofErr w:type="spellEnd"/>
      <w:r w:rsidRPr="00A363E0">
        <w:rPr>
          <w:rFonts w:ascii="Book Antiqua" w:hAnsi="Book Antiqua" w:cs="Times New Roman"/>
          <w:sz w:val="24"/>
          <w:szCs w:val="24"/>
        </w:rPr>
        <w:t xml:space="preserve"> biznesi , </w:t>
      </w:r>
      <w:proofErr w:type="spellStart"/>
      <w:r w:rsidRPr="00A363E0">
        <w:rPr>
          <w:rFonts w:ascii="Book Antiqua" w:hAnsi="Book Antiqua" w:cs="Times New Roman"/>
          <w:sz w:val="24"/>
          <w:szCs w:val="24"/>
        </w:rPr>
        <w:t>shoqeris</w:t>
      </w:r>
      <w:proofErr w:type="spellEnd"/>
      <w:r w:rsidRPr="00A363E0">
        <w:rPr>
          <w:rFonts w:ascii="Book Antiqua" w:hAnsi="Book Antiqua" w:cs="Times New Roman"/>
          <w:sz w:val="24"/>
          <w:szCs w:val="24"/>
        </w:rPr>
        <w:t xml:space="preserve"> civile  duke përfshi edhe profesionist nga fusha të ndryshme me rëndësi për Komunën e Drenasit.</w:t>
      </w:r>
    </w:p>
    <w:p w14:paraId="4FE13F2B" w14:textId="7D58A755" w:rsidR="00151618" w:rsidRPr="00E72468" w:rsidRDefault="00147171" w:rsidP="00E72468">
      <w:pPr>
        <w:spacing w:before="120" w:after="120" w:line="276" w:lineRule="auto"/>
        <w:jc w:val="both"/>
        <w:rPr>
          <w:rFonts w:ascii="Book Antiqua" w:hAnsi="Book Antiqua" w:cs="Times New Roman"/>
          <w:sz w:val="24"/>
          <w:szCs w:val="24"/>
        </w:rPr>
      </w:pPr>
      <w:r w:rsidRPr="00E72468">
        <w:rPr>
          <w:rFonts w:ascii="Book Antiqua" w:hAnsi="Book Antiqua" w:cs="Times New Roman"/>
          <w:sz w:val="24"/>
          <w:szCs w:val="24"/>
        </w:rPr>
        <w:t xml:space="preserve">Hartimi i strategjisë është </w:t>
      </w:r>
      <w:r w:rsidR="00A42A8D" w:rsidRPr="00E72468">
        <w:rPr>
          <w:rFonts w:ascii="Book Antiqua" w:hAnsi="Book Antiqua" w:cs="Times New Roman"/>
          <w:sz w:val="24"/>
          <w:szCs w:val="24"/>
        </w:rPr>
        <w:t>p</w:t>
      </w:r>
      <w:r w:rsidR="00A42A8D" w:rsidRPr="00E72468">
        <w:rPr>
          <w:rFonts w:ascii="Book Antiqua" w:hAnsi="Book Antiqua" w:cs="Calibri"/>
          <w:sz w:val="24"/>
          <w:szCs w:val="24"/>
        </w:rPr>
        <w:t>ërkrahur</w:t>
      </w:r>
      <w:r w:rsidRPr="00E72468">
        <w:rPr>
          <w:rFonts w:ascii="Book Antiqua" w:hAnsi="Book Antiqua" w:cs="Times New Roman"/>
          <w:sz w:val="24"/>
          <w:szCs w:val="24"/>
        </w:rPr>
        <w:t xml:space="preserve"> nga Kompania </w:t>
      </w:r>
      <w:r w:rsidR="00DE356A" w:rsidRPr="00E72468">
        <w:rPr>
          <w:rFonts w:ascii="Book Antiqua" w:hAnsi="Book Antiqua" w:cs="Times New Roman"/>
          <w:sz w:val="24"/>
          <w:szCs w:val="24"/>
        </w:rPr>
        <w:t>Konsulentë</w:t>
      </w:r>
      <w:r w:rsidRPr="00E72468">
        <w:rPr>
          <w:rFonts w:ascii="Book Antiqua" w:hAnsi="Book Antiqua" w:cs="Times New Roman"/>
          <w:sz w:val="24"/>
          <w:szCs w:val="24"/>
        </w:rPr>
        <w:t xml:space="preserve"> "D&amp;D </w:t>
      </w:r>
      <w:proofErr w:type="spellStart"/>
      <w:r w:rsidRPr="00E72468">
        <w:rPr>
          <w:rFonts w:ascii="Book Antiqua" w:hAnsi="Book Antiqua" w:cs="Times New Roman"/>
          <w:sz w:val="24"/>
          <w:szCs w:val="24"/>
        </w:rPr>
        <w:t>Business</w:t>
      </w:r>
      <w:proofErr w:type="spellEnd"/>
      <w:r w:rsidRPr="00E72468">
        <w:rPr>
          <w:rFonts w:ascii="Book Antiqua" w:hAnsi="Book Antiqua" w:cs="Times New Roman"/>
          <w:sz w:val="24"/>
          <w:szCs w:val="24"/>
        </w:rPr>
        <w:t xml:space="preserve"> </w:t>
      </w:r>
      <w:proofErr w:type="spellStart"/>
      <w:r w:rsidRPr="00E72468">
        <w:rPr>
          <w:rFonts w:ascii="Book Antiqua" w:hAnsi="Book Antiqua" w:cs="Times New Roman"/>
          <w:sz w:val="24"/>
          <w:szCs w:val="24"/>
        </w:rPr>
        <w:t>Support</w:t>
      </w:r>
      <w:proofErr w:type="spellEnd"/>
      <w:r w:rsidRPr="00E72468">
        <w:rPr>
          <w:rFonts w:ascii="Book Antiqua" w:hAnsi="Book Antiqua" w:cs="Times New Roman"/>
          <w:sz w:val="24"/>
          <w:szCs w:val="24"/>
        </w:rPr>
        <w:t xml:space="preserve"> </w:t>
      </w:r>
      <w:proofErr w:type="spellStart"/>
      <w:r w:rsidRPr="00E72468">
        <w:rPr>
          <w:rFonts w:ascii="Book Antiqua" w:hAnsi="Book Antiqua" w:cs="Times New Roman"/>
          <w:sz w:val="24"/>
          <w:szCs w:val="24"/>
        </w:rPr>
        <w:t>Center</w:t>
      </w:r>
      <w:proofErr w:type="spellEnd"/>
      <w:r w:rsidRPr="00E72468">
        <w:rPr>
          <w:rFonts w:ascii="Book Antiqua" w:hAnsi="Book Antiqua" w:cs="Times New Roman"/>
          <w:sz w:val="24"/>
          <w:szCs w:val="24"/>
        </w:rPr>
        <w:t>" me seli në Prishtinë që ka ndihmuar në strukturimin dhe hartimin e strategjisë. Kjo qasje gjithëpërfshirëse siguron që strategjia të jetë e mirë menduar dhe të përfshijë nevojat dhe aspiratat e të gjitha grupeve të interesit në komunë.</w:t>
      </w:r>
    </w:p>
    <w:p w14:paraId="0954EE07" w14:textId="324C1E90" w:rsidR="00733529" w:rsidRPr="00E72468" w:rsidRDefault="00A42A8D" w:rsidP="00E72468">
      <w:pPr>
        <w:spacing w:before="120" w:after="120" w:line="276" w:lineRule="auto"/>
        <w:jc w:val="both"/>
        <w:rPr>
          <w:rFonts w:ascii="Book Antiqua" w:hAnsi="Book Antiqua" w:cs="Times New Roman"/>
          <w:sz w:val="24"/>
          <w:szCs w:val="24"/>
        </w:rPr>
      </w:pPr>
      <w:r w:rsidRPr="00E72468">
        <w:rPr>
          <w:rFonts w:ascii="Book Antiqua" w:hAnsi="Book Antiqua" w:cs="Times New Roman"/>
          <w:sz w:val="24"/>
          <w:szCs w:val="24"/>
        </w:rPr>
        <w:t>Për hartimin e strategjisë, janë shfrytëzuar dokumente të ndryshme relevante</w:t>
      </w:r>
    </w:p>
    <w:p w14:paraId="1AE35DF9" w14:textId="24061E0A" w:rsidR="00151618" w:rsidRPr="00E72468" w:rsidRDefault="00A42A8D" w:rsidP="00E72468">
      <w:pPr>
        <w:spacing w:before="120" w:after="120" w:line="276" w:lineRule="auto"/>
        <w:jc w:val="both"/>
        <w:rPr>
          <w:rFonts w:ascii="Book Antiqua" w:hAnsi="Book Antiqua" w:cs="Times New Roman"/>
          <w:sz w:val="24"/>
          <w:szCs w:val="24"/>
        </w:rPr>
      </w:pPr>
      <w:r w:rsidRPr="00E72468">
        <w:rPr>
          <w:rFonts w:ascii="Book Antiqua" w:hAnsi="Book Antiqua" w:cs="Times New Roman"/>
          <w:sz w:val="24"/>
          <w:szCs w:val="24"/>
        </w:rPr>
        <w:t xml:space="preserve"> (ligje që mbulojnë zhvillimin ekonomik lokal, strategji të ndryshme në nivel vendi, strategji sektoriale të </w:t>
      </w:r>
      <w:r w:rsidR="00E72468" w:rsidRPr="00E72468">
        <w:rPr>
          <w:rFonts w:ascii="Book Antiqua" w:hAnsi="Book Antiqua" w:cs="Times New Roman"/>
          <w:sz w:val="24"/>
          <w:szCs w:val="24"/>
        </w:rPr>
        <w:t>Komunës</w:t>
      </w:r>
      <w:r w:rsidRPr="00E72468">
        <w:rPr>
          <w:rFonts w:ascii="Book Antiqua" w:hAnsi="Book Antiqua" w:cs="Times New Roman"/>
          <w:sz w:val="24"/>
          <w:szCs w:val="24"/>
        </w:rPr>
        <w:t xml:space="preserve"> së Drenasit dhe burime </w:t>
      </w:r>
      <w:r w:rsidR="0094165C" w:rsidRPr="00E72468">
        <w:rPr>
          <w:rFonts w:ascii="Book Antiqua" w:hAnsi="Book Antiqua" w:cs="Times New Roman"/>
          <w:sz w:val="24"/>
          <w:szCs w:val="24"/>
        </w:rPr>
        <w:t>tjera</w:t>
      </w:r>
      <w:r w:rsidRPr="00E72468">
        <w:rPr>
          <w:rFonts w:ascii="Book Antiqua" w:hAnsi="Book Antiqua" w:cs="Times New Roman"/>
          <w:sz w:val="24"/>
          <w:szCs w:val="24"/>
        </w:rPr>
        <w:t>.</w:t>
      </w:r>
    </w:p>
    <w:p w14:paraId="6247F8F9" w14:textId="655F862E" w:rsidR="0094165C" w:rsidRPr="00E72468" w:rsidRDefault="0094165C" w:rsidP="00E72468">
      <w:pPr>
        <w:spacing w:before="120" w:after="120" w:line="276" w:lineRule="auto"/>
        <w:jc w:val="both"/>
        <w:rPr>
          <w:rFonts w:ascii="Book Antiqua" w:hAnsi="Book Antiqua" w:cs="Times New Roman"/>
          <w:sz w:val="24"/>
          <w:szCs w:val="24"/>
        </w:rPr>
      </w:pPr>
      <w:r w:rsidRPr="00E72468">
        <w:rPr>
          <w:rFonts w:ascii="Book Antiqua" w:hAnsi="Book Antiqua" w:cs="Times New Roman"/>
          <w:sz w:val="24"/>
          <w:szCs w:val="24"/>
        </w:rPr>
        <w:t>Dokumentet dhe strategjit</w:t>
      </w:r>
      <w:r w:rsidRPr="00E72468">
        <w:rPr>
          <w:rFonts w:ascii="Book Antiqua" w:hAnsi="Book Antiqua" w:cs="Calibri"/>
          <w:sz w:val="24"/>
          <w:szCs w:val="24"/>
        </w:rPr>
        <w:t xml:space="preserve">ë </w:t>
      </w:r>
      <w:r w:rsidR="00255DFC" w:rsidRPr="00E72468">
        <w:rPr>
          <w:rFonts w:ascii="Book Antiqua" w:hAnsi="Book Antiqua" w:cs="Calibri"/>
          <w:sz w:val="24"/>
          <w:szCs w:val="24"/>
        </w:rPr>
        <w:t xml:space="preserve"> me </w:t>
      </w:r>
      <w:r w:rsidRPr="00E72468">
        <w:rPr>
          <w:rFonts w:ascii="Book Antiqua" w:hAnsi="Book Antiqua" w:cs="Calibri"/>
          <w:sz w:val="24"/>
          <w:szCs w:val="24"/>
        </w:rPr>
        <w:t>relevante që janë konsultuar</w:t>
      </w:r>
      <w:r w:rsidRPr="00E72468">
        <w:rPr>
          <w:rFonts w:ascii="Book Antiqua" w:hAnsi="Book Antiqua" w:cs="Times New Roman"/>
          <w:sz w:val="24"/>
          <w:szCs w:val="24"/>
        </w:rPr>
        <w:t>:</w:t>
      </w:r>
    </w:p>
    <w:p w14:paraId="4992B959" w14:textId="116D82D6" w:rsidR="00A42A8D" w:rsidRPr="00E72468" w:rsidRDefault="0094165C" w:rsidP="00E72468">
      <w:pPr>
        <w:spacing w:before="120" w:after="120" w:line="276" w:lineRule="auto"/>
        <w:jc w:val="both"/>
        <w:rPr>
          <w:rFonts w:ascii="Book Antiqua" w:hAnsi="Book Antiqua" w:cs="Times New Roman"/>
          <w:sz w:val="24"/>
          <w:szCs w:val="24"/>
        </w:rPr>
      </w:pPr>
      <w:r w:rsidRPr="00E72468">
        <w:rPr>
          <w:rFonts w:ascii="Book Antiqua" w:hAnsi="Book Antiqua" w:cs="Times New Roman"/>
          <w:b/>
          <w:bCs/>
          <w:sz w:val="24"/>
          <w:szCs w:val="24"/>
        </w:rPr>
        <w:t>Plani Kombëtar i Zhvillimit 2030</w:t>
      </w:r>
      <w:r w:rsidRPr="00E72468">
        <w:rPr>
          <w:rFonts w:ascii="Book Antiqua" w:hAnsi="Book Antiqua" w:cs="Times New Roman"/>
          <w:sz w:val="24"/>
          <w:szCs w:val="24"/>
        </w:rPr>
        <w:t xml:space="preserve"> </w:t>
      </w:r>
      <w:r w:rsidR="00D5241D" w:rsidRPr="00E72468">
        <w:rPr>
          <w:rFonts w:ascii="Book Antiqua" w:hAnsi="Book Antiqua" w:cs="Times New Roman"/>
          <w:sz w:val="24"/>
          <w:szCs w:val="24"/>
        </w:rPr>
        <w:t>është një dokument strategjik që përcakton vizionin, prioritetet dhe objektivat e zhvillimit ekonomik, social dhe mjedisor të Kosovës deri në vitin 2030. Ky plan synon të krijojë një bazë për rritje të qëndrueshme, përmirësim të mirëqenies së qytetarëve dhe zhvillim të përgjithshëm të vendit.</w:t>
      </w:r>
    </w:p>
    <w:p w14:paraId="45003DF8" w14:textId="5181ABB8" w:rsidR="0094165C" w:rsidRPr="00E72468" w:rsidRDefault="00D5241D" w:rsidP="00D76627">
      <w:pPr>
        <w:spacing w:before="120" w:after="120" w:line="276" w:lineRule="auto"/>
        <w:jc w:val="both"/>
        <w:rPr>
          <w:rFonts w:ascii="Book Antiqua" w:hAnsi="Book Antiqua" w:cs="Times New Roman"/>
          <w:sz w:val="24"/>
          <w:szCs w:val="24"/>
        </w:rPr>
      </w:pPr>
      <w:r w:rsidRPr="00E72468">
        <w:rPr>
          <w:rFonts w:ascii="Book Antiqua" w:hAnsi="Book Antiqua" w:cs="Times New Roman"/>
          <w:b/>
          <w:bCs/>
          <w:sz w:val="24"/>
          <w:szCs w:val="24"/>
        </w:rPr>
        <w:lastRenderedPageBreak/>
        <w:t>Strategjia për Vetëqeverisje Lokale</w:t>
      </w:r>
      <w:r w:rsidRPr="00E72468">
        <w:rPr>
          <w:rFonts w:ascii="Book Antiqua" w:hAnsi="Book Antiqua" w:cs="Times New Roman"/>
          <w:sz w:val="24"/>
          <w:szCs w:val="24"/>
        </w:rPr>
        <w:t xml:space="preserve"> e Kosovës 2016-2026,  është një dokument i rëndësishëm strategjik, i cili synon të forcojë vetëqeverisjen lokale dhe të përmirësojë ofrimin e shërbimeve publike në nivelin komunal. Kjo strategji synon të rrisë autonominë e komunave, të forcojë kapacitetet institucionale dhe të sigurojë një qeverisje më të përgjegjshme dhe transparente.</w:t>
      </w:r>
    </w:p>
    <w:p w14:paraId="432F5F37" w14:textId="3383CCFF" w:rsidR="0094165C" w:rsidRPr="00E72468" w:rsidRDefault="00255DFC" w:rsidP="00D76627">
      <w:pPr>
        <w:spacing w:before="120" w:after="120" w:line="276" w:lineRule="auto"/>
        <w:jc w:val="both"/>
        <w:rPr>
          <w:rFonts w:ascii="Book Antiqua" w:hAnsi="Book Antiqua" w:cs="Times New Roman"/>
          <w:sz w:val="24"/>
          <w:szCs w:val="24"/>
        </w:rPr>
      </w:pPr>
      <w:r w:rsidRPr="00E72468">
        <w:rPr>
          <w:rFonts w:ascii="Book Antiqua" w:hAnsi="Book Antiqua" w:cs="Times New Roman"/>
          <w:b/>
          <w:bCs/>
          <w:sz w:val="24"/>
          <w:szCs w:val="24"/>
        </w:rPr>
        <w:t>Programi Nacional për Zhvillim Ekonomik Lokal</w:t>
      </w:r>
      <w:r w:rsidRPr="00E72468">
        <w:rPr>
          <w:rFonts w:ascii="Book Antiqua" w:hAnsi="Book Antiqua" w:cs="Times New Roman"/>
          <w:sz w:val="24"/>
          <w:szCs w:val="24"/>
        </w:rPr>
        <w:t xml:space="preserve"> 2024-2030 synon të përmirësojë zhvillimin ekonomik në nivel lokal në Kosovë duke u përqendruar në rritjen e kapaciteteve të komunave për të krijuar mjedise të favorshme për investime dhe përmirësim të mirëqenies së qytetarëve. Ky program përcakton politika dhe masa që do të zbatohen në periudhën 2024-2030 për të rritur konkurrencën lokale, zhvillimin e bizneseve dhe përmirësimin e infrastrukturës lokale. </w:t>
      </w:r>
    </w:p>
    <w:p w14:paraId="62B0EE05" w14:textId="0C673FB8" w:rsidR="00255DFC" w:rsidRPr="00E72468" w:rsidRDefault="00255DFC" w:rsidP="00D76627">
      <w:pPr>
        <w:spacing w:before="120" w:after="120" w:line="276" w:lineRule="auto"/>
        <w:jc w:val="both"/>
        <w:rPr>
          <w:rFonts w:ascii="Book Antiqua" w:hAnsi="Book Antiqua" w:cs="Times New Roman"/>
          <w:sz w:val="24"/>
          <w:szCs w:val="24"/>
        </w:rPr>
      </w:pPr>
      <w:r w:rsidRPr="00E72468">
        <w:rPr>
          <w:rFonts w:ascii="Book Antiqua" w:hAnsi="Book Antiqua" w:cs="Times New Roman"/>
          <w:b/>
          <w:bCs/>
          <w:sz w:val="24"/>
          <w:szCs w:val="24"/>
        </w:rPr>
        <w:t>Korniza Afatmesme e Shpenzimeve (KASH)</w:t>
      </w:r>
      <w:r w:rsidRPr="00E72468">
        <w:rPr>
          <w:rFonts w:ascii="Book Antiqua" w:hAnsi="Book Antiqua" w:cs="Times New Roman"/>
          <w:sz w:val="24"/>
          <w:szCs w:val="24"/>
        </w:rPr>
        <w:t xml:space="preserve"> 2024-2026 është një planifikim buxhetor afatmesëm i Kosovës që përcakton kornizat kryesore për </w:t>
      </w:r>
      <w:proofErr w:type="spellStart"/>
      <w:r w:rsidRPr="00E72468">
        <w:rPr>
          <w:rFonts w:ascii="Book Antiqua" w:hAnsi="Book Antiqua" w:cs="Times New Roman"/>
          <w:sz w:val="24"/>
          <w:szCs w:val="24"/>
        </w:rPr>
        <w:t>alokimin</w:t>
      </w:r>
      <w:proofErr w:type="spellEnd"/>
      <w:r w:rsidRPr="00E72468">
        <w:rPr>
          <w:rFonts w:ascii="Book Antiqua" w:hAnsi="Book Antiqua" w:cs="Times New Roman"/>
          <w:sz w:val="24"/>
          <w:szCs w:val="24"/>
        </w:rPr>
        <w:t xml:space="preserve"> dhe menaxhimin e burimeve financiare për periudhën 2024-2026. KASH është një instrument thelbësor për përcaktimin e prioriteteve të qeverisë dhe garantimin e një përdorimi efikas dhe të qëndrueshëm të burimeve publike. Kjo kornizë ndihmon në lidhjen e politikave zhvillimore me realitetin buxhetor, duke ndihmuar vendimmarrësit të planifikojnë në mënyrë strategjike,</w:t>
      </w:r>
    </w:p>
    <w:p w14:paraId="0FF60F04" w14:textId="2890BBFF" w:rsidR="00255DFC" w:rsidRPr="00E72468" w:rsidRDefault="00255DFC" w:rsidP="00255DFC">
      <w:pPr>
        <w:spacing w:before="120" w:after="120" w:line="276" w:lineRule="auto"/>
        <w:jc w:val="both"/>
        <w:rPr>
          <w:rFonts w:ascii="Book Antiqua" w:hAnsi="Book Antiqua" w:cs="Times New Roman"/>
          <w:sz w:val="24"/>
          <w:szCs w:val="24"/>
        </w:rPr>
      </w:pPr>
      <w:r w:rsidRPr="00E72468">
        <w:rPr>
          <w:rFonts w:ascii="Book Antiqua" w:hAnsi="Book Antiqua" w:cs="Calibri"/>
          <w:sz w:val="24"/>
          <w:szCs w:val="24"/>
        </w:rPr>
        <w:t xml:space="preserve">Janë konsultuar edhe ligjet relevante që rregullojnë çështjet që kanë të bëjnë me </w:t>
      </w:r>
      <w:r w:rsidR="00DE356A" w:rsidRPr="00E72468">
        <w:rPr>
          <w:rFonts w:ascii="Book Antiqua" w:hAnsi="Book Antiqua" w:cs="Calibri"/>
          <w:sz w:val="24"/>
          <w:szCs w:val="24"/>
        </w:rPr>
        <w:t>vetëqeverisjen</w:t>
      </w:r>
      <w:r w:rsidRPr="00E72468">
        <w:rPr>
          <w:rFonts w:ascii="Book Antiqua" w:hAnsi="Book Antiqua" w:cs="Calibri"/>
          <w:sz w:val="24"/>
          <w:szCs w:val="24"/>
        </w:rPr>
        <w:t xml:space="preserve"> lokale dhe zhvillimin ekonomik lokal, siç janë</w:t>
      </w:r>
      <w:r w:rsidRPr="00E72468">
        <w:rPr>
          <w:rFonts w:ascii="Book Antiqua" w:hAnsi="Book Antiqua" w:cs="Times New Roman"/>
          <w:sz w:val="24"/>
          <w:szCs w:val="24"/>
        </w:rPr>
        <w:t>:</w:t>
      </w:r>
    </w:p>
    <w:p w14:paraId="543F7040" w14:textId="58DF95AD" w:rsidR="00255DFC" w:rsidRPr="00E72468" w:rsidRDefault="00255DFC" w:rsidP="00255DFC">
      <w:pPr>
        <w:pStyle w:val="ListParagraph"/>
        <w:numPr>
          <w:ilvl w:val="0"/>
          <w:numId w:val="16"/>
        </w:numPr>
        <w:spacing w:before="120" w:after="120" w:line="276" w:lineRule="auto"/>
        <w:jc w:val="both"/>
        <w:rPr>
          <w:rFonts w:ascii="Book Antiqua" w:hAnsi="Book Antiqua" w:cs="Times New Roman"/>
          <w:sz w:val="24"/>
          <w:szCs w:val="24"/>
        </w:rPr>
      </w:pPr>
      <w:r w:rsidRPr="00E72468">
        <w:rPr>
          <w:rFonts w:ascii="Book Antiqua" w:hAnsi="Book Antiqua" w:cs="Times New Roman"/>
          <w:sz w:val="24"/>
          <w:szCs w:val="24"/>
        </w:rPr>
        <w:t>Ligji për Financat e Pushtetit Lokal NR. 03/L-049, 2008.</w:t>
      </w:r>
    </w:p>
    <w:p w14:paraId="309CD090" w14:textId="4AB2BDC0" w:rsidR="00255DFC" w:rsidRPr="00E72468" w:rsidRDefault="00255DFC" w:rsidP="00255DFC">
      <w:pPr>
        <w:pStyle w:val="ListParagraph"/>
        <w:numPr>
          <w:ilvl w:val="0"/>
          <w:numId w:val="16"/>
        </w:numPr>
        <w:spacing w:before="120" w:after="120" w:line="276" w:lineRule="auto"/>
        <w:jc w:val="both"/>
        <w:rPr>
          <w:rFonts w:ascii="Book Antiqua" w:hAnsi="Book Antiqua" w:cs="Times New Roman"/>
          <w:sz w:val="24"/>
          <w:szCs w:val="24"/>
        </w:rPr>
      </w:pPr>
      <w:r w:rsidRPr="00E72468">
        <w:rPr>
          <w:rFonts w:ascii="Book Antiqua" w:hAnsi="Book Antiqua" w:cs="Times New Roman"/>
          <w:sz w:val="24"/>
          <w:szCs w:val="24"/>
        </w:rPr>
        <w:t xml:space="preserve">Ligji Nr. 04/L-045 Për Partneritete Publike Private.  </w:t>
      </w:r>
    </w:p>
    <w:p w14:paraId="6DAACAA4" w14:textId="04129B7D" w:rsidR="00255DFC" w:rsidRPr="00E72468" w:rsidRDefault="00255DFC" w:rsidP="00255DFC">
      <w:pPr>
        <w:pStyle w:val="ListParagraph"/>
        <w:numPr>
          <w:ilvl w:val="0"/>
          <w:numId w:val="17"/>
        </w:numPr>
        <w:spacing w:before="120" w:after="120" w:line="276" w:lineRule="auto"/>
        <w:jc w:val="both"/>
        <w:rPr>
          <w:rFonts w:ascii="Book Antiqua" w:hAnsi="Book Antiqua" w:cs="Times New Roman"/>
          <w:sz w:val="24"/>
          <w:szCs w:val="24"/>
        </w:rPr>
      </w:pPr>
      <w:r w:rsidRPr="00E72468">
        <w:rPr>
          <w:rFonts w:ascii="Book Antiqua" w:hAnsi="Book Antiqua" w:cs="Times New Roman"/>
          <w:sz w:val="24"/>
          <w:szCs w:val="24"/>
        </w:rPr>
        <w:t>Ligji për Vetëqeverisje Lokale/NR. 03/L-040.</w:t>
      </w:r>
    </w:p>
    <w:p w14:paraId="1142981E" w14:textId="2E24056D" w:rsidR="00255DFC" w:rsidRPr="00E72468" w:rsidRDefault="00255DFC" w:rsidP="00255DFC">
      <w:pPr>
        <w:pStyle w:val="ListParagraph"/>
        <w:numPr>
          <w:ilvl w:val="0"/>
          <w:numId w:val="17"/>
        </w:numPr>
        <w:spacing w:before="120" w:after="120" w:line="276" w:lineRule="auto"/>
        <w:jc w:val="both"/>
        <w:rPr>
          <w:rFonts w:ascii="Book Antiqua" w:hAnsi="Book Antiqua" w:cs="Times New Roman"/>
          <w:sz w:val="24"/>
          <w:szCs w:val="24"/>
        </w:rPr>
      </w:pPr>
      <w:r w:rsidRPr="00E72468">
        <w:rPr>
          <w:rFonts w:ascii="Book Antiqua" w:hAnsi="Book Antiqua" w:cs="Times New Roman"/>
          <w:sz w:val="24"/>
          <w:szCs w:val="24"/>
        </w:rPr>
        <w:t xml:space="preserve">Statuti i Komunës së Lipjanit Nr.110-78095, 24.01.2021.  </w:t>
      </w:r>
    </w:p>
    <w:p w14:paraId="0E68B483" w14:textId="768CDA21" w:rsidR="0094165C" w:rsidRPr="00E72468" w:rsidRDefault="00255DFC" w:rsidP="00255DFC">
      <w:pPr>
        <w:pStyle w:val="ListParagraph"/>
        <w:numPr>
          <w:ilvl w:val="0"/>
          <w:numId w:val="17"/>
        </w:numPr>
        <w:spacing w:before="120" w:after="120" w:line="276" w:lineRule="auto"/>
        <w:jc w:val="both"/>
        <w:rPr>
          <w:rFonts w:ascii="Book Antiqua" w:hAnsi="Book Antiqua" w:cs="Times New Roman"/>
          <w:sz w:val="24"/>
          <w:szCs w:val="24"/>
        </w:rPr>
      </w:pPr>
      <w:r w:rsidRPr="00E72468">
        <w:rPr>
          <w:rFonts w:ascii="Book Antiqua" w:hAnsi="Book Antiqua" w:cs="Times New Roman"/>
          <w:sz w:val="24"/>
          <w:szCs w:val="24"/>
        </w:rPr>
        <w:t>Ligji nr. 06/l-092 Për dhënien në shfrytëzim dhe këmbimin e pronës së paluajtshme të Komunës.</w:t>
      </w:r>
    </w:p>
    <w:p w14:paraId="1A97B91B" w14:textId="77777777" w:rsidR="00255DFC" w:rsidRPr="00E72468" w:rsidRDefault="00255DFC" w:rsidP="00D76627">
      <w:pPr>
        <w:spacing w:before="120" w:after="120" w:line="276" w:lineRule="auto"/>
        <w:jc w:val="both"/>
        <w:rPr>
          <w:rFonts w:ascii="Book Antiqua" w:hAnsi="Book Antiqua" w:cs="Times New Roman"/>
          <w:sz w:val="24"/>
          <w:szCs w:val="24"/>
        </w:rPr>
      </w:pPr>
    </w:p>
    <w:p w14:paraId="16EA4613" w14:textId="77777777" w:rsidR="00255DFC" w:rsidRPr="006E0BD2" w:rsidRDefault="00255DFC" w:rsidP="00D76627">
      <w:pPr>
        <w:spacing w:before="120" w:after="120" w:line="276" w:lineRule="auto"/>
        <w:jc w:val="both"/>
        <w:rPr>
          <w:rFonts w:ascii="Times New Roman" w:hAnsi="Times New Roman" w:cs="Times New Roman"/>
          <w:sz w:val="24"/>
          <w:szCs w:val="24"/>
        </w:rPr>
      </w:pPr>
    </w:p>
    <w:p w14:paraId="6B05D9F8" w14:textId="77777777" w:rsidR="00255DFC" w:rsidRPr="006E0BD2" w:rsidRDefault="00255DFC" w:rsidP="00D76627">
      <w:pPr>
        <w:spacing w:before="120" w:after="120" w:line="276" w:lineRule="auto"/>
        <w:jc w:val="both"/>
        <w:rPr>
          <w:rFonts w:ascii="Times New Roman" w:hAnsi="Times New Roman" w:cs="Times New Roman"/>
          <w:sz w:val="24"/>
          <w:szCs w:val="24"/>
        </w:rPr>
      </w:pPr>
    </w:p>
    <w:p w14:paraId="2D6B4304" w14:textId="77777777" w:rsidR="00255DFC" w:rsidRPr="006E0BD2" w:rsidRDefault="00255DFC" w:rsidP="00D76627">
      <w:pPr>
        <w:spacing w:before="120" w:after="120" w:line="276" w:lineRule="auto"/>
        <w:jc w:val="both"/>
        <w:rPr>
          <w:rFonts w:ascii="Times New Roman" w:hAnsi="Times New Roman" w:cs="Times New Roman"/>
          <w:sz w:val="24"/>
          <w:szCs w:val="24"/>
        </w:rPr>
      </w:pPr>
    </w:p>
    <w:p w14:paraId="442E9741" w14:textId="77777777" w:rsidR="00255DFC" w:rsidRPr="006E0BD2" w:rsidRDefault="00255DFC" w:rsidP="00D76627">
      <w:pPr>
        <w:spacing w:before="120" w:after="120" w:line="276" w:lineRule="auto"/>
        <w:jc w:val="both"/>
        <w:rPr>
          <w:rFonts w:ascii="Times New Roman" w:hAnsi="Times New Roman" w:cs="Times New Roman"/>
          <w:sz w:val="24"/>
          <w:szCs w:val="24"/>
        </w:rPr>
      </w:pPr>
    </w:p>
    <w:p w14:paraId="653F6D21" w14:textId="77777777" w:rsidR="00255DFC" w:rsidRPr="006E0BD2" w:rsidRDefault="00255DFC" w:rsidP="00D76627">
      <w:pPr>
        <w:spacing w:before="120" w:after="120" w:line="276" w:lineRule="auto"/>
        <w:jc w:val="both"/>
        <w:rPr>
          <w:rFonts w:ascii="Times New Roman" w:hAnsi="Times New Roman" w:cs="Times New Roman"/>
          <w:sz w:val="24"/>
          <w:szCs w:val="24"/>
        </w:rPr>
      </w:pPr>
    </w:p>
    <w:p w14:paraId="3ACB8206" w14:textId="77777777" w:rsidR="00255DFC" w:rsidRPr="006E0BD2" w:rsidRDefault="00255DFC" w:rsidP="00D76627">
      <w:pPr>
        <w:spacing w:before="120" w:after="120" w:line="276" w:lineRule="auto"/>
        <w:jc w:val="both"/>
        <w:rPr>
          <w:rFonts w:ascii="Times New Roman" w:hAnsi="Times New Roman" w:cs="Times New Roman"/>
          <w:sz w:val="24"/>
          <w:szCs w:val="24"/>
        </w:rPr>
      </w:pPr>
    </w:p>
    <w:p w14:paraId="5F1BD153" w14:textId="77777777" w:rsidR="00255DFC" w:rsidRPr="006E0BD2" w:rsidRDefault="00255DFC" w:rsidP="00D76627">
      <w:pPr>
        <w:spacing w:before="120" w:after="120" w:line="276" w:lineRule="auto"/>
        <w:jc w:val="both"/>
        <w:rPr>
          <w:rFonts w:ascii="Times New Roman" w:hAnsi="Times New Roman" w:cs="Times New Roman"/>
          <w:sz w:val="24"/>
          <w:szCs w:val="24"/>
        </w:rPr>
      </w:pPr>
    </w:p>
    <w:p w14:paraId="5C228000" w14:textId="77777777" w:rsidR="00255DFC" w:rsidRPr="006E0BD2" w:rsidRDefault="00255DFC" w:rsidP="00D76627">
      <w:pPr>
        <w:spacing w:before="120" w:after="120" w:line="276" w:lineRule="auto"/>
        <w:jc w:val="both"/>
        <w:rPr>
          <w:rFonts w:ascii="Times New Roman" w:hAnsi="Times New Roman" w:cs="Times New Roman"/>
          <w:sz w:val="24"/>
          <w:szCs w:val="24"/>
        </w:rPr>
      </w:pPr>
    </w:p>
    <w:p w14:paraId="294220A5" w14:textId="77777777" w:rsidR="00255DFC" w:rsidRPr="006E0BD2" w:rsidRDefault="00255DFC" w:rsidP="00D76627">
      <w:pPr>
        <w:spacing w:before="120" w:after="120" w:line="276" w:lineRule="auto"/>
        <w:jc w:val="both"/>
        <w:rPr>
          <w:rFonts w:ascii="Times New Roman" w:hAnsi="Times New Roman" w:cs="Times New Roman"/>
          <w:sz w:val="24"/>
          <w:szCs w:val="24"/>
        </w:rPr>
      </w:pPr>
    </w:p>
    <w:p w14:paraId="729141D9" w14:textId="6A5D7C1D" w:rsidR="008C1870" w:rsidRPr="00E72468" w:rsidRDefault="008C1870" w:rsidP="00A0159D">
      <w:pPr>
        <w:pStyle w:val="Heading1"/>
        <w:numPr>
          <w:ilvl w:val="0"/>
          <w:numId w:val="7"/>
        </w:numPr>
        <w:spacing w:before="0"/>
        <w:ind w:left="360"/>
      </w:pPr>
      <w:bookmarkStart w:id="8" w:name="_Toc92889898"/>
      <w:bookmarkStart w:id="9" w:name="_Toc179204540"/>
      <w:r w:rsidRPr="00E72468">
        <w:lastRenderedPageBreak/>
        <w:t>Metodologjia</w:t>
      </w:r>
      <w:bookmarkEnd w:id="8"/>
      <w:bookmarkEnd w:id="9"/>
    </w:p>
    <w:p w14:paraId="76E2C61B" w14:textId="1BFE6EC7" w:rsidR="00331154" w:rsidRPr="006E0BD2" w:rsidRDefault="009C42CA" w:rsidP="00D76627">
      <w:pPr>
        <w:spacing w:before="120" w:after="120" w:line="276" w:lineRule="auto"/>
        <w:jc w:val="both"/>
        <w:rPr>
          <w:rFonts w:ascii="Book Antiqua" w:eastAsia="Times New Roman" w:hAnsi="Book Antiqua" w:cs="Times New Roman"/>
          <w:sz w:val="24"/>
          <w:szCs w:val="24"/>
          <w:lang w:eastAsia="sq-AL"/>
        </w:rPr>
      </w:pPr>
      <w:r w:rsidRPr="006E0BD2">
        <w:rPr>
          <w:rFonts w:ascii="Book Antiqua" w:eastAsia="Times New Roman" w:hAnsi="Book Antiqua" w:cs="Times New Roman"/>
          <w:sz w:val="24"/>
          <w:szCs w:val="24"/>
          <w:lang w:eastAsia="sq-AL"/>
        </w:rPr>
        <w:t xml:space="preserve">Hartimi i </w:t>
      </w:r>
      <w:r w:rsidR="00B6234B" w:rsidRPr="006E0BD2">
        <w:rPr>
          <w:rFonts w:ascii="Book Antiqua" w:eastAsia="Times New Roman" w:hAnsi="Book Antiqua" w:cs="Times New Roman"/>
          <w:sz w:val="24"/>
          <w:szCs w:val="24"/>
          <w:lang w:eastAsia="sq-AL"/>
        </w:rPr>
        <w:t>Strategjisë</w:t>
      </w:r>
      <w:r w:rsidRPr="006E0BD2">
        <w:rPr>
          <w:rFonts w:ascii="Book Antiqua" w:eastAsia="Times New Roman" w:hAnsi="Book Antiqua" w:cs="Times New Roman"/>
          <w:sz w:val="24"/>
          <w:szCs w:val="24"/>
          <w:lang w:eastAsia="sq-AL"/>
        </w:rPr>
        <w:t xml:space="preserve"> për Zhvillim Ekonomik Lokal të Komunës së Drenasit për periudhën 2025-2029</w:t>
      </w:r>
      <w:r w:rsidR="007C60FD" w:rsidRPr="006E0BD2">
        <w:rPr>
          <w:rFonts w:ascii="Book Antiqua" w:eastAsia="Times New Roman" w:hAnsi="Book Antiqua" w:cs="Times New Roman"/>
          <w:sz w:val="24"/>
          <w:szCs w:val="24"/>
          <w:lang w:eastAsia="sq-AL"/>
        </w:rPr>
        <w:t xml:space="preserve">, </w:t>
      </w:r>
      <w:r w:rsidRPr="006E0BD2">
        <w:rPr>
          <w:rFonts w:ascii="Book Antiqua" w:eastAsia="Times New Roman" w:hAnsi="Book Antiqua" w:cs="Times New Roman"/>
          <w:sz w:val="24"/>
          <w:szCs w:val="24"/>
          <w:lang w:eastAsia="sq-AL"/>
        </w:rPr>
        <w:t xml:space="preserve"> </w:t>
      </w:r>
      <w:r w:rsidR="00271DB8" w:rsidRPr="006E0BD2">
        <w:rPr>
          <w:rFonts w:ascii="Book Antiqua" w:eastAsia="Times New Roman" w:hAnsi="Book Antiqua" w:cs="Times New Roman"/>
          <w:sz w:val="24"/>
          <w:szCs w:val="24"/>
          <w:lang w:eastAsia="sq-AL"/>
        </w:rPr>
        <w:t>është realizuar</w:t>
      </w:r>
      <w:r w:rsidRPr="006E0BD2">
        <w:rPr>
          <w:rFonts w:ascii="Book Antiqua" w:eastAsia="Times New Roman" w:hAnsi="Book Antiqua" w:cs="Times New Roman"/>
          <w:sz w:val="24"/>
          <w:szCs w:val="24"/>
          <w:lang w:eastAsia="sq-AL"/>
        </w:rPr>
        <w:t xml:space="preserve"> me përfshirjen e të gjitha palëve të interesuara dhe </w:t>
      </w:r>
      <w:r w:rsidR="00B6234B" w:rsidRPr="006E0BD2">
        <w:rPr>
          <w:rFonts w:ascii="Book Antiqua" w:eastAsia="Times New Roman" w:hAnsi="Book Antiqua" w:cs="Times New Roman"/>
          <w:sz w:val="24"/>
          <w:szCs w:val="24"/>
          <w:lang w:eastAsia="sq-AL"/>
        </w:rPr>
        <w:t xml:space="preserve">duke përfillur dhe zbatuar </w:t>
      </w:r>
      <w:r w:rsidRPr="006E0BD2">
        <w:rPr>
          <w:rFonts w:ascii="Book Antiqua" w:eastAsia="Times New Roman" w:hAnsi="Book Antiqua" w:cs="Times New Roman"/>
          <w:sz w:val="24"/>
          <w:szCs w:val="24"/>
          <w:lang w:eastAsia="sq-AL"/>
        </w:rPr>
        <w:t xml:space="preserve"> </w:t>
      </w:r>
      <w:r w:rsidR="00271DB8" w:rsidRPr="006E0BD2">
        <w:rPr>
          <w:rFonts w:ascii="Book Antiqua" w:eastAsia="Times New Roman" w:hAnsi="Book Antiqua" w:cs="Times New Roman"/>
          <w:sz w:val="24"/>
          <w:szCs w:val="24"/>
          <w:lang w:eastAsia="sq-AL"/>
        </w:rPr>
        <w:t xml:space="preserve">udhëzimet e Ministrisë së Administrimit dhe Pushtetit Lokal, të dhëna në udhëzimin për përgatitjen e strategjisë së zhvillimit ekonomik lokal. </w:t>
      </w:r>
      <w:r w:rsidRPr="006E0BD2">
        <w:rPr>
          <w:rFonts w:ascii="Book Antiqua" w:eastAsia="Times New Roman" w:hAnsi="Book Antiqua" w:cs="Times New Roman"/>
          <w:sz w:val="24"/>
          <w:szCs w:val="24"/>
          <w:lang w:eastAsia="sq-AL"/>
        </w:rPr>
        <w:t xml:space="preserve"> </w:t>
      </w:r>
    </w:p>
    <w:p w14:paraId="76AF51EB" w14:textId="3C542B6C" w:rsidR="00331154" w:rsidRPr="006E0BD2" w:rsidRDefault="007C60FD" w:rsidP="00D76627">
      <w:pPr>
        <w:spacing w:before="120" w:after="120" w:line="276" w:lineRule="auto"/>
        <w:jc w:val="both"/>
        <w:rPr>
          <w:rFonts w:ascii="Book Antiqua" w:eastAsia="Times New Roman" w:hAnsi="Book Antiqua" w:cs="Times New Roman"/>
          <w:sz w:val="24"/>
          <w:szCs w:val="24"/>
          <w:lang w:eastAsia="sq-AL"/>
        </w:rPr>
      </w:pPr>
      <w:r w:rsidRPr="006E0BD2">
        <w:rPr>
          <w:rFonts w:ascii="Book Antiqua" w:eastAsia="Times New Roman" w:hAnsi="Book Antiqua" w:cs="Times New Roman"/>
          <w:sz w:val="24"/>
          <w:szCs w:val="24"/>
          <w:lang w:eastAsia="sq-AL"/>
        </w:rPr>
        <w:t xml:space="preserve">Hapi i parë është bërë me </w:t>
      </w:r>
      <w:r w:rsidR="00D00390" w:rsidRPr="006E0BD2">
        <w:rPr>
          <w:rFonts w:ascii="Book Antiqua" w:eastAsia="Times New Roman" w:hAnsi="Book Antiqua" w:cs="Times New Roman"/>
          <w:sz w:val="24"/>
          <w:szCs w:val="24"/>
          <w:lang w:eastAsia="sq-AL"/>
        </w:rPr>
        <w:t xml:space="preserve">formimin e grupit punues, i themeluar nga ana e Kryetarit të Komunës. Përveç tri takimeve të grupit punues, në fillim janë mbajtur takime informuese me të gjitha drejtoritë e Komunës, në të cilat janë diskutuar në hollësi situata aktuale dhe sfidat që i </w:t>
      </w:r>
      <w:r w:rsidR="00C9340E" w:rsidRPr="006E0BD2">
        <w:rPr>
          <w:rFonts w:ascii="Book Antiqua" w:eastAsia="Times New Roman" w:hAnsi="Book Antiqua" w:cs="Times New Roman"/>
          <w:sz w:val="24"/>
          <w:szCs w:val="24"/>
          <w:lang w:eastAsia="sq-AL"/>
        </w:rPr>
        <w:t>kanë</w:t>
      </w:r>
      <w:r w:rsidR="00D00390" w:rsidRPr="006E0BD2">
        <w:rPr>
          <w:rFonts w:ascii="Book Antiqua" w:eastAsia="Times New Roman" w:hAnsi="Book Antiqua" w:cs="Times New Roman"/>
          <w:sz w:val="24"/>
          <w:szCs w:val="24"/>
          <w:lang w:eastAsia="sq-AL"/>
        </w:rPr>
        <w:t xml:space="preserve"> çdo sektor veçmas për zhvillim në të ardhmen.</w:t>
      </w:r>
    </w:p>
    <w:p w14:paraId="37CFAA54" w14:textId="74D6FCDB" w:rsidR="009C42CA" w:rsidRPr="006E0BD2" w:rsidRDefault="007C60FD" w:rsidP="00D76627">
      <w:pPr>
        <w:spacing w:before="120" w:after="120" w:line="276" w:lineRule="auto"/>
        <w:jc w:val="both"/>
        <w:rPr>
          <w:rFonts w:ascii="Book Antiqua" w:eastAsia="Times New Roman" w:hAnsi="Book Antiqua" w:cs="Times New Roman"/>
          <w:sz w:val="24"/>
          <w:szCs w:val="24"/>
          <w:lang w:eastAsia="sq-AL"/>
        </w:rPr>
      </w:pPr>
      <w:r w:rsidRPr="006E0BD2">
        <w:rPr>
          <w:rFonts w:ascii="Book Antiqua" w:eastAsia="Times New Roman" w:hAnsi="Book Antiqua" w:cs="Times New Roman"/>
          <w:sz w:val="24"/>
          <w:szCs w:val="24"/>
          <w:lang w:eastAsia="sq-AL"/>
        </w:rPr>
        <w:t>A</w:t>
      </w:r>
      <w:r w:rsidR="009C42CA" w:rsidRPr="006E0BD2">
        <w:rPr>
          <w:rFonts w:ascii="Book Antiqua" w:eastAsia="Times New Roman" w:hAnsi="Book Antiqua" w:cs="Times New Roman"/>
          <w:sz w:val="24"/>
          <w:szCs w:val="24"/>
          <w:lang w:eastAsia="sq-AL"/>
        </w:rPr>
        <w:t>naliz</w:t>
      </w:r>
      <w:r w:rsidRPr="006E0BD2">
        <w:rPr>
          <w:rFonts w:ascii="Book Antiqua" w:eastAsia="Times New Roman" w:hAnsi="Book Antiqua" w:cs="Times New Roman"/>
          <w:sz w:val="24"/>
          <w:szCs w:val="24"/>
          <w:lang w:eastAsia="sq-AL"/>
        </w:rPr>
        <w:t>a</w:t>
      </w:r>
      <w:r w:rsidR="009C42CA" w:rsidRPr="006E0BD2">
        <w:rPr>
          <w:rFonts w:ascii="Book Antiqua" w:eastAsia="Times New Roman" w:hAnsi="Book Antiqua" w:cs="Times New Roman"/>
          <w:sz w:val="24"/>
          <w:szCs w:val="24"/>
          <w:lang w:eastAsia="sq-AL"/>
        </w:rPr>
        <w:t xml:space="preserve"> </w:t>
      </w:r>
      <w:r w:rsidRPr="006E0BD2">
        <w:rPr>
          <w:rFonts w:ascii="Book Antiqua" w:eastAsia="Times New Roman" w:hAnsi="Book Antiqua" w:cs="Times New Roman"/>
          <w:sz w:val="24"/>
          <w:szCs w:val="24"/>
          <w:lang w:eastAsia="sq-AL"/>
        </w:rPr>
        <w:t>e</w:t>
      </w:r>
      <w:r w:rsidR="009C42CA" w:rsidRPr="006E0BD2">
        <w:rPr>
          <w:rFonts w:ascii="Book Antiqua" w:eastAsia="Times New Roman" w:hAnsi="Book Antiqua" w:cs="Times New Roman"/>
          <w:sz w:val="24"/>
          <w:szCs w:val="24"/>
          <w:lang w:eastAsia="sq-AL"/>
        </w:rPr>
        <w:t xml:space="preserve"> situatës ekzistuese gjithëpërfshirëse </w:t>
      </w:r>
      <w:r w:rsidRPr="006E0BD2">
        <w:rPr>
          <w:rFonts w:ascii="Book Antiqua" w:eastAsia="Times New Roman" w:hAnsi="Book Antiqua" w:cs="Times New Roman"/>
          <w:sz w:val="24"/>
          <w:szCs w:val="24"/>
          <w:lang w:eastAsia="sq-AL"/>
        </w:rPr>
        <w:t>e</w:t>
      </w:r>
      <w:r w:rsidR="009C42CA" w:rsidRPr="006E0BD2">
        <w:rPr>
          <w:rFonts w:ascii="Book Antiqua" w:eastAsia="Times New Roman" w:hAnsi="Book Antiqua" w:cs="Times New Roman"/>
          <w:sz w:val="24"/>
          <w:szCs w:val="24"/>
          <w:lang w:eastAsia="sq-AL"/>
        </w:rPr>
        <w:t xml:space="preserve"> situatës aktuale ekonomike </w:t>
      </w:r>
      <w:r w:rsidRPr="006E0BD2">
        <w:rPr>
          <w:rFonts w:ascii="Book Antiqua" w:eastAsia="Times New Roman" w:hAnsi="Book Antiqua" w:cs="Times New Roman"/>
          <w:sz w:val="24"/>
          <w:szCs w:val="24"/>
          <w:lang w:eastAsia="sq-AL"/>
        </w:rPr>
        <w:t>është realizuar</w:t>
      </w:r>
      <w:r w:rsidR="009C42CA" w:rsidRPr="006E0BD2">
        <w:rPr>
          <w:rFonts w:ascii="Book Antiqua" w:eastAsia="Times New Roman" w:hAnsi="Book Antiqua" w:cs="Times New Roman"/>
          <w:sz w:val="24"/>
          <w:szCs w:val="24"/>
          <w:lang w:eastAsia="sq-AL"/>
        </w:rPr>
        <w:t xml:space="preserve"> duke përfshirë sektorët kryesorë të ekonomisë</w:t>
      </w:r>
      <w:r w:rsidRPr="006E0BD2">
        <w:rPr>
          <w:rFonts w:ascii="Book Antiqua" w:eastAsia="Times New Roman" w:hAnsi="Book Antiqua" w:cs="Times New Roman"/>
          <w:sz w:val="24"/>
          <w:szCs w:val="24"/>
          <w:lang w:eastAsia="sq-AL"/>
        </w:rPr>
        <w:t>,</w:t>
      </w:r>
      <w:r w:rsidR="009C42CA" w:rsidRPr="006E0BD2">
        <w:rPr>
          <w:rFonts w:ascii="Book Antiqua" w:eastAsia="Times New Roman" w:hAnsi="Book Antiqua" w:cs="Times New Roman"/>
          <w:sz w:val="24"/>
          <w:szCs w:val="24"/>
          <w:lang w:eastAsia="sq-AL"/>
        </w:rPr>
        <w:t xml:space="preserve"> bujqësia, industria, </w:t>
      </w:r>
      <w:r w:rsidRPr="006E0BD2">
        <w:rPr>
          <w:rFonts w:ascii="Book Antiqua" w:eastAsia="Times New Roman" w:hAnsi="Book Antiqua" w:cs="Times New Roman"/>
          <w:sz w:val="24"/>
          <w:szCs w:val="24"/>
          <w:lang w:eastAsia="sq-AL"/>
        </w:rPr>
        <w:t xml:space="preserve">arsimi, shëndetësia dhe </w:t>
      </w:r>
      <w:r w:rsidR="00D00390" w:rsidRPr="006E0BD2">
        <w:rPr>
          <w:rFonts w:ascii="Book Antiqua" w:eastAsia="Times New Roman" w:hAnsi="Book Antiqua" w:cs="Times New Roman"/>
          <w:sz w:val="24"/>
          <w:szCs w:val="24"/>
          <w:lang w:eastAsia="sq-AL"/>
        </w:rPr>
        <w:t>mirëqenia</w:t>
      </w:r>
      <w:r w:rsidRPr="006E0BD2">
        <w:rPr>
          <w:rFonts w:ascii="Book Antiqua" w:eastAsia="Times New Roman" w:hAnsi="Book Antiqua" w:cs="Times New Roman"/>
          <w:sz w:val="24"/>
          <w:szCs w:val="24"/>
          <w:lang w:eastAsia="sq-AL"/>
        </w:rPr>
        <w:t xml:space="preserve"> sociale, infrastruktura, shërbimet publike, rinisë, </w:t>
      </w:r>
      <w:r w:rsidR="009C42CA" w:rsidRPr="006E0BD2">
        <w:rPr>
          <w:rFonts w:ascii="Book Antiqua" w:eastAsia="Times New Roman" w:hAnsi="Book Antiqua" w:cs="Times New Roman"/>
          <w:sz w:val="24"/>
          <w:szCs w:val="24"/>
          <w:lang w:eastAsia="sq-AL"/>
        </w:rPr>
        <w:t xml:space="preserve">turizmi dhe </w:t>
      </w:r>
      <w:r w:rsidRPr="006E0BD2">
        <w:rPr>
          <w:rFonts w:ascii="Book Antiqua" w:eastAsia="Times New Roman" w:hAnsi="Book Antiqua" w:cs="Times New Roman"/>
          <w:sz w:val="24"/>
          <w:szCs w:val="24"/>
          <w:lang w:eastAsia="sq-AL"/>
        </w:rPr>
        <w:t>trashëgimia kulturore</w:t>
      </w:r>
      <w:r w:rsidR="009C42CA" w:rsidRPr="006E0BD2">
        <w:rPr>
          <w:rFonts w:ascii="Book Antiqua" w:eastAsia="Times New Roman" w:hAnsi="Book Antiqua" w:cs="Times New Roman"/>
          <w:sz w:val="24"/>
          <w:szCs w:val="24"/>
          <w:lang w:eastAsia="sq-AL"/>
        </w:rPr>
        <w:t>. Identifikimi i burimeve kryesore ekonomike, potencialeve dhe sfidave ekzistuese.</w:t>
      </w:r>
    </w:p>
    <w:p w14:paraId="34C61848" w14:textId="1706D4BE" w:rsidR="009C42CA" w:rsidRPr="006E0BD2" w:rsidRDefault="007C60FD" w:rsidP="00D76627">
      <w:pPr>
        <w:spacing w:before="120" w:after="120" w:line="276" w:lineRule="auto"/>
        <w:jc w:val="both"/>
        <w:rPr>
          <w:rFonts w:ascii="Book Antiqua" w:eastAsia="Times New Roman" w:hAnsi="Book Antiqua" w:cs="Calibri"/>
          <w:sz w:val="24"/>
          <w:szCs w:val="24"/>
          <w:lang w:eastAsia="sq-AL"/>
        </w:rPr>
      </w:pPr>
      <w:r w:rsidRPr="006E0BD2">
        <w:rPr>
          <w:rFonts w:ascii="Book Antiqua" w:eastAsia="Times New Roman" w:hAnsi="Book Antiqua" w:cs="Times New Roman"/>
          <w:sz w:val="24"/>
          <w:szCs w:val="24"/>
          <w:lang w:eastAsia="sq-AL"/>
        </w:rPr>
        <w:t>Gjat</w:t>
      </w:r>
      <w:r w:rsidRPr="006E0BD2">
        <w:rPr>
          <w:rFonts w:ascii="Book Antiqua" w:eastAsia="Times New Roman" w:hAnsi="Book Antiqua" w:cs="Calibri"/>
          <w:sz w:val="24"/>
          <w:szCs w:val="24"/>
          <w:lang w:eastAsia="sq-AL"/>
        </w:rPr>
        <w:t>ë kësaj kohe është bërë g</w:t>
      </w:r>
      <w:r w:rsidR="009C42CA" w:rsidRPr="006E0BD2">
        <w:rPr>
          <w:rFonts w:ascii="Book Antiqua" w:eastAsia="Times New Roman" w:hAnsi="Book Antiqua" w:cs="Times New Roman"/>
          <w:sz w:val="24"/>
          <w:szCs w:val="24"/>
          <w:lang w:eastAsia="sq-AL"/>
        </w:rPr>
        <w:t>rumbullimi dhe analiza e të dhënave statistikore për tregun e punës, investimet, burimet natyrore, infrastrukturën, si dhe indikatorët socialë dhe demografikë.</w:t>
      </w:r>
      <w:r w:rsidR="00331154" w:rsidRPr="006E0BD2">
        <w:rPr>
          <w:rFonts w:ascii="Book Antiqua" w:eastAsia="Times New Roman" w:hAnsi="Book Antiqua" w:cs="Times New Roman"/>
          <w:sz w:val="24"/>
          <w:szCs w:val="24"/>
          <w:lang w:eastAsia="sq-AL"/>
        </w:rPr>
        <w:t xml:space="preserve"> Gjat</w:t>
      </w:r>
      <w:r w:rsidR="00331154" w:rsidRPr="006E0BD2">
        <w:rPr>
          <w:rFonts w:ascii="Book Antiqua" w:eastAsia="Times New Roman" w:hAnsi="Book Antiqua" w:cs="Calibri"/>
          <w:sz w:val="24"/>
          <w:szCs w:val="24"/>
          <w:lang w:eastAsia="sq-AL"/>
        </w:rPr>
        <w:t xml:space="preserve">ë mbledhjes së të dhënave, sfidë ka qenë mungesa të dhënave më të reja për regjistrimin e popullsisë, por në koordinim me grupin punues për hartimin e strategjisë dhe drejtorët e drejtorive përkatëse, kjo pengesë është tejkaluar përmes diskutimeve dhe intervistave me drejtorët dhe sektorët relevantë të Komunës, me synimin për të ofruar një pasqyrë sa më reale të gjendjes. </w:t>
      </w:r>
    </w:p>
    <w:p w14:paraId="417D14D5" w14:textId="2C806DBF" w:rsidR="00771828" w:rsidRPr="006E0BD2" w:rsidRDefault="00771828" w:rsidP="00D76627">
      <w:pPr>
        <w:spacing w:before="120" w:after="120" w:line="276" w:lineRule="auto"/>
        <w:jc w:val="both"/>
        <w:rPr>
          <w:rFonts w:ascii="Book Antiqua" w:eastAsia="Times New Roman" w:hAnsi="Book Antiqua" w:cs="Times New Roman"/>
          <w:sz w:val="24"/>
          <w:szCs w:val="24"/>
          <w:lang w:eastAsia="sq-AL"/>
        </w:rPr>
      </w:pPr>
      <w:r w:rsidRPr="006E0BD2">
        <w:rPr>
          <w:rFonts w:ascii="Book Antiqua" w:eastAsia="Times New Roman" w:hAnsi="Book Antiqua" w:cs="Times New Roman"/>
          <w:sz w:val="24"/>
          <w:szCs w:val="24"/>
          <w:lang w:eastAsia="sq-AL"/>
        </w:rPr>
        <w:t>Gjithashtu n</w:t>
      </w:r>
      <w:r w:rsidRPr="006E0BD2">
        <w:rPr>
          <w:rFonts w:ascii="Book Antiqua" w:eastAsia="Times New Roman" w:hAnsi="Book Antiqua" w:cs="Calibri"/>
          <w:sz w:val="24"/>
          <w:szCs w:val="24"/>
          <w:lang w:eastAsia="sq-AL"/>
        </w:rPr>
        <w:t xml:space="preserve">ë këtë fazë janë analizuar edhe dokumentet ekzistuese, </w:t>
      </w:r>
      <w:r w:rsidR="00331154" w:rsidRPr="006E0BD2">
        <w:rPr>
          <w:rFonts w:ascii="Book Antiqua" w:eastAsia="Times New Roman" w:hAnsi="Book Antiqua" w:cs="Calibri"/>
          <w:sz w:val="24"/>
          <w:szCs w:val="24"/>
          <w:lang w:eastAsia="sq-AL"/>
        </w:rPr>
        <w:t>plani zhvillimor komunal, si dhe dokumente dhe strategji të nivelit qendror që kanë të bëjnë me zhvillimin ekonomik lokal dhe legjislacionit përkatës.</w:t>
      </w:r>
    </w:p>
    <w:p w14:paraId="29A57EC8" w14:textId="5EF87A8C" w:rsidR="009C42CA" w:rsidRPr="006E0BD2" w:rsidRDefault="009128E6" w:rsidP="00D76627">
      <w:pPr>
        <w:spacing w:before="120" w:after="120" w:line="276" w:lineRule="auto"/>
        <w:jc w:val="both"/>
        <w:rPr>
          <w:rFonts w:ascii="Book Antiqua" w:eastAsia="Times New Roman" w:hAnsi="Book Antiqua" w:cs="Times New Roman"/>
          <w:sz w:val="24"/>
          <w:szCs w:val="24"/>
          <w:lang w:eastAsia="sq-AL"/>
        </w:rPr>
      </w:pPr>
      <w:r w:rsidRPr="006E0BD2">
        <w:rPr>
          <w:rFonts w:ascii="Book Antiqua" w:eastAsia="Times New Roman" w:hAnsi="Book Antiqua" w:cs="Times New Roman"/>
          <w:sz w:val="24"/>
          <w:szCs w:val="24"/>
          <w:lang w:eastAsia="sq-AL"/>
        </w:rPr>
        <w:t>Duke u bazuar n</w:t>
      </w:r>
      <w:r w:rsidRPr="006E0BD2">
        <w:rPr>
          <w:rFonts w:ascii="Book Antiqua" w:eastAsia="Times New Roman" w:hAnsi="Book Antiqua" w:cs="Calibri"/>
          <w:sz w:val="24"/>
          <w:szCs w:val="24"/>
          <w:lang w:eastAsia="sq-AL"/>
        </w:rPr>
        <w:t xml:space="preserve">ë qasjen </w:t>
      </w:r>
      <w:r w:rsidR="009C42CA" w:rsidRPr="006E0BD2">
        <w:rPr>
          <w:rFonts w:ascii="Book Antiqua" w:eastAsia="Times New Roman" w:hAnsi="Book Antiqua" w:cs="Times New Roman"/>
          <w:sz w:val="24"/>
          <w:szCs w:val="24"/>
          <w:lang w:eastAsia="sq-AL"/>
        </w:rPr>
        <w:t>je gjithëpërfshirëse, dhe bazuar në të dhëna të sakta dhe analiza strategjike,</w:t>
      </w:r>
      <w:r w:rsidRPr="006E0BD2">
        <w:rPr>
          <w:rFonts w:ascii="Book Antiqua" w:eastAsia="Times New Roman" w:hAnsi="Book Antiqua" w:cs="Times New Roman"/>
          <w:sz w:val="24"/>
          <w:szCs w:val="24"/>
          <w:lang w:eastAsia="sq-AL"/>
        </w:rPr>
        <w:t xml:space="preserve"> kjo strategji do t</w:t>
      </w:r>
      <w:r w:rsidRPr="006E0BD2">
        <w:rPr>
          <w:rFonts w:ascii="Book Antiqua" w:eastAsia="Times New Roman" w:hAnsi="Book Antiqua" w:cs="Calibri"/>
          <w:sz w:val="24"/>
          <w:szCs w:val="24"/>
          <w:lang w:eastAsia="sq-AL"/>
        </w:rPr>
        <w:t>ë jetë një bazë e mirë për</w:t>
      </w:r>
      <w:r w:rsidR="009C42CA" w:rsidRPr="006E0BD2">
        <w:rPr>
          <w:rFonts w:ascii="Book Antiqua" w:eastAsia="Times New Roman" w:hAnsi="Book Antiqua" w:cs="Times New Roman"/>
          <w:sz w:val="24"/>
          <w:szCs w:val="24"/>
          <w:lang w:eastAsia="sq-AL"/>
        </w:rPr>
        <w:t xml:space="preserve"> të siguruar suksesin afatgjatë të zhvillimit ekonomik </w:t>
      </w:r>
      <w:r w:rsidRPr="006E0BD2">
        <w:rPr>
          <w:rFonts w:ascii="Book Antiqua" w:eastAsia="Times New Roman" w:hAnsi="Book Antiqua" w:cs="Times New Roman"/>
          <w:sz w:val="24"/>
          <w:szCs w:val="24"/>
          <w:lang w:eastAsia="sq-AL"/>
        </w:rPr>
        <w:t xml:space="preserve">lokal </w:t>
      </w:r>
      <w:r w:rsidR="009C42CA" w:rsidRPr="006E0BD2">
        <w:rPr>
          <w:rFonts w:ascii="Book Antiqua" w:eastAsia="Times New Roman" w:hAnsi="Book Antiqua" w:cs="Times New Roman"/>
          <w:sz w:val="24"/>
          <w:szCs w:val="24"/>
          <w:lang w:eastAsia="sq-AL"/>
        </w:rPr>
        <w:t>në Komunën e Drenasit.</w:t>
      </w:r>
    </w:p>
    <w:p w14:paraId="5A01770B" w14:textId="77777777" w:rsidR="00D76627" w:rsidRPr="006E0BD2" w:rsidRDefault="00D76627" w:rsidP="00D76627">
      <w:pPr>
        <w:spacing w:before="120" w:after="120" w:line="276" w:lineRule="auto"/>
        <w:jc w:val="both"/>
        <w:rPr>
          <w:rFonts w:ascii="Book Antiqua" w:eastAsia="Times New Roman" w:hAnsi="Book Antiqua" w:cs="Times New Roman"/>
          <w:sz w:val="24"/>
          <w:szCs w:val="24"/>
          <w:lang w:eastAsia="sq-AL"/>
        </w:rPr>
      </w:pPr>
    </w:p>
    <w:p w14:paraId="7EF13F3F" w14:textId="77777777" w:rsidR="00D76627" w:rsidRPr="006E0BD2" w:rsidRDefault="00D76627" w:rsidP="00D76627">
      <w:pPr>
        <w:spacing w:before="120" w:after="120" w:line="276" w:lineRule="auto"/>
        <w:jc w:val="both"/>
        <w:rPr>
          <w:rFonts w:ascii="Book Antiqua" w:eastAsia="Times New Roman" w:hAnsi="Book Antiqua" w:cs="Times New Roman"/>
          <w:sz w:val="24"/>
          <w:szCs w:val="24"/>
          <w:lang w:eastAsia="sq-AL"/>
        </w:rPr>
      </w:pPr>
    </w:p>
    <w:p w14:paraId="42AE4847" w14:textId="77777777" w:rsidR="00255DFC" w:rsidRPr="006E0BD2" w:rsidRDefault="00255DFC" w:rsidP="00D76627">
      <w:pPr>
        <w:spacing w:before="120" w:after="120" w:line="276" w:lineRule="auto"/>
        <w:jc w:val="both"/>
        <w:rPr>
          <w:rFonts w:ascii="Book Antiqua" w:eastAsia="Times New Roman" w:hAnsi="Book Antiqua" w:cs="Times New Roman"/>
          <w:sz w:val="24"/>
          <w:szCs w:val="24"/>
          <w:lang w:eastAsia="sq-AL"/>
        </w:rPr>
      </w:pPr>
    </w:p>
    <w:p w14:paraId="2A7CA915" w14:textId="77777777" w:rsidR="00255DFC" w:rsidRPr="006E0BD2" w:rsidRDefault="00255DFC" w:rsidP="00D76627">
      <w:pPr>
        <w:spacing w:before="120" w:after="120" w:line="276" w:lineRule="auto"/>
        <w:jc w:val="both"/>
        <w:rPr>
          <w:rFonts w:ascii="Book Antiqua" w:eastAsia="Times New Roman" w:hAnsi="Book Antiqua" w:cs="Times New Roman"/>
          <w:sz w:val="24"/>
          <w:szCs w:val="24"/>
          <w:lang w:eastAsia="sq-AL"/>
        </w:rPr>
      </w:pPr>
    </w:p>
    <w:p w14:paraId="3518AF61" w14:textId="77777777" w:rsidR="00255DFC" w:rsidRPr="006E0BD2" w:rsidRDefault="00255DFC" w:rsidP="00D76627">
      <w:pPr>
        <w:spacing w:before="120" w:after="120" w:line="276" w:lineRule="auto"/>
        <w:jc w:val="both"/>
        <w:rPr>
          <w:rFonts w:ascii="Book Antiqua" w:eastAsia="Times New Roman" w:hAnsi="Book Antiqua" w:cs="Times New Roman"/>
          <w:sz w:val="24"/>
          <w:szCs w:val="24"/>
          <w:lang w:eastAsia="sq-AL"/>
        </w:rPr>
      </w:pPr>
    </w:p>
    <w:p w14:paraId="7EEC7277" w14:textId="77777777" w:rsidR="00081B96" w:rsidRPr="006E0BD2" w:rsidRDefault="00081B96" w:rsidP="00D76627">
      <w:pPr>
        <w:spacing w:before="120" w:after="120" w:line="276" w:lineRule="auto"/>
        <w:jc w:val="both"/>
        <w:rPr>
          <w:rFonts w:ascii="Book Antiqua" w:eastAsia="Times New Roman" w:hAnsi="Book Antiqua" w:cs="Times New Roman"/>
          <w:sz w:val="24"/>
          <w:szCs w:val="24"/>
          <w:lang w:eastAsia="sq-AL"/>
        </w:rPr>
      </w:pPr>
    </w:p>
    <w:p w14:paraId="30110BB4" w14:textId="77777777" w:rsidR="008C1870" w:rsidRPr="00E72468" w:rsidRDefault="008C1870" w:rsidP="00A0159D">
      <w:pPr>
        <w:pStyle w:val="Heading1"/>
        <w:numPr>
          <w:ilvl w:val="0"/>
          <w:numId w:val="7"/>
        </w:numPr>
        <w:spacing w:before="0"/>
        <w:ind w:left="360"/>
        <w:rPr>
          <w:b w:val="0"/>
        </w:rPr>
      </w:pPr>
      <w:bookmarkStart w:id="10" w:name="_Toc92889899"/>
      <w:bookmarkStart w:id="11" w:name="_Toc179204541"/>
      <w:r w:rsidRPr="00E72468">
        <w:lastRenderedPageBreak/>
        <w:t>Misioni</w:t>
      </w:r>
      <w:bookmarkEnd w:id="10"/>
      <w:bookmarkEnd w:id="11"/>
      <w:r w:rsidRPr="00E72468">
        <w:t xml:space="preserve"> </w:t>
      </w:r>
    </w:p>
    <w:p w14:paraId="48868CF6" w14:textId="117900DC" w:rsidR="008A7886" w:rsidRPr="006E0BD2" w:rsidRDefault="00022629" w:rsidP="00D76627">
      <w:pPr>
        <w:spacing w:before="120" w:after="120" w:line="276" w:lineRule="auto"/>
        <w:jc w:val="both"/>
        <w:rPr>
          <w:rFonts w:ascii="Book Antiqua" w:eastAsia="Times New Roman" w:hAnsi="Book Antiqua" w:cs="Times New Roman"/>
          <w:sz w:val="24"/>
          <w:szCs w:val="24"/>
          <w:lang w:eastAsia="sq-AL"/>
        </w:rPr>
      </w:pPr>
      <w:r w:rsidRPr="006E0BD2">
        <w:rPr>
          <w:rFonts w:ascii="Book Antiqua" w:eastAsia="Times New Roman" w:hAnsi="Book Antiqua" w:cs="Times New Roman"/>
          <w:sz w:val="24"/>
          <w:szCs w:val="24"/>
          <w:lang w:eastAsia="sq-AL"/>
        </w:rPr>
        <w:t>Në përputhje me parimet e qeverisjes transparente dhe të përgjegjshme, Komuna e Drenasit do të ofrojë zhvillim të qëndrueshëm ekonomik, shërbime publike efikase dhe cilësore, duke përfshirë përmirësimin e arsimit, shëndetësisë dhe mirëqenies sociale. Përmes një bashkëpunimi të ngushtë me komunitetin dhe sektorin privat, komuna do të zhvillojë një mjedis të sigurt dhe të qëndrueshëm, duke përfituar nga burimet natyrore dhe kulturore</w:t>
      </w:r>
      <w:r w:rsidR="00E622B5" w:rsidRPr="006E0BD2">
        <w:rPr>
          <w:rFonts w:ascii="Book Antiqua" w:eastAsia="Times New Roman" w:hAnsi="Book Antiqua" w:cs="Times New Roman"/>
          <w:sz w:val="24"/>
          <w:szCs w:val="24"/>
          <w:lang w:eastAsia="sq-AL"/>
        </w:rPr>
        <w:t>, duke rritur pjesëmarrjen e qytetarëve në vendimmarrje, për të siguruar një cilësi më të lartë të jetës dhe mundësi të  barabarta  për të gjithë  qytetarët.</w:t>
      </w:r>
    </w:p>
    <w:p w14:paraId="4DE2A790" w14:textId="77777777" w:rsidR="00EF73BA" w:rsidRPr="006E0BD2" w:rsidRDefault="00EF73BA" w:rsidP="00EF73BA">
      <w:pPr>
        <w:spacing w:after="0" w:line="276" w:lineRule="auto"/>
        <w:jc w:val="both"/>
        <w:rPr>
          <w:rFonts w:ascii="Book Antiqua" w:eastAsia="Times New Roman" w:hAnsi="Book Antiqua" w:cs="Times New Roman"/>
          <w:sz w:val="24"/>
          <w:szCs w:val="24"/>
          <w:lang w:eastAsia="sq-AL"/>
        </w:rPr>
      </w:pPr>
    </w:p>
    <w:p w14:paraId="693A94C9" w14:textId="77777777" w:rsidR="008C1870" w:rsidRPr="00E72468" w:rsidRDefault="008C1870" w:rsidP="00A0159D">
      <w:pPr>
        <w:pStyle w:val="Heading1"/>
        <w:numPr>
          <w:ilvl w:val="0"/>
          <w:numId w:val="7"/>
        </w:numPr>
        <w:spacing w:before="0"/>
        <w:ind w:left="360"/>
      </w:pPr>
      <w:bookmarkStart w:id="12" w:name="_Toc92889900"/>
      <w:bookmarkStart w:id="13" w:name="_Toc179204542"/>
      <w:r w:rsidRPr="00E72468">
        <w:t>Vizioni</w:t>
      </w:r>
      <w:bookmarkEnd w:id="12"/>
      <w:bookmarkEnd w:id="13"/>
    </w:p>
    <w:p w14:paraId="63BABDFF" w14:textId="79C1CD35" w:rsidR="008C1870" w:rsidRPr="006E0BD2" w:rsidRDefault="00E622B5" w:rsidP="00D76627">
      <w:pPr>
        <w:spacing w:before="120" w:after="120" w:line="276" w:lineRule="auto"/>
        <w:jc w:val="both"/>
        <w:rPr>
          <w:rFonts w:ascii="Book Antiqua" w:eastAsia="Times New Roman" w:hAnsi="Book Antiqua" w:cs="Times New Roman"/>
          <w:sz w:val="24"/>
          <w:szCs w:val="24"/>
          <w:lang w:eastAsia="sq-AL"/>
        </w:rPr>
      </w:pPr>
      <w:r w:rsidRPr="006E0BD2">
        <w:rPr>
          <w:rFonts w:ascii="Book Antiqua" w:eastAsia="Times New Roman" w:hAnsi="Book Antiqua" w:cs="Times New Roman"/>
          <w:sz w:val="24"/>
          <w:szCs w:val="24"/>
          <w:lang w:eastAsia="sq-AL"/>
        </w:rPr>
        <w:t xml:space="preserve">Të bëhet një komunë e zhvilluar </w:t>
      </w:r>
      <w:r w:rsidR="00A210C4" w:rsidRPr="006E0BD2">
        <w:rPr>
          <w:rFonts w:ascii="Book Antiqua" w:eastAsia="Times New Roman" w:hAnsi="Book Antiqua" w:cs="Times New Roman"/>
          <w:sz w:val="24"/>
          <w:szCs w:val="24"/>
          <w:lang w:eastAsia="sq-AL"/>
        </w:rPr>
        <w:t xml:space="preserve">me ekonomi të </w:t>
      </w:r>
      <w:r w:rsidRPr="006E0BD2">
        <w:rPr>
          <w:rFonts w:ascii="Book Antiqua" w:eastAsia="Times New Roman" w:hAnsi="Book Antiqua" w:cs="Times New Roman"/>
          <w:sz w:val="24"/>
          <w:szCs w:val="24"/>
          <w:lang w:eastAsia="sq-AL"/>
        </w:rPr>
        <w:t>qëndrueshme, infrastrukturë</w:t>
      </w:r>
      <w:r w:rsidR="00A210C4" w:rsidRPr="006E0BD2">
        <w:rPr>
          <w:rFonts w:ascii="Book Antiqua" w:eastAsia="Times New Roman" w:hAnsi="Book Antiqua" w:cs="Times New Roman"/>
          <w:sz w:val="24"/>
          <w:szCs w:val="24"/>
          <w:lang w:eastAsia="sq-AL"/>
        </w:rPr>
        <w:t xml:space="preserve"> moderne, shërbime publike efika</w:t>
      </w:r>
      <w:r w:rsidR="00BC0E4B" w:rsidRPr="006E0BD2">
        <w:rPr>
          <w:rFonts w:ascii="Book Antiqua" w:eastAsia="Times New Roman" w:hAnsi="Book Antiqua" w:cs="Times New Roman"/>
          <w:sz w:val="24"/>
          <w:szCs w:val="24"/>
          <w:lang w:eastAsia="sq-AL"/>
        </w:rPr>
        <w:t>s</w:t>
      </w:r>
      <w:r w:rsidR="00A210C4" w:rsidRPr="006E0BD2">
        <w:rPr>
          <w:rFonts w:ascii="Book Antiqua" w:eastAsia="Times New Roman" w:hAnsi="Book Antiqua" w:cs="Times New Roman"/>
          <w:sz w:val="24"/>
          <w:szCs w:val="24"/>
          <w:lang w:eastAsia="sq-AL"/>
        </w:rPr>
        <w:t xml:space="preserve">e </w:t>
      </w:r>
      <w:r w:rsidRPr="006E0BD2">
        <w:rPr>
          <w:rFonts w:ascii="Book Antiqua" w:eastAsia="Times New Roman" w:hAnsi="Book Antiqua" w:cs="Times New Roman"/>
          <w:sz w:val="24"/>
          <w:szCs w:val="24"/>
          <w:lang w:eastAsia="sq-AL"/>
        </w:rPr>
        <w:t xml:space="preserve"> dhe cilësi të lartë të jetës për të gjithë qytetarët</w:t>
      </w:r>
      <w:r w:rsidR="00A210C4" w:rsidRPr="006E0BD2">
        <w:rPr>
          <w:rFonts w:ascii="Book Antiqua" w:eastAsia="Times New Roman" w:hAnsi="Book Antiqua" w:cs="Times New Roman"/>
          <w:sz w:val="24"/>
          <w:szCs w:val="24"/>
          <w:lang w:eastAsia="sq-AL"/>
        </w:rPr>
        <w:t>.</w:t>
      </w:r>
    </w:p>
    <w:p w14:paraId="3A1FDAD6" w14:textId="77777777" w:rsidR="00EF73BA" w:rsidRPr="006E0BD2" w:rsidRDefault="00EF73BA" w:rsidP="00EF73BA">
      <w:pPr>
        <w:spacing w:after="0" w:line="276" w:lineRule="auto"/>
        <w:jc w:val="both"/>
        <w:rPr>
          <w:rFonts w:ascii="Book Antiqua" w:eastAsia="Times New Roman" w:hAnsi="Book Antiqua" w:cs="Times New Roman"/>
          <w:sz w:val="24"/>
          <w:szCs w:val="24"/>
          <w:lang w:eastAsia="sq-AL"/>
        </w:rPr>
      </w:pPr>
    </w:p>
    <w:p w14:paraId="14018972"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6908EFD6"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5ECA07EF"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5E2A7187"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71778185"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36FB2817"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3D120EF9"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7F07E2D0"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493C345A"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06F1384A"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11DF0B35"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1A06F39D"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45DFA03A"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00A6258D"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5614E10D"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161D63F3"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6F50A509"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2DCCA0DE" w14:textId="6485CE61" w:rsidR="00081B96" w:rsidRDefault="00081B96" w:rsidP="00EF73BA">
      <w:pPr>
        <w:spacing w:after="0" w:line="276" w:lineRule="auto"/>
        <w:jc w:val="both"/>
        <w:rPr>
          <w:rFonts w:ascii="Book Antiqua" w:eastAsia="Times New Roman" w:hAnsi="Book Antiqua" w:cs="Times New Roman"/>
          <w:sz w:val="24"/>
          <w:szCs w:val="24"/>
          <w:lang w:eastAsia="sq-AL"/>
        </w:rPr>
      </w:pPr>
    </w:p>
    <w:p w14:paraId="7C4B3999" w14:textId="6CEDA508" w:rsidR="00AD5A02" w:rsidRDefault="00AD5A02" w:rsidP="00EF73BA">
      <w:pPr>
        <w:spacing w:after="0" w:line="276" w:lineRule="auto"/>
        <w:jc w:val="both"/>
        <w:rPr>
          <w:rFonts w:ascii="Book Antiqua" w:eastAsia="Times New Roman" w:hAnsi="Book Antiqua" w:cs="Times New Roman"/>
          <w:sz w:val="24"/>
          <w:szCs w:val="24"/>
          <w:lang w:eastAsia="sq-AL"/>
        </w:rPr>
      </w:pPr>
    </w:p>
    <w:p w14:paraId="73E106E2" w14:textId="77777777" w:rsidR="00AD5A02" w:rsidRPr="006E0BD2" w:rsidRDefault="00AD5A02" w:rsidP="00EF73BA">
      <w:pPr>
        <w:spacing w:after="0" w:line="276" w:lineRule="auto"/>
        <w:jc w:val="both"/>
        <w:rPr>
          <w:rFonts w:ascii="Book Antiqua" w:eastAsia="Times New Roman" w:hAnsi="Book Antiqua" w:cs="Times New Roman"/>
          <w:sz w:val="24"/>
          <w:szCs w:val="24"/>
          <w:lang w:eastAsia="sq-AL"/>
        </w:rPr>
      </w:pPr>
    </w:p>
    <w:p w14:paraId="51640E6E" w14:textId="77777777" w:rsidR="00081B96" w:rsidRPr="006E0BD2" w:rsidRDefault="00081B96" w:rsidP="00EF73BA">
      <w:pPr>
        <w:spacing w:after="0" w:line="276" w:lineRule="auto"/>
        <w:jc w:val="both"/>
        <w:rPr>
          <w:rFonts w:ascii="Book Antiqua" w:eastAsia="Times New Roman" w:hAnsi="Book Antiqua" w:cs="Times New Roman"/>
          <w:sz w:val="24"/>
          <w:szCs w:val="24"/>
          <w:lang w:eastAsia="sq-AL"/>
        </w:rPr>
      </w:pPr>
    </w:p>
    <w:p w14:paraId="2AC6AB31" w14:textId="12F5E0F8" w:rsidR="004D293F" w:rsidRPr="00E72468" w:rsidRDefault="008C1870" w:rsidP="004D293F">
      <w:pPr>
        <w:pStyle w:val="Heading1"/>
        <w:numPr>
          <w:ilvl w:val="0"/>
          <w:numId w:val="7"/>
        </w:numPr>
        <w:spacing w:before="0"/>
        <w:ind w:left="360"/>
      </w:pPr>
      <w:bookmarkStart w:id="14" w:name="_Toc92889901"/>
      <w:bookmarkStart w:id="15" w:name="_Toc179204543"/>
      <w:r w:rsidRPr="00E72468">
        <w:lastRenderedPageBreak/>
        <w:t>Sfondi</w:t>
      </w:r>
      <w:bookmarkEnd w:id="14"/>
      <w:r w:rsidRPr="00E72468">
        <w:t xml:space="preserve"> dhe analiza e gjendjes</w:t>
      </w:r>
      <w:bookmarkEnd w:id="15"/>
      <w:r w:rsidRPr="00E72468">
        <w:t xml:space="preserve"> </w:t>
      </w:r>
    </w:p>
    <w:p w14:paraId="4E3EF2CB" w14:textId="4135932A" w:rsidR="004A1827" w:rsidRPr="00E72468" w:rsidRDefault="004D293F" w:rsidP="00E72468">
      <w:pPr>
        <w:pStyle w:val="Heading2"/>
        <w:numPr>
          <w:ilvl w:val="1"/>
          <w:numId w:val="7"/>
        </w:numPr>
        <w:ind w:left="450" w:hanging="450"/>
        <w:rPr>
          <w:color w:val="E91B28"/>
        </w:rPr>
      </w:pPr>
      <w:bookmarkStart w:id="16" w:name="_Toc179204544"/>
      <w:r w:rsidRPr="00E72468">
        <w:rPr>
          <w:color w:val="E91B28"/>
        </w:rPr>
        <w:t>Historiku dhe shtrirja gjeografike</w:t>
      </w:r>
      <w:bookmarkEnd w:id="16"/>
      <w:r w:rsidRPr="00E72468">
        <w:rPr>
          <w:color w:val="E91B28"/>
        </w:rPr>
        <w:t xml:space="preserve"> </w:t>
      </w:r>
    </w:p>
    <w:p w14:paraId="32F01628" w14:textId="3D02CFD3" w:rsidR="004D293F" w:rsidRPr="00E72468" w:rsidRDefault="004D293F" w:rsidP="004D293F">
      <w:pPr>
        <w:jc w:val="both"/>
        <w:rPr>
          <w:rFonts w:ascii="Book Antiqua" w:hAnsi="Book Antiqua" w:cs="Times New Roman"/>
          <w:sz w:val="24"/>
          <w:szCs w:val="24"/>
        </w:rPr>
      </w:pPr>
      <w:r w:rsidRPr="00E72468">
        <w:rPr>
          <w:rFonts w:ascii="Book Antiqua" w:hAnsi="Book Antiqua" w:cs="Times New Roman"/>
          <w:sz w:val="24"/>
          <w:szCs w:val="24"/>
        </w:rPr>
        <w:t xml:space="preserve">Komuna e Drenasit u krijua para Luftës së Dytë Botërore si një njësi e veçantë sociale, politike dhe administrative. Deri në vitet e pas luftës së fundit, zhvillimi ekonomik ishte i ngadalshëm, në radhë të parë për shkak të përkrahjes së pa mjaftueshme nga nivelet qendrore.  Përpjekjet e para për një zhvillim më të hovshëm të komunës, filluan në vitet  ’70 të shekullit të kaluar.  Në vitin 1981, Gllogoci fitoi statusin e qytetit, duke u bërë një qendër kryesore administrative, kulturore dhe sociale për komunën </w:t>
      </w:r>
      <w:r w:rsidRPr="00E72468">
        <w:rPr>
          <w:rStyle w:val="FootnoteReference"/>
          <w:rFonts w:ascii="Book Antiqua" w:hAnsi="Book Antiqua" w:cs="Times New Roman"/>
          <w:sz w:val="24"/>
          <w:szCs w:val="24"/>
        </w:rPr>
        <w:footnoteReference w:id="1"/>
      </w:r>
      <w:r w:rsidRPr="00E72468">
        <w:rPr>
          <w:rFonts w:ascii="Book Antiqua" w:hAnsi="Book Antiqua" w:cs="Times New Roman"/>
          <w:sz w:val="24"/>
          <w:szCs w:val="24"/>
        </w:rPr>
        <w:t>.</w:t>
      </w:r>
    </w:p>
    <w:p w14:paraId="3896FBDB" w14:textId="6E044DB1" w:rsidR="004D293F" w:rsidRPr="00E72468" w:rsidRDefault="004D293F" w:rsidP="004D293F">
      <w:pPr>
        <w:spacing w:line="276" w:lineRule="auto"/>
        <w:jc w:val="both"/>
        <w:rPr>
          <w:rFonts w:ascii="Book Antiqua" w:hAnsi="Book Antiqua" w:cs="Times New Roman"/>
          <w:sz w:val="24"/>
          <w:szCs w:val="24"/>
        </w:rPr>
      </w:pPr>
      <w:r w:rsidRPr="00E72468">
        <w:rPr>
          <w:rFonts w:ascii="Book Antiqua" w:hAnsi="Book Antiqua" w:cs="Times New Roman"/>
          <w:sz w:val="24"/>
          <w:szCs w:val="24"/>
        </w:rPr>
        <w:t>Komuna ka ndërmarrë hapa drejt një transformimi të ngadaltë, por të qëndrueshëm, në sektorët ekonomikë, bujqësorë, arsimorë, shëndetësorë dhe industrialë. Një ndryshim i rëndësishëm ekonomik ndodhi me ndërtimin e kompleksit industrial "</w:t>
      </w:r>
      <w:proofErr w:type="spellStart"/>
      <w:r w:rsidRPr="00E72468">
        <w:rPr>
          <w:rFonts w:ascii="Book Antiqua" w:hAnsi="Book Antiqua" w:cs="Times New Roman"/>
          <w:sz w:val="24"/>
          <w:szCs w:val="24"/>
        </w:rPr>
        <w:t>Feronikeli</w:t>
      </w:r>
      <w:proofErr w:type="spellEnd"/>
      <w:r w:rsidRPr="00E72468">
        <w:rPr>
          <w:rFonts w:ascii="Book Antiqua" w:hAnsi="Book Antiqua" w:cs="Times New Roman"/>
          <w:sz w:val="24"/>
          <w:szCs w:val="24"/>
        </w:rPr>
        <w:t>" në vitin 1984, që kontribuoi në përmirësimin e ekonomisë lokale dhe afroi Gllogocin me mesataren e zhvillimit ekonomik të Kosovës.</w:t>
      </w:r>
    </w:p>
    <w:p w14:paraId="49B295A1" w14:textId="6CF78453" w:rsidR="004D293F" w:rsidRPr="00E72468" w:rsidRDefault="004D293F" w:rsidP="004D293F">
      <w:pPr>
        <w:spacing w:line="276" w:lineRule="auto"/>
        <w:jc w:val="both"/>
        <w:rPr>
          <w:rFonts w:ascii="Book Antiqua" w:hAnsi="Book Antiqua" w:cs="Times New Roman"/>
          <w:sz w:val="24"/>
          <w:szCs w:val="24"/>
        </w:rPr>
      </w:pPr>
      <w:r w:rsidRPr="00E72468">
        <w:rPr>
          <w:rFonts w:ascii="Book Antiqua" w:hAnsi="Book Antiqua" w:cs="Times New Roman"/>
          <w:sz w:val="24"/>
          <w:szCs w:val="24"/>
        </w:rPr>
        <w:t>Pas luft</w:t>
      </w:r>
      <w:r w:rsidRPr="00E72468">
        <w:rPr>
          <w:rFonts w:ascii="Book Antiqua" w:hAnsi="Book Antiqua" w:cs="Calibri"/>
          <w:sz w:val="24"/>
          <w:szCs w:val="24"/>
        </w:rPr>
        <w:t xml:space="preserve">ës së fundit, </w:t>
      </w:r>
      <w:r w:rsidRPr="00E72468">
        <w:rPr>
          <w:rFonts w:ascii="Book Antiqua" w:hAnsi="Book Antiqua" w:cs="Times New Roman"/>
          <w:sz w:val="24"/>
          <w:szCs w:val="24"/>
        </w:rPr>
        <w:t>kushtet për zhvillimin e p</w:t>
      </w:r>
      <w:r w:rsidRPr="00E72468">
        <w:rPr>
          <w:rFonts w:ascii="Book Antiqua" w:hAnsi="Book Antiqua" w:cs="Calibri"/>
          <w:sz w:val="24"/>
          <w:szCs w:val="24"/>
        </w:rPr>
        <w:t xml:space="preserve">ërgjithshëm të </w:t>
      </w:r>
      <w:r w:rsidRPr="00E72468">
        <w:rPr>
          <w:rFonts w:ascii="Book Antiqua" w:hAnsi="Book Antiqua" w:cs="Times New Roman"/>
          <w:sz w:val="24"/>
          <w:szCs w:val="24"/>
        </w:rPr>
        <w:t xml:space="preserve"> komunës ndryshuan </w:t>
      </w:r>
      <w:r w:rsidR="00081B96" w:rsidRPr="00E72468">
        <w:rPr>
          <w:rFonts w:ascii="Book Antiqua" w:hAnsi="Book Antiqua" w:cs="Times New Roman"/>
          <w:sz w:val="24"/>
          <w:szCs w:val="24"/>
        </w:rPr>
        <w:t>rr</w:t>
      </w:r>
      <w:r w:rsidR="00081B96" w:rsidRPr="00E72468">
        <w:rPr>
          <w:rFonts w:ascii="Book Antiqua" w:hAnsi="Book Antiqua" w:cs="Calibri"/>
          <w:sz w:val="24"/>
          <w:szCs w:val="24"/>
        </w:rPr>
        <w:t xml:space="preserve">ënjësisht </w:t>
      </w:r>
      <w:r w:rsidRPr="00E72468">
        <w:rPr>
          <w:rFonts w:ascii="Book Antiqua" w:hAnsi="Book Antiqua" w:cs="Times New Roman"/>
          <w:sz w:val="24"/>
          <w:szCs w:val="24"/>
        </w:rPr>
        <w:t>në mënyrë mjaft t</w:t>
      </w:r>
      <w:r w:rsidRPr="00E72468">
        <w:rPr>
          <w:rFonts w:ascii="Book Antiqua" w:hAnsi="Book Antiqua" w:cs="Calibri"/>
          <w:sz w:val="24"/>
          <w:szCs w:val="24"/>
        </w:rPr>
        <w:t>ë favorshm</w:t>
      </w:r>
      <w:r w:rsidR="00081B96" w:rsidRPr="00E72468">
        <w:rPr>
          <w:rFonts w:ascii="Book Antiqua" w:hAnsi="Book Antiqua" w:cs="Calibri"/>
          <w:sz w:val="24"/>
          <w:szCs w:val="24"/>
        </w:rPr>
        <w:t>e</w:t>
      </w:r>
      <w:r w:rsidRPr="00E72468">
        <w:rPr>
          <w:rFonts w:ascii="Book Antiqua" w:hAnsi="Book Antiqua" w:cs="Times New Roman"/>
          <w:sz w:val="24"/>
          <w:szCs w:val="24"/>
        </w:rPr>
        <w:t xml:space="preserve">. Këto ndryshime kanë </w:t>
      </w:r>
      <w:r w:rsidR="00081B96" w:rsidRPr="00E72468">
        <w:rPr>
          <w:rFonts w:ascii="Book Antiqua" w:hAnsi="Book Antiqua" w:cs="Times New Roman"/>
          <w:sz w:val="24"/>
          <w:szCs w:val="24"/>
        </w:rPr>
        <w:t>mund</w:t>
      </w:r>
      <w:r w:rsidR="00081B96" w:rsidRPr="00E72468">
        <w:rPr>
          <w:rFonts w:ascii="Book Antiqua" w:hAnsi="Book Antiqua" w:cs="Calibri"/>
          <w:sz w:val="24"/>
          <w:szCs w:val="24"/>
        </w:rPr>
        <w:t xml:space="preserve">ësuar që komuna të </w:t>
      </w:r>
      <w:r w:rsidRPr="00E72468">
        <w:rPr>
          <w:rFonts w:ascii="Book Antiqua" w:hAnsi="Book Antiqua" w:cs="Times New Roman"/>
          <w:sz w:val="24"/>
          <w:szCs w:val="24"/>
        </w:rPr>
        <w:t xml:space="preserve"> pë</w:t>
      </w:r>
      <w:r w:rsidR="00081B96" w:rsidRPr="00E72468">
        <w:rPr>
          <w:rFonts w:ascii="Book Antiqua" w:hAnsi="Book Antiqua" w:cs="Times New Roman"/>
          <w:sz w:val="24"/>
          <w:szCs w:val="24"/>
        </w:rPr>
        <w:t>rmir</w:t>
      </w:r>
      <w:r w:rsidR="00081B96" w:rsidRPr="00E72468">
        <w:rPr>
          <w:rFonts w:ascii="Book Antiqua" w:hAnsi="Book Antiqua" w:cs="Calibri"/>
          <w:sz w:val="24"/>
          <w:szCs w:val="24"/>
        </w:rPr>
        <w:t xml:space="preserve">ësime substanciale </w:t>
      </w:r>
      <w:r w:rsidRPr="00E72468">
        <w:rPr>
          <w:rFonts w:ascii="Book Antiqua" w:hAnsi="Book Antiqua" w:cs="Times New Roman"/>
          <w:sz w:val="24"/>
          <w:szCs w:val="24"/>
        </w:rPr>
        <w:t>në të gjitha aspektet e zhvillimit, përfshirë ekonominë, industrinë dhe infrastrukturën urbane e rurale, për të plotësuar nevojat e së ardhmes.</w:t>
      </w:r>
    </w:p>
    <w:p w14:paraId="479CFEE5" w14:textId="77777777" w:rsidR="008C1870" w:rsidRPr="00E72468" w:rsidRDefault="008C1870" w:rsidP="00081B96">
      <w:pPr>
        <w:spacing w:before="120" w:after="120" w:line="276" w:lineRule="auto"/>
        <w:jc w:val="both"/>
        <w:rPr>
          <w:rFonts w:ascii="Book Antiqua" w:eastAsia="Calibri" w:hAnsi="Book Antiqua" w:cs="Times New Roman"/>
          <w:sz w:val="24"/>
          <w:szCs w:val="24"/>
        </w:rPr>
      </w:pPr>
      <w:r w:rsidRPr="00E72468">
        <w:rPr>
          <w:rFonts w:ascii="Book Antiqua" w:eastAsia="Calibri" w:hAnsi="Book Antiqua" w:cs="Times New Roman"/>
          <w:b/>
          <w:bCs/>
          <w:sz w:val="24"/>
          <w:szCs w:val="24"/>
        </w:rPr>
        <w:t>Territori i komunës së Drenasit</w:t>
      </w:r>
      <w:r w:rsidRPr="00E72468">
        <w:rPr>
          <w:rFonts w:ascii="Book Antiqua" w:eastAsia="Calibri" w:hAnsi="Book Antiqua" w:cs="Times New Roman"/>
          <w:sz w:val="24"/>
          <w:szCs w:val="24"/>
        </w:rPr>
        <w:t xml:space="preserve"> shtrihet në pjesën e</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Kosovës qendrore, në luginën e Drenicës, 32 km nga</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Prishtina. Territori i saj shtrihet në mes të Rrafshit të</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Kosovës dhe atij të Dukagjinit. Territori i Komunës së</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Gllogocit</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është një urë lidhëse në mes të këtyre dy</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rajoneve.</w:t>
      </w:r>
    </w:p>
    <w:p w14:paraId="6CEB7659" w14:textId="13A06E2A" w:rsidR="008C1870" w:rsidRPr="00E72468" w:rsidRDefault="008C1870" w:rsidP="00081B96">
      <w:pPr>
        <w:spacing w:before="120" w:after="120" w:line="276" w:lineRule="auto"/>
        <w:jc w:val="both"/>
        <w:rPr>
          <w:rFonts w:ascii="Book Antiqua" w:eastAsia="Calibri" w:hAnsi="Book Antiqua" w:cs="Times New Roman"/>
          <w:sz w:val="24"/>
          <w:szCs w:val="24"/>
        </w:rPr>
      </w:pPr>
      <w:r w:rsidRPr="00E72468">
        <w:rPr>
          <w:rFonts w:ascii="Book Antiqua" w:eastAsia="Calibri" w:hAnsi="Book Antiqua" w:cs="Times New Roman"/>
          <w:sz w:val="24"/>
          <w:szCs w:val="24"/>
        </w:rPr>
        <w:t>Komuna</w:t>
      </w:r>
      <w:r w:rsidRPr="00E72468">
        <w:rPr>
          <w:rFonts w:ascii="Book Antiqua" w:eastAsia="Calibri" w:hAnsi="Book Antiqua" w:cs="Times New Roman"/>
          <w:spacing w:val="-7"/>
          <w:sz w:val="24"/>
          <w:szCs w:val="24"/>
        </w:rPr>
        <w:t xml:space="preserve"> </w:t>
      </w:r>
      <w:r w:rsidRPr="00E72468">
        <w:rPr>
          <w:rFonts w:ascii="Book Antiqua" w:eastAsia="Calibri" w:hAnsi="Book Antiqua" w:cs="Times New Roman"/>
          <w:sz w:val="24"/>
          <w:szCs w:val="24"/>
        </w:rPr>
        <w:t>e</w:t>
      </w:r>
      <w:r w:rsidRPr="00E72468">
        <w:rPr>
          <w:rFonts w:ascii="Book Antiqua" w:eastAsia="Calibri" w:hAnsi="Book Antiqua" w:cs="Times New Roman"/>
          <w:spacing w:val="-5"/>
          <w:sz w:val="24"/>
          <w:szCs w:val="24"/>
        </w:rPr>
        <w:t xml:space="preserve"> </w:t>
      </w:r>
      <w:r w:rsidR="00B6234B" w:rsidRPr="00E72468">
        <w:rPr>
          <w:rFonts w:ascii="Book Antiqua" w:eastAsia="Calibri" w:hAnsi="Book Antiqua" w:cs="Times New Roman"/>
          <w:sz w:val="24"/>
          <w:szCs w:val="24"/>
        </w:rPr>
        <w:t xml:space="preserve">Drenasit </w:t>
      </w:r>
      <w:r w:rsidRPr="00E72468">
        <w:rPr>
          <w:rFonts w:ascii="Book Antiqua" w:eastAsia="Calibri" w:hAnsi="Book Antiqua" w:cs="Times New Roman"/>
          <w:sz w:val="24"/>
          <w:szCs w:val="24"/>
        </w:rPr>
        <w:t>ka</w:t>
      </w:r>
      <w:r w:rsidRPr="00E72468">
        <w:rPr>
          <w:rFonts w:ascii="Book Antiqua" w:eastAsia="Calibri" w:hAnsi="Book Antiqua" w:cs="Times New Roman"/>
          <w:spacing w:val="-6"/>
          <w:sz w:val="24"/>
          <w:szCs w:val="24"/>
        </w:rPr>
        <w:t xml:space="preserve"> </w:t>
      </w:r>
      <w:r w:rsidRPr="00E72468">
        <w:rPr>
          <w:rFonts w:ascii="Book Antiqua" w:eastAsia="Calibri" w:hAnsi="Book Antiqua" w:cs="Times New Roman"/>
          <w:sz w:val="24"/>
          <w:szCs w:val="24"/>
        </w:rPr>
        <w:t>një</w:t>
      </w:r>
      <w:r w:rsidRPr="00E72468">
        <w:rPr>
          <w:rFonts w:ascii="Book Antiqua" w:eastAsia="Calibri" w:hAnsi="Book Antiqua" w:cs="Times New Roman"/>
          <w:spacing w:val="-5"/>
          <w:sz w:val="24"/>
          <w:szCs w:val="24"/>
        </w:rPr>
        <w:t xml:space="preserve"> </w:t>
      </w:r>
      <w:r w:rsidRPr="00E72468">
        <w:rPr>
          <w:rFonts w:ascii="Book Antiqua" w:eastAsia="Calibri" w:hAnsi="Book Antiqua" w:cs="Times New Roman"/>
          <w:sz w:val="24"/>
          <w:szCs w:val="24"/>
        </w:rPr>
        <w:t>sipërfaqe</w:t>
      </w:r>
      <w:r w:rsidRPr="00E72468">
        <w:rPr>
          <w:rFonts w:ascii="Book Antiqua" w:eastAsia="Calibri" w:hAnsi="Book Antiqua" w:cs="Times New Roman"/>
          <w:spacing w:val="-6"/>
          <w:sz w:val="24"/>
          <w:szCs w:val="24"/>
        </w:rPr>
        <w:t xml:space="preserve"> </w:t>
      </w:r>
      <w:r w:rsidRPr="00E72468">
        <w:rPr>
          <w:rFonts w:ascii="Book Antiqua" w:eastAsia="Calibri" w:hAnsi="Book Antiqua" w:cs="Times New Roman"/>
          <w:sz w:val="24"/>
          <w:szCs w:val="24"/>
        </w:rPr>
        <w:t>prej</w:t>
      </w:r>
      <w:r w:rsidRPr="00E72468">
        <w:rPr>
          <w:rFonts w:ascii="Book Antiqua" w:eastAsia="Calibri" w:hAnsi="Book Antiqua" w:cs="Times New Roman"/>
          <w:spacing w:val="-8"/>
          <w:sz w:val="24"/>
          <w:szCs w:val="24"/>
        </w:rPr>
        <w:t xml:space="preserve"> </w:t>
      </w:r>
      <w:r w:rsidRPr="00E72468">
        <w:rPr>
          <w:rFonts w:ascii="Book Antiqua" w:eastAsia="Calibri" w:hAnsi="Book Antiqua" w:cs="Times New Roman"/>
          <w:sz w:val="24"/>
          <w:szCs w:val="24"/>
        </w:rPr>
        <w:t>275,63km</w:t>
      </w:r>
      <w:r w:rsidRPr="00E72468">
        <w:rPr>
          <w:rFonts w:ascii="Book Antiqua" w:eastAsia="Calibri" w:hAnsi="Book Antiqua" w:cs="Times New Roman"/>
          <w:sz w:val="24"/>
          <w:szCs w:val="24"/>
          <w:vertAlign w:val="superscript"/>
        </w:rPr>
        <w:t>2</w:t>
      </w:r>
      <w:r w:rsidRPr="00E72468">
        <w:rPr>
          <w:rFonts w:ascii="Book Antiqua" w:eastAsia="Calibri" w:hAnsi="Book Antiqua" w:cs="Times New Roman"/>
          <w:spacing w:val="-7"/>
          <w:sz w:val="24"/>
          <w:szCs w:val="24"/>
        </w:rPr>
        <w:t xml:space="preserve"> </w:t>
      </w:r>
      <w:r w:rsidRPr="00E72468">
        <w:rPr>
          <w:rFonts w:ascii="Book Antiqua" w:eastAsia="Calibri" w:hAnsi="Book Antiqua" w:cs="Times New Roman"/>
          <w:sz w:val="24"/>
          <w:szCs w:val="24"/>
        </w:rPr>
        <w:t>me</w:t>
      </w:r>
      <w:r w:rsidRPr="00E72468">
        <w:rPr>
          <w:rFonts w:ascii="Book Antiqua" w:eastAsia="Calibri" w:hAnsi="Book Antiqua" w:cs="Times New Roman"/>
          <w:spacing w:val="-48"/>
          <w:sz w:val="24"/>
          <w:szCs w:val="24"/>
        </w:rPr>
        <w:t xml:space="preserve"> </w:t>
      </w:r>
      <w:r w:rsidRPr="00E72468">
        <w:rPr>
          <w:rFonts w:ascii="Book Antiqua" w:eastAsia="Calibri" w:hAnsi="Book Antiqua" w:cs="Times New Roman"/>
          <w:sz w:val="24"/>
          <w:szCs w:val="24"/>
        </w:rPr>
        <w:t>një lartësi mbidetare prej: 575m, pika më e ulët, dhe</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1072m,</w:t>
      </w:r>
      <w:r w:rsidRPr="00E72468">
        <w:rPr>
          <w:rFonts w:ascii="Book Antiqua" w:eastAsia="Calibri" w:hAnsi="Book Antiqua" w:cs="Times New Roman"/>
          <w:spacing w:val="-3"/>
          <w:sz w:val="24"/>
          <w:szCs w:val="24"/>
        </w:rPr>
        <w:t xml:space="preserve"> </w:t>
      </w:r>
      <w:r w:rsidRPr="00E72468">
        <w:rPr>
          <w:rFonts w:ascii="Book Antiqua" w:eastAsia="Calibri" w:hAnsi="Book Antiqua" w:cs="Times New Roman"/>
          <w:sz w:val="24"/>
          <w:szCs w:val="24"/>
        </w:rPr>
        <w:t>pika</w:t>
      </w:r>
      <w:r w:rsidRPr="00E72468">
        <w:rPr>
          <w:rFonts w:ascii="Book Antiqua" w:eastAsia="Calibri" w:hAnsi="Book Antiqua" w:cs="Times New Roman"/>
          <w:spacing w:val="-3"/>
          <w:sz w:val="24"/>
          <w:szCs w:val="24"/>
        </w:rPr>
        <w:t xml:space="preserve"> </w:t>
      </w:r>
      <w:r w:rsidRPr="00E72468">
        <w:rPr>
          <w:rFonts w:ascii="Book Antiqua" w:eastAsia="Calibri" w:hAnsi="Book Antiqua" w:cs="Times New Roman"/>
          <w:sz w:val="24"/>
          <w:szCs w:val="24"/>
        </w:rPr>
        <w:t>më</w:t>
      </w:r>
      <w:r w:rsidRPr="00E72468">
        <w:rPr>
          <w:rFonts w:ascii="Book Antiqua" w:eastAsia="Calibri" w:hAnsi="Book Antiqua" w:cs="Times New Roman"/>
          <w:spacing w:val="-2"/>
          <w:sz w:val="24"/>
          <w:szCs w:val="24"/>
        </w:rPr>
        <w:t xml:space="preserve"> </w:t>
      </w:r>
      <w:r w:rsidRPr="00E72468">
        <w:rPr>
          <w:rFonts w:ascii="Book Antiqua" w:eastAsia="Calibri" w:hAnsi="Book Antiqua" w:cs="Times New Roman"/>
          <w:sz w:val="24"/>
          <w:szCs w:val="24"/>
        </w:rPr>
        <w:t>e lartë.</w:t>
      </w:r>
    </w:p>
    <w:p w14:paraId="27DD0BA9" w14:textId="7DC44835" w:rsidR="00255DFC" w:rsidRPr="00E72468" w:rsidRDefault="008C1870" w:rsidP="00081B96">
      <w:pPr>
        <w:spacing w:before="120" w:after="120" w:line="276" w:lineRule="auto"/>
        <w:jc w:val="both"/>
        <w:rPr>
          <w:rFonts w:ascii="Book Antiqua" w:eastAsia="Calibri" w:hAnsi="Book Antiqua" w:cs="Times New Roman"/>
          <w:sz w:val="24"/>
          <w:szCs w:val="24"/>
        </w:rPr>
      </w:pPr>
      <w:r w:rsidRPr="00E72468">
        <w:rPr>
          <w:rFonts w:ascii="Book Antiqua" w:eastAsia="Calibri" w:hAnsi="Book Antiqua" w:cs="Times New Roman"/>
          <w:sz w:val="24"/>
          <w:szCs w:val="24"/>
        </w:rPr>
        <w:t>Komuna</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e</w:t>
      </w:r>
      <w:r w:rsidR="00B6234B" w:rsidRPr="00E72468">
        <w:rPr>
          <w:rFonts w:ascii="Book Antiqua" w:eastAsia="Calibri" w:hAnsi="Book Antiqua" w:cs="Times New Roman"/>
          <w:sz w:val="24"/>
          <w:szCs w:val="24"/>
        </w:rPr>
        <w:t xml:space="preserve"> Drenasit</w:t>
      </w:r>
      <w:r w:rsidRPr="00E72468">
        <w:rPr>
          <w:rFonts w:ascii="Book Antiqua" w:eastAsia="Calibri" w:hAnsi="Book Antiqua" w:cs="Times New Roman"/>
          <w:sz w:val="24"/>
          <w:szCs w:val="24"/>
        </w:rPr>
        <w:t xml:space="preserve"> rrethohet</w:t>
      </w:r>
      <w:r w:rsidRPr="00E72468">
        <w:rPr>
          <w:rFonts w:ascii="Book Antiqua" w:eastAsia="Calibri" w:hAnsi="Book Antiqua" w:cs="Times New Roman"/>
          <w:spacing w:val="49"/>
          <w:sz w:val="24"/>
          <w:szCs w:val="24"/>
        </w:rPr>
        <w:t xml:space="preserve"> </w:t>
      </w:r>
      <w:r w:rsidRPr="00E72468">
        <w:rPr>
          <w:rFonts w:ascii="Book Antiqua" w:eastAsia="Calibri" w:hAnsi="Book Antiqua" w:cs="Times New Roman"/>
          <w:sz w:val="24"/>
          <w:szCs w:val="24"/>
        </w:rPr>
        <w:t>me</w:t>
      </w:r>
      <w:r w:rsidRPr="00E72468">
        <w:rPr>
          <w:rFonts w:ascii="Book Antiqua" w:eastAsia="Calibri" w:hAnsi="Book Antiqua" w:cs="Times New Roman"/>
          <w:spacing w:val="50"/>
          <w:sz w:val="24"/>
          <w:szCs w:val="24"/>
        </w:rPr>
        <w:t xml:space="preserve"> </w:t>
      </w:r>
      <w:r w:rsidRPr="00E72468">
        <w:rPr>
          <w:rFonts w:ascii="Book Antiqua" w:eastAsia="Calibri" w:hAnsi="Book Antiqua" w:cs="Times New Roman"/>
          <w:sz w:val="24"/>
          <w:szCs w:val="24"/>
        </w:rPr>
        <w:t>Malet</w:t>
      </w:r>
      <w:r w:rsidRPr="00E72468">
        <w:rPr>
          <w:rFonts w:ascii="Book Antiqua" w:eastAsia="Calibri" w:hAnsi="Book Antiqua" w:cs="Times New Roman"/>
          <w:spacing w:val="50"/>
          <w:sz w:val="24"/>
          <w:szCs w:val="24"/>
        </w:rPr>
        <w:t xml:space="preserve"> </w:t>
      </w:r>
      <w:r w:rsidRPr="00E72468">
        <w:rPr>
          <w:rFonts w:ascii="Book Antiqua" w:eastAsia="Calibri" w:hAnsi="Book Antiqua" w:cs="Times New Roman"/>
          <w:sz w:val="24"/>
          <w:szCs w:val="24"/>
        </w:rPr>
        <w:t>e</w:t>
      </w:r>
      <w:r w:rsidRPr="00E72468">
        <w:rPr>
          <w:rFonts w:ascii="Book Antiqua" w:eastAsia="Calibri" w:hAnsi="Book Antiqua" w:cs="Times New Roman"/>
          <w:spacing w:val="49"/>
          <w:sz w:val="24"/>
          <w:szCs w:val="24"/>
        </w:rPr>
        <w:t xml:space="preserve"> </w:t>
      </w:r>
      <w:r w:rsidRPr="00E72468">
        <w:rPr>
          <w:rFonts w:ascii="Book Antiqua" w:eastAsia="Calibri" w:hAnsi="Book Antiqua" w:cs="Times New Roman"/>
          <w:sz w:val="24"/>
          <w:szCs w:val="24"/>
        </w:rPr>
        <w:t>Berishës</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në</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pjesën</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Jug-</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Perëndimore,</w:t>
      </w:r>
      <w:r w:rsidRPr="00E72468">
        <w:rPr>
          <w:rFonts w:ascii="Book Antiqua" w:eastAsia="Calibri" w:hAnsi="Book Antiqua" w:cs="Times New Roman"/>
          <w:spacing w:val="1"/>
          <w:sz w:val="24"/>
          <w:szCs w:val="24"/>
        </w:rPr>
        <w:t xml:space="preserve"> </w:t>
      </w:r>
      <w:proofErr w:type="spellStart"/>
      <w:r w:rsidRPr="00E72468">
        <w:rPr>
          <w:rFonts w:ascii="Book Antiqua" w:eastAsia="Calibri" w:hAnsi="Book Antiqua" w:cs="Times New Roman"/>
          <w:sz w:val="24"/>
          <w:szCs w:val="24"/>
        </w:rPr>
        <w:t>Kosmaqit</w:t>
      </w:r>
      <w:proofErr w:type="spellEnd"/>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në</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pjesën</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 xml:space="preserve">perëndimore, </w:t>
      </w:r>
      <w:proofErr w:type="spellStart"/>
      <w:r w:rsidRPr="00E72468">
        <w:rPr>
          <w:rFonts w:ascii="Book Antiqua" w:eastAsia="Calibri" w:hAnsi="Book Antiqua" w:cs="Times New Roman"/>
          <w:sz w:val="24"/>
          <w:szCs w:val="24"/>
        </w:rPr>
        <w:t>Qyqavicës</w:t>
      </w:r>
      <w:proofErr w:type="spellEnd"/>
      <w:r w:rsidRPr="00E72468">
        <w:rPr>
          <w:rFonts w:ascii="Book Antiqua" w:eastAsia="Calibri" w:hAnsi="Book Antiqua" w:cs="Times New Roman"/>
          <w:sz w:val="24"/>
          <w:szCs w:val="24"/>
        </w:rPr>
        <w:t xml:space="preserve"> në pjesën</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 xml:space="preserve">Veriore, </w:t>
      </w:r>
      <w:proofErr w:type="spellStart"/>
      <w:r w:rsidRPr="00E72468">
        <w:rPr>
          <w:rFonts w:ascii="Book Antiqua" w:eastAsia="Calibri" w:hAnsi="Book Antiqua" w:cs="Times New Roman"/>
          <w:sz w:val="24"/>
          <w:szCs w:val="24"/>
        </w:rPr>
        <w:t>Goleshit</w:t>
      </w:r>
      <w:proofErr w:type="spellEnd"/>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dhe</w:t>
      </w:r>
      <w:r w:rsidRPr="00E72468">
        <w:rPr>
          <w:rFonts w:ascii="Book Antiqua" w:eastAsia="Calibri" w:hAnsi="Book Antiqua" w:cs="Times New Roman"/>
          <w:spacing w:val="1"/>
          <w:sz w:val="24"/>
          <w:szCs w:val="24"/>
        </w:rPr>
        <w:t xml:space="preserve"> </w:t>
      </w:r>
      <w:proofErr w:type="spellStart"/>
      <w:r w:rsidRPr="00E72468">
        <w:rPr>
          <w:rFonts w:ascii="Book Antiqua" w:eastAsia="Calibri" w:hAnsi="Book Antiqua" w:cs="Times New Roman"/>
          <w:sz w:val="24"/>
          <w:szCs w:val="24"/>
        </w:rPr>
        <w:t>Lipovicës</w:t>
      </w:r>
      <w:proofErr w:type="spellEnd"/>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(Blinajës)</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në</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pjesën</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Jug-Lindore.</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Këto</w:t>
      </w:r>
      <w:r w:rsidRPr="00E72468">
        <w:rPr>
          <w:rFonts w:ascii="Book Antiqua" w:eastAsia="Calibri" w:hAnsi="Book Antiqua" w:cs="Times New Roman"/>
          <w:spacing w:val="-47"/>
          <w:sz w:val="24"/>
          <w:szCs w:val="24"/>
        </w:rPr>
        <w:t xml:space="preserve"> </w:t>
      </w:r>
      <w:r w:rsidRPr="00E72468">
        <w:rPr>
          <w:rFonts w:ascii="Book Antiqua" w:eastAsia="Calibri" w:hAnsi="Book Antiqua" w:cs="Times New Roman"/>
          <w:sz w:val="24"/>
          <w:szCs w:val="24"/>
        </w:rPr>
        <w:t>male shtrihen në të dy anët e Luginës së lumit Drenica.</w:t>
      </w:r>
      <w:r w:rsidRPr="00E72468">
        <w:rPr>
          <w:rFonts w:ascii="Book Antiqua" w:eastAsia="Calibri" w:hAnsi="Book Antiqua" w:cs="Times New Roman"/>
          <w:spacing w:val="-47"/>
          <w:sz w:val="24"/>
          <w:szCs w:val="24"/>
        </w:rPr>
        <w:t xml:space="preserve"> </w:t>
      </w:r>
      <w:r w:rsidRPr="00E72468">
        <w:rPr>
          <w:rFonts w:ascii="Book Antiqua" w:eastAsia="Calibri" w:hAnsi="Book Antiqua" w:cs="Times New Roman"/>
          <w:sz w:val="24"/>
          <w:szCs w:val="24"/>
        </w:rPr>
        <w:t>Sa</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i</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përket</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komunave</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fqinje,</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në</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veri</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kufizohet</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me</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 xml:space="preserve">Komunën e </w:t>
      </w:r>
      <w:proofErr w:type="spellStart"/>
      <w:r w:rsidRPr="00E72468">
        <w:rPr>
          <w:rFonts w:ascii="Book Antiqua" w:eastAsia="Calibri" w:hAnsi="Book Antiqua" w:cs="Times New Roman"/>
          <w:sz w:val="24"/>
          <w:szCs w:val="24"/>
        </w:rPr>
        <w:t>Skënderajit</w:t>
      </w:r>
      <w:proofErr w:type="spellEnd"/>
      <w:r w:rsidRPr="00E72468">
        <w:rPr>
          <w:rFonts w:ascii="Book Antiqua" w:eastAsia="Calibri" w:hAnsi="Book Antiqua" w:cs="Times New Roman"/>
          <w:sz w:val="24"/>
          <w:szCs w:val="24"/>
        </w:rPr>
        <w:t xml:space="preserve">, në VL me atë të </w:t>
      </w:r>
      <w:proofErr w:type="spellStart"/>
      <w:r w:rsidRPr="00E72468">
        <w:rPr>
          <w:rFonts w:ascii="Book Antiqua" w:eastAsia="Calibri" w:hAnsi="Book Antiqua" w:cs="Times New Roman"/>
          <w:sz w:val="24"/>
          <w:szCs w:val="24"/>
        </w:rPr>
        <w:t>Vushtrisë</w:t>
      </w:r>
      <w:proofErr w:type="spellEnd"/>
      <w:r w:rsidRPr="00E72468">
        <w:rPr>
          <w:rFonts w:ascii="Book Antiqua" w:eastAsia="Calibri" w:hAnsi="Book Antiqua" w:cs="Times New Roman"/>
          <w:sz w:val="24"/>
          <w:szCs w:val="24"/>
        </w:rPr>
        <w:t>, në</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lindje me komunën e Obiliqit dhe Fushë Kosovës, në JL</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 xml:space="preserve">me Lipjanin, në JP me </w:t>
      </w:r>
      <w:proofErr w:type="spellStart"/>
      <w:r w:rsidRPr="00E72468">
        <w:rPr>
          <w:rFonts w:ascii="Book Antiqua" w:eastAsia="Calibri" w:hAnsi="Book Antiqua" w:cs="Times New Roman"/>
          <w:sz w:val="24"/>
          <w:szCs w:val="24"/>
        </w:rPr>
        <w:t>komunen</w:t>
      </w:r>
      <w:proofErr w:type="spellEnd"/>
      <w:r w:rsidRPr="00E72468">
        <w:rPr>
          <w:rFonts w:ascii="Book Antiqua" w:eastAsia="Calibri" w:hAnsi="Book Antiqua" w:cs="Times New Roman"/>
          <w:sz w:val="24"/>
          <w:szCs w:val="24"/>
        </w:rPr>
        <w:t xml:space="preserve"> e </w:t>
      </w:r>
      <w:proofErr w:type="spellStart"/>
      <w:r w:rsidRPr="00E72468">
        <w:rPr>
          <w:rFonts w:ascii="Book Antiqua" w:eastAsia="Calibri" w:hAnsi="Book Antiqua" w:cs="Times New Roman"/>
          <w:sz w:val="24"/>
          <w:szCs w:val="24"/>
        </w:rPr>
        <w:t>Malisheves</w:t>
      </w:r>
      <w:proofErr w:type="spellEnd"/>
      <w:r w:rsidRPr="00E72468">
        <w:rPr>
          <w:rFonts w:ascii="Book Antiqua" w:eastAsia="Calibri" w:hAnsi="Book Antiqua" w:cs="Times New Roman"/>
          <w:sz w:val="24"/>
          <w:szCs w:val="24"/>
        </w:rPr>
        <w:t xml:space="preserve"> dhe në</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Perëndim</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me</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atë</w:t>
      </w:r>
      <w:r w:rsidRPr="00E72468">
        <w:rPr>
          <w:rFonts w:ascii="Book Antiqua" w:eastAsia="Calibri" w:hAnsi="Book Antiqua" w:cs="Times New Roman"/>
          <w:spacing w:val="-2"/>
          <w:sz w:val="24"/>
          <w:szCs w:val="24"/>
        </w:rPr>
        <w:t xml:space="preserve"> </w:t>
      </w:r>
      <w:r w:rsidRPr="00E72468">
        <w:rPr>
          <w:rFonts w:ascii="Book Antiqua" w:eastAsia="Calibri" w:hAnsi="Book Antiqua" w:cs="Times New Roman"/>
          <w:sz w:val="24"/>
          <w:szCs w:val="24"/>
        </w:rPr>
        <w:t>të</w:t>
      </w:r>
      <w:r w:rsidRPr="00E72468">
        <w:rPr>
          <w:rFonts w:ascii="Book Antiqua" w:eastAsia="Calibri" w:hAnsi="Book Antiqua" w:cs="Times New Roman"/>
          <w:spacing w:val="-1"/>
          <w:sz w:val="24"/>
          <w:szCs w:val="24"/>
        </w:rPr>
        <w:t xml:space="preserve"> </w:t>
      </w:r>
      <w:r w:rsidRPr="00E72468">
        <w:rPr>
          <w:rFonts w:ascii="Book Antiqua" w:eastAsia="Calibri" w:hAnsi="Book Antiqua" w:cs="Times New Roman"/>
          <w:sz w:val="24"/>
          <w:szCs w:val="24"/>
        </w:rPr>
        <w:t>Klinës.</w:t>
      </w:r>
    </w:p>
    <w:p w14:paraId="20C55AD7" w14:textId="77777777" w:rsidR="00255DFC" w:rsidRPr="00E72468" w:rsidRDefault="00255DFC" w:rsidP="00081B96">
      <w:pPr>
        <w:spacing w:before="120" w:after="120" w:line="276" w:lineRule="auto"/>
        <w:jc w:val="both"/>
        <w:rPr>
          <w:rFonts w:ascii="Book Antiqua" w:eastAsia="Calibri" w:hAnsi="Book Antiqua" w:cs="Times New Roman"/>
          <w:sz w:val="24"/>
          <w:szCs w:val="24"/>
        </w:rPr>
      </w:pPr>
    </w:p>
    <w:p w14:paraId="3B995955" w14:textId="77777777" w:rsidR="00255DFC" w:rsidRPr="00E72468" w:rsidRDefault="00255DFC" w:rsidP="00081B96">
      <w:pPr>
        <w:spacing w:before="120" w:after="120" w:line="276" w:lineRule="auto"/>
        <w:jc w:val="both"/>
        <w:rPr>
          <w:rFonts w:ascii="Book Antiqua" w:eastAsia="Calibri" w:hAnsi="Book Antiqua" w:cs="Times New Roman"/>
          <w:sz w:val="24"/>
          <w:szCs w:val="24"/>
        </w:rPr>
      </w:pPr>
    </w:p>
    <w:p w14:paraId="29B9B92C" w14:textId="77777777" w:rsidR="00255DFC" w:rsidRPr="00E72468" w:rsidRDefault="00255DFC" w:rsidP="00081B96">
      <w:pPr>
        <w:spacing w:before="120" w:after="120" w:line="276" w:lineRule="auto"/>
        <w:jc w:val="both"/>
        <w:rPr>
          <w:rFonts w:ascii="Book Antiqua" w:eastAsia="Calibri" w:hAnsi="Book Antiqua" w:cs="Times New Roman"/>
          <w:sz w:val="24"/>
          <w:szCs w:val="24"/>
        </w:rPr>
      </w:pPr>
    </w:p>
    <w:p w14:paraId="10FB555A" w14:textId="25322F29" w:rsidR="00255DFC" w:rsidRPr="006E0BD2" w:rsidRDefault="00E91051" w:rsidP="00D76627">
      <w:pPr>
        <w:spacing w:before="120" w:after="120" w:line="276" w:lineRule="auto"/>
        <w:jc w:val="both"/>
        <w:rPr>
          <w:rFonts w:ascii="Book Antiqua" w:eastAsia="Calibri" w:hAnsi="Book Antiqua" w:cs="Times New Roman"/>
          <w:sz w:val="24"/>
          <w:szCs w:val="24"/>
        </w:rPr>
      </w:pPr>
      <w:r w:rsidRPr="006E0BD2">
        <w:rPr>
          <w:noProof/>
          <w:lang w:val="en-US"/>
        </w:rPr>
        <w:lastRenderedPageBreak/>
        <w:drawing>
          <wp:inline distT="0" distB="0" distL="0" distR="0" wp14:anchorId="25C157B6" wp14:editId="113891F2">
            <wp:extent cx="5731510" cy="8106410"/>
            <wp:effectExtent l="0" t="0" r="2540" b="8890"/>
            <wp:docPr id="674199849" name="Picture 41"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99849" name="Picture 41" descr="A map of a fores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1C460139" w14:textId="77777777" w:rsidR="00255DFC" w:rsidRPr="006E0BD2" w:rsidRDefault="00255DFC" w:rsidP="00D76627">
      <w:pPr>
        <w:spacing w:before="120" w:after="120" w:line="276" w:lineRule="auto"/>
        <w:jc w:val="both"/>
        <w:rPr>
          <w:rFonts w:ascii="Book Antiqua" w:hAnsi="Book Antiqua" w:cs="Times New Roman"/>
          <w:w w:val="105"/>
          <w:sz w:val="24"/>
          <w:szCs w:val="24"/>
        </w:rPr>
      </w:pPr>
    </w:p>
    <w:p w14:paraId="3C3CCE85" w14:textId="77777777" w:rsidR="00255DFC" w:rsidRPr="006E0BD2" w:rsidRDefault="00255DFC" w:rsidP="00D76627">
      <w:pPr>
        <w:spacing w:before="120" w:after="120" w:line="276" w:lineRule="auto"/>
        <w:jc w:val="both"/>
        <w:rPr>
          <w:rFonts w:ascii="Book Antiqua" w:hAnsi="Book Antiqua" w:cs="Times New Roman"/>
          <w:w w:val="105"/>
          <w:sz w:val="24"/>
          <w:szCs w:val="24"/>
        </w:rPr>
      </w:pPr>
    </w:p>
    <w:p w14:paraId="17BBAF79" w14:textId="56B6313B" w:rsidR="008252F1" w:rsidRPr="006E0BD2" w:rsidRDefault="008C1870" w:rsidP="00D76627">
      <w:pPr>
        <w:spacing w:before="120" w:after="120" w:line="276" w:lineRule="auto"/>
        <w:jc w:val="both"/>
        <w:rPr>
          <w:rFonts w:ascii="Book Antiqua" w:hAnsi="Book Antiqua" w:cs="Times New Roman"/>
          <w:w w:val="105"/>
          <w:sz w:val="24"/>
          <w:szCs w:val="24"/>
        </w:rPr>
      </w:pPr>
      <w:r w:rsidRPr="006E0BD2">
        <w:rPr>
          <w:rFonts w:ascii="Book Antiqua" w:hAnsi="Book Antiqua" w:cs="Times New Roman"/>
          <w:w w:val="105"/>
          <w:sz w:val="24"/>
          <w:szCs w:val="24"/>
        </w:rPr>
        <w:lastRenderedPageBreak/>
        <w:t>Komuna e Drenasit ka klimë të mesme kontinentale me dimra të ftohtë dhe verë të ngrohtë, me</w:t>
      </w:r>
      <w:r w:rsidRPr="006E0BD2">
        <w:rPr>
          <w:rFonts w:ascii="Book Antiqua" w:hAnsi="Book Antiqua" w:cs="Times New Roman"/>
          <w:spacing w:val="1"/>
          <w:w w:val="105"/>
          <w:sz w:val="24"/>
          <w:szCs w:val="24"/>
        </w:rPr>
        <w:t xml:space="preserve"> </w:t>
      </w:r>
      <w:r w:rsidRPr="006E0BD2">
        <w:rPr>
          <w:rFonts w:ascii="Book Antiqua" w:hAnsi="Book Antiqua" w:cs="Times New Roman"/>
          <w:w w:val="105"/>
          <w:sz w:val="24"/>
          <w:szCs w:val="24"/>
        </w:rPr>
        <w:t>temperaturë</w:t>
      </w:r>
      <w:r w:rsidRPr="006E0BD2">
        <w:rPr>
          <w:rFonts w:ascii="Book Antiqua" w:hAnsi="Book Antiqua" w:cs="Times New Roman"/>
          <w:spacing w:val="-5"/>
          <w:w w:val="105"/>
          <w:sz w:val="24"/>
          <w:szCs w:val="24"/>
        </w:rPr>
        <w:t xml:space="preserve"> </w:t>
      </w:r>
      <w:r w:rsidRPr="006E0BD2">
        <w:rPr>
          <w:rFonts w:ascii="Book Antiqua" w:hAnsi="Book Antiqua" w:cs="Times New Roman"/>
          <w:w w:val="105"/>
          <w:sz w:val="24"/>
          <w:szCs w:val="24"/>
        </w:rPr>
        <w:t>mesatare</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vjetore</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10.6</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˚C,</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ku</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muaji</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më</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i</w:t>
      </w:r>
      <w:r w:rsidRPr="006E0BD2">
        <w:rPr>
          <w:rFonts w:ascii="Book Antiqua" w:hAnsi="Book Antiqua" w:cs="Times New Roman"/>
          <w:spacing w:val="-5"/>
          <w:w w:val="105"/>
          <w:sz w:val="24"/>
          <w:szCs w:val="24"/>
        </w:rPr>
        <w:t xml:space="preserve"> </w:t>
      </w:r>
      <w:r w:rsidRPr="006E0BD2">
        <w:rPr>
          <w:rFonts w:ascii="Book Antiqua" w:hAnsi="Book Antiqua" w:cs="Times New Roman"/>
          <w:w w:val="105"/>
          <w:sz w:val="24"/>
          <w:szCs w:val="24"/>
        </w:rPr>
        <w:t>ftohtë</w:t>
      </w:r>
      <w:r w:rsidRPr="006E0BD2">
        <w:rPr>
          <w:rFonts w:ascii="Book Antiqua" w:hAnsi="Book Antiqua" w:cs="Times New Roman"/>
          <w:spacing w:val="-5"/>
          <w:w w:val="105"/>
          <w:sz w:val="24"/>
          <w:szCs w:val="24"/>
        </w:rPr>
        <w:t xml:space="preserve"> </w:t>
      </w:r>
      <w:r w:rsidRPr="006E0BD2">
        <w:rPr>
          <w:rFonts w:ascii="Book Antiqua" w:hAnsi="Book Antiqua" w:cs="Times New Roman"/>
          <w:w w:val="105"/>
          <w:sz w:val="24"/>
          <w:szCs w:val="24"/>
        </w:rPr>
        <w:t>është</w:t>
      </w:r>
      <w:r w:rsidRPr="006E0BD2">
        <w:rPr>
          <w:rFonts w:ascii="Book Antiqua" w:hAnsi="Book Antiqua" w:cs="Times New Roman"/>
          <w:spacing w:val="-5"/>
          <w:w w:val="105"/>
          <w:sz w:val="24"/>
          <w:szCs w:val="24"/>
        </w:rPr>
        <w:t xml:space="preserve"> </w:t>
      </w:r>
      <w:r w:rsidRPr="006E0BD2">
        <w:rPr>
          <w:rFonts w:ascii="Book Antiqua" w:hAnsi="Book Antiqua" w:cs="Times New Roman"/>
          <w:w w:val="105"/>
          <w:sz w:val="24"/>
          <w:szCs w:val="24"/>
        </w:rPr>
        <w:t>janari</w:t>
      </w:r>
      <w:r w:rsidRPr="006E0BD2">
        <w:rPr>
          <w:rFonts w:ascii="Book Antiqua" w:hAnsi="Book Antiqua" w:cs="Times New Roman"/>
          <w:spacing w:val="-7"/>
          <w:w w:val="105"/>
          <w:sz w:val="24"/>
          <w:szCs w:val="24"/>
        </w:rPr>
        <w:t xml:space="preserve"> </w:t>
      </w:r>
      <w:r w:rsidRPr="006E0BD2">
        <w:rPr>
          <w:rFonts w:ascii="Book Antiqua" w:hAnsi="Book Antiqua" w:cs="Times New Roman"/>
          <w:w w:val="105"/>
          <w:sz w:val="24"/>
          <w:szCs w:val="24"/>
        </w:rPr>
        <w:t>me</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0.8˚C,</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ndërsa</w:t>
      </w:r>
      <w:r w:rsidRPr="006E0BD2">
        <w:rPr>
          <w:rFonts w:ascii="Book Antiqua" w:hAnsi="Book Antiqua" w:cs="Times New Roman"/>
          <w:spacing w:val="-5"/>
          <w:w w:val="105"/>
          <w:sz w:val="24"/>
          <w:szCs w:val="24"/>
        </w:rPr>
        <w:t xml:space="preserve"> </w:t>
      </w:r>
      <w:r w:rsidRPr="006E0BD2">
        <w:rPr>
          <w:rFonts w:ascii="Book Antiqua" w:hAnsi="Book Antiqua" w:cs="Times New Roman"/>
          <w:w w:val="105"/>
          <w:sz w:val="24"/>
          <w:szCs w:val="24"/>
        </w:rPr>
        <w:t>muaji</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më</w:t>
      </w:r>
      <w:r w:rsidRPr="006E0BD2">
        <w:rPr>
          <w:rFonts w:ascii="Book Antiqua" w:hAnsi="Book Antiqua" w:cs="Times New Roman"/>
          <w:spacing w:val="-4"/>
          <w:w w:val="105"/>
          <w:sz w:val="24"/>
          <w:szCs w:val="24"/>
        </w:rPr>
        <w:t xml:space="preserve"> </w:t>
      </w:r>
      <w:r w:rsidRPr="006E0BD2">
        <w:rPr>
          <w:rFonts w:ascii="Book Antiqua" w:hAnsi="Book Antiqua" w:cs="Times New Roman"/>
          <w:w w:val="105"/>
          <w:sz w:val="24"/>
          <w:szCs w:val="24"/>
        </w:rPr>
        <w:t>i</w:t>
      </w:r>
      <w:r w:rsidRPr="006E0BD2">
        <w:rPr>
          <w:rFonts w:ascii="Book Antiqua" w:hAnsi="Book Antiqua" w:cs="Times New Roman"/>
          <w:spacing w:val="-45"/>
          <w:w w:val="105"/>
          <w:sz w:val="24"/>
          <w:szCs w:val="24"/>
        </w:rPr>
        <w:t xml:space="preserve"> </w:t>
      </w:r>
      <w:r w:rsidRPr="006E0BD2">
        <w:rPr>
          <w:rFonts w:ascii="Book Antiqua" w:hAnsi="Book Antiqua" w:cs="Times New Roman"/>
          <w:w w:val="105"/>
          <w:sz w:val="24"/>
          <w:szCs w:val="24"/>
        </w:rPr>
        <w:t>ngrohtë është korriku me 20.6˚C. Sasia mesatare e të reshurave është rreth 670mm në vit, kurse</w:t>
      </w:r>
      <w:r w:rsidRPr="006E0BD2">
        <w:rPr>
          <w:rFonts w:ascii="Book Antiqua" w:hAnsi="Book Antiqua" w:cs="Times New Roman"/>
          <w:spacing w:val="1"/>
          <w:w w:val="105"/>
          <w:sz w:val="24"/>
          <w:szCs w:val="24"/>
        </w:rPr>
        <w:t xml:space="preserve"> </w:t>
      </w:r>
      <w:r w:rsidRPr="006E0BD2">
        <w:rPr>
          <w:rFonts w:ascii="Book Antiqua" w:hAnsi="Book Antiqua" w:cs="Times New Roman"/>
          <w:spacing w:val="-1"/>
          <w:w w:val="105"/>
          <w:sz w:val="24"/>
          <w:szCs w:val="24"/>
        </w:rPr>
        <w:t>lartësia</w:t>
      </w:r>
      <w:r w:rsidRPr="006E0BD2">
        <w:rPr>
          <w:rFonts w:ascii="Book Antiqua" w:hAnsi="Book Antiqua" w:cs="Times New Roman"/>
          <w:spacing w:val="-11"/>
          <w:w w:val="105"/>
          <w:sz w:val="24"/>
          <w:szCs w:val="24"/>
        </w:rPr>
        <w:t xml:space="preserve"> </w:t>
      </w:r>
      <w:r w:rsidRPr="006E0BD2">
        <w:rPr>
          <w:rFonts w:ascii="Book Antiqua" w:hAnsi="Book Antiqua" w:cs="Times New Roman"/>
          <w:spacing w:val="-1"/>
          <w:w w:val="105"/>
          <w:sz w:val="24"/>
          <w:szCs w:val="24"/>
        </w:rPr>
        <w:t>mbidetare</w:t>
      </w:r>
      <w:r w:rsidRPr="006E0BD2">
        <w:rPr>
          <w:rFonts w:ascii="Book Antiqua" w:hAnsi="Book Antiqua" w:cs="Times New Roman"/>
          <w:spacing w:val="-11"/>
          <w:w w:val="105"/>
          <w:sz w:val="24"/>
          <w:szCs w:val="24"/>
        </w:rPr>
        <w:t xml:space="preserve"> </w:t>
      </w:r>
      <w:r w:rsidRPr="006E0BD2">
        <w:rPr>
          <w:rFonts w:ascii="Book Antiqua" w:hAnsi="Book Antiqua" w:cs="Times New Roman"/>
          <w:w w:val="105"/>
          <w:sz w:val="24"/>
          <w:szCs w:val="24"/>
        </w:rPr>
        <w:t>është</w:t>
      </w:r>
      <w:r w:rsidRPr="006E0BD2">
        <w:rPr>
          <w:rFonts w:ascii="Book Antiqua" w:hAnsi="Book Antiqua" w:cs="Times New Roman"/>
          <w:spacing w:val="-10"/>
          <w:w w:val="105"/>
          <w:sz w:val="24"/>
          <w:szCs w:val="24"/>
        </w:rPr>
        <w:t xml:space="preserve"> </w:t>
      </w:r>
      <w:r w:rsidRPr="006E0BD2">
        <w:rPr>
          <w:rFonts w:ascii="Book Antiqua" w:hAnsi="Book Antiqua" w:cs="Times New Roman"/>
          <w:w w:val="105"/>
          <w:sz w:val="24"/>
          <w:szCs w:val="24"/>
        </w:rPr>
        <w:t>prej</w:t>
      </w:r>
      <w:r w:rsidRPr="006E0BD2">
        <w:rPr>
          <w:rFonts w:ascii="Book Antiqua" w:hAnsi="Book Antiqua" w:cs="Times New Roman"/>
          <w:spacing w:val="-12"/>
          <w:w w:val="105"/>
          <w:sz w:val="24"/>
          <w:szCs w:val="24"/>
        </w:rPr>
        <w:t xml:space="preserve"> </w:t>
      </w:r>
      <w:r w:rsidRPr="006E0BD2">
        <w:rPr>
          <w:rFonts w:ascii="Book Antiqua" w:hAnsi="Book Antiqua" w:cs="Times New Roman"/>
          <w:w w:val="105"/>
          <w:sz w:val="24"/>
          <w:szCs w:val="24"/>
        </w:rPr>
        <w:t>500−650m.</w:t>
      </w:r>
      <w:r w:rsidRPr="006E0BD2">
        <w:rPr>
          <w:rFonts w:ascii="Book Antiqua" w:hAnsi="Book Antiqua" w:cs="Times New Roman"/>
          <w:spacing w:val="-10"/>
          <w:w w:val="105"/>
          <w:sz w:val="24"/>
          <w:szCs w:val="24"/>
        </w:rPr>
        <w:t xml:space="preserve"> </w:t>
      </w:r>
      <w:r w:rsidRPr="006E0BD2">
        <w:rPr>
          <w:rFonts w:ascii="Book Antiqua" w:hAnsi="Book Antiqua" w:cs="Times New Roman"/>
          <w:w w:val="105"/>
          <w:sz w:val="24"/>
          <w:szCs w:val="24"/>
        </w:rPr>
        <w:t>Afërsisht</w:t>
      </w:r>
      <w:r w:rsidRPr="006E0BD2">
        <w:rPr>
          <w:rFonts w:ascii="Book Antiqua" w:hAnsi="Book Antiqua" w:cs="Times New Roman"/>
          <w:spacing w:val="-12"/>
          <w:w w:val="105"/>
          <w:sz w:val="24"/>
          <w:szCs w:val="24"/>
        </w:rPr>
        <w:t xml:space="preserve"> </w:t>
      </w:r>
      <w:r w:rsidRPr="006E0BD2">
        <w:rPr>
          <w:rFonts w:ascii="Book Antiqua" w:hAnsi="Book Antiqua" w:cs="Times New Roman"/>
          <w:w w:val="105"/>
          <w:sz w:val="24"/>
          <w:szCs w:val="24"/>
        </w:rPr>
        <w:t>gjysma</w:t>
      </w:r>
      <w:r w:rsidRPr="006E0BD2">
        <w:rPr>
          <w:rFonts w:ascii="Book Antiqua" w:hAnsi="Book Antiqua" w:cs="Times New Roman"/>
          <w:spacing w:val="-10"/>
          <w:w w:val="105"/>
          <w:sz w:val="24"/>
          <w:szCs w:val="24"/>
        </w:rPr>
        <w:t xml:space="preserve"> </w:t>
      </w:r>
      <w:r w:rsidRPr="006E0BD2">
        <w:rPr>
          <w:rFonts w:ascii="Book Antiqua" w:hAnsi="Book Antiqua" w:cs="Times New Roman"/>
          <w:w w:val="105"/>
          <w:sz w:val="24"/>
          <w:szCs w:val="24"/>
        </w:rPr>
        <w:t>e</w:t>
      </w:r>
      <w:r w:rsidRPr="006E0BD2">
        <w:rPr>
          <w:rFonts w:ascii="Book Antiqua" w:hAnsi="Book Antiqua" w:cs="Times New Roman"/>
          <w:spacing w:val="-11"/>
          <w:w w:val="105"/>
          <w:sz w:val="24"/>
          <w:szCs w:val="24"/>
        </w:rPr>
        <w:t xml:space="preserve"> </w:t>
      </w:r>
      <w:r w:rsidRPr="006E0BD2">
        <w:rPr>
          <w:rFonts w:ascii="Book Antiqua" w:hAnsi="Book Antiqua" w:cs="Times New Roman"/>
          <w:w w:val="105"/>
          <w:sz w:val="24"/>
          <w:szCs w:val="24"/>
        </w:rPr>
        <w:t>territorit</w:t>
      </w:r>
      <w:r w:rsidRPr="006E0BD2">
        <w:rPr>
          <w:rFonts w:ascii="Book Antiqua" w:hAnsi="Book Antiqua" w:cs="Times New Roman"/>
          <w:spacing w:val="-12"/>
          <w:w w:val="105"/>
          <w:sz w:val="24"/>
          <w:szCs w:val="24"/>
        </w:rPr>
        <w:t xml:space="preserve"> </w:t>
      </w:r>
      <w:r w:rsidRPr="006E0BD2">
        <w:rPr>
          <w:rFonts w:ascii="Book Antiqua" w:hAnsi="Book Antiqua" w:cs="Times New Roman"/>
          <w:w w:val="105"/>
          <w:sz w:val="24"/>
          <w:szCs w:val="24"/>
        </w:rPr>
        <w:t>të</w:t>
      </w:r>
      <w:r w:rsidRPr="006E0BD2">
        <w:rPr>
          <w:rFonts w:ascii="Book Antiqua" w:hAnsi="Book Antiqua" w:cs="Times New Roman"/>
          <w:spacing w:val="-9"/>
          <w:w w:val="105"/>
          <w:sz w:val="24"/>
          <w:szCs w:val="24"/>
        </w:rPr>
        <w:t xml:space="preserve"> </w:t>
      </w:r>
      <w:r w:rsidRPr="006E0BD2">
        <w:rPr>
          <w:rFonts w:ascii="Book Antiqua" w:hAnsi="Book Antiqua" w:cs="Times New Roman"/>
          <w:w w:val="105"/>
          <w:sz w:val="24"/>
          <w:szCs w:val="24"/>
        </w:rPr>
        <w:t>komunës</w:t>
      </w:r>
      <w:r w:rsidRPr="006E0BD2">
        <w:rPr>
          <w:rFonts w:ascii="Book Antiqua" w:hAnsi="Book Antiqua" w:cs="Times New Roman"/>
          <w:spacing w:val="-10"/>
          <w:w w:val="105"/>
          <w:sz w:val="24"/>
          <w:szCs w:val="24"/>
        </w:rPr>
        <w:t xml:space="preserve"> </w:t>
      </w:r>
      <w:r w:rsidRPr="006E0BD2">
        <w:rPr>
          <w:rFonts w:ascii="Book Antiqua" w:hAnsi="Book Antiqua" w:cs="Times New Roman"/>
          <w:w w:val="105"/>
          <w:sz w:val="24"/>
          <w:szCs w:val="24"/>
        </w:rPr>
        <w:t>së</w:t>
      </w:r>
      <w:r w:rsidRPr="006E0BD2">
        <w:rPr>
          <w:rFonts w:ascii="Book Antiqua" w:hAnsi="Book Antiqua" w:cs="Times New Roman"/>
          <w:spacing w:val="-12"/>
          <w:w w:val="105"/>
          <w:sz w:val="24"/>
          <w:szCs w:val="24"/>
        </w:rPr>
        <w:t xml:space="preserve"> </w:t>
      </w:r>
      <w:r w:rsidRPr="006E0BD2">
        <w:rPr>
          <w:rFonts w:ascii="Book Antiqua" w:hAnsi="Book Antiqua" w:cs="Times New Roman"/>
          <w:w w:val="105"/>
          <w:sz w:val="24"/>
          <w:szCs w:val="24"/>
        </w:rPr>
        <w:t>Drenasit</w:t>
      </w:r>
      <w:r w:rsidRPr="006E0BD2">
        <w:rPr>
          <w:rFonts w:ascii="Book Antiqua" w:hAnsi="Book Antiqua" w:cs="Times New Roman"/>
          <w:spacing w:val="-10"/>
          <w:w w:val="105"/>
          <w:sz w:val="24"/>
          <w:szCs w:val="24"/>
        </w:rPr>
        <w:t xml:space="preserve"> </w:t>
      </w:r>
      <w:r w:rsidRPr="006E0BD2">
        <w:rPr>
          <w:rFonts w:ascii="Book Antiqua" w:hAnsi="Book Antiqua" w:cs="Times New Roman"/>
          <w:w w:val="105"/>
          <w:sz w:val="24"/>
          <w:szCs w:val="24"/>
        </w:rPr>
        <w:t>gjendet</w:t>
      </w:r>
      <w:r w:rsidRPr="006E0BD2">
        <w:rPr>
          <w:rFonts w:ascii="Book Antiqua" w:hAnsi="Book Antiqua" w:cs="Times New Roman"/>
          <w:spacing w:val="-45"/>
          <w:w w:val="105"/>
          <w:sz w:val="24"/>
          <w:szCs w:val="24"/>
        </w:rPr>
        <w:t xml:space="preserve"> </w:t>
      </w:r>
      <w:r w:rsidRPr="006E0BD2">
        <w:rPr>
          <w:rFonts w:ascii="Book Antiqua" w:hAnsi="Book Antiqua" w:cs="Times New Roman"/>
          <w:w w:val="105"/>
          <w:sz w:val="24"/>
          <w:szCs w:val="24"/>
        </w:rPr>
        <w:t>në</w:t>
      </w:r>
      <w:r w:rsidRPr="006E0BD2">
        <w:rPr>
          <w:rFonts w:ascii="Book Antiqua" w:hAnsi="Book Antiqua" w:cs="Times New Roman"/>
          <w:spacing w:val="-8"/>
          <w:w w:val="105"/>
          <w:sz w:val="24"/>
          <w:szCs w:val="24"/>
        </w:rPr>
        <w:t xml:space="preserve"> </w:t>
      </w:r>
      <w:r w:rsidRPr="006E0BD2">
        <w:rPr>
          <w:rFonts w:ascii="Book Antiqua" w:hAnsi="Book Antiqua" w:cs="Times New Roman"/>
          <w:w w:val="105"/>
          <w:sz w:val="24"/>
          <w:szCs w:val="24"/>
        </w:rPr>
        <w:t>lartësinë</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mbidetare</w:t>
      </w:r>
      <w:r w:rsidRPr="006E0BD2">
        <w:rPr>
          <w:rFonts w:ascii="Book Antiqua" w:hAnsi="Book Antiqua" w:cs="Times New Roman"/>
          <w:spacing w:val="-7"/>
          <w:w w:val="105"/>
          <w:sz w:val="24"/>
          <w:szCs w:val="24"/>
        </w:rPr>
        <w:t xml:space="preserve"> </w:t>
      </w:r>
      <w:r w:rsidRPr="006E0BD2">
        <w:rPr>
          <w:rFonts w:ascii="Book Antiqua" w:hAnsi="Book Antiqua" w:cs="Times New Roman"/>
          <w:w w:val="105"/>
          <w:sz w:val="24"/>
          <w:szCs w:val="24"/>
        </w:rPr>
        <w:t>rreth</w:t>
      </w:r>
      <w:r w:rsidRPr="006E0BD2">
        <w:rPr>
          <w:rFonts w:ascii="Book Antiqua" w:hAnsi="Book Antiqua" w:cs="Times New Roman"/>
          <w:spacing w:val="-7"/>
          <w:w w:val="105"/>
          <w:sz w:val="24"/>
          <w:szCs w:val="24"/>
        </w:rPr>
        <w:t xml:space="preserve"> </w:t>
      </w:r>
      <w:r w:rsidRPr="006E0BD2">
        <w:rPr>
          <w:rFonts w:ascii="Book Antiqua" w:hAnsi="Book Antiqua" w:cs="Times New Roman"/>
          <w:w w:val="105"/>
          <w:sz w:val="24"/>
          <w:szCs w:val="24"/>
        </w:rPr>
        <w:t>650m,</w:t>
      </w:r>
      <w:r w:rsidRPr="006E0BD2">
        <w:rPr>
          <w:rFonts w:ascii="Book Antiqua" w:hAnsi="Book Antiqua" w:cs="Times New Roman"/>
          <w:spacing w:val="-7"/>
          <w:w w:val="105"/>
          <w:sz w:val="24"/>
          <w:szCs w:val="24"/>
        </w:rPr>
        <w:t xml:space="preserve"> </w:t>
      </w:r>
      <w:r w:rsidRPr="006E0BD2">
        <w:rPr>
          <w:rFonts w:ascii="Book Antiqua" w:hAnsi="Book Antiqua" w:cs="Times New Roman"/>
          <w:w w:val="105"/>
          <w:sz w:val="24"/>
          <w:szCs w:val="24"/>
        </w:rPr>
        <w:t>lartësi</w:t>
      </w:r>
      <w:r w:rsidRPr="006E0BD2">
        <w:rPr>
          <w:rFonts w:ascii="Book Antiqua" w:hAnsi="Book Antiqua" w:cs="Times New Roman"/>
          <w:spacing w:val="-7"/>
          <w:w w:val="105"/>
          <w:sz w:val="24"/>
          <w:szCs w:val="24"/>
        </w:rPr>
        <w:t xml:space="preserve"> </w:t>
      </w:r>
      <w:r w:rsidRPr="006E0BD2">
        <w:rPr>
          <w:rFonts w:ascii="Book Antiqua" w:hAnsi="Book Antiqua" w:cs="Times New Roman"/>
          <w:w w:val="105"/>
          <w:sz w:val="24"/>
          <w:szCs w:val="24"/>
        </w:rPr>
        <w:t>kjo</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mjaft</w:t>
      </w:r>
      <w:r w:rsidRPr="006E0BD2">
        <w:rPr>
          <w:rFonts w:ascii="Book Antiqua" w:hAnsi="Book Antiqua" w:cs="Times New Roman"/>
          <w:spacing w:val="-5"/>
          <w:w w:val="105"/>
          <w:sz w:val="24"/>
          <w:szCs w:val="24"/>
        </w:rPr>
        <w:t xml:space="preserve"> </w:t>
      </w:r>
      <w:r w:rsidRPr="006E0BD2">
        <w:rPr>
          <w:rFonts w:ascii="Book Antiqua" w:hAnsi="Book Antiqua" w:cs="Times New Roman"/>
          <w:w w:val="105"/>
          <w:sz w:val="24"/>
          <w:szCs w:val="24"/>
        </w:rPr>
        <w:t>e</w:t>
      </w:r>
      <w:r w:rsidRPr="006E0BD2">
        <w:rPr>
          <w:rFonts w:ascii="Book Antiqua" w:hAnsi="Book Antiqua" w:cs="Times New Roman"/>
          <w:spacing w:val="-8"/>
          <w:w w:val="105"/>
          <w:sz w:val="24"/>
          <w:szCs w:val="24"/>
        </w:rPr>
        <w:t xml:space="preserve"> </w:t>
      </w:r>
      <w:r w:rsidRPr="006E0BD2">
        <w:rPr>
          <w:rFonts w:ascii="Book Antiqua" w:hAnsi="Book Antiqua" w:cs="Times New Roman"/>
          <w:w w:val="105"/>
          <w:sz w:val="24"/>
          <w:szCs w:val="24"/>
        </w:rPr>
        <w:t>përshtatshme</w:t>
      </w:r>
      <w:r w:rsidRPr="006E0BD2">
        <w:rPr>
          <w:rFonts w:ascii="Book Antiqua" w:hAnsi="Book Antiqua" w:cs="Times New Roman"/>
          <w:spacing w:val="-7"/>
          <w:w w:val="105"/>
          <w:sz w:val="24"/>
          <w:szCs w:val="24"/>
        </w:rPr>
        <w:t xml:space="preserve"> </w:t>
      </w:r>
      <w:r w:rsidRPr="006E0BD2">
        <w:rPr>
          <w:rFonts w:ascii="Book Antiqua" w:hAnsi="Book Antiqua" w:cs="Times New Roman"/>
          <w:w w:val="105"/>
          <w:sz w:val="24"/>
          <w:szCs w:val="24"/>
        </w:rPr>
        <w:t>për</w:t>
      </w:r>
      <w:r w:rsidRPr="006E0BD2">
        <w:rPr>
          <w:rFonts w:ascii="Book Antiqua" w:hAnsi="Book Antiqua" w:cs="Times New Roman"/>
          <w:spacing w:val="-7"/>
          <w:w w:val="105"/>
          <w:sz w:val="24"/>
          <w:szCs w:val="24"/>
        </w:rPr>
        <w:t xml:space="preserve"> </w:t>
      </w:r>
      <w:r w:rsidRPr="006E0BD2">
        <w:rPr>
          <w:rFonts w:ascii="Book Antiqua" w:hAnsi="Book Antiqua" w:cs="Times New Roman"/>
          <w:w w:val="105"/>
          <w:sz w:val="24"/>
          <w:szCs w:val="24"/>
        </w:rPr>
        <w:t>zhvillimin</w:t>
      </w:r>
      <w:r w:rsidRPr="006E0BD2">
        <w:rPr>
          <w:rFonts w:ascii="Book Antiqua" w:hAnsi="Book Antiqua" w:cs="Times New Roman"/>
          <w:spacing w:val="-6"/>
          <w:w w:val="105"/>
          <w:sz w:val="24"/>
          <w:szCs w:val="24"/>
        </w:rPr>
        <w:t xml:space="preserve"> </w:t>
      </w:r>
      <w:r w:rsidRPr="006E0BD2">
        <w:rPr>
          <w:rFonts w:ascii="Book Antiqua" w:hAnsi="Book Antiqua" w:cs="Times New Roman"/>
          <w:w w:val="105"/>
          <w:sz w:val="24"/>
          <w:szCs w:val="24"/>
        </w:rPr>
        <w:t>e</w:t>
      </w:r>
      <w:r w:rsidRPr="006E0BD2">
        <w:rPr>
          <w:rFonts w:ascii="Book Antiqua" w:hAnsi="Book Antiqua" w:cs="Times New Roman"/>
          <w:spacing w:val="-7"/>
          <w:w w:val="105"/>
          <w:sz w:val="24"/>
          <w:szCs w:val="24"/>
        </w:rPr>
        <w:t xml:space="preserve"> </w:t>
      </w:r>
      <w:r w:rsidRPr="006E0BD2">
        <w:rPr>
          <w:rFonts w:ascii="Book Antiqua" w:hAnsi="Book Antiqua" w:cs="Times New Roman"/>
          <w:w w:val="105"/>
          <w:sz w:val="24"/>
          <w:szCs w:val="24"/>
        </w:rPr>
        <w:t>bujqësisë.</w:t>
      </w:r>
    </w:p>
    <w:p w14:paraId="52ED98C7" w14:textId="77777777" w:rsidR="00B53BE3" w:rsidRPr="006E0BD2" w:rsidRDefault="00B53BE3" w:rsidP="00D76627">
      <w:pPr>
        <w:spacing w:before="120" w:after="120" w:line="276" w:lineRule="auto"/>
        <w:jc w:val="both"/>
        <w:rPr>
          <w:rFonts w:ascii="Book Antiqua" w:hAnsi="Book Antiqua" w:cs="Times New Roman"/>
          <w:w w:val="105"/>
          <w:sz w:val="24"/>
          <w:szCs w:val="24"/>
        </w:rPr>
      </w:pPr>
    </w:p>
    <w:p w14:paraId="7BF8AAB9" w14:textId="02BC1EC3" w:rsidR="00D224B7" w:rsidRPr="00E72468" w:rsidRDefault="008C1870" w:rsidP="00E72468">
      <w:pPr>
        <w:pStyle w:val="Heading2"/>
        <w:numPr>
          <w:ilvl w:val="1"/>
          <w:numId w:val="7"/>
        </w:numPr>
        <w:ind w:left="450" w:hanging="450"/>
        <w:rPr>
          <w:color w:val="E91B28"/>
        </w:rPr>
      </w:pPr>
      <w:bookmarkStart w:id="17" w:name="_Toc179204545"/>
      <w:r w:rsidRPr="00E72468">
        <w:rPr>
          <w:color w:val="E91B28"/>
        </w:rPr>
        <w:t>Demografia e Komunë</w:t>
      </w:r>
      <w:bookmarkStart w:id="18" w:name="_Toc177917501"/>
      <w:bookmarkEnd w:id="17"/>
    </w:p>
    <w:p w14:paraId="6700F973" w14:textId="58F746BD" w:rsidR="00B53BE3" w:rsidRPr="006E0BD2" w:rsidRDefault="00C9340E" w:rsidP="00B53BE3">
      <w:pPr>
        <w:rPr>
          <w:rFonts w:ascii="Times New Roman" w:eastAsia="Calibri" w:hAnsi="Times New Roman" w:cs="Times New Roman"/>
          <w:sz w:val="24"/>
          <w:szCs w:val="24"/>
        </w:rPr>
      </w:pPr>
      <w:r w:rsidRPr="006E0BD2">
        <w:rPr>
          <w:rFonts w:ascii="Book Antiqua" w:eastAsia="Calibri" w:hAnsi="Book Antiqua"/>
          <w:b/>
          <w:bCs/>
          <w:noProof/>
          <w:sz w:val="17"/>
          <w:lang w:val="en-US"/>
        </w:rPr>
        <mc:AlternateContent>
          <mc:Choice Requires="wpg">
            <w:drawing>
              <wp:anchor distT="0" distB="0" distL="0" distR="0" simplePos="0" relativeHeight="251663360" behindDoc="1" locked="0" layoutInCell="1" allowOverlap="1" wp14:anchorId="12115EB0" wp14:editId="728DEE88">
                <wp:simplePos x="0" y="0"/>
                <wp:positionH relativeFrom="margin">
                  <wp:align>right</wp:align>
                </wp:positionH>
                <wp:positionV relativeFrom="paragraph">
                  <wp:posOffset>1070583</wp:posOffset>
                </wp:positionV>
                <wp:extent cx="5708015" cy="3444875"/>
                <wp:effectExtent l="0" t="0" r="26035" b="22225"/>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3444875"/>
                          <a:chOff x="1874" y="1108"/>
                          <a:chExt cx="8812" cy="2879"/>
                        </a:xfrm>
                      </wpg:grpSpPr>
                      <wps:wsp>
                        <wps:cNvPr id="289" name="Rectangle 290"/>
                        <wps:cNvSpPr>
                          <a:spLocks noChangeArrowheads="1"/>
                        </wps:cNvSpPr>
                        <wps:spPr bwMode="auto">
                          <a:xfrm>
                            <a:off x="2254" y="1572"/>
                            <a:ext cx="156" cy="155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91"/>
                        <wps:cNvSpPr>
                          <a:spLocks noChangeArrowheads="1"/>
                        </wps:cNvSpPr>
                        <wps:spPr bwMode="auto">
                          <a:xfrm>
                            <a:off x="2452" y="1622"/>
                            <a:ext cx="158" cy="14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2"/>
                        <wps:cNvSpPr>
                          <a:spLocks noChangeArrowheads="1"/>
                        </wps:cNvSpPr>
                        <wps:spPr bwMode="auto">
                          <a:xfrm>
                            <a:off x="2953" y="2592"/>
                            <a:ext cx="158" cy="53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93"/>
                        <wps:cNvSpPr>
                          <a:spLocks noChangeArrowheads="1"/>
                        </wps:cNvSpPr>
                        <wps:spPr bwMode="auto">
                          <a:xfrm>
                            <a:off x="3152" y="2611"/>
                            <a:ext cx="158" cy="5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94"/>
                        <wps:cNvSpPr>
                          <a:spLocks noChangeArrowheads="1"/>
                        </wps:cNvSpPr>
                        <wps:spPr bwMode="auto">
                          <a:xfrm>
                            <a:off x="3652" y="2564"/>
                            <a:ext cx="158" cy="557"/>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95"/>
                        <wps:cNvSpPr>
                          <a:spLocks noChangeArrowheads="1"/>
                        </wps:cNvSpPr>
                        <wps:spPr bwMode="auto">
                          <a:xfrm>
                            <a:off x="3853" y="2580"/>
                            <a:ext cx="156" cy="54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96"/>
                        <wps:cNvSpPr>
                          <a:spLocks noChangeArrowheads="1"/>
                        </wps:cNvSpPr>
                        <wps:spPr bwMode="auto">
                          <a:xfrm>
                            <a:off x="4352" y="2638"/>
                            <a:ext cx="158" cy="483"/>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97"/>
                        <wps:cNvSpPr>
                          <a:spLocks noChangeArrowheads="1"/>
                        </wps:cNvSpPr>
                        <wps:spPr bwMode="auto">
                          <a:xfrm>
                            <a:off x="4552" y="2668"/>
                            <a:ext cx="158" cy="45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98"/>
                        <wps:cNvSpPr>
                          <a:spLocks noChangeArrowheads="1"/>
                        </wps:cNvSpPr>
                        <wps:spPr bwMode="auto">
                          <a:xfrm>
                            <a:off x="5053" y="2714"/>
                            <a:ext cx="158" cy="407"/>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99"/>
                        <wps:cNvSpPr>
                          <a:spLocks noChangeArrowheads="1"/>
                        </wps:cNvSpPr>
                        <wps:spPr bwMode="auto">
                          <a:xfrm>
                            <a:off x="5251" y="2712"/>
                            <a:ext cx="158" cy="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300"/>
                        <wps:cNvSpPr>
                          <a:spLocks noChangeArrowheads="1"/>
                        </wps:cNvSpPr>
                        <wps:spPr bwMode="auto">
                          <a:xfrm>
                            <a:off x="5752" y="2758"/>
                            <a:ext cx="158" cy="363"/>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01"/>
                        <wps:cNvSpPr>
                          <a:spLocks noChangeArrowheads="1"/>
                        </wps:cNvSpPr>
                        <wps:spPr bwMode="auto">
                          <a:xfrm>
                            <a:off x="5952" y="2767"/>
                            <a:ext cx="156" cy="35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02"/>
                        <wps:cNvSpPr>
                          <a:spLocks noChangeArrowheads="1"/>
                        </wps:cNvSpPr>
                        <wps:spPr bwMode="auto">
                          <a:xfrm>
                            <a:off x="6452" y="2846"/>
                            <a:ext cx="158" cy="275"/>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303"/>
                        <wps:cNvSpPr>
                          <a:spLocks noChangeArrowheads="1"/>
                        </wps:cNvSpPr>
                        <wps:spPr bwMode="auto">
                          <a:xfrm>
                            <a:off x="6651" y="2818"/>
                            <a:ext cx="158" cy="30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304"/>
                        <wps:cNvSpPr>
                          <a:spLocks noChangeArrowheads="1"/>
                        </wps:cNvSpPr>
                        <wps:spPr bwMode="auto">
                          <a:xfrm>
                            <a:off x="7153" y="2881"/>
                            <a:ext cx="156" cy="24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05"/>
                        <wps:cNvSpPr>
                          <a:spLocks noChangeArrowheads="1"/>
                        </wps:cNvSpPr>
                        <wps:spPr bwMode="auto">
                          <a:xfrm>
                            <a:off x="7351" y="2858"/>
                            <a:ext cx="158" cy="26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306"/>
                        <wps:cNvSpPr>
                          <a:spLocks noChangeArrowheads="1"/>
                        </wps:cNvSpPr>
                        <wps:spPr bwMode="auto">
                          <a:xfrm>
                            <a:off x="7851" y="2919"/>
                            <a:ext cx="158" cy="202"/>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07"/>
                        <wps:cNvSpPr>
                          <a:spLocks noChangeArrowheads="1"/>
                        </wps:cNvSpPr>
                        <wps:spPr bwMode="auto">
                          <a:xfrm>
                            <a:off x="8052" y="2905"/>
                            <a:ext cx="156" cy="21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308"/>
                        <wps:cNvSpPr>
                          <a:spLocks noChangeArrowheads="1"/>
                        </wps:cNvSpPr>
                        <wps:spPr bwMode="auto">
                          <a:xfrm>
                            <a:off x="8551" y="2960"/>
                            <a:ext cx="158" cy="161"/>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09"/>
                        <wps:cNvSpPr>
                          <a:spLocks noChangeArrowheads="1"/>
                        </wps:cNvSpPr>
                        <wps:spPr bwMode="auto">
                          <a:xfrm>
                            <a:off x="8751" y="2958"/>
                            <a:ext cx="158" cy="16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10"/>
                        <wps:cNvSpPr>
                          <a:spLocks noChangeArrowheads="1"/>
                        </wps:cNvSpPr>
                        <wps:spPr bwMode="auto">
                          <a:xfrm>
                            <a:off x="9252" y="2988"/>
                            <a:ext cx="156" cy="134"/>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311"/>
                        <wps:cNvSpPr>
                          <a:spLocks noChangeArrowheads="1"/>
                        </wps:cNvSpPr>
                        <wps:spPr bwMode="auto">
                          <a:xfrm>
                            <a:off x="9451" y="2985"/>
                            <a:ext cx="158" cy="13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12"/>
                        <wps:cNvSpPr>
                          <a:spLocks noChangeArrowheads="1"/>
                        </wps:cNvSpPr>
                        <wps:spPr bwMode="auto">
                          <a:xfrm>
                            <a:off x="9951" y="2857"/>
                            <a:ext cx="158" cy="264"/>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13"/>
                        <wps:cNvSpPr>
                          <a:spLocks noChangeArrowheads="1"/>
                        </wps:cNvSpPr>
                        <wps:spPr bwMode="auto">
                          <a:xfrm>
                            <a:off x="10149" y="2802"/>
                            <a:ext cx="158" cy="3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314"/>
                        <wps:cNvCnPr>
                          <a:cxnSpLocks noChangeShapeType="1"/>
                        </wps:cNvCnPr>
                        <wps:spPr bwMode="auto">
                          <a:xfrm>
                            <a:off x="2082" y="3121"/>
                            <a:ext cx="8398" cy="0"/>
                          </a:xfrm>
                          <a:prstGeom prst="line">
                            <a:avLst/>
                          </a:prstGeom>
                          <a:noFill/>
                          <a:ln w="8966">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4" name="Rectangle 315"/>
                        <wps:cNvSpPr>
                          <a:spLocks noChangeArrowheads="1"/>
                        </wps:cNvSpPr>
                        <wps:spPr bwMode="auto">
                          <a:xfrm>
                            <a:off x="5594" y="3669"/>
                            <a:ext cx="93" cy="94"/>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16"/>
                        <wps:cNvSpPr>
                          <a:spLocks noChangeArrowheads="1"/>
                        </wps:cNvSpPr>
                        <wps:spPr bwMode="auto">
                          <a:xfrm>
                            <a:off x="6464" y="3669"/>
                            <a:ext cx="94" cy="9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17"/>
                        <wps:cNvSpPr>
                          <a:spLocks noChangeArrowheads="1"/>
                        </wps:cNvSpPr>
                        <wps:spPr bwMode="auto">
                          <a:xfrm>
                            <a:off x="1874" y="1108"/>
                            <a:ext cx="8812" cy="2879"/>
                          </a:xfrm>
                          <a:prstGeom prst="rect">
                            <a:avLst/>
                          </a:prstGeom>
                          <a:noFill/>
                          <a:ln w="8966">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318"/>
                        <wps:cNvSpPr txBox="1">
                          <a:spLocks noChangeArrowheads="1"/>
                        </wps:cNvSpPr>
                        <wps:spPr bwMode="auto">
                          <a:xfrm>
                            <a:off x="2185" y="1315"/>
                            <a:ext cx="4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F86C" w14:textId="77777777" w:rsidR="00DE356A" w:rsidRDefault="00DE356A" w:rsidP="008C1870">
                              <w:pPr>
                                <w:spacing w:line="187" w:lineRule="auto"/>
                                <w:rPr>
                                  <w:sz w:val="15"/>
                                </w:rPr>
                              </w:pPr>
                              <w:r>
                                <w:rPr>
                                  <w:color w:val="3F3F3F"/>
                                  <w:w w:val="99"/>
                                  <w:sz w:val="17"/>
                                </w:rPr>
                                <w:t>3</w:t>
                              </w:r>
                              <w:r>
                                <w:rPr>
                                  <w:color w:val="3F3F3F"/>
                                  <w:spacing w:val="-1"/>
                                  <w:w w:val="99"/>
                                  <w:sz w:val="17"/>
                                </w:rPr>
                                <w:t>0</w:t>
                              </w:r>
                              <w:r>
                                <w:rPr>
                                  <w:color w:val="3F3F3F"/>
                                  <w:spacing w:val="-77"/>
                                  <w:w w:val="99"/>
                                  <w:sz w:val="17"/>
                                </w:rPr>
                                <w:t>%</w:t>
                              </w:r>
                              <w:r>
                                <w:rPr>
                                  <w:color w:val="3F3F3F"/>
                                  <w:spacing w:val="-1"/>
                                  <w:position w:val="-5"/>
                                  <w:sz w:val="15"/>
                                </w:rPr>
                                <w:t>29%</w:t>
                              </w:r>
                            </w:p>
                          </w:txbxContent>
                        </wps:txbx>
                        <wps:bodyPr rot="0" vert="horz" wrap="square" lIns="0" tIns="0" rIns="0" bIns="0" anchor="t" anchorCtr="0" upright="1">
                          <a:noAutofit/>
                        </wps:bodyPr>
                      </wps:wsp>
                      <wps:wsp>
                        <wps:cNvPr id="318" name="Text Box 319"/>
                        <wps:cNvSpPr txBox="1">
                          <a:spLocks noChangeArrowheads="1"/>
                        </wps:cNvSpPr>
                        <wps:spPr bwMode="auto">
                          <a:xfrm>
                            <a:off x="2884" y="2306"/>
                            <a:ext cx="119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AD229" w14:textId="77777777" w:rsidR="00DE356A" w:rsidRDefault="00DE356A" w:rsidP="008C1870">
                              <w:pPr>
                                <w:tabs>
                                  <w:tab w:val="left" w:pos="700"/>
                                </w:tabs>
                                <w:spacing w:line="216" w:lineRule="exact"/>
                                <w:rPr>
                                  <w:sz w:val="15"/>
                                </w:rPr>
                              </w:pPr>
                              <w:r>
                                <w:rPr>
                                  <w:color w:val="3F3F3F"/>
                                  <w:w w:val="99"/>
                                  <w:sz w:val="17"/>
                                </w:rPr>
                                <w:t>1</w:t>
                              </w:r>
                              <w:r>
                                <w:rPr>
                                  <w:color w:val="3F3F3F"/>
                                  <w:spacing w:val="-1"/>
                                  <w:w w:val="99"/>
                                  <w:sz w:val="17"/>
                                </w:rPr>
                                <w:t>0</w:t>
                              </w:r>
                              <w:r>
                                <w:rPr>
                                  <w:color w:val="3F3F3F"/>
                                  <w:spacing w:val="-76"/>
                                  <w:w w:val="99"/>
                                  <w:sz w:val="17"/>
                                </w:rPr>
                                <w:t>%</w:t>
                              </w:r>
                              <w:r>
                                <w:rPr>
                                  <w:color w:val="3F3F3F"/>
                                  <w:spacing w:val="-1"/>
                                  <w:position w:val="-1"/>
                                  <w:sz w:val="15"/>
                                </w:rPr>
                                <w:t>10</w:t>
                              </w:r>
                              <w:r>
                                <w:rPr>
                                  <w:color w:val="3F3F3F"/>
                                  <w:position w:val="-1"/>
                                  <w:sz w:val="15"/>
                                </w:rPr>
                                <w:t>%</w:t>
                              </w:r>
                              <w:r>
                                <w:rPr>
                                  <w:color w:val="3F3F3F"/>
                                  <w:position w:val="-1"/>
                                  <w:sz w:val="15"/>
                                </w:rPr>
                                <w:tab/>
                              </w:r>
                              <w:r>
                                <w:rPr>
                                  <w:color w:val="3F3F3F"/>
                                  <w:spacing w:val="-1"/>
                                  <w:w w:val="99"/>
                                  <w:position w:val="3"/>
                                  <w:sz w:val="17"/>
                                </w:rPr>
                                <w:t>1</w:t>
                              </w:r>
                              <w:r>
                                <w:rPr>
                                  <w:color w:val="3F3F3F"/>
                                  <w:w w:val="99"/>
                                  <w:position w:val="3"/>
                                  <w:sz w:val="17"/>
                                </w:rPr>
                                <w:t>1</w:t>
                              </w:r>
                              <w:r>
                                <w:rPr>
                                  <w:color w:val="3F3F3F"/>
                                  <w:spacing w:val="-77"/>
                                  <w:w w:val="99"/>
                                  <w:position w:val="3"/>
                                  <w:sz w:val="17"/>
                                </w:rPr>
                                <w:t>%</w:t>
                              </w:r>
                              <w:r>
                                <w:rPr>
                                  <w:color w:val="3F3F3F"/>
                                  <w:spacing w:val="-1"/>
                                  <w:position w:val="1"/>
                                  <w:sz w:val="15"/>
                                </w:rPr>
                                <w:t>10%</w:t>
                              </w:r>
                            </w:p>
                          </w:txbxContent>
                        </wps:txbx>
                        <wps:bodyPr rot="0" vert="horz" wrap="square" lIns="0" tIns="0" rIns="0" bIns="0" anchor="t" anchorCtr="0" upright="1">
                          <a:noAutofit/>
                        </wps:bodyPr>
                      </wps:wsp>
                      <wps:wsp>
                        <wps:cNvPr id="319" name="Text Box 320"/>
                        <wps:cNvSpPr txBox="1">
                          <a:spLocks noChangeArrowheads="1"/>
                        </wps:cNvSpPr>
                        <wps:spPr bwMode="auto">
                          <a:xfrm>
                            <a:off x="4328" y="2382"/>
                            <a:ext cx="4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3FC96" w14:textId="77777777" w:rsidR="00DE356A" w:rsidRDefault="00DE356A" w:rsidP="008C1870">
                              <w:pPr>
                                <w:spacing w:line="197" w:lineRule="exact"/>
                                <w:rPr>
                                  <w:sz w:val="15"/>
                                </w:rPr>
                              </w:pPr>
                              <w:r>
                                <w:rPr>
                                  <w:color w:val="3F3F3F"/>
                                  <w:sz w:val="17"/>
                                </w:rPr>
                                <w:t>9%</w:t>
                              </w:r>
                              <w:r>
                                <w:rPr>
                                  <w:color w:val="3F3F3F"/>
                                  <w:position w:val="-2"/>
                                  <w:sz w:val="15"/>
                                </w:rPr>
                                <w:t>9%</w:t>
                              </w:r>
                            </w:p>
                          </w:txbxContent>
                        </wps:txbx>
                        <wps:bodyPr rot="0" vert="horz" wrap="square" lIns="0" tIns="0" rIns="0" bIns="0" anchor="t" anchorCtr="0" upright="1">
                          <a:noAutofit/>
                        </wps:bodyPr>
                      </wps:wsp>
                      <wps:wsp>
                        <wps:cNvPr id="320" name="Text Box 321"/>
                        <wps:cNvSpPr txBox="1">
                          <a:spLocks noChangeArrowheads="1"/>
                        </wps:cNvSpPr>
                        <wps:spPr bwMode="auto">
                          <a:xfrm>
                            <a:off x="5027" y="2457"/>
                            <a:ext cx="4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C828" w14:textId="77777777" w:rsidR="00DE356A" w:rsidRDefault="00DE356A" w:rsidP="008C1870">
                              <w:pPr>
                                <w:spacing w:line="169" w:lineRule="exact"/>
                                <w:rPr>
                                  <w:sz w:val="15"/>
                                </w:rPr>
                              </w:pPr>
                              <w:r>
                                <w:rPr>
                                  <w:color w:val="3F3F3F"/>
                                  <w:sz w:val="17"/>
                                </w:rPr>
                                <w:t>8%</w:t>
                              </w:r>
                              <w:r>
                                <w:rPr>
                                  <w:color w:val="3F3F3F"/>
                                  <w:sz w:val="15"/>
                                </w:rPr>
                                <w:t>8%</w:t>
                              </w:r>
                            </w:p>
                          </w:txbxContent>
                        </wps:txbx>
                        <wps:bodyPr rot="0" vert="horz" wrap="square" lIns="0" tIns="0" rIns="0" bIns="0" anchor="t" anchorCtr="0" upright="1">
                          <a:noAutofit/>
                        </wps:bodyPr>
                      </wps:wsp>
                      <wps:wsp>
                        <wps:cNvPr id="321" name="Text Box 322"/>
                        <wps:cNvSpPr txBox="1">
                          <a:spLocks noChangeArrowheads="1"/>
                        </wps:cNvSpPr>
                        <wps:spPr bwMode="auto">
                          <a:xfrm>
                            <a:off x="5727" y="2502"/>
                            <a:ext cx="4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FD30" w14:textId="77777777" w:rsidR="00DE356A" w:rsidRDefault="00DE356A" w:rsidP="008C1870">
                              <w:pPr>
                                <w:spacing w:line="178" w:lineRule="exact"/>
                                <w:rPr>
                                  <w:sz w:val="15"/>
                                </w:rPr>
                              </w:pPr>
                              <w:r>
                                <w:rPr>
                                  <w:color w:val="3F3F3F"/>
                                  <w:position w:val="1"/>
                                  <w:sz w:val="17"/>
                                </w:rPr>
                                <w:t>7%</w:t>
                              </w:r>
                              <w:r>
                                <w:rPr>
                                  <w:color w:val="3F3F3F"/>
                                  <w:sz w:val="15"/>
                                </w:rPr>
                                <w:t>7%</w:t>
                              </w:r>
                            </w:p>
                          </w:txbxContent>
                        </wps:txbx>
                        <wps:bodyPr rot="0" vert="horz" wrap="square" lIns="0" tIns="0" rIns="0" bIns="0" anchor="t" anchorCtr="0" upright="1">
                          <a:noAutofit/>
                        </wps:bodyPr>
                      </wps:wsp>
                      <wps:wsp>
                        <wps:cNvPr id="322" name="Text Box 323"/>
                        <wps:cNvSpPr txBox="1">
                          <a:spLocks noChangeArrowheads="1"/>
                        </wps:cNvSpPr>
                        <wps:spPr bwMode="auto">
                          <a:xfrm>
                            <a:off x="6427" y="2581"/>
                            <a:ext cx="41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A99FC" w14:textId="77777777" w:rsidR="00DE356A" w:rsidRDefault="00DE356A" w:rsidP="008C1870">
                              <w:pPr>
                                <w:spacing w:line="176" w:lineRule="exact"/>
                                <w:rPr>
                                  <w:sz w:val="15"/>
                                </w:rPr>
                              </w:pPr>
                              <w:r>
                                <w:rPr>
                                  <w:color w:val="3F3F3F"/>
                                  <w:position w:val="-1"/>
                                  <w:sz w:val="17"/>
                                </w:rPr>
                                <w:t>5%</w:t>
                              </w:r>
                              <w:r>
                                <w:rPr>
                                  <w:color w:val="3F3F3F"/>
                                  <w:sz w:val="15"/>
                                </w:rPr>
                                <w:t>6%</w:t>
                              </w:r>
                            </w:p>
                          </w:txbxContent>
                        </wps:txbx>
                        <wps:bodyPr rot="0" vert="horz" wrap="square" lIns="0" tIns="0" rIns="0" bIns="0" anchor="t" anchorCtr="0" upright="1">
                          <a:noAutofit/>
                        </wps:bodyPr>
                      </wps:wsp>
                      <wps:wsp>
                        <wps:cNvPr id="323" name="Text Box 324"/>
                        <wps:cNvSpPr txBox="1">
                          <a:spLocks noChangeArrowheads="1"/>
                        </wps:cNvSpPr>
                        <wps:spPr bwMode="auto">
                          <a:xfrm>
                            <a:off x="7126" y="2621"/>
                            <a:ext cx="41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382C" w14:textId="77777777" w:rsidR="00DE356A" w:rsidRDefault="00DE356A" w:rsidP="008C1870">
                              <w:pPr>
                                <w:spacing w:line="173" w:lineRule="exact"/>
                                <w:rPr>
                                  <w:sz w:val="15"/>
                                </w:rPr>
                              </w:pPr>
                              <w:r>
                                <w:rPr>
                                  <w:color w:val="3F3F3F"/>
                                  <w:sz w:val="17"/>
                                </w:rPr>
                                <w:t>5%</w:t>
                              </w:r>
                              <w:r>
                                <w:rPr>
                                  <w:color w:val="3F3F3F"/>
                                  <w:position w:val="2"/>
                                  <w:sz w:val="15"/>
                                </w:rPr>
                                <w:t>5%</w:t>
                              </w:r>
                            </w:p>
                          </w:txbxContent>
                        </wps:txbx>
                        <wps:bodyPr rot="0" vert="horz" wrap="square" lIns="0" tIns="0" rIns="0" bIns="0" anchor="t" anchorCtr="0" upright="1">
                          <a:noAutofit/>
                        </wps:bodyPr>
                      </wps:wsp>
                      <wps:wsp>
                        <wps:cNvPr id="324" name="Text Box 325"/>
                        <wps:cNvSpPr txBox="1">
                          <a:spLocks noChangeArrowheads="1"/>
                        </wps:cNvSpPr>
                        <wps:spPr bwMode="auto">
                          <a:xfrm>
                            <a:off x="7827" y="2663"/>
                            <a:ext cx="4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9332F" w14:textId="77777777" w:rsidR="00DE356A" w:rsidRDefault="00DE356A" w:rsidP="008C1870">
                              <w:pPr>
                                <w:spacing w:line="169" w:lineRule="exact"/>
                                <w:rPr>
                                  <w:sz w:val="15"/>
                                </w:rPr>
                              </w:pPr>
                              <w:r>
                                <w:rPr>
                                  <w:color w:val="3F3F3F"/>
                                  <w:sz w:val="17"/>
                                </w:rPr>
                                <w:t>4%</w:t>
                              </w:r>
                              <w:r>
                                <w:rPr>
                                  <w:color w:val="3F3F3F"/>
                                  <w:position w:val="1"/>
                                  <w:sz w:val="15"/>
                                </w:rPr>
                                <w:t>4%</w:t>
                              </w:r>
                            </w:p>
                          </w:txbxContent>
                        </wps:txbx>
                        <wps:bodyPr rot="0" vert="horz" wrap="square" lIns="0" tIns="0" rIns="0" bIns="0" anchor="t" anchorCtr="0" upright="1">
                          <a:noAutofit/>
                        </wps:bodyPr>
                      </wps:wsp>
                      <wps:wsp>
                        <wps:cNvPr id="325" name="Text Box 326"/>
                        <wps:cNvSpPr txBox="1">
                          <a:spLocks noChangeArrowheads="1"/>
                        </wps:cNvSpPr>
                        <wps:spPr bwMode="auto">
                          <a:xfrm>
                            <a:off x="8527" y="2702"/>
                            <a:ext cx="4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BD66E" w14:textId="77777777" w:rsidR="00DE356A" w:rsidRDefault="00DE356A" w:rsidP="008C1870">
                              <w:pPr>
                                <w:spacing w:line="169" w:lineRule="exact"/>
                                <w:rPr>
                                  <w:sz w:val="15"/>
                                </w:rPr>
                              </w:pPr>
                              <w:r>
                                <w:rPr>
                                  <w:color w:val="3F3F3F"/>
                                  <w:sz w:val="17"/>
                                </w:rPr>
                                <w:t>3%</w:t>
                              </w:r>
                              <w:r>
                                <w:rPr>
                                  <w:color w:val="3F3F3F"/>
                                  <w:sz w:val="15"/>
                                </w:rPr>
                                <w:t>3%</w:t>
                              </w:r>
                            </w:p>
                          </w:txbxContent>
                        </wps:txbx>
                        <wps:bodyPr rot="0" vert="horz" wrap="square" lIns="0" tIns="0" rIns="0" bIns="0" anchor="t" anchorCtr="0" upright="1">
                          <a:noAutofit/>
                        </wps:bodyPr>
                      </wps:wsp>
                      <wps:wsp>
                        <wps:cNvPr id="326" name="Text Box 327"/>
                        <wps:cNvSpPr txBox="1">
                          <a:spLocks noChangeArrowheads="1"/>
                        </wps:cNvSpPr>
                        <wps:spPr bwMode="auto">
                          <a:xfrm>
                            <a:off x="9926" y="2564"/>
                            <a:ext cx="41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68CF" w14:textId="77777777" w:rsidR="00DE356A" w:rsidRDefault="00DE356A" w:rsidP="008C1870">
                              <w:pPr>
                                <w:spacing w:before="3" w:line="165" w:lineRule="auto"/>
                                <w:rPr>
                                  <w:sz w:val="15"/>
                                </w:rPr>
                              </w:pPr>
                              <w:r>
                                <w:rPr>
                                  <w:color w:val="3F3F3F"/>
                                  <w:position w:val="-4"/>
                                  <w:sz w:val="17"/>
                                </w:rPr>
                                <w:t>5%</w:t>
                              </w:r>
                              <w:r>
                                <w:rPr>
                                  <w:color w:val="3F3F3F"/>
                                  <w:sz w:val="15"/>
                                </w:rPr>
                                <w:t>6%</w:t>
                              </w:r>
                            </w:p>
                          </w:txbxContent>
                        </wps:txbx>
                        <wps:bodyPr rot="0" vert="horz" wrap="square" lIns="0" tIns="0" rIns="0" bIns="0" anchor="t" anchorCtr="0" upright="1">
                          <a:noAutofit/>
                        </wps:bodyPr>
                      </wps:wsp>
                      <wps:wsp>
                        <wps:cNvPr id="327" name="Text Box 328"/>
                        <wps:cNvSpPr txBox="1">
                          <a:spLocks noChangeArrowheads="1"/>
                        </wps:cNvSpPr>
                        <wps:spPr bwMode="auto">
                          <a:xfrm>
                            <a:off x="9226" y="2730"/>
                            <a:ext cx="4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571A6" w14:textId="77777777" w:rsidR="00DE356A" w:rsidRDefault="00DE356A" w:rsidP="008C1870">
                              <w:pPr>
                                <w:spacing w:line="169" w:lineRule="exact"/>
                                <w:rPr>
                                  <w:sz w:val="15"/>
                                </w:rPr>
                              </w:pPr>
                              <w:r>
                                <w:rPr>
                                  <w:color w:val="3F3F3F"/>
                                  <w:sz w:val="17"/>
                                </w:rPr>
                                <w:t>3%</w:t>
                              </w:r>
                              <w:r>
                                <w:rPr>
                                  <w:color w:val="3F3F3F"/>
                                  <w:sz w:val="15"/>
                                </w:rPr>
                                <w:t>3%</w:t>
                              </w:r>
                            </w:p>
                          </w:txbxContent>
                        </wps:txbx>
                        <wps:bodyPr rot="0" vert="horz" wrap="square" lIns="0" tIns="0" rIns="0" bIns="0" anchor="t" anchorCtr="0" upright="1">
                          <a:noAutofit/>
                        </wps:bodyPr>
                      </wps:wsp>
                      <wps:wsp>
                        <wps:cNvPr id="328" name="Text Box 329"/>
                        <wps:cNvSpPr txBox="1">
                          <a:spLocks noChangeArrowheads="1"/>
                        </wps:cNvSpPr>
                        <wps:spPr bwMode="auto">
                          <a:xfrm>
                            <a:off x="2200" y="3298"/>
                            <a:ext cx="830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D5B1" w14:textId="77777777" w:rsidR="00DE356A" w:rsidRDefault="00DE356A" w:rsidP="008C1870">
                              <w:pPr>
                                <w:tabs>
                                  <w:tab w:val="left" w:pos="657"/>
                                  <w:tab w:val="left" w:pos="1357"/>
                                  <w:tab w:val="left" w:pos="2056"/>
                                  <w:tab w:val="left" w:pos="2756"/>
                                  <w:tab w:val="left" w:pos="3456"/>
                                  <w:tab w:val="left" w:pos="4157"/>
                                  <w:tab w:val="left" w:pos="4856"/>
                                  <w:tab w:val="left" w:pos="5556"/>
                                  <w:tab w:val="left" w:pos="6256"/>
                                  <w:tab w:val="left" w:pos="6955"/>
                                  <w:tab w:val="left" w:pos="7726"/>
                                </w:tabs>
                                <w:spacing w:line="173" w:lineRule="exact"/>
                                <w:rPr>
                                  <w:sz w:val="17"/>
                                </w:rPr>
                              </w:pPr>
                              <w:r>
                                <w:rPr>
                                  <w:color w:val="585858"/>
                                  <w:sz w:val="17"/>
                                </w:rPr>
                                <w:t>0−14</w:t>
                              </w:r>
                              <w:r>
                                <w:rPr>
                                  <w:color w:val="585858"/>
                                  <w:sz w:val="17"/>
                                </w:rPr>
                                <w:tab/>
                                <w:t>15−19</w:t>
                              </w:r>
                              <w:r>
                                <w:rPr>
                                  <w:color w:val="585858"/>
                                  <w:sz w:val="17"/>
                                </w:rPr>
                                <w:tab/>
                                <w:t>20−24</w:t>
                              </w:r>
                              <w:r>
                                <w:rPr>
                                  <w:color w:val="585858"/>
                                  <w:sz w:val="17"/>
                                </w:rPr>
                                <w:tab/>
                                <w:t>25−29</w:t>
                              </w:r>
                              <w:r>
                                <w:rPr>
                                  <w:color w:val="585858"/>
                                  <w:sz w:val="17"/>
                                </w:rPr>
                                <w:tab/>
                                <w:t>30−34</w:t>
                              </w:r>
                              <w:r>
                                <w:rPr>
                                  <w:color w:val="585858"/>
                                  <w:sz w:val="17"/>
                                </w:rPr>
                                <w:tab/>
                                <w:t>35−39</w:t>
                              </w:r>
                              <w:r>
                                <w:rPr>
                                  <w:color w:val="585858"/>
                                  <w:sz w:val="17"/>
                                </w:rPr>
                                <w:tab/>
                                <w:t>40−44</w:t>
                              </w:r>
                              <w:r>
                                <w:rPr>
                                  <w:color w:val="585858"/>
                                  <w:sz w:val="17"/>
                                </w:rPr>
                                <w:tab/>
                                <w:t>45−49</w:t>
                              </w:r>
                              <w:r>
                                <w:rPr>
                                  <w:color w:val="585858"/>
                                  <w:sz w:val="17"/>
                                </w:rPr>
                                <w:tab/>
                                <w:t>50−54</w:t>
                              </w:r>
                              <w:r>
                                <w:rPr>
                                  <w:color w:val="585858"/>
                                  <w:sz w:val="17"/>
                                </w:rPr>
                                <w:tab/>
                                <w:t>55−59</w:t>
                              </w:r>
                              <w:r>
                                <w:rPr>
                                  <w:color w:val="585858"/>
                                  <w:sz w:val="17"/>
                                </w:rPr>
                                <w:tab/>
                                <w:t>60−64</w:t>
                              </w:r>
                              <w:r>
                                <w:rPr>
                                  <w:color w:val="585858"/>
                                  <w:sz w:val="17"/>
                                </w:rPr>
                                <w:tab/>
                                <w:t>65+</w:t>
                              </w:r>
                            </w:p>
                            <w:p w14:paraId="1A5DCB68" w14:textId="77777777" w:rsidR="00DE356A" w:rsidRDefault="00DE356A" w:rsidP="008C1870">
                              <w:pPr>
                                <w:spacing w:before="8"/>
                                <w:rPr>
                                  <w:sz w:val="13"/>
                                </w:rPr>
                              </w:pPr>
                            </w:p>
                            <w:p w14:paraId="1B512209" w14:textId="77777777" w:rsidR="00DE356A" w:rsidRDefault="00DE356A" w:rsidP="008C1870">
                              <w:pPr>
                                <w:tabs>
                                  <w:tab w:val="left" w:pos="1076"/>
                                </w:tabs>
                                <w:spacing w:line="204" w:lineRule="exact"/>
                                <w:ind w:left="206"/>
                                <w:jc w:val="center"/>
                                <w:rPr>
                                  <w:sz w:val="17"/>
                                </w:rPr>
                              </w:pPr>
                              <w:r>
                                <w:rPr>
                                  <w:color w:val="585858"/>
                                  <w:sz w:val="17"/>
                                </w:rPr>
                                <w:t>Meshkuj</w:t>
                              </w:r>
                              <w:r>
                                <w:rPr>
                                  <w:color w:val="585858"/>
                                  <w:sz w:val="17"/>
                                </w:rPr>
                                <w:tab/>
                                <w:t>Femra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15EB0" id="Group 288" o:spid="_x0000_s1026" style="position:absolute;margin-left:398.25pt;margin-top:84.3pt;width:449.45pt;height:271.25pt;z-index:-251653120;mso-wrap-distance-left:0;mso-wrap-distance-right:0;mso-position-horizontal:right;mso-position-horizontal-relative:margin" coordorigin="1874,1108" coordsize="8812,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">
                <v:rect id="Rectangle 290" o:spid="_x0000_s1027" style="position:absolute;left:2254;top:1572;width:15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" fillcolor="#4472c4" stroked="f"/>
                <v:rect id="Rectangle 291" o:spid="_x0000_s1028" style="position:absolute;left:2452;top:1622;width:15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" fillcolor="#c00000" stroked="f"/>
                <v:rect id="Rectangle 292" o:spid="_x0000_s1029" style="position:absolute;left:2953;top:2592;width:158;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" fillcolor="#4472c4" stroked="f"/>
                <v:rect id="Rectangle 293" o:spid="_x0000_s1030" style="position:absolute;left:3152;top:2611;width:15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" fillcolor="#c00000" stroked="f"/>
                <v:rect id="Rectangle 294" o:spid="_x0000_s1031" style="position:absolute;left:3652;top:2564;width:15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" fillcolor="#4472c4" stroked="f"/>
                <v:rect id="Rectangle 295" o:spid="_x0000_s1032" style="position:absolute;left:3853;top:2580;width:156;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" fillcolor="#c00000" stroked="f"/>
                <v:rect id="Rectangle 296" o:spid="_x0000_s1033" style="position:absolute;left:4352;top:2638;width:15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" fillcolor="#4472c4" stroked="f"/>
                <v:rect id="Rectangle 297" o:spid="_x0000_s1034" style="position:absolute;left:4552;top:2668;width:158;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" fillcolor="#c00000" stroked="f"/>
                <v:rect id="Rectangle 298" o:spid="_x0000_s1035" style="position:absolute;left:5053;top:2714;width:15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" fillcolor="#4472c4" stroked="f"/>
                <v:rect id="Rectangle 299" o:spid="_x0000_s1036" style="position:absolute;left:5251;top:2712;width:158;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" fillcolor="#c00000" stroked="f"/>
                <v:rect id="Rectangle 300" o:spid="_x0000_s1037" style="position:absolute;left:5752;top:2758;width:15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" fillcolor="#4472c4" stroked="f"/>
                <v:rect id="Rectangle 301" o:spid="_x0000_s1038" style="position:absolute;left:5952;top:2767;width:1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" fillcolor="#c00000" stroked="f"/>
                <v:rect id="Rectangle 302" o:spid="_x0000_s1039" style="position:absolute;left:6452;top:2846;width:158;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" fillcolor="#4472c4" stroked="f"/>
                <v:rect id="Rectangle 303" o:spid="_x0000_s1040" style="position:absolute;left:6651;top:2818;width:15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" fillcolor="#c00000" stroked="f"/>
                <v:rect id="Rectangle 304" o:spid="_x0000_s1041" style="position:absolute;left:7153;top:2881;width:1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" fillcolor="#4472c4" stroked="f"/>
                <v:rect id="Rectangle 305" o:spid="_x0000_s1042" style="position:absolute;left:7351;top:2858;width:158;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" fillcolor="#c00000" stroked="f"/>
                <v:rect id="Rectangle 306" o:spid="_x0000_s1043" style="position:absolute;left:7851;top:2919;width:15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" fillcolor="#4472c4" stroked="f"/>
                <v:rect id="Rectangle 307" o:spid="_x0000_s1044" style="position:absolute;left:8052;top:2905;width:1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" fillcolor="#c00000" stroked="f"/>
                <v:rect id="Rectangle 308" o:spid="_x0000_s1045" style="position:absolute;left:8551;top:2960;width:15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" fillcolor="#4472c4" stroked="f"/>
                <v:rect id="Rectangle 309" o:spid="_x0000_s1046" style="position:absolute;left:8751;top:2958;width:158;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" fillcolor="#c00000" stroked="f"/>
                <v:rect id="Rectangle 310" o:spid="_x0000_s1047" style="position:absolute;left:9252;top:2988;width:15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" fillcolor="#4472c4" stroked="f"/>
                <v:rect id="Rectangle 311" o:spid="_x0000_s1048" style="position:absolute;left:9451;top:2985;width:158;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" fillcolor="#c00000" stroked="f"/>
                <v:rect id="Rectangle 312" o:spid="_x0000_s1049" style="position:absolute;left:9951;top:2857;width:15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" fillcolor="#4472c4" stroked="f"/>
                <v:rect id="Rectangle 313" o:spid="_x0000_s1050" style="position:absolute;left:10149;top:2802;width:15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" fillcolor="#c00000" stroked="f"/>
                <v:line id="Line 314" o:spid="_x0000_s1051" style="position:absolute;visibility:visible;mso-wrap-style:square" from="2082,3121" to="10480,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" strokecolor="#d9d9d9" strokeweight=".24906mm"/>
                <v:rect id="Rectangle 315" o:spid="_x0000_s1052" style="position:absolute;left:5594;top:3669;width: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" fillcolor="#4472c4" stroked="f"/>
                <v:rect id="Rectangle 316" o:spid="_x0000_s1053" style="position:absolute;left:6464;top:3669;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" fillcolor="#c00000" stroked="f"/>
                <v:rect id="Rectangle 317" o:spid="_x0000_s1054" style="position:absolute;left:1874;top:1108;width:8812;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" filled="f" strokecolor="#d9d9d9" strokeweight=".24906mm"/>
                <v:shapetype id="_x0000_t202" coordsize="21600,21600" o:spt="202" path="m,l,21600r21600,l21600,xe">
                  <v:stroke joinstyle="miter"/>
                  <v:path gradientshapeok="t" o:connecttype="rect"/>
                </v:shapetype>
                <v:shape id="Text Box 318" o:spid="_x0000_s1055" type="#_x0000_t202" style="position:absolute;left:2185;top:1315;width:49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6E23F86C" w14:textId="77777777" w:rsidR="00DE356A" w:rsidRDefault="00DE356A" w:rsidP="008C1870">
                        <w:pPr>
                          <w:spacing w:line="187" w:lineRule="auto"/>
                          <w:rPr>
                            <w:sz w:val="15"/>
                          </w:rPr>
                        </w:pPr>
                        <w:r>
                          <w:rPr>
                            <w:color w:val="3F3F3F"/>
                            <w:w w:val="99"/>
                            <w:sz w:val="17"/>
                          </w:rPr>
                          <w:t>3</w:t>
                        </w:r>
                        <w:r>
                          <w:rPr>
                            <w:color w:val="3F3F3F"/>
                            <w:spacing w:val="-1"/>
                            <w:w w:val="99"/>
                            <w:sz w:val="17"/>
                          </w:rPr>
                          <w:t>0</w:t>
                        </w:r>
                        <w:r>
                          <w:rPr>
                            <w:color w:val="3F3F3F"/>
                            <w:spacing w:val="-77"/>
                            <w:w w:val="99"/>
                            <w:sz w:val="17"/>
                          </w:rPr>
                          <w:t>%</w:t>
                        </w:r>
                        <w:r>
                          <w:rPr>
                            <w:color w:val="3F3F3F"/>
                            <w:spacing w:val="-1"/>
                            <w:position w:val="-5"/>
                            <w:sz w:val="15"/>
                          </w:rPr>
                          <w:t>29%</w:t>
                        </w:r>
                      </w:p>
                    </w:txbxContent>
                  </v:textbox>
                </v:shape>
                <v:shape id="Text Box 319" o:spid="_x0000_s1056" type="#_x0000_t202" style="position:absolute;left:2884;top:2306;width:119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8EAD229" w14:textId="77777777" w:rsidR="00DE356A" w:rsidRDefault="00DE356A" w:rsidP="008C1870">
                        <w:pPr>
                          <w:tabs>
                            <w:tab w:val="left" w:pos="700"/>
                          </w:tabs>
                          <w:spacing w:line="216" w:lineRule="exact"/>
                          <w:rPr>
                            <w:sz w:val="15"/>
                          </w:rPr>
                        </w:pPr>
                        <w:r>
                          <w:rPr>
                            <w:color w:val="3F3F3F"/>
                            <w:w w:val="99"/>
                            <w:sz w:val="17"/>
                          </w:rPr>
                          <w:t>1</w:t>
                        </w:r>
                        <w:r>
                          <w:rPr>
                            <w:color w:val="3F3F3F"/>
                            <w:spacing w:val="-1"/>
                            <w:w w:val="99"/>
                            <w:sz w:val="17"/>
                          </w:rPr>
                          <w:t>0</w:t>
                        </w:r>
                        <w:r>
                          <w:rPr>
                            <w:color w:val="3F3F3F"/>
                            <w:spacing w:val="-76"/>
                            <w:w w:val="99"/>
                            <w:sz w:val="17"/>
                          </w:rPr>
                          <w:t>%</w:t>
                        </w:r>
                        <w:r>
                          <w:rPr>
                            <w:color w:val="3F3F3F"/>
                            <w:spacing w:val="-1"/>
                            <w:position w:val="-1"/>
                            <w:sz w:val="15"/>
                          </w:rPr>
                          <w:t>10</w:t>
                        </w:r>
                        <w:r>
                          <w:rPr>
                            <w:color w:val="3F3F3F"/>
                            <w:position w:val="-1"/>
                            <w:sz w:val="15"/>
                          </w:rPr>
                          <w:t>%</w:t>
                        </w:r>
                        <w:r>
                          <w:rPr>
                            <w:color w:val="3F3F3F"/>
                            <w:position w:val="-1"/>
                            <w:sz w:val="15"/>
                          </w:rPr>
                          <w:tab/>
                        </w:r>
                        <w:r>
                          <w:rPr>
                            <w:color w:val="3F3F3F"/>
                            <w:spacing w:val="-1"/>
                            <w:w w:val="99"/>
                            <w:position w:val="3"/>
                            <w:sz w:val="17"/>
                          </w:rPr>
                          <w:t>1</w:t>
                        </w:r>
                        <w:r>
                          <w:rPr>
                            <w:color w:val="3F3F3F"/>
                            <w:w w:val="99"/>
                            <w:position w:val="3"/>
                            <w:sz w:val="17"/>
                          </w:rPr>
                          <w:t>1</w:t>
                        </w:r>
                        <w:r>
                          <w:rPr>
                            <w:color w:val="3F3F3F"/>
                            <w:spacing w:val="-77"/>
                            <w:w w:val="99"/>
                            <w:position w:val="3"/>
                            <w:sz w:val="17"/>
                          </w:rPr>
                          <w:t>%</w:t>
                        </w:r>
                        <w:r>
                          <w:rPr>
                            <w:color w:val="3F3F3F"/>
                            <w:spacing w:val="-1"/>
                            <w:position w:val="1"/>
                            <w:sz w:val="15"/>
                          </w:rPr>
                          <w:t>10%</w:t>
                        </w:r>
                      </w:p>
                    </w:txbxContent>
                  </v:textbox>
                </v:shape>
                <v:shape id="Text Box 320" o:spid="_x0000_s1057" type="#_x0000_t202" style="position:absolute;left:4328;top:2382;width:41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1C3FC96" w14:textId="77777777" w:rsidR="00DE356A" w:rsidRDefault="00DE356A" w:rsidP="008C1870">
                        <w:pPr>
                          <w:spacing w:line="197" w:lineRule="exact"/>
                          <w:rPr>
                            <w:sz w:val="15"/>
                          </w:rPr>
                        </w:pPr>
                        <w:r>
                          <w:rPr>
                            <w:color w:val="3F3F3F"/>
                            <w:sz w:val="17"/>
                          </w:rPr>
                          <w:t>9%</w:t>
                        </w:r>
                        <w:r>
                          <w:rPr>
                            <w:color w:val="3F3F3F"/>
                            <w:position w:val="-2"/>
                            <w:sz w:val="15"/>
                          </w:rPr>
                          <w:t>9%</w:t>
                        </w:r>
                      </w:p>
                    </w:txbxContent>
                  </v:textbox>
                </v:shape>
                <v:shape id="Text Box 321" o:spid="_x0000_s1058" type="#_x0000_t202" style="position:absolute;left:5027;top:2457;width:4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6B1AC828" w14:textId="77777777" w:rsidR="00DE356A" w:rsidRDefault="00DE356A" w:rsidP="008C1870">
                        <w:pPr>
                          <w:spacing w:line="169" w:lineRule="exact"/>
                          <w:rPr>
                            <w:sz w:val="15"/>
                          </w:rPr>
                        </w:pPr>
                        <w:r>
                          <w:rPr>
                            <w:color w:val="3F3F3F"/>
                            <w:sz w:val="17"/>
                          </w:rPr>
                          <w:t>8%</w:t>
                        </w:r>
                        <w:r>
                          <w:rPr>
                            <w:color w:val="3F3F3F"/>
                            <w:sz w:val="15"/>
                          </w:rPr>
                          <w:t>8%</w:t>
                        </w:r>
                      </w:p>
                    </w:txbxContent>
                  </v:textbox>
                </v:shape>
                <v:shape id="Text Box 322" o:spid="_x0000_s1059" type="#_x0000_t202" style="position:absolute;left:5727;top:2502;width:41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542DFD30" w14:textId="77777777" w:rsidR="00DE356A" w:rsidRDefault="00DE356A" w:rsidP="008C1870">
                        <w:pPr>
                          <w:spacing w:line="178" w:lineRule="exact"/>
                          <w:rPr>
                            <w:sz w:val="15"/>
                          </w:rPr>
                        </w:pPr>
                        <w:r>
                          <w:rPr>
                            <w:color w:val="3F3F3F"/>
                            <w:position w:val="1"/>
                            <w:sz w:val="17"/>
                          </w:rPr>
                          <w:t>7%</w:t>
                        </w:r>
                        <w:r>
                          <w:rPr>
                            <w:color w:val="3F3F3F"/>
                            <w:sz w:val="15"/>
                          </w:rPr>
                          <w:t>7%</w:t>
                        </w:r>
                      </w:p>
                    </w:txbxContent>
                  </v:textbox>
                </v:shape>
                <v:shape id="Text Box 323" o:spid="_x0000_s1060" type="#_x0000_t202" style="position:absolute;left:6427;top:2581;width:41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9DA99FC" w14:textId="77777777" w:rsidR="00DE356A" w:rsidRDefault="00DE356A" w:rsidP="008C1870">
                        <w:pPr>
                          <w:spacing w:line="176" w:lineRule="exact"/>
                          <w:rPr>
                            <w:sz w:val="15"/>
                          </w:rPr>
                        </w:pPr>
                        <w:r>
                          <w:rPr>
                            <w:color w:val="3F3F3F"/>
                            <w:position w:val="-1"/>
                            <w:sz w:val="17"/>
                          </w:rPr>
                          <w:t>5%</w:t>
                        </w:r>
                        <w:r>
                          <w:rPr>
                            <w:color w:val="3F3F3F"/>
                            <w:sz w:val="15"/>
                          </w:rPr>
                          <w:t>6%</w:t>
                        </w:r>
                      </w:p>
                    </w:txbxContent>
                  </v:textbox>
                </v:shape>
                <v:shape id="Text Box 324" o:spid="_x0000_s1061" type="#_x0000_t202" style="position:absolute;left:7126;top:2621;width:41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730B382C" w14:textId="77777777" w:rsidR="00DE356A" w:rsidRDefault="00DE356A" w:rsidP="008C1870">
                        <w:pPr>
                          <w:spacing w:line="173" w:lineRule="exact"/>
                          <w:rPr>
                            <w:sz w:val="15"/>
                          </w:rPr>
                        </w:pPr>
                        <w:r>
                          <w:rPr>
                            <w:color w:val="3F3F3F"/>
                            <w:sz w:val="17"/>
                          </w:rPr>
                          <w:t>5%</w:t>
                        </w:r>
                        <w:r>
                          <w:rPr>
                            <w:color w:val="3F3F3F"/>
                            <w:position w:val="2"/>
                            <w:sz w:val="15"/>
                          </w:rPr>
                          <w:t>5%</w:t>
                        </w:r>
                      </w:p>
                    </w:txbxContent>
                  </v:textbox>
                </v:shape>
                <v:shape id="Text Box 325" o:spid="_x0000_s1062" type="#_x0000_t202" style="position:absolute;left:7827;top:2663;width:4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3DE9332F" w14:textId="77777777" w:rsidR="00DE356A" w:rsidRDefault="00DE356A" w:rsidP="008C1870">
                        <w:pPr>
                          <w:spacing w:line="169" w:lineRule="exact"/>
                          <w:rPr>
                            <w:sz w:val="15"/>
                          </w:rPr>
                        </w:pPr>
                        <w:r>
                          <w:rPr>
                            <w:color w:val="3F3F3F"/>
                            <w:sz w:val="17"/>
                          </w:rPr>
                          <w:t>4%</w:t>
                        </w:r>
                        <w:r>
                          <w:rPr>
                            <w:color w:val="3F3F3F"/>
                            <w:position w:val="1"/>
                            <w:sz w:val="15"/>
                          </w:rPr>
                          <w:t>4%</w:t>
                        </w:r>
                      </w:p>
                    </w:txbxContent>
                  </v:textbox>
                </v:shape>
                <v:shape id="Text Box 326" o:spid="_x0000_s1063" type="#_x0000_t202" style="position:absolute;left:8527;top:2702;width:4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9FBD66E" w14:textId="77777777" w:rsidR="00DE356A" w:rsidRDefault="00DE356A" w:rsidP="008C1870">
                        <w:pPr>
                          <w:spacing w:line="169" w:lineRule="exact"/>
                          <w:rPr>
                            <w:sz w:val="15"/>
                          </w:rPr>
                        </w:pPr>
                        <w:r>
                          <w:rPr>
                            <w:color w:val="3F3F3F"/>
                            <w:sz w:val="17"/>
                          </w:rPr>
                          <w:t>3%</w:t>
                        </w:r>
                        <w:r>
                          <w:rPr>
                            <w:color w:val="3F3F3F"/>
                            <w:sz w:val="15"/>
                          </w:rPr>
                          <w:t>3%</w:t>
                        </w:r>
                      </w:p>
                    </w:txbxContent>
                  </v:textbox>
                </v:shape>
                <v:shape id="Text Box 327" o:spid="_x0000_s1064" type="#_x0000_t202" style="position:absolute;left:9926;top:2564;width:41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B1C68CF" w14:textId="77777777" w:rsidR="00DE356A" w:rsidRDefault="00DE356A" w:rsidP="008C1870">
                        <w:pPr>
                          <w:spacing w:before="3" w:line="165" w:lineRule="auto"/>
                          <w:rPr>
                            <w:sz w:val="15"/>
                          </w:rPr>
                        </w:pPr>
                        <w:r>
                          <w:rPr>
                            <w:color w:val="3F3F3F"/>
                            <w:position w:val="-4"/>
                            <w:sz w:val="17"/>
                          </w:rPr>
                          <w:t>5%</w:t>
                        </w:r>
                        <w:r>
                          <w:rPr>
                            <w:color w:val="3F3F3F"/>
                            <w:sz w:val="15"/>
                          </w:rPr>
                          <w:t>6%</w:t>
                        </w:r>
                      </w:p>
                    </w:txbxContent>
                  </v:textbox>
                </v:shape>
                <v:shape id="Text Box 328" o:spid="_x0000_s1065" type="#_x0000_t202" style="position:absolute;left:9226;top:2730;width:413;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AE571A6" w14:textId="77777777" w:rsidR="00DE356A" w:rsidRDefault="00DE356A" w:rsidP="008C1870">
                        <w:pPr>
                          <w:spacing w:line="169" w:lineRule="exact"/>
                          <w:rPr>
                            <w:sz w:val="15"/>
                          </w:rPr>
                        </w:pPr>
                        <w:r>
                          <w:rPr>
                            <w:color w:val="3F3F3F"/>
                            <w:sz w:val="17"/>
                          </w:rPr>
                          <w:t>3%</w:t>
                        </w:r>
                        <w:r>
                          <w:rPr>
                            <w:color w:val="3F3F3F"/>
                            <w:sz w:val="15"/>
                          </w:rPr>
                          <w:t>3%</w:t>
                        </w:r>
                      </w:p>
                    </w:txbxContent>
                  </v:textbox>
                </v:shape>
                <v:shape id="Text Box 329" o:spid="_x0000_s1066" type="#_x0000_t202" style="position:absolute;left:2200;top:3298;width:8301;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71C7D5B1" w14:textId="77777777" w:rsidR="00DE356A" w:rsidRDefault="00DE356A" w:rsidP="008C1870">
                        <w:pPr>
                          <w:tabs>
                            <w:tab w:val="left" w:pos="657"/>
                            <w:tab w:val="left" w:pos="1357"/>
                            <w:tab w:val="left" w:pos="2056"/>
                            <w:tab w:val="left" w:pos="2756"/>
                            <w:tab w:val="left" w:pos="3456"/>
                            <w:tab w:val="left" w:pos="4157"/>
                            <w:tab w:val="left" w:pos="4856"/>
                            <w:tab w:val="left" w:pos="5556"/>
                            <w:tab w:val="left" w:pos="6256"/>
                            <w:tab w:val="left" w:pos="6955"/>
                            <w:tab w:val="left" w:pos="7726"/>
                          </w:tabs>
                          <w:spacing w:line="173" w:lineRule="exact"/>
                          <w:rPr>
                            <w:sz w:val="17"/>
                          </w:rPr>
                        </w:pPr>
                        <w:r>
                          <w:rPr>
                            <w:color w:val="585858"/>
                            <w:sz w:val="17"/>
                          </w:rPr>
                          <w:t>0−14</w:t>
                        </w:r>
                        <w:r>
                          <w:rPr>
                            <w:color w:val="585858"/>
                            <w:sz w:val="17"/>
                          </w:rPr>
                          <w:tab/>
                          <w:t>15−19</w:t>
                        </w:r>
                        <w:r>
                          <w:rPr>
                            <w:color w:val="585858"/>
                            <w:sz w:val="17"/>
                          </w:rPr>
                          <w:tab/>
                          <w:t>20−24</w:t>
                        </w:r>
                        <w:r>
                          <w:rPr>
                            <w:color w:val="585858"/>
                            <w:sz w:val="17"/>
                          </w:rPr>
                          <w:tab/>
                          <w:t>25−29</w:t>
                        </w:r>
                        <w:r>
                          <w:rPr>
                            <w:color w:val="585858"/>
                            <w:sz w:val="17"/>
                          </w:rPr>
                          <w:tab/>
                          <w:t>30−34</w:t>
                        </w:r>
                        <w:r>
                          <w:rPr>
                            <w:color w:val="585858"/>
                            <w:sz w:val="17"/>
                          </w:rPr>
                          <w:tab/>
                          <w:t>35−39</w:t>
                        </w:r>
                        <w:r>
                          <w:rPr>
                            <w:color w:val="585858"/>
                            <w:sz w:val="17"/>
                          </w:rPr>
                          <w:tab/>
                          <w:t>40−44</w:t>
                        </w:r>
                        <w:r>
                          <w:rPr>
                            <w:color w:val="585858"/>
                            <w:sz w:val="17"/>
                          </w:rPr>
                          <w:tab/>
                          <w:t>45−49</w:t>
                        </w:r>
                        <w:r>
                          <w:rPr>
                            <w:color w:val="585858"/>
                            <w:sz w:val="17"/>
                          </w:rPr>
                          <w:tab/>
                          <w:t>50−54</w:t>
                        </w:r>
                        <w:r>
                          <w:rPr>
                            <w:color w:val="585858"/>
                            <w:sz w:val="17"/>
                          </w:rPr>
                          <w:tab/>
                          <w:t>55−59</w:t>
                        </w:r>
                        <w:r>
                          <w:rPr>
                            <w:color w:val="585858"/>
                            <w:sz w:val="17"/>
                          </w:rPr>
                          <w:tab/>
                          <w:t>60−64</w:t>
                        </w:r>
                        <w:r>
                          <w:rPr>
                            <w:color w:val="585858"/>
                            <w:sz w:val="17"/>
                          </w:rPr>
                          <w:tab/>
                          <w:t>65+</w:t>
                        </w:r>
                      </w:p>
                      <w:p w14:paraId="1A5DCB68" w14:textId="77777777" w:rsidR="00DE356A" w:rsidRDefault="00DE356A" w:rsidP="008C1870">
                        <w:pPr>
                          <w:spacing w:before="8"/>
                          <w:rPr>
                            <w:sz w:val="13"/>
                          </w:rPr>
                        </w:pPr>
                      </w:p>
                      <w:p w14:paraId="1B512209" w14:textId="77777777" w:rsidR="00DE356A" w:rsidRDefault="00DE356A" w:rsidP="008C1870">
                        <w:pPr>
                          <w:tabs>
                            <w:tab w:val="left" w:pos="1076"/>
                          </w:tabs>
                          <w:spacing w:line="204" w:lineRule="exact"/>
                          <w:ind w:left="206"/>
                          <w:jc w:val="center"/>
                          <w:rPr>
                            <w:sz w:val="17"/>
                          </w:rPr>
                        </w:pPr>
                        <w:r>
                          <w:rPr>
                            <w:color w:val="585858"/>
                            <w:sz w:val="17"/>
                          </w:rPr>
                          <w:t>Meshkuj</w:t>
                        </w:r>
                        <w:r>
                          <w:rPr>
                            <w:color w:val="585858"/>
                            <w:sz w:val="17"/>
                          </w:rPr>
                          <w:tab/>
                          <w:t>Femra</w:t>
                        </w:r>
                      </w:p>
                    </w:txbxContent>
                  </v:textbox>
                </v:shape>
                <w10:wrap type="topAndBottom" anchorx="margin"/>
              </v:group>
            </w:pict>
          </mc:Fallback>
        </mc:AlternateContent>
      </w:r>
      <w:r>
        <w:rPr>
          <w:noProof/>
          <w:lang w:val="en-US"/>
        </w:rPr>
        <mc:AlternateContent>
          <mc:Choice Requires="wps">
            <w:drawing>
              <wp:anchor distT="0" distB="0" distL="114300" distR="114300" simplePos="0" relativeHeight="251671552" behindDoc="0" locked="0" layoutInCell="1" allowOverlap="1" wp14:anchorId="7772EDCC" wp14:editId="60FE8165">
                <wp:simplePos x="0" y="0"/>
                <wp:positionH relativeFrom="margin">
                  <wp:align>left</wp:align>
                </wp:positionH>
                <wp:positionV relativeFrom="paragraph">
                  <wp:posOffset>814070</wp:posOffset>
                </wp:positionV>
                <wp:extent cx="5708015" cy="166370"/>
                <wp:effectExtent l="0" t="0" r="6985" b="5080"/>
                <wp:wrapTopAndBottom/>
                <wp:docPr id="582434159" name="Text Box 1"/>
                <wp:cNvGraphicFramePr/>
                <a:graphic xmlns:a="http://schemas.openxmlformats.org/drawingml/2006/main">
                  <a:graphicData uri="http://schemas.microsoft.com/office/word/2010/wordprocessingShape">
                    <wps:wsp>
                      <wps:cNvSpPr txBox="1"/>
                      <wps:spPr>
                        <a:xfrm>
                          <a:off x="0" y="0"/>
                          <a:ext cx="5708015" cy="166978"/>
                        </a:xfrm>
                        <a:prstGeom prst="rect">
                          <a:avLst/>
                        </a:prstGeom>
                        <a:solidFill>
                          <a:prstClr val="white"/>
                        </a:solidFill>
                        <a:ln>
                          <a:noFill/>
                        </a:ln>
                      </wps:spPr>
                      <wps:txbx>
                        <w:txbxContent>
                          <w:p w14:paraId="482B9BE4" w14:textId="21BEFF27" w:rsidR="00DE356A" w:rsidRPr="00C9340E" w:rsidRDefault="00DE356A" w:rsidP="00C9340E">
                            <w:pPr>
                              <w:pStyle w:val="Caption"/>
                              <w:rPr>
                                <w:rFonts w:ascii="Book Antiqua" w:eastAsia="Calibri" w:hAnsi="Book Antiqua"/>
                                <w:noProof/>
                                <w:sz w:val="20"/>
                                <w:szCs w:val="24"/>
                              </w:rPr>
                            </w:pPr>
                            <w:bookmarkStart w:id="19" w:name="_Toc179204230"/>
                            <w:bookmarkStart w:id="20" w:name="_Toc179204517"/>
                            <w:r w:rsidRPr="00C9340E">
                              <w:rPr>
                                <w:rFonts w:ascii="Book Antiqua" w:hAnsi="Book Antiqua"/>
                                <w:sz w:val="20"/>
                                <w:szCs w:val="20"/>
                              </w:rPr>
                              <w:t xml:space="preserve">Figura </w:t>
                            </w:r>
                            <w:r w:rsidRPr="00C9340E">
                              <w:rPr>
                                <w:rFonts w:ascii="Book Antiqua" w:hAnsi="Book Antiqua"/>
                                <w:sz w:val="20"/>
                                <w:szCs w:val="20"/>
                              </w:rPr>
                              <w:fldChar w:fldCharType="begin"/>
                            </w:r>
                            <w:r w:rsidRPr="00C9340E">
                              <w:rPr>
                                <w:rFonts w:ascii="Book Antiqua" w:hAnsi="Book Antiqua"/>
                                <w:sz w:val="20"/>
                                <w:szCs w:val="20"/>
                              </w:rPr>
                              <w:instrText xml:space="preserve"> SEQ Figura \* ARABIC </w:instrText>
                            </w:r>
                            <w:r w:rsidRPr="00C9340E">
                              <w:rPr>
                                <w:rFonts w:ascii="Book Antiqua" w:hAnsi="Book Antiqua"/>
                                <w:sz w:val="20"/>
                                <w:szCs w:val="20"/>
                              </w:rPr>
                              <w:fldChar w:fldCharType="separate"/>
                            </w:r>
                            <w:r w:rsidRPr="00C9340E">
                              <w:rPr>
                                <w:rFonts w:ascii="Book Antiqua" w:hAnsi="Book Antiqua"/>
                                <w:noProof/>
                                <w:sz w:val="20"/>
                                <w:szCs w:val="20"/>
                              </w:rPr>
                              <w:t>1</w:t>
                            </w:r>
                            <w:r w:rsidRPr="00C9340E">
                              <w:rPr>
                                <w:rFonts w:ascii="Book Antiqua" w:hAnsi="Book Antiqua"/>
                                <w:sz w:val="20"/>
                                <w:szCs w:val="20"/>
                              </w:rPr>
                              <w:fldChar w:fldCharType="end"/>
                            </w:r>
                            <w:r w:rsidRPr="00C9340E">
                              <w:rPr>
                                <w:rFonts w:ascii="Book Antiqua" w:hAnsi="Book Antiqua"/>
                                <w:sz w:val="20"/>
                                <w:szCs w:val="20"/>
                              </w:rPr>
                              <w:t>. Popullsia sipas gjinisë dhe grup moshës në %</w:t>
                            </w:r>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2EDCC" id="Text Box 1" o:spid="_x0000_s1067" type="#_x0000_t202" style="position:absolute;margin-left:0;margin-top:64.1pt;width:449.45pt;height:13.1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" stroked="f">
                <v:textbox inset="0,0,0,0">
                  <w:txbxContent>
                    <w:p w14:paraId="482B9BE4" w14:textId="21BEFF27" w:rsidR="00DE356A" w:rsidRPr="00C9340E" w:rsidRDefault="00DE356A" w:rsidP="00C9340E">
                      <w:pPr>
                        <w:pStyle w:val="Caption"/>
                        <w:rPr>
                          <w:rFonts w:ascii="Book Antiqua" w:eastAsia="Calibri" w:hAnsi="Book Antiqua"/>
                          <w:noProof/>
                          <w:sz w:val="20"/>
                          <w:szCs w:val="24"/>
                        </w:rPr>
                      </w:pPr>
                      <w:bookmarkStart w:id="21" w:name="_Toc179204230"/>
                      <w:bookmarkStart w:id="22" w:name="_Toc179204517"/>
                      <w:r w:rsidRPr="00C9340E">
                        <w:rPr>
                          <w:rFonts w:ascii="Book Antiqua" w:hAnsi="Book Antiqua"/>
                          <w:sz w:val="20"/>
                          <w:szCs w:val="20"/>
                        </w:rPr>
                        <w:t xml:space="preserve">Figura </w:t>
                      </w:r>
                      <w:r w:rsidRPr="00C9340E">
                        <w:rPr>
                          <w:rFonts w:ascii="Book Antiqua" w:hAnsi="Book Antiqua"/>
                          <w:sz w:val="20"/>
                          <w:szCs w:val="20"/>
                        </w:rPr>
                        <w:fldChar w:fldCharType="begin"/>
                      </w:r>
                      <w:r w:rsidRPr="00C9340E">
                        <w:rPr>
                          <w:rFonts w:ascii="Book Antiqua" w:hAnsi="Book Antiqua"/>
                          <w:sz w:val="20"/>
                          <w:szCs w:val="20"/>
                        </w:rPr>
                        <w:instrText xml:space="preserve"> SEQ Figura \* ARABIC </w:instrText>
                      </w:r>
                      <w:r w:rsidRPr="00C9340E">
                        <w:rPr>
                          <w:rFonts w:ascii="Book Antiqua" w:hAnsi="Book Antiqua"/>
                          <w:sz w:val="20"/>
                          <w:szCs w:val="20"/>
                        </w:rPr>
                        <w:fldChar w:fldCharType="separate"/>
                      </w:r>
                      <w:r w:rsidRPr="00C9340E">
                        <w:rPr>
                          <w:rFonts w:ascii="Book Antiqua" w:hAnsi="Book Antiqua"/>
                          <w:noProof/>
                          <w:sz w:val="20"/>
                          <w:szCs w:val="20"/>
                        </w:rPr>
                        <w:t>1</w:t>
                      </w:r>
                      <w:r w:rsidRPr="00C9340E">
                        <w:rPr>
                          <w:rFonts w:ascii="Book Antiqua" w:hAnsi="Book Antiqua"/>
                          <w:sz w:val="20"/>
                          <w:szCs w:val="20"/>
                        </w:rPr>
                        <w:fldChar w:fldCharType="end"/>
                      </w:r>
                      <w:r w:rsidRPr="00C9340E">
                        <w:rPr>
                          <w:rFonts w:ascii="Book Antiqua" w:hAnsi="Book Antiqua"/>
                          <w:sz w:val="20"/>
                          <w:szCs w:val="20"/>
                        </w:rPr>
                        <w:t>. Popullsia sipas gjinisë dhe grup moshës në %</w:t>
                      </w:r>
                      <w:bookmarkEnd w:id="21"/>
                      <w:bookmarkEnd w:id="22"/>
                    </w:p>
                  </w:txbxContent>
                </v:textbox>
                <w10:wrap type="topAndBottom" anchorx="margin"/>
              </v:shape>
            </w:pict>
          </mc:Fallback>
        </mc:AlternateContent>
      </w:r>
      <w:r w:rsidR="008C1870" w:rsidRPr="006E0BD2">
        <w:rPr>
          <w:rFonts w:ascii="Times New Roman" w:eastAsia="Calibri" w:hAnsi="Times New Roman" w:cs="Times New Roman"/>
          <w:sz w:val="24"/>
          <w:szCs w:val="24"/>
        </w:rPr>
        <w:t>Në Bazë të Vlerësimit të Popullsisë të realizuar në vitin 201</w:t>
      </w:r>
      <w:r w:rsidR="00CF31B0" w:rsidRPr="006E0BD2">
        <w:rPr>
          <w:rFonts w:ascii="Times New Roman" w:eastAsia="Calibri" w:hAnsi="Times New Roman" w:cs="Times New Roman"/>
          <w:sz w:val="24"/>
          <w:szCs w:val="24"/>
        </w:rPr>
        <w:t>1</w:t>
      </w:r>
      <w:r w:rsidR="008C1870" w:rsidRPr="006E0BD2">
        <w:rPr>
          <w:rFonts w:ascii="Times New Roman" w:eastAsia="Calibri" w:hAnsi="Times New Roman" w:cs="Times New Roman"/>
          <w:sz w:val="24"/>
          <w:szCs w:val="24"/>
        </w:rPr>
        <w:t>,rezulton që numri i popullsisë në k</w:t>
      </w:r>
      <w:r w:rsidR="00857C69">
        <w:rPr>
          <w:rFonts w:ascii="Times New Roman" w:eastAsia="Calibri" w:hAnsi="Times New Roman" w:cs="Times New Roman"/>
          <w:sz w:val="24"/>
          <w:szCs w:val="24"/>
        </w:rPr>
        <w:t>omunën e Drenasit ka qenë 58.531</w:t>
      </w:r>
      <w:r w:rsidR="008C1870" w:rsidRPr="006E0BD2">
        <w:rPr>
          <w:rFonts w:ascii="Times New Roman" w:eastAsia="Calibri" w:hAnsi="Times New Roman" w:cs="Times New Roman"/>
          <w:sz w:val="24"/>
          <w:szCs w:val="24"/>
        </w:rPr>
        <w:t xml:space="preserve"> banor, nga të cilat 51% i takojnë gjinisë mashkullore, ndërsa 49% gjinisë  femërore.</w:t>
      </w:r>
      <w:bookmarkEnd w:id="18"/>
      <w:r w:rsidR="008C1870" w:rsidRPr="006E0BD2">
        <w:rPr>
          <w:rFonts w:ascii="Times New Roman" w:eastAsia="Calibri" w:hAnsi="Times New Roman" w:cs="Times New Roman"/>
          <w:sz w:val="24"/>
          <w:szCs w:val="24"/>
        </w:rPr>
        <w:t xml:space="preserve"> </w:t>
      </w:r>
    </w:p>
    <w:p w14:paraId="1ABB4171" w14:textId="69A5D150" w:rsidR="00B53BE3" w:rsidRPr="006E0BD2" w:rsidRDefault="00B53BE3" w:rsidP="00C9340E">
      <w:pPr>
        <w:jc w:val="both"/>
        <w:rPr>
          <w:rFonts w:ascii="Book Antiqua" w:eastAsia="Calibri" w:hAnsi="Book Antiqua" w:cs="Times New Roman"/>
          <w:sz w:val="24"/>
          <w:szCs w:val="24"/>
        </w:rPr>
      </w:pPr>
    </w:p>
    <w:p w14:paraId="552748AA" w14:textId="0B474569" w:rsidR="008C1870" w:rsidRPr="006E0BD2" w:rsidRDefault="00B53BE3" w:rsidP="00D76627">
      <w:pPr>
        <w:spacing w:before="120" w:after="120"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 xml:space="preserve">Në bazë të grafikut të paraqitur më lartë, mosha e re 0-14 vjeç përbejnë 29.5% të </w:t>
      </w:r>
      <w:r w:rsidR="008C1870" w:rsidRPr="006E0BD2">
        <w:rPr>
          <w:rFonts w:ascii="Book Antiqua" w:eastAsia="Calibri" w:hAnsi="Book Antiqua" w:cs="Times New Roman"/>
          <w:sz w:val="24"/>
          <w:szCs w:val="24"/>
        </w:rPr>
        <w:t>popullsisë së Drenasit , kategoria e grup moshës 15-64 vjeç merr pjesë me 64.8% , kurse mosha mbi 65 vjeçe me rreth 5.6% të popullsish së përgjithshme. Nga kjo që u tha më lartë, mund te vijmë në përfundim që grup moshat e popullsisë 15-64 vjeç dominon në popullatën e përgjithshme.</w:t>
      </w:r>
    </w:p>
    <w:p w14:paraId="12BD5C04" w14:textId="77777777" w:rsidR="0046255B" w:rsidRPr="006E0BD2" w:rsidRDefault="0046255B" w:rsidP="00D76627">
      <w:pPr>
        <w:spacing w:before="120" w:after="120" w:line="276" w:lineRule="auto"/>
        <w:jc w:val="both"/>
        <w:rPr>
          <w:rFonts w:ascii="Book Antiqua" w:eastAsia="Calibri" w:hAnsi="Book Antiqua" w:cs="Times New Roman"/>
          <w:sz w:val="24"/>
          <w:szCs w:val="24"/>
        </w:rPr>
      </w:pPr>
    </w:p>
    <w:p w14:paraId="5F1D551D" w14:textId="05F4CD4D" w:rsidR="00E5278D" w:rsidRDefault="00E5278D" w:rsidP="00D76627">
      <w:pPr>
        <w:spacing w:before="120" w:after="120" w:line="276" w:lineRule="auto"/>
        <w:jc w:val="both"/>
        <w:rPr>
          <w:rFonts w:ascii="Book Antiqua" w:eastAsia="Calibri" w:hAnsi="Book Antiqua" w:cs="Times New Roman"/>
          <w:sz w:val="24"/>
          <w:szCs w:val="24"/>
        </w:rPr>
      </w:pPr>
    </w:p>
    <w:p w14:paraId="1B74A7C4" w14:textId="77777777" w:rsidR="00225704" w:rsidRPr="006E0BD2" w:rsidRDefault="00225704" w:rsidP="00D76627">
      <w:pPr>
        <w:spacing w:before="120" w:after="120" w:line="276" w:lineRule="auto"/>
        <w:jc w:val="both"/>
        <w:rPr>
          <w:rFonts w:ascii="Book Antiqua" w:eastAsia="Calibri" w:hAnsi="Book Antiqua" w:cs="Times New Roman"/>
          <w:sz w:val="24"/>
          <w:szCs w:val="24"/>
        </w:rPr>
      </w:pPr>
    </w:p>
    <w:p w14:paraId="5F1B8317" w14:textId="5AAB1884" w:rsidR="008C1870" w:rsidRPr="006E0BD2" w:rsidRDefault="00E91051" w:rsidP="00D76627">
      <w:pPr>
        <w:spacing w:before="120" w:after="120"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lastRenderedPageBreak/>
        <w:t xml:space="preserve">Shumica e lindjeve kryhen ne QKUK ne Prishtine. </w:t>
      </w:r>
      <w:r w:rsidR="008C1870" w:rsidRPr="006E0BD2">
        <w:rPr>
          <w:rFonts w:ascii="Book Antiqua" w:eastAsia="Calibri" w:hAnsi="Book Antiqua" w:cs="Times New Roman"/>
          <w:sz w:val="24"/>
          <w:szCs w:val="24"/>
        </w:rPr>
        <w:t xml:space="preserve">Ndërsa lindjet që </w:t>
      </w:r>
      <w:r w:rsidR="008C1870" w:rsidRPr="00C9340E">
        <w:rPr>
          <w:rFonts w:ascii="Book Antiqua" w:eastAsia="Calibri" w:hAnsi="Book Antiqua" w:cs="Times New Roman"/>
          <w:sz w:val="24"/>
          <w:szCs w:val="24"/>
        </w:rPr>
        <w:t>kanë n</w:t>
      </w:r>
      <w:r w:rsidRPr="00C9340E">
        <w:rPr>
          <w:rFonts w:ascii="Book Antiqua" w:eastAsia="Calibri" w:hAnsi="Book Antiqua" w:cs="Calibri"/>
          <w:sz w:val="24"/>
          <w:szCs w:val="24"/>
        </w:rPr>
        <w:t xml:space="preserve">ë </w:t>
      </w:r>
      <w:r w:rsidR="00DE356A" w:rsidRPr="00C9340E">
        <w:rPr>
          <w:rFonts w:ascii="Book Antiqua" w:eastAsia="Calibri" w:hAnsi="Book Antiqua" w:cs="Calibri"/>
          <w:sz w:val="24"/>
          <w:szCs w:val="24"/>
        </w:rPr>
        <w:t>maternitetin</w:t>
      </w:r>
      <w:r w:rsidRPr="00C9340E">
        <w:rPr>
          <w:rFonts w:ascii="Book Antiqua" w:eastAsia="Calibri" w:hAnsi="Book Antiqua" w:cs="Calibri"/>
          <w:sz w:val="24"/>
          <w:szCs w:val="24"/>
        </w:rPr>
        <w:t xml:space="preserve"> e Komunës </w:t>
      </w:r>
      <w:r w:rsidR="008C1870" w:rsidRPr="00C9340E">
        <w:rPr>
          <w:rFonts w:ascii="Book Antiqua" w:eastAsia="Calibri" w:hAnsi="Book Antiqua" w:cs="Times New Roman"/>
          <w:sz w:val="24"/>
          <w:szCs w:val="24"/>
        </w:rPr>
        <w:t xml:space="preserve">viti 2022 janë  </w:t>
      </w:r>
      <w:r w:rsidR="00016382" w:rsidRPr="00C9340E">
        <w:rPr>
          <w:rFonts w:ascii="Book Antiqua" w:eastAsia="Calibri" w:hAnsi="Book Antiqua" w:cs="Times New Roman"/>
          <w:sz w:val="24"/>
          <w:szCs w:val="24"/>
        </w:rPr>
        <w:t>gjithsej</w:t>
      </w:r>
      <w:r w:rsidR="008C1870" w:rsidRPr="00C9340E">
        <w:rPr>
          <w:rFonts w:ascii="Book Antiqua" w:eastAsia="Calibri" w:hAnsi="Book Antiqua" w:cs="Times New Roman"/>
          <w:sz w:val="24"/>
          <w:szCs w:val="24"/>
        </w:rPr>
        <w:t xml:space="preserve"> 9 (nëntë) prej tyre 5 (pesë) meshkuj dhe 4 (katër) femra. Kurse në vitin 2023</w:t>
      </w:r>
      <w:r w:rsidR="008C1870" w:rsidRPr="006E0BD2">
        <w:rPr>
          <w:rFonts w:ascii="Book Antiqua" w:eastAsia="Calibri" w:hAnsi="Book Antiqua" w:cs="Times New Roman"/>
          <w:sz w:val="24"/>
          <w:szCs w:val="24"/>
        </w:rPr>
        <w:t xml:space="preserve"> kanë ndodhur  3 (tri) lindje 1(një) është i gjinisë mashkullore  kurse 2 (dy) janë të gjinisë femërore.</w:t>
      </w:r>
    </w:p>
    <w:p w14:paraId="2C7445AE" w14:textId="0B3BEB27" w:rsidR="00954D9C" w:rsidRPr="006E0BD2" w:rsidRDefault="00954D9C" w:rsidP="00D76627">
      <w:pPr>
        <w:spacing w:before="120" w:after="120"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Madhësia e familjes - Madhësia mesatare e familjes në qytet del te jete më e vogël se në vendbanimet tjera ne komune. Në qytet mesatarisht familjet i kanë nga 5.9 anëtarë, përderisa në nivel te komunës i kanë nga 6.7 anëtarë</w:t>
      </w:r>
      <w:r w:rsidRPr="006E0BD2">
        <w:rPr>
          <w:rStyle w:val="FootnoteReference"/>
          <w:rFonts w:ascii="Book Antiqua" w:eastAsia="Calibri" w:hAnsi="Book Antiqua" w:cs="Times New Roman"/>
          <w:sz w:val="24"/>
          <w:szCs w:val="24"/>
        </w:rPr>
        <w:footnoteReference w:id="2"/>
      </w:r>
      <w:r w:rsidRPr="006E0BD2">
        <w:rPr>
          <w:rFonts w:ascii="Book Antiqua" w:eastAsia="Calibri" w:hAnsi="Book Antiqua" w:cs="Times New Roman"/>
          <w:sz w:val="24"/>
          <w:szCs w:val="24"/>
        </w:rPr>
        <w:t>.</w:t>
      </w:r>
    </w:p>
    <w:p w14:paraId="332BFDBF" w14:textId="552A53FF" w:rsidR="008252F1" w:rsidRPr="006E0BD2" w:rsidRDefault="008252F1" w:rsidP="008252F1">
      <w:pPr>
        <w:spacing w:before="120" w:after="120"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N</w:t>
      </w:r>
      <w:r w:rsidRPr="006E0BD2">
        <w:rPr>
          <w:rFonts w:ascii="Calibri" w:eastAsia="Calibri" w:hAnsi="Calibri" w:cs="Calibri"/>
          <w:sz w:val="24"/>
          <w:szCs w:val="24"/>
        </w:rPr>
        <w:t>ë bazë të regjistrimit</w:t>
      </w:r>
      <w:r w:rsidRPr="006E0BD2">
        <w:rPr>
          <w:rFonts w:ascii="Book Antiqua" w:eastAsia="Calibri" w:hAnsi="Book Antiqua" w:cs="Times New Roman"/>
          <w:sz w:val="24"/>
          <w:szCs w:val="24"/>
        </w:rPr>
        <w:t xml:space="preserve"> t</w:t>
      </w:r>
      <w:r w:rsidRPr="006E0BD2">
        <w:rPr>
          <w:rFonts w:ascii="Calibri" w:eastAsia="Calibri" w:hAnsi="Calibri" w:cs="Calibri"/>
          <w:sz w:val="24"/>
          <w:szCs w:val="24"/>
        </w:rPr>
        <w:t>ë</w:t>
      </w:r>
      <w:r w:rsidRPr="006E0BD2">
        <w:rPr>
          <w:rFonts w:ascii="Book Antiqua" w:eastAsia="Calibri" w:hAnsi="Book Antiqua" w:cs="Times New Roman"/>
          <w:sz w:val="24"/>
          <w:szCs w:val="24"/>
        </w:rPr>
        <w:t xml:space="preserve"> popullsisë të vitit 2011, dendësia e popullsisë në komunën e Gllogocit është rreth 212 banorë në 1 km², që është mbi  mesataren në nivel vendi prej 165 banorë në 1 km². Në disa vendbanime që kanë numër më të madh të popullsisë edhe dendësia është shumë më e lartë dhe e kundërta në vendbanimet që kanë numër të vogël të popullsisë edhe dendësia është shumë më e vogël.</w:t>
      </w:r>
    </w:p>
    <w:p w14:paraId="523EF5B7" w14:textId="1C50062C" w:rsidR="008252F1" w:rsidRPr="006E0BD2" w:rsidRDefault="008252F1" w:rsidP="008252F1">
      <w:pPr>
        <w:spacing w:before="120" w:after="120"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 xml:space="preserve">Dendësia më e lartë e popullsisë e është në qytetin e Drenasit ku mesatarisht jetojnë rreth 1651 banorë në një km². </w:t>
      </w:r>
      <w:proofErr w:type="spellStart"/>
      <w:r w:rsidRPr="006E0BD2">
        <w:rPr>
          <w:rFonts w:ascii="Book Antiqua" w:eastAsia="Calibri" w:hAnsi="Book Antiqua" w:cs="Times New Roman"/>
          <w:sz w:val="24"/>
          <w:szCs w:val="24"/>
        </w:rPr>
        <w:t>Komoran</w:t>
      </w:r>
      <w:proofErr w:type="spellEnd"/>
      <w:r w:rsidRPr="006E0BD2">
        <w:rPr>
          <w:rFonts w:ascii="Book Antiqua" w:eastAsia="Calibri" w:hAnsi="Book Antiqua" w:cs="Times New Roman"/>
          <w:sz w:val="24"/>
          <w:szCs w:val="24"/>
        </w:rPr>
        <w:t xml:space="preserve"> (389.5 b/km²),  </w:t>
      </w:r>
      <w:proofErr w:type="spellStart"/>
      <w:r w:rsidRPr="006E0BD2">
        <w:rPr>
          <w:rFonts w:ascii="Book Antiqua" w:eastAsia="Calibri" w:hAnsi="Book Antiqua" w:cs="Times New Roman"/>
          <w:sz w:val="24"/>
          <w:szCs w:val="24"/>
        </w:rPr>
        <w:t>Çikatovë</w:t>
      </w:r>
      <w:proofErr w:type="spellEnd"/>
      <w:r w:rsidRPr="006E0BD2">
        <w:rPr>
          <w:rFonts w:ascii="Book Antiqua" w:eastAsia="Calibri" w:hAnsi="Book Antiqua" w:cs="Times New Roman"/>
          <w:sz w:val="24"/>
          <w:szCs w:val="24"/>
        </w:rPr>
        <w:t xml:space="preserve"> e Re (363.1 b/km²), </w:t>
      </w:r>
      <w:proofErr w:type="spellStart"/>
      <w:r w:rsidRPr="006E0BD2">
        <w:rPr>
          <w:rFonts w:ascii="Book Antiqua" w:eastAsia="Calibri" w:hAnsi="Book Antiqua" w:cs="Times New Roman"/>
          <w:sz w:val="24"/>
          <w:szCs w:val="24"/>
        </w:rPr>
        <w:t>Nekoc</w:t>
      </w:r>
      <w:proofErr w:type="spellEnd"/>
      <w:r w:rsidRPr="006E0BD2">
        <w:rPr>
          <w:rFonts w:ascii="Book Antiqua" w:eastAsia="Calibri" w:hAnsi="Book Antiqua" w:cs="Times New Roman"/>
          <w:sz w:val="24"/>
          <w:szCs w:val="24"/>
        </w:rPr>
        <w:t xml:space="preserve"> (301.3 b/km²), </w:t>
      </w:r>
      <w:proofErr w:type="spellStart"/>
      <w:r w:rsidRPr="006E0BD2">
        <w:rPr>
          <w:rFonts w:ascii="Book Antiqua" w:eastAsia="Calibri" w:hAnsi="Book Antiqua" w:cs="Times New Roman"/>
          <w:sz w:val="24"/>
          <w:szCs w:val="24"/>
        </w:rPr>
        <w:t>Gllabar</w:t>
      </w:r>
      <w:proofErr w:type="spellEnd"/>
      <w:r w:rsidRPr="006E0BD2">
        <w:rPr>
          <w:rFonts w:ascii="Book Antiqua" w:eastAsia="Calibri" w:hAnsi="Book Antiqua" w:cs="Times New Roman"/>
          <w:sz w:val="24"/>
          <w:szCs w:val="24"/>
        </w:rPr>
        <w:t xml:space="preserve"> (300.4 b/km²),etj. Vendbanimet me shkallë më të vogël të dendësisë së popullsisë janë: </w:t>
      </w:r>
      <w:proofErr w:type="spellStart"/>
      <w:r w:rsidRPr="006E0BD2">
        <w:rPr>
          <w:rFonts w:ascii="Book Antiqua" w:eastAsia="Calibri" w:hAnsi="Book Antiqua" w:cs="Times New Roman"/>
          <w:sz w:val="24"/>
          <w:szCs w:val="24"/>
        </w:rPr>
        <w:t>Vasilevë</w:t>
      </w:r>
      <w:proofErr w:type="spellEnd"/>
      <w:r w:rsidRPr="006E0BD2">
        <w:rPr>
          <w:rFonts w:ascii="Book Antiqua" w:eastAsia="Calibri" w:hAnsi="Book Antiqua" w:cs="Times New Roman"/>
          <w:sz w:val="24"/>
          <w:szCs w:val="24"/>
        </w:rPr>
        <w:t xml:space="preserve">  (65.7 b/km²), </w:t>
      </w:r>
      <w:proofErr w:type="spellStart"/>
      <w:r w:rsidRPr="006E0BD2">
        <w:rPr>
          <w:rFonts w:ascii="Book Antiqua" w:eastAsia="Calibri" w:hAnsi="Book Antiqua" w:cs="Times New Roman"/>
          <w:sz w:val="24"/>
          <w:szCs w:val="24"/>
        </w:rPr>
        <w:t>Gradicë</w:t>
      </w:r>
      <w:proofErr w:type="spellEnd"/>
      <w:r w:rsidRPr="006E0BD2">
        <w:rPr>
          <w:rFonts w:ascii="Book Antiqua" w:eastAsia="Calibri" w:hAnsi="Book Antiqua" w:cs="Times New Roman"/>
          <w:sz w:val="24"/>
          <w:szCs w:val="24"/>
        </w:rPr>
        <w:t xml:space="preserve">  (68.7 b/km²), </w:t>
      </w:r>
      <w:proofErr w:type="spellStart"/>
      <w:r w:rsidRPr="006E0BD2">
        <w:rPr>
          <w:rFonts w:ascii="Book Antiqua" w:eastAsia="Calibri" w:hAnsi="Book Antiqua" w:cs="Times New Roman"/>
          <w:sz w:val="24"/>
          <w:szCs w:val="24"/>
        </w:rPr>
        <w:t>Vuçak</w:t>
      </w:r>
      <w:proofErr w:type="spellEnd"/>
      <w:r w:rsidRPr="006E0BD2">
        <w:rPr>
          <w:rFonts w:ascii="Book Antiqua" w:eastAsia="Calibri" w:hAnsi="Book Antiqua" w:cs="Times New Roman"/>
          <w:sz w:val="24"/>
          <w:szCs w:val="24"/>
        </w:rPr>
        <w:t xml:space="preserve"> (80.6 b/km²), </w:t>
      </w:r>
      <w:proofErr w:type="spellStart"/>
      <w:r w:rsidRPr="006E0BD2">
        <w:rPr>
          <w:rFonts w:ascii="Book Antiqua" w:eastAsia="Calibri" w:hAnsi="Book Antiqua" w:cs="Times New Roman"/>
          <w:sz w:val="24"/>
          <w:szCs w:val="24"/>
        </w:rPr>
        <w:t>Godanc</w:t>
      </w:r>
      <w:proofErr w:type="spellEnd"/>
      <w:r w:rsidRPr="006E0BD2">
        <w:rPr>
          <w:rFonts w:ascii="Book Antiqua" w:eastAsia="Calibri" w:hAnsi="Book Antiqua" w:cs="Times New Roman"/>
          <w:sz w:val="24"/>
          <w:szCs w:val="24"/>
        </w:rPr>
        <w:t xml:space="preserve"> (96.5 b/km²)</w:t>
      </w:r>
      <w:r w:rsidRPr="006E0BD2">
        <w:rPr>
          <w:rStyle w:val="FootnoteReference"/>
          <w:rFonts w:ascii="Book Antiqua" w:eastAsia="Calibri" w:hAnsi="Book Antiqua" w:cs="Times New Roman"/>
          <w:sz w:val="24"/>
          <w:szCs w:val="24"/>
        </w:rPr>
        <w:footnoteReference w:id="3"/>
      </w:r>
      <w:r w:rsidRPr="006E0BD2">
        <w:rPr>
          <w:rFonts w:ascii="Book Antiqua" w:eastAsia="Calibri" w:hAnsi="Book Antiqua" w:cs="Times New Roman"/>
          <w:sz w:val="24"/>
          <w:szCs w:val="24"/>
        </w:rPr>
        <w:t>.</w:t>
      </w:r>
    </w:p>
    <w:p w14:paraId="6BB4E602" w14:textId="684B4E9D" w:rsidR="00C9340E" w:rsidRPr="00C9340E" w:rsidRDefault="00C9340E" w:rsidP="00C9340E">
      <w:pPr>
        <w:pStyle w:val="Caption"/>
        <w:keepNext/>
        <w:rPr>
          <w:rFonts w:ascii="Book Antiqua" w:hAnsi="Book Antiqua"/>
          <w:sz w:val="20"/>
          <w:szCs w:val="20"/>
        </w:rPr>
      </w:pPr>
    </w:p>
    <w:p w14:paraId="6D60EDFD" w14:textId="34CBAEA9" w:rsidR="00C9340E" w:rsidRPr="00615467" w:rsidRDefault="00C9340E" w:rsidP="00C9340E">
      <w:pPr>
        <w:pStyle w:val="Caption"/>
        <w:keepNext/>
        <w:rPr>
          <w:rFonts w:ascii="Book Antiqua" w:hAnsi="Book Antiqua"/>
          <w:sz w:val="20"/>
          <w:szCs w:val="20"/>
        </w:rPr>
      </w:pPr>
      <w:bookmarkStart w:id="23" w:name="_Toc179204522"/>
      <w:r w:rsidRPr="00615467">
        <w:rPr>
          <w:rFonts w:ascii="Book Antiqua" w:hAnsi="Book Antiqua"/>
          <w:sz w:val="20"/>
          <w:szCs w:val="20"/>
        </w:rPr>
        <w:t xml:space="preserve">Tabela </w:t>
      </w:r>
      <w:r w:rsidRPr="00615467">
        <w:rPr>
          <w:rFonts w:ascii="Book Antiqua" w:hAnsi="Book Antiqua"/>
          <w:sz w:val="20"/>
          <w:szCs w:val="20"/>
        </w:rPr>
        <w:fldChar w:fldCharType="begin"/>
      </w:r>
      <w:r w:rsidRPr="00615467">
        <w:rPr>
          <w:rFonts w:ascii="Book Antiqua" w:hAnsi="Book Antiqua"/>
          <w:sz w:val="20"/>
          <w:szCs w:val="20"/>
        </w:rPr>
        <w:instrText xml:space="preserve"> SEQ Tabela \* ARABIC </w:instrText>
      </w:r>
      <w:r w:rsidRPr="00615467">
        <w:rPr>
          <w:rFonts w:ascii="Book Antiqua" w:hAnsi="Book Antiqua"/>
          <w:sz w:val="20"/>
          <w:szCs w:val="20"/>
        </w:rPr>
        <w:fldChar w:fldCharType="separate"/>
      </w:r>
      <w:r w:rsidR="00615467">
        <w:rPr>
          <w:rFonts w:ascii="Book Antiqua" w:hAnsi="Book Antiqua"/>
          <w:noProof/>
          <w:sz w:val="20"/>
          <w:szCs w:val="20"/>
        </w:rPr>
        <w:t>1</w:t>
      </w:r>
      <w:r w:rsidRPr="00615467">
        <w:rPr>
          <w:rFonts w:ascii="Book Antiqua" w:hAnsi="Book Antiqua"/>
          <w:sz w:val="20"/>
          <w:szCs w:val="20"/>
        </w:rPr>
        <w:fldChar w:fldCharType="end"/>
      </w:r>
      <w:r w:rsidRPr="00615467">
        <w:rPr>
          <w:rFonts w:ascii="Book Antiqua" w:hAnsi="Book Antiqua"/>
          <w:sz w:val="20"/>
          <w:szCs w:val="20"/>
        </w:rPr>
        <w:t>. Vendbanimet në komunë, 2018 (</w:t>
      </w:r>
      <w:r w:rsidR="00615467" w:rsidRPr="00615467">
        <w:rPr>
          <w:rFonts w:ascii="Book Antiqua" w:hAnsi="Book Antiqua"/>
          <w:sz w:val="20"/>
          <w:szCs w:val="20"/>
        </w:rPr>
        <w:t>Popullsia</w:t>
      </w:r>
      <w:r w:rsidRPr="00615467">
        <w:rPr>
          <w:rFonts w:ascii="Book Antiqua" w:hAnsi="Book Antiqua"/>
          <w:sz w:val="20"/>
          <w:szCs w:val="20"/>
        </w:rPr>
        <w:t xml:space="preserve"> është nga Regjistrimi 2011)</w:t>
      </w:r>
      <w:bookmarkEnd w:id="23"/>
    </w:p>
    <w:tbl>
      <w:tblPr>
        <w:tblStyle w:val="PlainTable1"/>
        <w:tblpPr w:leftFromText="180" w:rightFromText="180" w:vertAnchor="text" w:tblpY="1"/>
        <w:tblW w:w="8995" w:type="dxa"/>
        <w:tblLook w:val="04A0" w:firstRow="1" w:lastRow="0" w:firstColumn="1" w:lastColumn="0" w:noHBand="0" w:noVBand="1"/>
      </w:tblPr>
      <w:tblGrid>
        <w:gridCol w:w="1816"/>
        <w:gridCol w:w="1494"/>
        <w:gridCol w:w="976"/>
        <w:gridCol w:w="2189"/>
        <w:gridCol w:w="2520"/>
      </w:tblGrid>
      <w:tr w:rsidR="00B9505D" w:rsidRPr="00E72468" w14:paraId="2F4764CA" w14:textId="77777777" w:rsidTr="00A4575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vAlign w:val="center"/>
            <w:hideMark/>
          </w:tcPr>
          <w:p w14:paraId="42D363AF" w14:textId="77777777" w:rsidR="00B9505D" w:rsidRPr="00A4575F" w:rsidRDefault="00B9505D" w:rsidP="00A4575F">
            <w:pPr>
              <w:spacing w:line="240" w:lineRule="auto"/>
              <w:jc w:val="center"/>
              <w:rPr>
                <w:rFonts w:ascii="Book Antiqua" w:eastAsia="Times New Roman" w:hAnsi="Book Antiqua" w:cs="Calibri"/>
                <w:sz w:val="22"/>
                <w:szCs w:val="22"/>
                <w:lang w:eastAsia="sq-AL"/>
              </w:rPr>
            </w:pPr>
            <w:r w:rsidRPr="00A4575F">
              <w:rPr>
                <w:rFonts w:ascii="Book Antiqua" w:eastAsia="Times New Roman" w:hAnsi="Book Antiqua" w:cs="Calibri"/>
                <w:sz w:val="22"/>
                <w:szCs w:val="22"/>
                <w:lang w:eastAsia="sq-AL"/>
              </w:rPr>
              <w:t>Vendbanimet</w:t>
            </w:r>
          </w:p>
        </w:tc>
        <w:tc>
          <w:tcPr>
            <w:tcW w:w="1494" w:type="dxa"/>
            <w:noWrap/>
            <w:vAlign w:val="center"/>
            <w:hideMark/>
          </w:tcPr>
          <w:p w14:paraId="42A406AB" w14:textId="77777777" w:rsidR="00B9505D" w:rsidRPr="00A4575F" w:rsidRDefault="00B9505D" w:rsidP="00A4575F">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A4575F">
              <w:rPr>
                <w:rFonts w:ascii="Book Antiqua" w:eastAsia="Times New Roman" w:hAnsi="Book Antiqua" w:cs="Calibri"/>
                <w:sz w:val="22"/>
                <w:szCs w:val="22"/>
                <w:lang w:eastAsia="sq-AL"/>
              </w:rPr>
              <w:t>Tipi (Urban/ Rural)</w:t>
            </w:r>
          </w:p>
        </w:tc>
        <w:tc>
          <w:tcPr>
            <w:tcW w:w="976" w:type="dxa"/>
            <w:noWrap/>
            <w:vAlign w:val="center"/>
            <w:hideMark/>
          </w:tcPr>
          <w:p w14:paraId="29A09CA6" w14:textId="77777777" w:rsidR="00B9505D" w:rsidRPr="00A4575F" w:rsidRDefault="00B9505D" w:rsidP="00A4575F">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A4575F">
              <w:rPr>
                <w:rFonts w:ascii="Book Antiqua" w:eastAsia="Times New Roman" w:hAnsi="Book Antiqua" w:cs="Calibri"/>
                <w:sz w:val="22"/>
                <w:szCs w:val="22"/>
                <w:lang w:eastAsia="sq-AL"/>
              </w:rPr>
              <w:t>Banor (nr.)</w:t>
            </w:r>
          </w:p>
        </w:tc>
        <w:tc>
          <w:tcPr>
            <w:tcW w:w="2189" w:type="dxa"/>
            <w:noWrap/>
            <w:vAlign w:val="center"/>
            <w:hideMark/>
          </w:tcPr>
          <w:p w14:paraId="11A64D92" w14:textId="3E95C765" w:rsidR="00B9505D" w:rsidRPr="00A4575F" w:rsidRDefault="00615467" w:rsidP="00A4575F">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A4575F">
              <w:rPr>
                <w:rFonts w:ascii="Book Antiqua" w:eastAsia="Times New Roman" w:hAnsi="Book Antiqua" w:cs="Calibri"/>
                <w:sz w:val="22"/>
                <w:szCs w:val="22"/>
                <w:lang w:eastAsia="sq-AL"/>
              </w:rPr>
              <w:t>Sipërfaqe</w:t>
            </w:r>
            <w:r w:rsidR="00B9505D" w:rsidRPr="00A4575F">
              <w:rPr>
                <w:rFonts w:ascii="Book Antiqua" w:eastAsia="Times New Roman" w:hAnsi="Book Antiqua" w:cs="Calibri"/>
                <w:sz w:val="22"/>
                <w:szCs w:val="22"/>
                <w:lang w:eastAsia="sq-AL"/>
              </w:rPr>
              <w:t xml:space="preserve"> (km²)</w:t>
            </w:r>
          </w:p>
        </w:tc>
        <w:tc>
          <w:tcPr>
            <w:tcW w:w="2520" w:type="dxa"/>
            <w:noWrap/>
            <w:vAlign w:val="center"/>
            <w:hideMark/>
          </w:tcPr>
          <w:p w14:paraId="33FA9588" w14:textId="4A54FA94" w:rsidR="00B9505D" w:rsidRPr="00A4575F" w:rsidRDefault="00615467" w:rsidP="00A4575F">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A4575F">
              <w:rPr>
                <w:rFonts w:ascii="Book Antiqua" w:eastAsia="Times New Roman" w:hAnsi="Book Antiqua" w:cs="Calibri"/>
                <w:sz w:val="22"/>
                <w:szCs w:val="22"/>
                <w:lang w:eastAsia="sq-AL"/>
              </w:rPr>
              <w:t>Dendësia</w:t>
            </w:r>
            <w:r w:rsidR="00B9505D" w:rsidRPr="00A4575F">
              <w:rPr>
                <w:rFonts w:ascii="Book Antiqua" w:eastAsia="Times New Roman" w:hAnsi="Book Antiqua" w:cs="Calibri"/>
                <w:sz w:val="22"/>
                <w:szCs w:val="22"/>
                <w:lang w:eastAsia="sq-AL"/>
              </w:rPr>
              <w:t xml:space="preserve"> (nr./km²)</w:t>
            </w:r>
          </w:p>
        </w:tc>
      </w:tr>
      <w:tr w:rsidR="00B9505D" w:rsidRPr="00E72468" w14:paraId="34B9ABF4"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0F25FD0" w14:textId="76C29D95"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Abri</w:t>
            </w:r>
            <w:proofErr w:type="spellEnd"/>
            <w:r w:rsidRPr="00E72468">
              <w:rPr>
                <w:rFonts w:ascii="Book Antiqua" w:eastAsia="Times New Roman" w:hAnsi="Book Antiqua" w:cs="Calibri"/>
                <w:color w:val="000000"/>
                <w:sz w:val="22"/>
                <w:szCs w:val="22"/>
                <w:lang w:eastAsia="sq-AL"/>
              </w:rPr>
              <w:t xml:space="preserve"> e Epërme</w:t>
            </w:r>
          </w:p>
        </w:tc>
        <w:tc>
          <w:tcPr>
            <w:tcW w:w="1494" w:type="dxa"/>
            <w:noWrap/>
            <w:hideMark/>
          </w:tcPr>
          <w:p w14:paraId="4D52A4E0"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768BF7F1"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1776</w:t>
            </w:r>
          </w:p>
        </w:tc>
        <w:tc>
          <w:tcPr>
            <w:tcW w:w="2189" w:type="dxa"/>
            <w:noWrap/>
            <w:hideMark/>
          </w:tcPr>
          <w:p w14:paraId="72B3DF32"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12.10</w:t>
            </w:r>
          </w:p>
        </w:tc>
        <w:tc>
          <w:tcPr>
            <w:tcW w:w="2520" w:type="dxa"/>
            <w:noWrap/>
            <w:hideMark/>
          </w:tcPr>
          <w:p w14:paraId="79866AB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146.77</w:t>
            </w:r>
          </w:p>
        </w:tc>
      </w:tr>
      <w:tr w:rsidR="00B9505D" w:rsidRPr="00E72468" w14:paraId="47E1D066"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2067AA5" w14:textId="3D22AFE4"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Arllat</w:t>
            </w:r>
            <w:proofErr w:type="spellEnd"/>
          </w:p>
        </w:tc>
        <w:tc>
          <w:tcPr>
            <w:tcW w:w="1494" w:type="dxa"/>
            <w:noWrap/>
            <w:hideMark/>
          </w:tcPr>
          <w:p w14:paraId="5D9BDEF6"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3FC56719"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3134</w:t>
            </w:r>
          </w:p>
        </w:tc>
        <w:tc>
          <w:tcPr>
            <w:tcW w:w="2189" w:type="dxa"/>
            <w:noWrap/>
            <w:hideMark/>
          </w:tcPr>
          <w:p w14:paraId="1310FADC"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13.13</w:t>
            </w:r>
          </w:p>
        </w:tc>
        <w:tc>
          <w:tcPr>
            <w:tcW w:w="2520" w:type="dxa"/>
            <w:noWrap/>
            <w:hideMark/>
          </w:tcPr>
          <w:p w14:paraId="0D74760F"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238.78</w:t>
            </w:r>
          </w:p>
        </w:tc>
      </w:tr>
      <w:tr w:rsidR="00B9505D" w:rsidRPr="00E72468" w14:paraId="22772834"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3D04C6AD" w14:textId="23E902F1"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Baicë</w:t>
            </w:r>
            <w:proofErr w:type="spellEnd"/>
          </w:p>
        </w:tc>
        <w:tc>
          <w:tcPr>
            <w:tcW w:w="1494" w:type="dxa"/>
            <w:noWrap/>
            <w:hideMark/>
          </w:tcPr>
          <w:p w14:paraId="7B46AAB8"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611046CF"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2307</w:t>
            </w:r>
          </w:p>
        </w:tc>
        <w:tc>
          <w:tcPr>
            <w:tcW w:w="2189" w:type="dxa"/>
            <w:noWrap/>
            <w:hideMark/>
          </w:tcPr>
          <w:p w14:paraId="487957AE"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11.51</w:t>
            </w:r>
          </w:p>
        </w:tc>
        <w:tc>
          <w:tcPr>
            <w:tcW w:w="2520" w:type="dxa"/>
            <w:noWrap/>
            <w:hideMark/>
          </w:tcPr>
          <w:p w14:paraId="722577F0"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200.40</w:t>
            </w:r>
          </w:p>
        </w:tc>
      </w:tr>
      <w:tr w:rsidR="00B9505D" w:rsidRPr="00E72468" w14:paraId="25BC61EA"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04E09AA" w14:textId="519D8AF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Çikatovë</w:t>
            </w:r>
            <w:proofErr w:type="spellEnd"/>
            <w:r w:rsidRPr="00E72468">
              <w:rPr>
                <w:rFonts w:ascii="Book Antiqua" w:eastAsia="Times New Roman" w:hAnsi="Book Antiqua" w:cs="Calibri"/>
                <w:color w:val="000000"/>
                <w:sz w:val="22"/>
                <w:szCs w:val="22"/>
                <w:lang w:eastAsia="sq-AL"/>
              </w:rPr>
              <w:t xml:space="preserve"> e Re</w:t>
            </w:r>
          </w:p>
        </w:tc>
        <w:tc>
          <w:tcPr>
            <w:tcW w:w="1494" w:type="dxa"/>
            <w:noWrap/>
            <w:hideMark/>
          </w:tcPr>
          <w:p w14:paraId="5CD59021"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080725DF"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2026</w:t>
            </w:r>
          </w:p>
        </w:tc>
        <w:tc>
          <w:tcPr>
            <w:tcW w:w="2189" w:type="dxa"/>
            <w:noWrap/>
            <w:hideMark/>
          </w:tcPr>
          <w:p w14:paraId="1544945C"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5.59</w:t>
            </w:r>
          </w:p>
        </w:tc>
        <w:tc>
          <w:tcPr>
            <w:tcW w:w="2520" w:type="dxa"/>
            <w:noWrap/>
            <w:hideMark/>
          </w:tcPr>
          <w:p w14:paraId="02FC57AE"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362.53</w:t>
            </w:r>
          </w:p>
        </w:tc>
      </w:tr>
      <w:tr w:rsidR="00B9505D" w:rsidRPr="00E72468" w14:paraId="4F28192D"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47050E39" w14:textId="23246294"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Çikatovë</w:t>
            </w:r>
            <w:proofErr w:type="spellEnd"/>
            <w:r w:rsidRPr="00E72468">
              <w:rPr>
                <w:rFonts w:ascii="Book Antiqua" w:eastAsia="Times New Roman" w:hAnsi="Book Antiqua" w:cs="Calibri"/>
                <w:color w:val="000000"/>
                <w:sz w:val="22"/>
                <w:szCs w:val="22"/>
                <w:lang w:eastAsia="sq-AL"/>
              </w:rPr>
              <w:t xml:space="preserve"> e Vjetër</w:t>
            </w:r>
          </w:p>
        </w:tc>
        <w:tc>
          <w:tcPr>
            <w:tcW w:w="1494" w:type="dxa"/>
            <w:noWrap/>
            <w:hideMark/>
          </w:tcPr>
          <w:p w14:paraId="27FF84BD"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10940CF2"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1261</w:t>
            </w:r>
          </w:p>
        </w:tc>
        <w:tc>
          <w:tcPr>
            <w:tcW w:w="2189" w:type="dxa"/>
            <w:noWrap/>
            <w:hideMark/>
          </w:tcPr>
          <w:p w14:paraId="1AC161EE"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6.67</w:t>
            </w:r>
          </w:p>
        </w:tc>
        <w:tc>
          <w:tcPr>
            <w:tcW w:w="2520" w:type="dxa"/>
            <w:noWrap/>
            <w:hideMark/>
          </w:tcPr>
          <w:p w14:paraId="07D69BE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189.05</w:t>
            </w:r>
          </w:p>
        </w:tc>
      </w:tr>
      <w:tr w:rsidR="00B9505D" w:rsidRPr="00E72468" w14:paraId="7026BB17"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05AC3E4" w14:textId="45E68E93"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Dobroshec</w:t>
            </w:r>
            <w:proofErr w:type="spellEnd"/>
          </w:p>
        </w:tc>
        <w:tc>
          <w:tcPr>
            <w:tcW w:w="1494" w:type="dxa"/>
            <w:noWrap/>
            <w:hideMark/>
          </w:tcPr>
          <w:p w14:paraId="4519D4EC"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0B0A4C70"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1457</w:t>
            </w:r>
          </w:p>
        </w:tc>
        <w:tc>
          <w:tcPr>
            <w:tcW w:w="2189" w:type="dxa"/>
            <w:noWrap/>
            <w:hideMark/>
          </w:tcPr>
          <w:p w14:paraId="25230AFA"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eastAsia="sq-AL"/>
              </w:rPr>
            </w:pPr>
            <w:r w:rsidRPr="00E72468">
              <w:rPr>
                <w:rFonts w:ascii="Book Antiqua" w:eastAsia="Times New Roman" w:hAnsi="Book Antiqua" w:cs="Calibri"/>
                <w:color w:val="000000"/>
                <w:sz w:val="22"/>
                <w:szCs w:val="22"/>
                <w:lang w:eastAsia="sq-AL"/>
              </w:rPr>
              <w:t>13.03</w:t>
            </w:r>
          </w:p>
        </w:tc>
        <w:tc>
          <w:tcPr>
            <w:tcW w:w="2520" w:type="dxa"/>
            <w:noWrap/>
            <w:hideMark/>
          </w:tcPr>
          <w:p w14:paraId="4C68EBB1"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111.79</w:t>
            </w:r>
          </w:p>
        </w:tc>
      </w:tr>
      <w:tr w:rsidR="00B9505D" w:rsidRPr="00E72468" w14:paraId="223C6A6C"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18E460BC" w14:textId="38F869D4"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Domanek</w:t>
            </w:r>
            <w:proofErr w:type="spellEnd"/>
          </w:p>
        </w:tc>
        <w:tc>
          <w:tcPr>
            <w:tcW w:w="1494" w:type="dxa"/>
            <w:noWrap/>
            <w:hideMark/>
          </w:tcPr>
          <w:p w14:paraId="0C5FDE0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54D62C5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706</w:t>
            </w:r>
          </w:p>
        </w:tc>
        <w:tc>
          <w:tcPr>
            <w:tcW w:w="2189" w:type="dxa"/>
            <w:noWrap/>
            <w:hideMark/>
          </w:tcPr>
          <w:p w14:paraId="3770692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3.14</w:t>
            </w:r>
          </w:p>
        </w:tc>
        <w:tc>
          <w:tcPr>
            <w:tcW w:w="2520" w:type="dxa"/>
            <w:noWrap/>
            <w:hideMark/>
          </w:tcPr>
          <w:p w14:paraId="6E7F3C62"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224.74</w:t>
            </w:r>
          </w:p>
        </w:tc>
      </w:tr>
      <w:tr w:rsidR="00B9505D" w:rsidRPr="00E72468" w14:paraId="1E619ADF"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02CB7D97" w14:textId="2D00CE59"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Fushticë</w:t>
            </w:r>
            <w:proofErr w:type="spellEnd"/>
            <w:r w:rsidRPr="00E72468">
              <w:rPr>
                <w:rFonts w:ascii="Book Antiqua" w:eastAsia="Times New Roman" w:hAnsi="Book Antiqua" w:cs="Calibri"/>
                <w:color w:val="000000"/>
                <w:sz w:val="22"/>
                <w:szCs w:val="22"/>
                <w:lang w:eastAsia="sq-AL"/>
              </w:rPr>
              <w:t xml:space="preserve"> e Epërme</w:t>
            </w:r>
          </w:p>
        </w:tc>
        <w:tc>
          <w:tcPr>
            <w:tcW w:w="1494" w:type="dxa"/>
            <w:noWrap/>
            <w:hideMark/>
          </w:tcPr>
          <w:p w14:paraId="539DC0DA"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65FC5179"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eastAsia="sq-AL"/>
              </w:rPr>
            </w:pPr>
            <w:r w:rsidRPr="00E72468">
              <w:rPr>
                <w:rFonts w:ascii="Book Antiqua" w:eastAsia="Times New Roman" w:hAnsi="Book Antiqua" w:cs="Calibri"/>
                <w:color w:val="000000"/>
                <w:sz w:val="22"/>
                <w:szCs w:val="22"/>
                <w:lang w:eastAsia="sq-AL"/>
              </w:rPr>
              <w:t>984</w:t>
            </w:r>
          </w:p>
        </w:tc>
        <w:tc>
          <w:tcPr>
            <w:tcW w:w="2189" w:type="dxa"/>
            <w:noWrap/>
            <w:hideMark/>
          </w:tcPr>
          <w:p w14:paraId="1BCE7D7B"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eastAsia="sq-AL"/>
              </w:rPr>
            </w:pPr>
            <w:r w:rsidRPr="00E72468">
              <w:rPr>
                <w:rFonts w:ascii="Book Antiqua" w:eastAsia="Times New Roman" w:hAnsi="Book Antiqua" w:cs="Calibri"/>
                <w:color w:val="000000"/>
                <w:sz w:val="22"/>
                <w:szCs w:val="22"/>
                <w:lang w:eastAsia="sq-AL"/>
              </w:rPr>
              <w:t>4.56</w:t>
            </w:r>
          </w:p>
        </w:tc>
        <w:tc>
          <w:tcPr>
            <w:tcW w:w="2520" w:type="dxa"/>
            <w:noWrap/>
            <w:hideMark/>
          </w:tcPr>
          <w:p w14:paraId="5BB08816"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215.79</w:t>
            </w:r>
          </w:p>
        </w:tc>
      </w:tr>
      <w:tr w:rsidR="00B9505D" w:rsidRPr="00E72468" w14:paraId="7A5A8CEB"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17F1F8D" w14:textId="12F8E821"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Fushticë</w:t>
            </w:r>
            <w:proofErr w:type="spellEnd"/>
            <w:r w:rsidRPr="00E72468">
              <w:rPr>
                <w:rFonts w:ascii="Book Antiqua" w:eastAsia="Times New Roman" w:hAnsi="Book Antiqua" w:cs="Calibri"/>
                <w:color w:val="000000"/>
                <w:sz w:val="22"/>
                <w:szCs w:val="22"/>
                <w:lang w:eastAsia="sq-AL"/>
              </w:rPr>
              <w:t xml:space="preserve"> e Ulët</w:t>
            </w:r>
          </w:p>
        </w:tc>
        <w:tc>
          <w:tcPr>
            <w:tcW w:w="1494" w:type="dxa"/>
            <w:noWrap/>
            <w:hideMark/>
          </w:tcPr>
          <w:p w14:paraId="24EA2317"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4550EC0B"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1066</w:t>
            </w:r>
          </w:p>
        </w:tc>
        <w:tc>
          <w:tcPr>
            <w:tcW w:w="2189" w:type="dxa"/>
            <w:noWrap/>
            <w:hideMark/>
          </w:tcPr>
          <w:p w14:paraId="4C7C2EC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6.14</w:t>
            </w:r>
          </w:p>
        </w:tc>
        <w:tc>
          <w:tcPr>
            <w:tcW w:w="2520" w:type="dxa"/>
            <w:noWrap/>
            <w:hideMark/>
          </w:tcPr>
          <w:p w14:paraId="531C28E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173.74</w:t>
            </w:r>
          </w:p>
        </w:tc>
      </w:tr>
      <w:tr w:rsidR="00B9505D" w:rsidRPr="00E72468" w14:paraId="16EB3C6E"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EDD137F" w14:textId="71EDEB83"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Gllabar</w:t>
            </w:r>
            <w:proofErr w:type="spellEnd"/>
          </w:p>
        </w:tc>
        <w:tc>
          <w:tcPr>
            <w:tcW w:w="1494" w:type="dxa"/>
            <w:noWrap/>
            <w:hideMark/>
          </w:tcPr>
          <w:p w14:paraId="0241E05C"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3448C838"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1526</w:t>
            </w:r>
          </w:p>
        </w:tc>
        <w:tc>
          <w:tcPr>
            <w:tcW w:w="2189" w:type="dxa"/>
            <w:noWrap/>
            <w:hideMark/>
          </w:tcPr>
          <w:p w14:paraId="6735D8EC"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lang w:eastAsia="sq-AL"/>
              </w:rPr>
            </w:pPr>
            <w:r w:rsidRPr="00E72468">
              <w:rPr>
                <w:rFonts w:ascii="Book Antiqua" w:eastAsia="Times New Roman" w:hAnsi="Book Antiqua" w:cs="Calibri"/>
                <w:color w:val="000000"/>
                <w:sz w:val="22"/>
                <w:szCs w:val="22"/>
                <w:lang w:eastAsia="sq-AL"/>
              </w:rPr>
              <w:t>5.09</w:t>
            </w:r>
          </w:p>
        </w:tc>
        <w:tc>
          <w:tcPr>
            <w:tcW w:w="2520" w:type="dxa"/>
            <w:noWrap/>
            <w:hideMark/>
          </w:tcPr>
          <w:p w14:paraId="17CFB8A4"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299.90</w:t>
            </w:r>
          </w:p>
        </w:tc>
      </w:tr>
      <w:tr w:rsidR="00B9505D" w:rsidRPr="00E72468" w14:paraId="3410AD29"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979FB10" w14:textId="4F710344"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Gllanasellë</w:t>
            </w:r>
            <w:proofErr w:type="spellEnd"/>
          </w:p>
        </w:tc>
        <w:tc>
          <w:tcPr>
            <w:tcW w:w="1494" w:type="dxa"/>
            <w:noWrap/>
            <w:hideMark/>
          </w:tcPr>
          <w:p w14:paraId="37A16A02"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466C965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1591</w:t>
            </w:r>
          </w:p>
        </w:tc>
        <w:tc>
          <w:tcPr>
            <w:tcW w:w="2189" w:type="dxa"/>
            <w:noWrap/>
            <w:hideMark/>
          </w:tcPr>
          <w:p w14:paraId="4ED113C6"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10.59</w:t>
            </w:r>
          </w:p>
        </w:tc>
        <w:tc>
          <w:tcPr>
            <w:tcW w:w="2520" w:type="dxa"/>
            <w:noWrap/>
            <w:hideMark/>
          </w:tcPr>
          <w:p w14:paraId="45F0704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150.22</w:t>
            </w:r>
          </w:p>
        </w:tc>
      </w:tr>
      <w:tr w:rsidR="00B9505D" w:rsidRPr="00E72468" w14:paraId="02E6F429"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ECFD568" w14:textId="3D97192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Gllogoc</w:t>
            </w:r>
          </w:p>
        </w:tc>
        <w:tc>
          <w:tcPr>
            <w:tcW w:w="1494" w:type="dxa"/>
            <w:noWrap/>
            <w:hideMark/>
          </w:tcPr>
          <w:p w14:paraId="063AFCFB"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Urban</w:t>
            </w:r>
          </w:p>
        </w:tc>
        <w:tc>
          <w:tcPr>
            <w:tcW w:w="976" w:type="dxa"/>
            <w:noWrap/>
            <w:hideMark/>
          </w:tcPr>
          <w:p w14:paraId="2007E8F3"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6143</w:t>
            </w:r>
          </w:p>
        </w:tc>
        <w:tc>
          <w:tcPr>
            <w:tcW w:w="2189" w:type="dxa"/>
            <w:noWrap/>
            <w:hideMark/>
          </w:tcPr>
          <w:p w14:paraId="6A807BDB"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3.72</w:t>
            </w:r>
          </w:p>
        </w:tc>
        <w:tc>
          <w:tcPr>
            <w:tcW w:w="2520" w:type="dxa"/>
            <w:noWrap/>
            <w:hideMark/>
          </w:tcPr>
          <w:p w14:paraId="5E1C68A2"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1650.28</w:t>
            </w:r>
          </w:p>
        </w:tc>
      </w:tr>
      <w:tr w:rsidR="00B9505D" w:rsidRPr="00E72468" w14:paraId="089BE79E"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1316C2F" w14:textId="68ACB1A6"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Godanc</w:t>
            </w:r>
            <w:proofErr w:type="spellEnd"/>
          </w:p>
        </w:tc>
        <w:tc>
          <w:tcPr>
            <w:tcW w:w="1494" w:type="dxa"/>
            <w:noWrap/>
            <w:hideMark/>
          </w:tcPr>
          <w:p w14:paraId="10103620"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58F91528"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358</w:t>
            </w:r>
          </w:p>
        </w:tc>
        <w:tc>
          <w:tcPr>
            <w:tcW w:w="2189" w:type="dxa"/>
            <w:noWrap/>
            <w:hideMark/>
          </w:tcPr>
          <w:p w14:paraId="66AD8DD3"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3.72</w:t>
            </w:r>
          </w:p>
        </w:tc>
        <w:tc>
          <w:tcPr>
            <w:tcW w:w="2520" w:type="dxa"/>
            <w:noWrap/>
            <w:hideMark/>
          </w:tcPr>
          <w:p w14:paraId="2B26BFE1"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96.27</w:t>
            </w:r>
          </w:p>
        </w:tc>
      </w:tr>
      <w:tr w:rsidR="00B9505D" w:rsidRPr="00E72468" w14:paraId="0DA44FFB"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01159CF" w14:textId="44282E42"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Gradicë</w:t>
            </w:r>
            <w:proofErr w:type="spellEnd"/>
          </w:p>
        </w:tc>
        <w:tc>
          <w:tcPr>
            <w:tcW w:w="1494" w:type="dxa"/>
            <w:noWrap/>
            <w:hideMark/>
          </w:tcPr>
          <w:p w14:paraId="14AF49FF"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23B66F6A"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842</w:t>
            </w:r>
          </w:p>
        </w:tc>
        <w:tc>
          <w:tcPr>
            <w:tcW w:w="2189" w:type="dxa"/>
            <w:noWrap/>
            <w:hideMark/>
          </w:tcPr>
          <w:p w14:paraId="28DCFCB1"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12.26</w:t>
            </w:r>
          </w:p>
        </w:tc>
        <w:tc>
          <w:tcPr>
            <w:tcW w:w="2520" w:type="dxa"/>
            <w:noWrap/>
            <w:hideMark/>
          </w:tcPr>
          <w:p w14:paraId="40D6DB35"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68.67</w:t>
            </w:r>
          </w:p>
        </w:tc>
      </w:tr>
      <w:tr w:rsidR="00B9505D" w:rsidRPr="00E72468" w14:paraId="05790A30"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39D0DD9" w14:textId="5483649B"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Kishnarekë</w:t>
            </w:r>
            <w:proofErr w:type="spellEnd"/>
          </w:p>
        </w:tc>
        <w:tc>
          <w:tcPr>
            <w:tcW w:w="1494" w:type="dxa"/>
            <w:noWrap/>
            <w:hideMark/>
          </w:tcPr>
          <w:p w14:paraId="6B292A7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254F72D9"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1504</w:t>
            </w:r>
          </w:p>
        </w:tc>
        <w:tc>
          <w:tcPr>
            <w:tcW w:w="2189" w:type="dxa"/>
            <w:noWrap/>
            <w:hideMark/>
          </w:tcPr>
          <w:p w14:paraId="73F5B14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6.60</w:t>
            </w:r>
          </w:p>
        </w:tc>
        <w:tc>
          <w:tcPr>
            <w:tcW w:w="2520" w:type="dxa"/>
            <w:noWrap/>
            <w:hideMark/>
          </w:tcPr>
          <w:p w14:paraId="339F6882"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227.71</w:t>
            </w:r>
          </w:p>
        </w:tc>
      </w:tr>
      <w:tr w:rsidR="00B9505D" w:rsidRPr="00E72468" w14:paraId="19AC87FC"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0F888771" w14:textId="4FB764DA"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proofErr w:type="spellStart"/>
            <w:r w:rsidRPr="00E72468">
              <w:rPr>
                <w:rFonts w:ascii="Book Antiqua" w:eastAsia="Times New Roman" w:hAnsi="Book Antiqua" w:cs="Calibri"/>
                <w:color w:val="000000"/>
                <w:sz w:val="22"/>
                <w:szCs w:val="22"/>
                <w:lang w:eastAsia="sq-AL"/>
              </w:rPr>
              <w:t>Komoran</w:t>
            </w:r>
            <w:proofErr w:type="spellEnd"/>
          </w:p>
        </w:tc>
        <w:tc>
          <w:tcPr>
            <w:tcW w:w="1494" w:type="dxa"/>
            <w:noWrap/>
            <w:hideMark/>
          </w:tcPr>
          <w:p w14:paraId="03C0AFC7"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122421D7"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4393</w:t>
            </w:r>
          </w:p>
        </w:tc>
        <w:tc>
          <w:tcPr>
            <w:tcW w:w="2189" w:type="dxa"/>
            <w:noWrap/>
            <w:hideMark/>
          </w:tcPr>
          <w:p w14:paraId="0F32DF98"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11.29</w:t>
            </w:r>
          </w:p>
        </w:tc>
        <w:tc>
          <w:tcPr>
            <w:tcW w:w="2520" w:type="dxa"/>
            <w:noWrap/>
            <w:hideMark/>
          </w:tcPr>
          <w:p w14:paraId="2DB87D52"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389.04</w:t>
            </w:r>
          </w:p>
        </w:tc>
      </w:tr>
      <w:tr w:rsidR="00B9505D" w:rsidRPr="00E72468" w14:paraId="6C8E0A64"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0AE9962F"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lastRenderedPageBreak/>
              <w:t xml:space="preserve"> </w:t>
            </w:r>
            <w:proofErr w:type="spellStart"/>
            <w:r w:rsidRPr="00E72468">
              <w:rPr>
                <w:rFonts w:ascii="Book Antiqua" w:eastAsia="Times New Roman" w:hAnsi="Book Antiqua" w:cs="Calibri"/>
                <w:color w:val="000000"/>
                <w:sz w:val="22"/>
                <w:szCs w:val="22"/>
                <w:lang w:eastAsia="sq-AL"/>
              </w:rPr>
              <w:t>Korroticë</w:t>
            </w:r>
            <w:proofErr w:type="spellEnd"/>
            <w:r w:rsidRPr="00E72468">
              <w:rPr>
                <w:rFonts w:ascii="Book Antiqua" w:eastAsia="Times New Roman" w:hAnsi="Book Antiqua" w:cs="Calibri"/>
                <w:color w:val="000000"/>
                <w:sz w:val="22"/>
                <w:szCs w:val="22"/>
                <w:lang w:eastAsia="sq-AL"/>
              </w:rPr>
              <w:t xml:space="preserve"> e Epërme</w:t>
            </w:r>
          </w:p>
        </w:tc>
        <w:tc>
          <w:tcPr>
            <w:tcW w:w="1494" w:type="dxa"/>
            <w:noWrap/>
            <w:hideMark/>
          </w:tcPr>
          <w:p w14:paraId="3E332F10"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4CA1562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1240</w:t>
            </w:r>
          </w:p>
        </w:tc>
        <w:tc>
          <w:tcPr>
            <w:tcW w:w="2189" w:type="dxa"/>
            <w:noWrap/>
            <w:hideMark/>
          </w:tcPr>
          <w:p w14:paraId="6473BC42"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8.50</w:t>
            </w:r>
          </w:p>
        </w:tc>
        <w:tc>
          <w:tcPr>
            <w:tcW w:w="2520" w:type="dxa"/>
            <w:noWrap/>
            <w:hideMark/>
          </w:tcPr>
          <w:p w14:paraId="470A2DDB"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145.97</w:t>
            </w:r>
          </w:p>
        </w:tc>
      </w:tr>
      <w:tr w:rsidR="00B9505D" w:rsidRPr="00E72468" w14:paraId="3E00114D"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0318462"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Korroticë</w:t>
            </w:r>
            <w:proofErr w:type="spellEnd"/>
            <w:r w:rsidRPr="00E72468">
              <w:rPr>
                <w:rFonts w:ascii="Book Antiqua" w:eastAsia="Times New Roman" w:hAnsi="Book Antiqua" w:cs="Calibri"/>
                <w:color w:val="000000"/>
                <w:sz w:val="22"/>
                <w:szCs w:val="22"/>
                <w:lang w:eastAsia="sq-AL"/>
              </w:rPr>
              <w:t xml:space="preserve"> e Ulët</w:t>
            </w:r>
          </w:p>
        </w:tc>
        <w:tc>
          <w:tcPr>
            <w:tcW w:w="1494" w:type="dxa"/>
            <w:noWrap/>
            <w:hideMark/>
          </w:tcPr>
          <w:p w14:paraId="26B0665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5853D18E"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972</w:t>
            </w:r>
          </w:p>
        </w:tc>
        <w:tc>
          <w:tcPr>
            <w:tcW w:w="2189" w:type="dxa"/>
            <w:noWrap/>
            <w:hideMark/>
          </w:tcPr>
          <w:p w14:paraId="229B1146"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4.13</w:t>
            </w:r>
          </w:p>
        </w:tc>
        <w:tc>
          <w:tcPr>
            <w:tcW w:w="2520" w:type="dxa"/>
            <w:noWrap/>
            <w:hideMark/>
          </w:tcPr>
          <w:p w14:paraId="31F2785B"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235.56</w:t>
            </w:r>
          </w:p>
        </w:tc>
      </w:tr>
      <w:tr w:rsidR="00B9505D" w:rsidRPr="00E72468" w14:paraId="5A6CCB29"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3A49370"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Krajkovë</w:t>
            </w:r>
            <w:proofErr w:type="spellEnd"/>
          </w:p>
        </w:tc>
        <w:tc>
          <w:tcPr>
            <w:tcW w:w="1494" w:type="dxa"/>
            <w:noWrap/>
            <w:hideMark/>
          </w:tcPr>
          <w:p w14:paraId="7BB8E8B4"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7FC44A5B"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1181</w:t>
            </w:r>
          </w:p>
        </w:tc>
        <w:tc>
          <w:tcPr>
            <w:tcW w:w="2189" w:type="dxa"/>
            <w:noWrap/>
            <w:hideMark/>
          </w:tcPr>
          <w:p w14:paraId="286586C3"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7.49</w:t>
            </w:r>
          </w:p>
        </w:tc>
        <w:tc>
          <w:tcPr>
            <w:tcW w:w="2520" w:type="dxa"/>
            <w:noWrap/>
            <w:hideMark/>
          </w:tcPr>
          <w:p w14:paraId="59EFAA80"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157.75</w:t>
            </w:r>
          </w:p>
        </w:tc>
      </w:tr>
      <w:tr w:rsidR="00B9505D" w:rsidRPr="00E72468" w14:paraId="21F0BC71"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1ABADBDB"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Likoshan</w:t>
            </w:r>
            <w:proofErr w:type="spellEnd"/>
          </w:p>
        </w:tc>
        <w:tc>
          <w:tcPr>
            <w:tcW w:w="1494" w:type="dxa"/>
            <w:noWrap/>
            <w:hideMark/>
          </w:tcPr>
          <w:p w14:paraId="0D9132FC"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165D9988"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600</w:t>
            </w:r>
          </w:p>
        </w:tc>
        <w:tc>
          <w:tcPr>
            <w:tcW w:w="2189" w:type="dxa"/>
            <w:noWrap/>
            <w:hideMark/>
          </w:tcPr>
          <w:p w14:paraId="1FD7C1C9"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4.56</w:t>
            </w:r>
          </w:p>
        </w:tc>
        <w:tc>
          <w:tcPr>
            <w:tcW w:w="2520" w:type="dxa"/>
            <w:noWrap/>
            <w:hideMark/>
          </w:tcPr>
          <w:p w14:paraId="33320B85"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131.45</w:t>
            </w:r>
          </w:p>
        </w:tc>
      </w:tr>
      <w:tr w:rsidR="00B9505D" w:rsidRPr="00E72468" w14:paraId="3557A511"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B7A0DB3"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Llapushnik</w:t>
            </w:r>
            <w:proofErr w:type="spellEnd"/>
          </w:p>
        </w:tc>
        <w:tc>
          <w:tcPr>
            <w:tcW w:w="1494" w:type="dxa"/>
            <w:noWrap/>
            <w:hideMark/>
          </w:tcPr>
          <w:p w14:paraId="046C4CEB"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49CF9263"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3433</w:t>
            </w:r>
          </w:p>
        </w:tc>
        <w:tc>
          <w:tcPr>
            <w:tcW w:w="2189" w:type="dxa"/>
            <w:noWrap/>
            <w:hideMark/>
          </w:tcPr>
          <w:p w14:paraId="3B2FB097"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15.24</w:t>
            </w:r>
          </w:p>
        </w:tc>
        <w:tc>
          <w:tcPr>
            <w:tcW w:w="2520" w:type="dxa"/>
            <w:noWrap/>
            <w:hideMark/>
          </w:tcPr>
          <w:p w14:paraId="2F96556B"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225.21</w:t>
            </w:r>
          </w:p>
        </w:tc>
      </w:tr>
      <w:tr w:rsidR="00B9505D" w:rsidRPr="00E72468" w14:paraId="41D005D9"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E6443AE"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Negroc</w:t>
            </w:r>
            <w:proofErr w:type="spellEnd"/>
          </w:p>
        </w:tc>
        <w:tc>
          <w:tcPr>
            <w:tcW w:w="1494" w:type="dxa"/>
            <w:noWrap/>
            <w:hideMark/>
          </w:tcPr>
          <w:p w14:paraId="6785677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03E01B3A"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1540</w:t>
            </w:r>
          </w:p>
        </w:tc>
        <w:tc>
          <w:tcPr>
            <w:tcW w:w="2189" w:type="dxa"/>
            <w:noWrap/>
            <w:hideMark/>
          </w:tcPr>
          <w:p w14:paraId="47813A5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10.08</w:t>
            </w:r>
          </w:p>
        </w:tc>
        <w:tc>
          <w:tcPr>
            <w:tcW w:w="2520" w:type="dxa"/>
            <w:noWrap/>
            <w:hideMark/>
          </w:tcPr>
          <w:p w14:paraId="43A8E7C3"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152.84</w:t>
            </w:r>
          </w:p>
        </w:tc>
      </w:tr>
      <w:tr w:rsidR="00B9505D" w:rsidRPr="00E72468" w14:paraId="727BFF12"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47D1FC9"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Nekoc</w:t>
            </w:r>
            <w:proofErr w:type="spellEnd"/>
          </w:p>
        </w:tc>
        <w:tc>
          <w:tcPr>
            <w:tcW w:w="1494" w:type="dxa"/>
            <w:noWrap/>
            <w:hideMark/>
          </w:tcPr>
          <w:p w14:paraId="2F394693"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4355461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3118</w:t>
            </w:r>
          </w:p>
        </w:tc>
        <w:tc>
          <w:tcPr>
            <w:tcW w:w="2189" w:type="dxa"/>
            <w:noWrap/>
            <w:hideMark/>
          </w:tcPr>
          <w:p w14:paraId="396F1EF9"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10.36</w:t>
            </w:r>
          </w:p>
        </w:tc>
        <w:tc>
          <w:tcPr>
            <w:tcW w:w="2520" w:type="dxa"/>
            <w:noWrap/>
            <w:hideMark/>
          </w:tcPr>
          <w:p w14:paraId="770413E4"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300.87</w:t>
            </w:r>
          </w:p>
        </w:tc>
      </w:tr>
      <w:tr w:rsidR="00B9505D" w:rsidRPr="00E72468" w14:paraId="37379510"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19F54F73"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Poklek</w:t>
            </w:r>
            <w:proofErr w:type="spellEnd"/>
          </w:p>
        </w:tc>
        <w:tc>
          <w:tcPr>
            <w:tcW w:w="1494" w:type="dxa"/>
            <w:noWrap/>
            <w:hideMark/>
          </w:tcPr>
          <w:p w14:paraId="72F5B6A1"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576C461B"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1967</w:t>
            </w:r>
          </w:p>
        </w:tc>
        <w:tc>
          <w:tcPr>
            <w:tcW w:w="2189" w:type="dxa"/>
            <w:noWrap/>
            <w:hideMark/>
          </w:tcPr>
          <w:p w14:paraId="6FCA7151"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6.98</w:t>
            </w:r>
          </w:p>
        </w:tc>
        <w:tc>
          <w:tcPr>
            <w:tcW w:w="2520" w:type="dxa"/>
            <w:noWrap/>
            <w:hideMark/>
          </w:tcPr>
          <w:p w14:paraId="446A25C3"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281.88</w:t>
            </w:r>
          </w:p>
        </w:tc>
      </w:tr>
      <w:tr w:rsidR="00B9505D" w:rsidRPr="00E72468" w14:paraId="477347F1"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A5E5DE0"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Polluzhë</w:t>
            </w:r>
            <w:proofErr w:type="spellEnd"/>
          </w:p>
        </w:tc>
        <w:tc>
          <w:tcPr>
            <w:tcW w:w="1494" w:type="dxa"/>
            <w:noWrap/>
            <w:hideMark/>
          </w:tcPr>
          <w:p w14:paraId="41445D20"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76B56D0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1017</w:t>
            </w:r>
          </w:p>
        </w:tc>
        <w:tc>
          <w:tcPr>
            <w:tcW w:w="2189" w:type="dxa"/>
            <w:noWrap/>
            <w:hideMark/>
          </w:tcPr>
          <w:p w14:paraId="2924FF5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4.18</w:t>
            </w:r>
          </w:p>
        </w:tc>
        <w:tc>
          <w:tcPr>
            <w:tcW w:w="2520" w:type="dxa"/>
            <w:noWrap/>
            <w:hideMark/>
          </w:tcPr>
          <w:p w14:paraId="0B654777"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243.11</w:t>
            </w:r>
          </w:p>
        </w:tc>
      </w:tr>
      <w:tr w:rsidR="00B9505D" w:rsidRPr="00E72468" w14:paraId="05AED691"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C9BCCBB"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Sankoc</w:t>
            </w:r>
            <w:proofErr w:type="spellEnd"/>
          </w:p>
        </w:tc>
        <w:tc>
          <w:tcPr>
            <w:tcW w:w="1494" w:type="dxa"/>
            <w:noWrap/>
            <w:hideMark/>
          </w:tcPr>
          <w:p w14:paraId="7009F626"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4935164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1437</w:t>
            </w:r>
          </w:p>
        </w:tc>
        <w:tc>
          <w:tcPr>
            <w:tcW w:w="2189" w:type="dxa"/>
            <w:noWrap/>
            <w:hideMark/>
          </w:tcPr>
          <w:p w14:paraId="14A5639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13.98</w:t>
            </w:r>
          </w:p>
        </w:tc>
        <w:tc>
          <w:tcPr>
            <w:tcW w:w="2520" w:type="dxa"/>
            <w:noWrap/>
            <w:hideMark/>
          </w:tcPr>
          <w:p w14:paraId="27EB3722"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102.78</w:t>
            </w:r>
          </w:p>
        </w:tc>
      </w:tr>
      <w:tr w:rsidR="00B9505D" w:rsidRPr="00E72468" w14:paraId="6E9A6A63"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1F6A2988"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Shtrubullovë</w:t>
            </w:r>
            <w:proofErr w:type="spellEnd"/>
          </w:p>
        </w:tc>
        <w:tc>
          <w:tcPr>
            <w:tcW w:w="1494" w:type="dxa"/>
            <w:noWrap/>
            <w:hideMark/>
          </w:tcPr>
          <w:p w14:paraId="46C80A5E"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03428853"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1102</w:t>
            </w:r>
          </w:p>
        </w:tc>
        <w:tc>
          <w:tcPr>
            <w:tcW w:w="2189" w:type="dxa"/>
            <w:noWrap/>
            <w:hideMark/>
          </w:tcPr>
          <w:p w14:paraId="2A749944"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2.79</w:t>
            </w:r>
          </w:p>
        </w:tc>
        <w:tc>
          <w:tcPr>
            <w:tcW w:w="2520" w:type="dxa"/>
            <w:noWrap/>
            <w:hideMark/>
          </w:tcPr>
          <w:p w14:paraId="562899A0"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394.49</w:t>
            </w:r>
          </w:p>
        </w:tc>
      </w:tr>
      <w:tr w:rsidR="00B9505D" w:rsidRPr="00E72468" w14:paraId="73B0F28A"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34F03AF2"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Shtuticë</w:t>
            </w:r>
            <w:proofErr w:type="spellEnd"/>
          </w:p>
        </w:tc>
        <w:tc>
          <w:tcPr>
            <w:tcW w:w="1494" w:type="dxa"/>
            <w:noWrap/>
            <w:hideMark/>
          </w:tcPr>
          <w:p w14:paraId="7F122DC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77741425"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934</w:t>
            </w:r>
          </w:p>
        </w:tc>
        <w:tc>
          <w:tcPr>
            <w:tcW w:w="2189" w:type="dxa"/>
            <w:noWrap/>
            <w:hideMark/>
          </w:tcPr>
          <w:p w14:paraId="3B35C741"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4.63</w:t>
            </w:r>
          </w:p>
        </w:tc>
        <w:tc>
          <w:tcPr>
            <w:tcW w:w="2520" w:type="dxa"/>
            <w:noWrap/>
            <w:hideMark/>
          </w:tcPr>
          <w:p w14:paraId="1929CD2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201.52</w:t>
            </w:r>
          </w:p>
        </w:tc>
      </w:tr>
      <w:tr w:rsidR="00B9505D" w:rsidRPr="00E72468" w14:paraId="667E8E21"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6558500"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Tërdec</w:t>
            </w:r>
            <w:proofErr w:type="spellEnd"/>
          </w:p>
        </w:tc>
        <w:tc>
          <w:tcPr>
            <w:tcW w:w="1494" w:type="dxa"/>
            <w:noWrap/>
            <w:hideMark/>
          </w:tcPr>
          <w:p w14:paraId="79DC4E5A"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13B6CE7B"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1121</w:t>
            </w:r>
          </w:p>
        </w:tc>
        <w:tc>
          <w:tcPr>
            <w:tcW w:w="2189" w:type="dxa"/>
            <w:noWrap/>
            <w:hideMark/>
          </w:tcPr>
          <w:p w14:paraId="671BFADB"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8.40</w:t>
            </w:r>
          </w:p>
        </w:tc>
        <w:tc>
          <w:tcPr>
            <w:tcW w:w="2520" w:type="dxa"/>
            <w:noWrap/>
            <w:hideMark/>
          </w:tcPr>
          <w:p w14:paraId="377389E9"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133.41</w:t>
            </w:r>
          </w:p>
        </w:tc>
      </w:tr>
      <w:tr w:rsidR="00B9505D" w:rsidRPr="00E72468" w14:paraId="66E292B6"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01F63B4"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Tërstenik</w:t>
            </w:r>
            <w:proofErr w:type="spellEnd"/>
          </w:p>
        </w:tc>
        <w:tc>
          <w:tcPr>
            <w:tcW w:w="1494" w:type="dxa"/>
            <w:noWrap/>
            <w:hideMark/>
          </w:tcPr>
          <w:p w14:paraId="6F40B074"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1FBE3799"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3903</w:t>
            </w:r>
          </w:p>
        </w:tc>
        <w:tc>
          <w:tcPr>
            <w:tcW w:w="2189" w:type="dxa"/>
            <w:noWrap/>
            <w:hideMark/>
          </w:tcPr>
          <w:p w14:paraId="5F6799F5"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15.63</w:t>
            </w:r>
          </w:p>
        </w:tc>
        <w:tc>
          <w:tcPr>
            <w:tcW w:w="2520" w:type="dxa"/>
            <w:noWrap/>
            <w:hideMark/>
          </w:tcPr>
          <w:p w14:paraId="248A40BF"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249.79</w:t>
            </w:r>
          </w:p>
        </w:tc>
      </w:tr>
      <w:tr w:rsidR="00B9505D" w:rsidRPr="00E72468" w14:paraId="1E7B434D"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1D233A38"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Vasilevë</w:t>
            </w:r>
            <w:proofErr w:type="spellEnd"/>
          </w:p>
        </w:tc>
        <w:tc>
          <w:tcPr>
            <w:tcW w:w="1494" w:type="dxa"/>
            <w:noWrap/>
            <w:hideMark/>
          </w:tcPr>
          <w:p w14:paraId="6B7D319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3CE52183"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634</w:t>
            </w:r>
          </w:p>
        </w:tc>
        <w:tc>
          <w:tcPr>
            <w:tcW w:w="2189" w:type="dxa"/>
            <w:noWrap/>
            <w:hideMark/>
          </w:tcPr>
          <w:p w14:paraId="3D437189"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9.66</w:t>
            </w:r>
          </w:p>
        </w:tc>
        <w:tc>
          <w:tcPr>
            <w:tcW w:w="2520" w:type="dxa"/>
            <w:noWrap/>
            <w:hideMark/>
          </w:tcPr>
          <w:p w14:paraId="5F677187"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65.61</w:t>
            </w:r>
          </w:p>
        </w:tc>
      </w:tr>
      <w:tr w:rsidR="00B9505D" w:rsidRPr="00E72468" w14:paraId="43847672"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9D1B317"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Vërboc</w:t>
            </w:r>
            <w:proofErr w:type="spellEnd"/>
          </w:p>
        </w:tc>
        <w:tc>
          <w:tcPr>
            <w:tcW w:w="1494" w:type="dxa"/>
            <w:noWrap/>
            <w:hideMark/>
          </w:tcPr>
          <w:p w14:paraId="7CD07C8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65472F85"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1247</w:t>
            </w:r>
          </w:p>
        </w:tc>
        <w:tc>
          <w:tcPr>
            <w:tcW w:w="2189" w:type="dxa"/>
            <w:noWrap/>
            <w:hideMark/>
          </w:tcPr>
          <w:p w14:paraId="76F6FCB8"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8.00</w:t>
            </w:r>
          </w:p>
        </w:tc>
        <w:tc>
          <w:tcPr>
            <w:tcW w:w="2520" w:type="dxa"/>
            <w:noWrap/>
            <w:hideMark/>
          </w:tcPr>
          <w:p w14:paraId="7C4A2543"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155.89</w:t>
            </w:r>
          </w:p>
        </w:tc>
      </w:tr>
      <w:tr w:rsidR="00B9505D" w:rsidRPr="00E72468" w14:paraId="723E4138"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4BC0DE09"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w:t>
            </w:r>
            <w:proofErr w:type="spellStart"/>
            <w:r w:rsidRPr="00E72468">
              <w:rPr>
                <w:rFonts w:ascii="Book Antiqua" w:eastAsia="Times New Roman" w:hAnsi="Book Antiqua" w:cs="Calibri"/>
                <w:color w:val="000000"/>
                <w:sz w:val="22"/>
                <w:szCs w:val="22"/>
                <w:lang w:eastAsia="sq-AL"/>
              </w:rPr>
              <w:t>Vuçak</w:t>
            </w:r>
            <w:proofErr w:type="spellEnd"/>
          </w:p>
        </w:tc>
        <w:tc>
          <w:tcPr>
            <w:tcW w:w="1494" w:type="dxa"/>
            <w:noWrap/>
            <w:hideMark/>
          </w:tcPr>
          <w:p w14:paraId="4112EB51"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0DDA596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369</w:t>
            </w:r>
          </w:p>
        </w:tc>
        <w:tc>
          <w:tcPr>
            <w:tcW w:w="2189" w:type="dxa"/>
            <w:noWrap/>
            <w:hideMark/>
          </w:tcPr>
          <w:p w14:paraId="0CA5334B"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4.59</w:t>
            </w:r>
          </w:p>
        </w:tc>
        <w:tc>
          <w:tcPr>
            <w:tcW w:w="2520" w:type="dxa"/>
            <w:noWrap/>
            <w:hideMark/>
          </w:tcPr>
          <w:p w14:paraId="38AD7A6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80.40</w:t>
            </w:r>
          </w:p>
        </w:tc>
      </w:tr>
      <w:tr w:rsidR="00B9505D" w:rsidRPr="00E72468" w14:paraId="1A723F2F"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9590631"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Zabel i Epërm</w:t>
            </w:r>
          </w:p>
        </w:tc>
        <w:tc>
          <w:tcPr>
            <w:tcW w:w="1494" w:type="dxa"/>
            <w:noWrap/>
            <w:hideMark/>
          </w:tcPr>
          <w:p w14:paraId="474F6196"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4B5FA4E3"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565</w:t>
            </w:r>
          </w:p>
        </w:tc>
        <w:tc>
          <w:tcPr>
            <w:tcW w:w="2189" w:type="dxa"/>
            <w:noWrap/>
            <w:hideMark/>
          </w:tcPr>
          <w:p w14:paraId="2F4579CC"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4.52</w:t>
            </w:r>
          </w:p>
        </w:tc>
        <w:tc>
          <w:tcPr>
            <w:tcW w:w="2520" w:type="dxa"/>
            <w:noWrap/>
            <w:hideMark/>
          </w:tcPr>
          <w:p w14:paraId="175E5F14"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125.06</w:t>
            </w:r>
          </w:p>
        </w:tc>
      </w:tr>
      <w:tr w:rsidR="00B9505D" w:rsidRPr="00E72468" w14:paraId="76490779" w14:textId="77777777" w:rsidTr="00A45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BEEBB67" w14:textId="77777777" w:rsidR="00B9505D" w:rsidRPr="00E72468" w:rsidRDefault="00B9505D" w:rsidP="00B9505D">
            <w:pPr>
              <w:spacing w:line="240" w:lineRule="auto"/>
              <w:rPr>
                <w:rFonts w:ascii="Book Antiqua" w:eastAsia="Times New Roman" w:hAnsi="Book Antiqua" w:cs="Calibri"/>
                <w:b w:val="0"/>
                <w:bCs w:val="0"/>
                <w:color w:val="000000"/>
                <w:sz w:val="22"/>
                <w:szCs w:val="22"/>
                <w:lang w:eastAsia="sq-AL"/>
              </w:rPr>
            </w:pPr>
            <w:r w:rsidRPr="00E72468">
              <w:rPr>
                <w:rFonts w:ascii="Book Antiqua" w:eastAsia="Times New Roman" w:hAnsi="Book Antiqua" w:cs="Calibri"/>
                <w:color w:val="000000"/>
                <w:sz w:val="22"/>
                <w:szCs w:val="22"/>
                <w:lang w:eastAsia="sq-AL"/>
              </w:rPr>
              <w:t xml:space="preserve"> Zabel i Ulët</w:t>
            </w:r>
          </w:p>
        </w:tc>
        <w:tc>
          <w:tcPr>
            <w:tcW w:w="1494" w:type="dxa"/>
            <w:noWrap/>
            <w:hideMark/>
          </w:tcPr>
          <w:p w14:paraId="00982348"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Rural</w:t>
            </w:r>
          </w:p>
        </w:tc>
        <w:tc>
          <w:tcPr>
            <w:tcW w:w="976" w:type="dxa"/>
            <w:noWrap/>
            <w:hideMark/>
          </w:tcPr>
          <w:p w14:paraId="678E31DC"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1077</w:t>
            </w:r>
          </w:p>
        </w:tc>
        <w:tc>
          <w:tcPr>
            <w:tcW w:w="2189" w:type="dxa"/>
            <w:noWrap/>
            <w:hideMark/>
          </w:tcPr>
          <w:p w14:paraId="551BA14F"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3.12</w:t>
            </w:r>
          </w:p>
        </w:tc>
        <w:tc>
          <w:tcPr>
            <w:tcW w:w="2520" w:type="dxa"/>
            <w:noWrap/>
            <w:hideMark/>
          </w:tcPr>
          <w:p w14:paraId="20083795" w14:textId="77777777" w:rsidR="00B9505D" w:rsidRPr="00E72468" w:rsidRDefault="00B9505D" w:rsidP="00B9505D">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345.05</w:t>
            </w:r>
          </w:p>
        </w:tc>
      </w:tr>
      <w:tr w:rsidR="00B9505D" w:rsidRPr="00E72468" w14:paraId="3081BAAA" w14:textId="77777777" w:rsidTr="00A4575F">
        <w:trPr>
          <w:trHeight w:val="288"/>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AB09D92" w14:textId="77777777" w:rsidR="00B9505D" w:rsidRPr="00E72468" w:rsidRDefault="00B9505D" w:rsidP="00B9505D">
            <w:pPr>
              <w:spacing w:line="240" w:lineRule="auto"/>
              <w:jc w:val="center"/>
              <w:rPr>
                <w:rFonts w:ascii="Book Antiqua" w:eastAsia="Times New Roman" w:hAnsi="Book Antiqua" w:cs="Calibri"/>
                <w:sz w:val="22"/>
                <w:szCs w:val="22"/>
                <w:lang w:eastAsia="sq-AL"/>
              </w:rPr>
            </w:pPr>
          </w:p>
        </w:tc>
        <w:tc>
          <w:tcPr>
            <w:tcW w:w="1494" w:type="dxa"/>
            <w:noWrap/>
            <w:hideMark/>
          </w:tcPr>
          <w:p w14:paraId="1499EA8B"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 </w:t>
            </w:r>
          </w:p>
        </w:tc>
        <w:tc>
          <w:tcPr>
            <w:tcW w:w="976" w:type="dxa"/>
            <w:noWrap/>
            <w:hideMark/>
          </w:tcPr>
          <w:p w14:paraId="6FC79DA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sz w:val="22"/>
                <w:szCs w:val="22"/>
                <w:lang w:eastAsia="sq-AL"/>
              </w:rPr>
            </w:pPr>
            <w:r w:rsidRPr="00E72468">
              <w:rPr>
                <w:rFonts w:ascii="Book Antiqua" w:eastAsia="Times New Roman" w:hAnsi="Book Antiqua" w:cs="Calibri"/>
                <w:b/>
                <w:bCs/>
                <w:sz w:val="22"/>
                <w:szCs w:val="22"/>
                <w:lang w:eastAsia="sq-AL"/>
              </w:rPr>
              <w:t>58531</w:t>
            </w:r>
          </w:p>
        </w:tc>
        <w:tc>
          <w:tcPr>
            <w:tcW w:w="2189" w:type="dxa"/>
            <w:noWrap/>
            <w:hideMark/>
          </w:tcPr>
          <w:p w14:paraId="57F8E51D"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sz w:val="22"/>
                <w:szCs w:val="22"/>
                <w:lang w:eastAsia="sq-AL"/>
              </w:rPr>
            </w:pPr>
            <w:r w:rsidRPr="00E72468">
              <w:rPr>
                <w:rFonts w:ascii="Book Antiqua" w:eastAsia="Times New Roman" w:hAnsi="Book Antiqua" w:cs="Calibri"/>
                <w:b/>
                <w:bCs/>
                <w:sz w:val="22"/>
                <w:szCs w:val="22"/>
                <w:lang w:eastAsia="sq-AL"/>
              </w:rPr>
              <w:t>275.99</w:t>
            </w:r>
          </w:p>
        </w:tc>
        <w:tc>
          <w:tcPr>
            <w:tcW w:w="2520" w:type="dxa"/>
            <w:noWrap/>
            <w:hideMark/>
          </w:tcPr>
          <w:p w14:paraId="027A7FB3" w14:textId="77777777" w:rsidR="00B9505D" w:rsidRPr="00E72468" w:rsidRDefault="00B9505D" w:rsidP="00B9505D">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lang w:eastAsia="sq-AL"/>
              </w:rPr>
            </w:pPr>
            <w:r w:rsidRPr="00E72468">
              <w:rPr>
                <w:rFonts w:ascii="Book Antiqua" w:eastAsia="Times New Roman" w:hAnsi="Book Antiqua" w:cs="Calibri"/>
                <w:sz w:val="22"/>
                <w:szCs w:val="22"/>
                <w:lang w:eastAsia="sq-AL"/>
              </w:rPr>
              <w:t> </w:t>
            </w:r>
          </w:p>
        </w:tc>
      </w:tr>
    </w:tbl>
    <w:p w14:paraId="66FF1DFD" w14:textId="18E1B4C3" w:rsidR="00615467" w:rsidRPr="006E0BD2" w:rsidRDefault="00B9505D" w:rsidP="00D76627">
      <w:pPr>
        <w:spacing w:before="120" w:after="120" w:line="276" w:lineRule="auto"/>
        <w:rPr>
          <w:rFonts w:ascii="Book Antiqua" w:hAnsi="Book Antiqua"/>
          <w:color w:val="00B0F0"/>
        </w:rPr>
      </w:pPr>
      <w:r w:rsidRPr="006E0BD2">
        <w:rPr>
          <w:rFonts w:ascii="Book Antiqua" w:hAnsi="Book Antiqua"/>
          <w:color w:val="00B0F0"/>
        </w:rPr>
        <w:br w:type="textWrapping" w:clear="all"/>
      </w:r>
    </w:p>
    <w:p w14:paraId="00895983" w14:textId="77777777" w:rsidR="008C1870" w:rsidRPr="006E0BD2" w:rsidRDefault="008C1870" w:rsidP="00A0159D">
      <w:pPr>
        <w:pStyle w:val="Heading2"/>
        <w:numPr>
          <w:ilvl w:val="1"/>
          <w:numId w:val="7"/>
        </w:numPr>
        <w:ind w:left="450" w:hanging="450"/>
        <w:contextualSpacing/>
        <w:jc w:val="both"/>
        <w:rPr>
          <w:bCs/>
          <w:szCs w:val="24"/>
        </w:rPr>
      </w:pPr>
      <w:bookmarkStart w:id="24" w:name="_Toc179204546"/>
      <w:r w:rsidRPr="006E0BD2">
        <w:rPr>
          <w:bCs/>
          <w:szCs w:val="24"/>
        </w:rPr>
        <w:t>Administrimi i Komunës</w:t>
      </w:r>
      <w:bookmarkEnd w:id="24"/>
      <w:r w:rsidRPr="006E0BD2">
        <w:rPr>
          <w:bCs/>
          <w:szCs w:val="24"/>
        </w:rPr>
        <w:t xml:space="preserve"> </w:t>
      </w:r>
    </w:p>
    <w:p w14:paraId="2137BF6F" w14:textId="77777777" w:rsidR="00C8057F" w:rsidRPr="006E0BD2" w:rsidRDefault="00C8057F" w:rsidP="00C8057F"/>
    <w:p w14:paraId="78D623ED" w14:textId="77777777" w:rsidR="008C1870" w:rsidRPr="006E0BD2" w:rsidRDefault="008C1870" w:rsidP="00D76627">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Administrata e komunës së Drenasit është e organizuar në 11 drejtori në të cilat janë sektorë të ndryshëm sipas fushave. Gjithashtu edhe kabineti i Kryetarit të komunës ka 7 zyre të ndryshme që ndihmojnë punën e kryetarit dhe administratës komunale.</w:t>
      </w:r>
    </w:p>
    <w:p w14:paraId="0DA7C263" w14:textId="165B2380" w:rsidR="009E2F62" w:rsidRPr="006E0BD2" w:rsidRDefault="008C1870" w:rsidP="00D76627">
      <w:pPr>
        <w:spacing w:before="120" w:after="120" w:line="276" w:lineRule="auto"/>
        <w:jc w:val="both"/>
        <w:rPr>
          <w:rFonts w:ascii="Times New Roman" w:eastAsia="Aptos" w:hAnsi="Times New Roman" w:cs="Times New Roman"/>
          <w:sz w:val="24"/>
          <w:szCs w:val="24"/>
        </w:rPr>
        <w:sectPr w:rsidR="009E2F62" w:rsidRPr="006E0BD2" w:rsidSect="00A0159D">
          <w:footerReference w:type="default" r:id="rId14"/>
          <w:pgSz w:w="11906" w:h="16838" w:code="9"/>
          <w:pgMar w:top="1440" w:right="1440" w:bottom="1440" w:left="1440" w:header="720" w:footer="939" w:gutter="0"/>
          <w:cols w:space="720"/>
          <w:titlePg/>
          <w:docGrid w:linePitch="286"/>
        </w:sectPr>
      </w:pPr>
      <w:r w:rsidRPr="006E0BD2">
        <w:rPr>
          <w:rFonts w:ascii="Book Antiqua" w:eastAsia="Aptos" w:hAnsi="Book Antiqua" w:cs="Times New Roman"/>
          <w:sz w:val="24"/>
          <w:szCs w:val="24"/>
        </w:rPr>
        <w:t xml:space="preserve">Më </w:t>
      </w:r>
      <w:proofErr w:type="spellStart"/>
      <w:r w:rsidRPr="006E0BD2">
        <w:rPr>
          <w:rFonts w:ascii="Book Antiqua" w:eastAsia="Aptos" w:hAnsi="Book Antiqua" w:cs="Times New Roman"/>
          <w:sz w:val="24"/>
          <w:szCs w:val="24"/>
        </w:rPr>
        <w:t>detalisht</w:t>
      </w:r>
      <w:proofErr w:type="spellEnd"/>
      <w:r w:rsidRPr="006E0BD2">
        <w:rPr>
          <w:rFonts w:ascii="Book Antiqua" w:eastAsia="Aptos" w:hAnsi="Book Antiqua" w:cs="Times New Roman"/>
          <w:sz w:val="24"/>
          <w:szCs w:val="24"/>
        </w:rPr>
        <w:t>, shih Grafikun</w:t>
      </w:r>
      <w:r w:rsidR="00BC0E4B" w:rsidRPr="006E0BD2">
        <w:rPr>
          <w:rFonts w:ascii="Book Antiqua" w:eastAsia="Aptos" w:hAnsi="Book Antiqua" w:cs="Times New Roman"/>
          <w:sz w:val="24"/>
          <w:szCs w:val="24"/>
        </w:rPr>
        <w:t xml:space="preserve"> 2.</w:t>
      </w:r>
    </w:p>
    <w:p w14:paraId="065C181B" w14:textId="038E50E5" w:rsidR="009E2F62" w:rsidRPr="006E0BD2" w:rsidRDefault="009E2F62" w:rsidP="009E2F62">
      <w:pPr>
        <w:pStyle w:val="Caption"/>
        <w:keepNext/>
        <w:jc w:val="both"/>
        <w:rPr>
          <w:rFonts w:ascii="Book Antiqua" w:hAnsi="Book Antiqua"/>
          <w:sz w:val="20"/>
          <w:szCs w:val="20"/>
        </w:rPr>
      </w:pPr>
      <w:bookmarkStart w:id="25" w:name="_Toc179204518"/>
      <w:r w:rsidRPr="006E0BD2">
        <w:rPr>
          <w:rFonts w:ascii="Book Antiqua" w:hAnsi="Book Antiqua"/>
          <w:sz w:val="20"/>
          <w:szCs w:val="20"/>
        </w:rPr>
        <w:lastRenderedPageBreak/>
        <w:t xml:space="preserve">Figura </w:t>
      </w:r>
      <w:r w:rsidRPr="006E0BD2">
        <w:rPr>
          <w:rFonts w:ascii="Book Antiqua" w:hAnsi="Book Antiqua"/>
          <w:sz w:val="20"/>
          <w:szCs w:val="20"/>
        </w:rPr>
        <w:fldChar w:fldCharType="begin"/>
      </w:r>
      <w:r w:rsidRPr="006E0BD2">
        <w:rPr>
          <w:rFonts w:ascii="Book Antiqua" w:hAnsi="Book Antiqua"/>
          <w:sz w:val="20"/>
          <w:szCs w:val="20"/>
        </w:rPr>
        <w:instrText xml:space="preserve"> SEQ Figura \* ARABIC </w:instrText>
      </w:r>
      <w:r w:rsidRPr="006E0BD2">
        <w:rPr>
          <w:rFonts w:ascii="Book Antiqua" w:hAnsi="Book Antiqua"/>
          <w:sz w:val="20"/>
          <w:szCs w:val="20"/>
        </w:rPr>
        <w:fldChar w:fldCharType="separate"/>
      </w:r>
      <w:r w:rsidR="00C9340E">
        <w:rPr>
          <w:rFonts w:ascii="Book Antiqua" w:hAnsi="Book Antiqua"/>
          <w:noProof/>
          <w:sz w:val="20"/>
          <w:szCs w:val="20"/>
        </w:rPr>
        <w:t>2</w:t>
      </w:r>
      <w:r w:rsidRPr="006E0BD2">
        <w:rPr>
          <w:rFonts w:ascii="Book Antiqua" w:hAnsi="Book Antiqua"/>
          <w:sz w:val="20"/>
          <w:szCs w:val="20"/>
        </w:rPr>
        <w:fldChar w:fldCharType="end"/>
      </w:r>
      <w:r w:rsidRPr="006E0BD2">
        <w:rPr>
          <w:rFonts w:ascii="Book Antiqua" w:hAnsi="Book Antiqua"/>
          <w:sz w:val="20"/>
          <w:szCs w:val="20"/>
        </w:rPr>
        <w:t>. Administrata e Komunës së Drenasit</w:t>
      </w:r>
      <w:bookmarkEnd w:id="25"/>
    </w:p>
    <w:p w14:paraId="5C5B71C8" w14:textId="77777777" w:rsidR="009E2F62" w:rsidRPr="006E0BD2" w:rsidRDefault="009E2F62" w:rsidP="008C1870">
      <w:pPr>
        <w:spacing w:line="259" w:lineRule="auto"/>
        <w:jc w:val="both"/>
        <w:rPr>
          <w:rFonts w:ascii="Times New Roman" w:eastAsia="Aptos" w:hAnsi="Times New Roman" w:cs="Times New Roman"/>
          <w:caps/>
          <w:noProof/>
          <w:sz w:val="22"/>
          <w:szCs w:val="22"/>
        </w:rPr>
      </w:pPr>
      <w:r w:rsidRPr="006E0BD2">
        <w:rPr>
          <w:rFonts w:ascii="Times New Roman" w:eastAsia="Aptos" w:hAnsi="Times New Roman" w:cs="Times New Roman"/>
          <w:caps/>
          <w:noProof/>
          <w:sz w:val="22"/>
          <w:szCs w:val="22"/>
          <w:lang w:val="en-US"/>
        </w:rPr>
        <w:drawing>
          <wp:inline distT="0" distB="0" distL="0" distR="0" wp14:anchorId="2430ADF9" wp14:editId="285B5DFB">
            <wp:extent cx="8696960" cy="4660900"/>
            <wp:effectExtent l="38100" t="0" r="66040" b="0"/>
            <wp:docPr id="346002069"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402CB3" w14:textId="77777777" w:rsidR="000E1EB6" w:rsidRPr="006E0BD2" w:rsidRDefault="000E1EB6" w:rsidP="000E1EB6">
      <w:pPr>
        <w:rPr>
          <w:rFonts w:ascii="Times New Roman" w:eastAsia="Aptos" w:hAnsi="Times New Roman" w:cs="Times New Roman"/>
          <w:caps/>
          <w:noProof/>
          <w:sz w:val="22"/>
          <w:szCs w:val="22"/>
        </w:rPr>
      </w:pPr>
    </w:p>
    <w:p w14:paraId="61265C82" w14:textId="77777777" w:rsidR="000E1EB6" w:rsidRPr="006E0BD2" w:rsidRDefault="000E1EB6" w:rsidP="000E1EB6">
      <w:pPr>
        <w:rPr>
          <w:rFonts w:ascii="Times New Roman" w:eastAsia="Aptos" w:hAnsi="Times New Roman" w:cs="Times New Roman"/>
          <w:caps/>
          <w:noProof/>
          <w:sz w:val="22"/>
          <w:szCs w:val="22"/>
        </w:rPr>
      </w:pPr>
    </w:p>
    <w:p w14:paraId="142FADF8" w14:textId="396FF5B3" w:rsidR="000E1EB6" w:rsidRPr="006E0BD2" w:rsidRDefault="000E1EB6" w:rsidP="000E1EB6">
      <w:pPr>
        <w:rPr>
          <w:rFonts w:ascii="Times New Roman" w:eastAsia="Aptos" w:hAnsi="Times New Roman" w:cs="Times New Roman"/>
          <w:sz w:val="22"/>
          <w:szCs w:val="22"/>
        </w:rPr>
        <w:sectPr w:rsidR="000E1EB6" w:rsidRPr="006E0BD2" w:rsidSect="009E2F62">
          <w:headerReference w:type="first" r:id="rId20"/>
          <w:footerReference w:type="first" r:id="rId21"/>
          <w:pgSz w:w="16838" w:h="11906" w:orient="landscape" w:code="9"/>
          <w:pgMar w:top="1440" w:right="1440" w:bottom="1440" w:left="1440" w:header="720" w:footer="939" w:gutter="0"/>
          <w:cols w:space="720"/>
          <w:titlePg/>
          <w:docGrid w:linePitch="286"/>
        </w:sectPr>
      </w:pPr>
    </w:p>
    <w:p w14:paraId="4C9133EE" w14:textId="77777777" w:rsidR="000603B3" w:rsidRDefault="00497F7E" w:rsidP="000E1EB6">
      <w:pPr>
        <w:pStyle w:val="Caption"/>
        <w:keepNext/>
        <w:rPr>
          <w:rFonts w:ascii="Book Antiqua" w:eastAsia="Aptos" w:hAnsi="Book Antiqua" w:cs="Times New Roman"/>
          <w:b w:val="0"/>
          <w:bCs w:val="0"/>
          <w:color w:val="auto"/>
          <w:sz w:val="24"/>
          <w:szCs w:val="24"/>
        </w:rPr>
      </w:pPr>
      <w:r w:rsidRPr="00497F7E">
        <w:rPr>
          <w:rFonts w:ascii="Book Antiqua" w:eastAsia="Aptos" w:hAnsi="Book Antiqua" w:cs="Times New Roman"/>
          <w:b w:val="0"/>
          <w:bCs w:val="0"/>
          <w:color w:val="auto"/>
          <w:sz w:val="24"/>
          <w:szCs w:val="24"/>
        </w:rPr>
        <w:lastRenderedPageBreak/>
        <w:t xml:space="preserve">Në administratën komunale, gjatë muajit shtator të vitit 2024, kanë qenë të punësuar gjithsej 181 zyrtarë, duke përfshirë edhe stafin politik dhe zjarrfikësit. </w:t>
      </w:r>
    </w:p>
    <w:p w14:paraId="0EF523C2" w14:textId="77777777" w:rsidR="000603B3" w:rsidRDefault="00497F7E" w:rsidP="000E1EB6">
      <w:pPr>
        <w:pStyle w:val="Caption"/>
        <w:keepNext/>
        <w:rPr>
          <w:rFonts w:ascii="Book Antiqua" w:eastAsia="Aptos" w:hAnsi="Book Antiqua" w:cs="Times New Roman"/>
          <w:b w:val="0"/>
          <w:bCs w:val="0"/>
          <w:color w:val="auto"/>
          <w:sz w:val="24"/>
          <w:szCs w:val="24"/>
        </w:rPr>
      </w:pPr>
      <w:r w:rsidRPr="00497F7E">
        <w:rPr>
          <w:rFonts w:ascii="Book Antiqua" w:eastAsia="Aptos" w:hAnsi="Book Antiqua" w:cs="Times New Roman"/>
          <w:b w:val="0"/>
          <w:bCs w:val="0"/>
          <w:color w:val="auto"/>
          <w:sz w:val="24"/>
          <w:szCs w:val="24"/>
        </w:rPr>
        <w:t xml:space="preserve">Nga ky total, 80 prej tyre janë gra, ndërsa 17 janë persona me nevoja të veçanta. Nuk ka të punësuar nga komunitetet jo shumicë. </w:t>
      </w:r>
    </w:p>
    <w:p w14:paraId="1FE966EB" w14:textId="7982188F" w:rsidR="00497F7E" w:rsidRDefault="00497F7E" w:rsidP="000E1EB6">
      <w:pPr>
        <w:pStyle w:val="Caption"/>
        <w:keepNext/>
        <w:rPr>
          <w:rFonts w:ascii="Book Antiqua" w:eastAsia="Aptos" w:hAnsi="Book Antiqua" w:cs="Times New Roman"/>
          <w:b w:val="0"/>
          <w:bCs w:val="0"/>
          <w:color w:val="auto"/>
          <w:sz w:val="24"/>
          <w:szCs w:val="24"/>
        </w:rPr>
      </w:pPr>
      <w:r w:rsidRPr="00497F7E">
        <w:rPr>
          <w:rFonts w:ascii="Book Antiqua" w:eastAsia="Aptos" w:hAnsi="Book Antiqua" w:cs="Times New Roman"/>
          <w:b w:val="0"/>
          <w:bCs w:val="0"/>
          <w:color w:val="auto"/>
          <w:sz w:val="24"/>
          <w:szCs w:val="24"/>
        </w:rPr>
        <w:t>Numri i përgjithshëm i zyrtarëve të emëruar në pozita politike është 19, prej të cilëve disa janë gra.</w:t>
      </w:r>
    </w:p>
    <w:p w14:paraId="7784EC66" w14:textId="0777067C" w:rsidR="000E1EB6" w:rsidRPr="006E0BD2" w:rsidRDefault="000E1EB6" w:rsidP="000E1EB6">
      <w:pPr>
        <w:pStyle w:val="Caption"/>
        <w:keepNext/>
        <w:rPr>
          <w:rFonts w:ascii="Book Antiqua" w:hAnsi="Book Antiqua"/>
          <w:color w:val="C00000"/>
          <w:sz w:val="24"/>
          <w:szCs w:val="24"/>
        </w:rPr>
      </w:pPr>
    </w:p>
    <w:p w14:paraId="762CEFE0" w14:textId="1340BC54" w:rsidR="00615467" w:rsidRPr="00615467" w:rsidRDefault="00615467" w:rsidP="00615467">
      <w:pPr>
        <w:pStyle w:val="Caption"/>
        <w:keepNext/>
        <w:rPr>
          <w:rFonts w:ascii="Book Antiqua" w:hAnsi="Book Antiqua"/>
          <w:sz w:val="20"/>
          <w:szCs w:val="20"/>
        </w:rPr>
      </w:pPr>
      <w:bookmarkStart w:id="26" w:name="_Toc179204523"/>
      <w:r w:rsidRPr="00615467">
        <w:rPr>
          <w:rFonts w:ascii="Book Antiqua" w:hAnsi="Book Antiqua"/>
          <w:sz w:val="20"/>
          <w:szCs w:val="20"/>
        </w:rPr>
        <w:t xml:space="preserve">Tabela </w:t>
      </w:r>
      <w:r w:rsidRPr="00615467">
        <w:rPr>
          <w:rFonts w:ascii="Book Antiqua" w:hAnsi="Book Antiqua"/>
          <w:sz w:val="20"/>
          <w:szCs w:val="20"/>
        </w:rPr>
        <w:fldChar w:fldCharType="begin"/>
      </w:r>
      <w:r w:rsidRPr="00615467">
        <w:rPr>
          <w:rFonts w:ascii="Book Antiqua" w:hAnsi="Book Antiqua"/>
          <w:sz w:val="20"/>
          <w:szCs w:val="20"/>
        </w:rPr>
        <w:instrText xml:space="preserve"> SEQ Tabela \* ARABIC </w:instrText>
      </w:r>
      <w:r w:rsidRPr="00615467">
        <w:rPr>
          <w:rFonts w:ascii="Book Antiqua" w:hAnsi="Book Antiqua"/>
          <w:sz w:val="20"/>
          <w:szCs w:val="20"/>
        </w:rPr>
        <w:fldChar w:fldCharType="separate"/>
      </w:r>
      <w:r>
        <w:rPr>
          <w:rFonts w:ascii="Book Antiqua" w:hAnsi="Book Antiqua"/>
          <w:noProof/>
          <w:sz w:val="20"/>
          <w:szCs w:val="20"/>
        </w:rPr>
        <w:t>2</w:t>
      </w:r>
      <w:r w:rsidRPr="00615467">
        <w:rPr>
          <w:rFonts w:ascii="Book Antiqua" w:hAnsi="Book Antiqua"/>
          <w:sz w:val="20"/>
          <w:szCs w:val="20"/>
        </w:rPr>
        <w:fldChar w:fldCharType="end"/>
      </w:r>
      <w:r w:rsidRPr="00615467">
        <w:rPr>
          <w:rFonts w:ascii="Book Antiqua" w:hAnsi="Book Antiqua"/>
          <w:sz w:val="20"/>
          <w:szCs w:val="20"/>
        </w:rPr>
        <w:t>. Personeli i Komunës sipas drejtorive</w:t>
      </w:r>
      <w:bookmarkEnd w:id="26"/>
    </w:p>
    <w:tbl>
      <w:tblPr>
        <w:tblStyle w:val="PlainTable1"/>
        <w:tblW w:w="9355" w:type="dxa"/>
        <w:tblLook w:val="04A0" w:firstRow="1" w:lastRow="0" w:firstColumn="1" w:lastColumn="0" w:noHBand="0" w:noVBand="1"/>
      </w:tblPr>
      <w:tblGrid>
        <w:gridCol w:w="4577"/>
        <w:gridCol w:w="2078"/>
        <w:gridCol w:w="1350"/>
        <w:gridCol w:w="1350"/>
      </w:tblGrid>
      <w:tr w:rsidR="0096481B" w:rsidRPr="006E0BD2" w14:paraId="47EAC92A" w14:textId="77777777" w:rsidTr="00964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7" w:type="dxa"/>
            <w:vMerge w:val="restart"/>
            <w:vAlign w:val="center"/>
          </w:tcPr>
          <w:p w14:paraId="2DDDF8AF" w14:textId="77777777" w:rsidR="0096481B" w:rsidRPr="006E0BD2" w:rsidRDefault="0096481B" w:rsidP="0096481B">
            <w:pPr>
              <w:contextualSpacing/>
              <w:jc w:val="center"/>
              <w:rPr>
                <w:rFonts w:ascii="Book Antiqua" w:hAnsi="Book Antiqua"/>
                <w:b w:val="0"/>
                <w:bCs w:val="0"/>
                <w:sz w:val="24"/>
                <w:szCs w:val="24"/>
              </w:rPr>
            </w:pPr>
            <w:r w:rsidRPr="006E0BD2">
              <w:rPr>
                <w:rFonts w:ascii="Book Antiqua" w:hAnsi="Book Antiqua"/>
                <w:sz w:val="24"/>
                <w:szCs w:val="24"/>
              </w:rPr>
              <w:t>Drejtoritë</w:t>
            </w:r>
          </w:p>
        </w:tc>
        <w:tc>
          <w:tcPr>
            <w:tcW w:w="2078" w:type="dxa"/>
            <w:vMerge w:val="restart"/>
            <w:vAlign w:val="center"/>
          </w:tcPr>
          <w:p w14:paraId="379A2E1D" w14:textId="77777777" w:rsidR="0096481B" w:rsidRPr="006E0BD2" w:rsidRDefault="0096481B" w:rsidP="0096481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rPr>
            </w:pPr>
            <w:r w:rsidRPr="006E0BD2">
              <w:rPr>
                <w:rFonts w:ascii="Book Antiqua" w:hAnsi="Book Antiqua"/>
                <w:sz w:val="24"/>
                <w:szCs w:val="24"/>
              </w:rPr>
              <w:t>Personeli</w:t>
            </w:r>
          </w:p>
        </w:tc>
        <w:tc>
          <w:tcPr>
            <w:tcW w:w="2700" w:type="dxa"/>
            <w:gridSpan w:val="2"/>
            <w:vAlign w:val="center"/>
          </w:tcPr>
          <w:p w14:paraId="30E7CE86" w14:textId="25407163" w:rsidR="0096481B" w:rsidRPr="006E0BD2" w:rsidRDefault="0096481B" w:rsidP="0096481B">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24"/>
                <w:szCs w:val="24"/>
              </w:rPr>
            </w:pPr>
            <w:r w:rsidRPr="006E0BD2">
              <w:rPr>
                <w:rFonts w:ascii="Book Antiqua" w:hAnsi="Book Antiqua"/>
                <w:sz w:val="24"/>
                <w:szCs w:val="24"/>
              </w:rPr>
              <w:t>Gjinia</w:t>
            </w:r>
          </w:p>
        </w:tc>
      </w:tr>
      <w:tr w:rsidR="0096481B" w:rsidRPr="006E0BD2" w14:paraId="40145707" w14:textId="39B68EE6" w:rsidTr="00964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7" w:type="dxa"/>
            <w:vMerge/>
          </w:tcPr>
          <w:p w14:paraId="3707D74C" w14:textId="77777777" w:rsidR="0096481B" w:rsidRPr="006E0BD2" w:rsidRDefault="0096481B" w:rsidP="0096481B">
            <w:pPr>
              <w:contextualSpacing/>
              <w:jc w:val="both"/>
              <w:rPr>
                <w:rFonts w:ascii="Book Antiqua" w:hAnsi="Book Antiqua"/>
                <w:b w:val="0"/>
                <w:bCs w:val="0"/>
                <w:sz w:val="24"/>
                <w:szCs w:val="24"/>
              </w:rPr>
            </w:pPr>
          </w:p>
        </w:tc>
        <w:tc>
          <w:tcPr>
            <w:tcW w:w="2078" w:type="dxa"/>
            <w:vMerge/>
            <w:vAlign w:val="center"/>
          </w:tcPr>
          <w:p w14:paraId="42DB5BF8" w14:textId="77777777" w:rsidR="0096481B" w:rsidRPr="006E0BD2" w:rsidRDefault="0096481B"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rPr>
            </w:pPr>
          </w:p>
        </w:tc>
        <w:tc>
          <w:tcPr>
            <w:tcW w:w="1350" w:type="dxa"/>
            <w:vAlign w:val="center"/>
          </w:tcPr>
          <w:p w14:paraId="74641F5E" w14:textId="600AA94E" w:rsidR="0096481B" w:rsidRPr="006E0BD2" w:rsidRDefault="0096481B"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rPr>
            </w:pPr>
            <w:r w:rsidRPr="006E0BD2">
              <w:rPr>
                <w:rFonts w:ascii="Book Antiqua" w:hAnsi="Book Antiqua"/>
                <w:sz w:val="24"/>
                <w:szCs w:val="24"/>
              </w:rPr>
              <w:t>M</w:t>
            </w:r>
          </w:p>
        </w:tc>
        <w:tc>
          <w:tcPr>
            <w:tcW w:w="1350" w:type="dxa"/>
            <w:vAlign w:val="center"/>
          </w:tcPr>
          <w:p w14:paraId="2B94F2C9" w14:textId="78A58019" w:rsidR="0096481B" w:rsidRPr="006E0BD2" w:rsidRDefault="0096481B" w:rsidP="0096481B">
            <w:pPr>
              <w:contextualSpacing/>
              <w:jc w:val="center"/>
              <w:cnfStyle w:val="000000100000" w:firstRow="0" w:lastRow="0" w:firstColumn="0" w:lastColumn="0" w:oddVBand="0" w:evenVBand="0" w:oddHBand="1" w:evenHBand="0" w:firstRowFirstColumn="0" w:firstRowLastColumn="0" w:lastRowFirstColumn="0" w:lastRowLastColumn="0"/>
            </w:pPr>
            <w:r w:rsidRPr="006E0BD2">
              <w:rPr>
                <w:rFonts w:ascii="Book Antiqua" w:hAnsi="Book Antiqua"/>
                <w:sz w:val="24"/>
                <w:szCs w:val="24"/>
              </w:rPr>
              <w:t>F</w:t>
            </w:r>
          </w:p>
        </w:tc>
      </w:tr>
      <w:tr w:rsidR="0096481B" w:rsidRPr="006E0BD2" w14:paraId="74E292A3" w14:textId="77777777" w:rsidTr="0096481B">
        <w:tc>
          <w:tcPr>
            <w:cnfStyle w:val="001000000000" w:firstRow="0" w:lastRow="0" w:firstColumn="1" w:lastColumn="0" w:oddVBand="0" w:evenVBand="0" w:oddHBand="0" w:evenHBand="0" w:firstRowFirstColumn="0" w:firstRowLastColumn="0" w:lastRowFirstColumn="0" w:lastRowLastColumn="0"/>
            <w:tcW w:w="4577" w:type="dxa"/>
          </w:tcPr>
          <w:p w14:paraId="558BD2CF"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Planifikimi dhe Zhvillimi Ekonomik</w:t>
            </w:r>
          </w:p>
        </w:tc>
        <w:tc>
          <w:tcPr>
            <w:tcW w:w="2078" w:type="dxa"/>
            <w:vAlign w:val="center"/>
          </w:tcPr>
          <w:p w14:paraId="7023388C" w14:textId="3C3758FD"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8</w:t>
            </w:r>
          </w:p>
        </w:tc>
        <w:tc>
          <w:tcPr>
            <w:tcW w:w="1350" w:type="dxa"/>
            <w:vAlign w:val="center"/>
          </w:tcPr>
          <w:p w14:paraId="123D3B8A" w14:textId="0F199DB0"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0</w:t>
            </w:r>
          </w:p>
        </w:tc>
        <w:tc>
          <w:tcPr>
            <w:tcW w:w="1350" w:type="dxa"/>
            <w:vAlign w:val="center"/>
          </w:tcPr>
          <w:p w14:paraId="5221C72B" w14:textId="5C1CA626"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8</w:t>
            </w:r>
          </w:p>
        </w:tc>
      </w:tr>
      <w:tr w:rsidR="0096481B" w:rsidRPr="006E0BD2" w14:paraId="4AC6A3F6" w14:textId="77777777" w:rsidTr="00964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7" w:type="dxa"/>
          </w:tcPr>
          <w:p w14:paraId="33206523" w14:textId="64D09173" w:rsidR="0096481B" w:rsidRPr="006E0BD2" w:rsidRDefault="0096481B" w:rsidP="0096481B">
            <w:pPr>
              <w:contextualSpacing/>
              <w:jc w:val="both"/>
              <w:rPr>
                <w:rFonts w:ascii="Book Antiqua" w:hAnsi="Book Antiqua"/>
                <w:sz w:val="24"/>
                <w:szCs w:val="24"/>
              </w:rPr>
            </w:pPr>
            <w:proofErr w:type="spellStart"/>
            <w:r w:rsidRPr="006E0BD2">
              <w:rPr>
                <w:rFonts w:ascii="Book Antiqua" w:hAnsi="Book Antiqua"/>
                <w:sz w:val="24"/>
                <w:szCs w:val="24"/>
              </w:rPr>
              <w:t>Inspektoati</w:t>
            </w:r>
            <w:proofErr w:type="spellEnd"/>
          </w:p>
        </w:tc>
        <w:tc>
          <w:tcPr>
            <w:tcW w:w="2078" w:type="dxa"/>
            <w:vAlign w:val="center"/>
          </w:tcPr>
          <w:p w14:paraId="7CD4B52C" w14:textId="54F6D0ED"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9</w:t>
            </w:r>
          </w:p>
        </w:tc>
        <w:tc>
          <w:tcPr>
            <w:tcW w:w="1350" w:type="dxa"/>
            <w:vAlign w:val="center"/>
          </w:tcPr>
          <w:p w14:paraId="07374170" w14:textId="64C32D0C"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7</w:t>
            </w:r>
          </w:p>
        </w:tc>
        <w:tc>
          <w:tcPr>
            <w:tcW w:w="1350" w:type="dxa"/>
            <w:vAlign w:val="center"/>
          </w:tcPr>
          <w:p w14:paraId="6DD62141" w14:textId="521EF6DD"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2</w:t>
            </w:r>
          </w:p>
        </w:tc>
      </w:tr>
      <w:tr w:rsidR="0096481B" w:rsidRPr="006E0BD2" w14:paraId="5F025CC4" w14:textId="77777777" w:rsidTr="0096481B">
        <w:tc>
          <w:tcPr>
            <w:cnfStyle w:val="001000000000" w:firstRow="0" w:lastRow="0" w:firstColumn="1" w:lastColumn="0" w:oddVBand="0" w:evenVBand="0" w:oddHBand="0" w:evenHBand="0" w:firstRowFirstColumn="0" w:firstRowLastColumn="0" w:lastRowFirstColumn="0" w:lastRowLastColumn="0"/>
            <w:tcW w:w="4577" w:type="dxa"/>
          </w:tcPr>
          <w:p w14:paraId="418CFD31"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Arsim</w:t>
            </w:r>
          </w:p>
        </w:tc>
        <w:tc>
          <w:tcPr>
            <w:tcW w:w="2078" w:type="dxa"/>
            <w:vAlign w:val="center"/>
          </w:tcPr>
          <w:p w14:paraId="58DA1F0F" w14:textId="47FDD572"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11</w:t>
            </w:r>
          </w:p>
        </w:tc>
        <w:tc>
          <w:tcPr>
            <w:tcW w:w="1350" w:type="dxa"/>
            <w:vAlign w:val="center"/>
          </w:tcPr>
          <w:p w14:paraId="42E66F9F" w14:textId="2EA40378"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6</w:t>
            </w:r>
          </w:p>
        </w:tc>
        <w:tc>
          <w:tcPr>
            <w:tcW w:w="1350" w:type="dxa"/>
            <w:vAlign w:val="center"/>
          </w:tcPr>
          <w:p w14:paraId="1D54F331" w14:textId="08F16E2E"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5</w:t>
            </w:r>
          </w:p>
        </w:tc>
      </w:tr>
      <w:tr w:rsidR="0096481B" w:rsidRPr="006E0BD2" w14:paraId="7B6F2701" w14:textId="77777777" w:rsidTr="0096481B">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77" w:type="dxa"/>
          </w:tcPr>
          <w:p w14:paraId="78ADAD5B" w14:textId="33297DE9"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 xml:space="preserve">Bujqësi </w:t>
            </w:r>
          </w:p>
        </w:tc>
        <w:tc>
          <w:tcPr>
            <w:tcW w:w="2078" w:type="dxa"/>
            <w:vAlign w:val="center"/>
          </w:tcPr>
          <w:p w14:paraId="73C12B72" w14:textId="6FF243D0"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5</w:t>
            </w:r>
          </w:p>
        </w:tc>
        <w:tc>
          <w:tcPr>
            <w:tcW w:w="1350" w:type="dxa"/>
            <w:vAlign w:val="center"/>
          </w:tcPr>
          <w:p w14:paraId="54ACB331" w14:textId="55C7EB27"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2</w:t>
            </w:r>
          </w:p>
        </w:tc>
        <w:tc>
          <w:tcPr>
            <w:tcW w:w="1350" w:type="dxa"/>
            <w:vAlign w:val="center"/>
          </w:tcPr>
          <w:p w14:paraId="00634588" w14:textId="311C91C9"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3</w:t>
            </w:r>
          </w:p>
        </w:tc>
      </w:tr>
      <w:tr w:rsidR="0096481B" w:rsidRPr="006E0BD2" w14:paraId="0D7FABBA" w14:textId="77777777" w:rsidTr="0096481B">
        <w:tc>
          <w:tcPr>
            <w:cnfStyle w:val="001000000000" w:firstRow="0" w:lastRow="0" w:firstColumn="1" w:lastColumn="0" w:oddVBand="0" w:evenVBand="0" w:oddHBand="0" w:evenHBand="0" w:firstRowFirstColumn="0" w:firstRowLastColumn="0" w:lastRowFirstColumn="0" w:lastRowLastColumn="0"/>
            <w:tcW w:w="4577" w:type="dxa"/>
          </w:tcPr>
          <w:p w14:paraId="72383ED5"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Buxhet dhe Financa</w:t>
            </w:r>
          </w:p>
        </w:tc>
        <w:tc>
          <w:tcPr>
            <w:tcW w:w="2078" w:type="dxa"/>
            <w:vAlign w:val="center"/>
          </w:tcPr>
          <w:p w14:paraId="72CF6823" w14:textId="77C65382"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16</w:t>
            </w:r>
          </w:p>
        </w:tc>
        <w:tc>
          <w:tcPr>
            <w:tcW w:w="1350" w:type="dxa"/>
            <w:vAlign w:val="center"/>
          </w:tcPr>
          <w:p w14:paraId="19DB032C" w14:textId="71952071"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8</w:t>
            </w:r>
          </w:p>
        </w:tc>
        <w:tc>
          <w:tcPr>
            <w:tcW w:w="1350" w:type="dxa"/>
            <w:vAlign w:val="center"/>
          </w:tcPr>
          <w:p w14:paraId="02157D97" w14:textId="301192E7"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8</w:t>
            </w:r>
          </w:p>
        </w:tc>
      </w:tr>
      <w:tr w:rsidR="0096481B" w:rsidRPr="006E0BD2" w14:paraId="5D5CB5C4" w14:textId="77777777" w:rsidTr="00964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7" w:type="dxa"/>
          </w:tcPr>
          <w:p w14:paraId="75EBB5F1"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Shërbime Publike dhe Emergjenc</w:t>
            </w:r>
            <w:r w:rsidRPr="006E0BD2">
              <w:rPr>
                <w:rFonts w:ascii="Calibri" w:hAnsi="Calibri" w:cs="Calibri"/>
                <w:sz w:val="24"/>
                <w:szCs w:val="24"/>
              </w:rPr>
              <w:t>ë</w:t>
            </w:r>
          </w:p>
        </w:tc>
        <w:tc>
          <w:tcPr>
            <w:tcW w:w="2078" w:type="dxa"/>
            <w:vAlign w:val="center"/>
          </w:tcPr>
          <w:p w14:paraId="6EAFD84F" w14:textId="2A0214F4"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24</w:t>
            </w:r>
          </w:p>
        </w:tc>
        <w:tc>
          <w:tcPr>
            <w:tcW w:w="1350" w:type="dxa"/>
            <w:vAlign w:val="center"/>
          </w:tcPr>
          <w:p w14:paraId="6B0A2EFB" w14:textId="089496ED"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21</w:t>
            </w:r>
          </w:p>
        </w:tc>
        <w:tc>
          <w:tcPr>
            <w:tcW w:w="1350" w:type="dxa"/>
            <w:vAlign w:val="center"/>
          </w:tcPr>
          <w:p w14:paraId="00B93CC3" w14:textId="2D3D7B51"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3</w:t>
            </w:r>
          </w:p>
        </w:tc>
      </w:tr>
      <w:tr w:rsidR="0096481B" w:rsidRPr="006E0BD2" w14:paraId="16A32033" w14:textId="77777777" w:rsidTr="0096481B">
        <w:tc>
          <w:tcPr>
            <w:cnfStyle w:val="001000000000" w:firstRow="0" w:lastRow="0" w:firstColumn="1" w:lastColumn="0" w:oddVBand="0" w:evenVBand="0" w:oddHBand="0" w:evenHBand="0" w:firstRowFirstColumn="0" w:firstRowLastColumn="0" w:lastRowFirstColumn="0" w:lastRowLastColumn="0"/>
            <w:tcW w:w="4577" w:type="dxa"/>
          </w:tcPr>
          <w:p w14:paraId="48B6117F"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Administratës s</w:t>
            </w:r>
            <w:r w:rsidRPr="006E0BD2">
              <w:rPr>
                <w:rFonts w:ascii="Calibri" w:hAnsi="Calibri" w:cs="Calibri"/>
                <w:sz w:val="24"/>
                <w:szCs w:val="24"/>
              </w:rPr>
              <w:t xml:space="preserve">ë Përgjithshme </w:t>
            </w:r>
          </w:p>
        </w:tc>
        <w:tc>
          <w:tcPr>
            <w:tcW w:w="2078" w:type="dxa"/>
            <w:vAlign w:val="center"/>
          </w:tcPr>
          <w:p w14:paraId="0BCA0CA8" w14:textId="428212DD"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40</w:t>
            </w:r>
          </w:p>
        </w:tc>
        <w:tc>
          <w:tcPr>
            <w:tcW w:w="1350" w:type="dxa"/>
            <w:vAlign w:val="center"/>
          </w:tcPr>
          <w:p w14:paraId="61544280" w14:textId="7B8C58D8"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19</w:t>
            </w:r>
          </w:p>
        </w:tc>
        <w:tc>
          <w:tcPr>
            <w:tcW w:w="1350" w:type="dxa"/>
            <w:vAlign w:val="center"/>
          </w:tcPr>
          <w:p w14:paraId="78880E8D" w14:textId="52021599"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21</w:t>
            </w:r>
          </w:p>
        </w:tc>
      </w:tr>
      <w:tr w:rsidR="0096481B" w:rsidRPr="006E0BD2" w14:paraId="630C2349" w14:textId="77777777" w:rsidTr="00964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7" w:type="dxa"/>
          </w:tcPr>
          <w:p w14:paraId="0B170A70"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Shëndetësi dhe Përkujdesje Sociale</w:t>
            </w:r>
          </w:p>
        </w:tc>
        <w:tc>
          <w:tcPr>
            <w:tcW w:w="2078" w:type="dxa"/>
            <w:vAlign w:val="center"/>
          </w:tcPr>
          <w:p w14:paraId="0DF83039" w14:textId="7B803179"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18</w:t>
            </w:r>
          </w:p>
        </w:tc>
        <w:tc>
          <w:tcPr>
            <w:tcW w:w="1350" w:type="dxa"/>
            <w:vAlign w:val="center"/>
          </w:tcPr>
          <w:p w14:paraId="055EC3C4" w14:textId="52393EC5"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8</w:t>
            </w:r>
          </w:p>
        </w:tc>
        <w:tc>
          <w:tcPr>
            <w:tcW w:w="1350" w:type="dxa"/>
            <w:vAlign w:val="center"/>
          </w:tcPr>
          <w:p w14:paraId="1F88ED81" w14:textId="5DF7F258"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10</w:t>
            </w:r>
          </w:p>
        </w:tc>
      </w:tr>
      <w:tr w:rsidR="0096481B" w:rsidRPr="006E0BD2" w14:paraId="1297821E" w14:textId="77777777" w:rsidTr="0096481B">
        <w:tc>
          <w:tcPr>
            <w:cnfStyle w:val="001000000000" w:firstRow="0" w:lastRow="0" w:firstColumn="1" w:lastColumn="0" w:oddVBand="0" w:evenVBand="0" w:oddHBand="0" w:evenHBand="0" w:firstRowFirstColumn="0" w:firstRowLastColumn="0" w:lastRowFirstColumn="0" w:lastRowLastColumn="0"/>
            <w:tcW w:w="4577" w:type="dxa"/>
          </w:tcPr>
          <w:p w14:paraId="63B294EA"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Infrastrukturë Publike</w:t>
            </w:r>
          </w:p>
        </w:tc>
        <w:tc>
          <w:tcPr>
            <w:tcW w:w="2078" w:type="dxa"/>
            <w:vAlign w:val="center"/>
          </w:tcPr>
          <w:p w14:paraId="5507B657" w14:textId="7FF6F513"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6</w:t>
            </w:r>
          </w:p>
        </w:tc>
        <w:tc>
          <w:tcPr>
            <w:tcW w:w="1350" w:type="dxa"/>
            <w:vAlign w:val="center"/>
          </w:tcPr>
          <w:p w14:paraId="23EAFF93" w14:textId="7929DF68"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4</w:t>
            </w:r>
          </w:p>
        </w:tc>
        <w:tc>
          <w:tcPr>
            <w:tcW w:w="1350" w:type="dxa"/>
            <w:vAlign w:val="center"/>
          </w:tcPr>
          <w:p w14:paraId="095B6753" w14:textId="0C1913A8"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2</w:t>
            </w:r>
          </w:p>
        </w:tc>
      </w:tr>
      <w:tr w:rsidR="0096481B" w:rsidRPr="006E0BD2" w14:paraId="7824768C" w14:textId="77777777" w:rsidTr="00964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7" w:type="dxa"/>
          </w:tcPr>
          <w:p w14:paraId="59677DC2"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Planifikim, Urbanizëm dhe Mbrojtje të Mjedisit</w:t>
            </w:r>
          </w:p>
        </w:tc>
        <w:tc>
          <w:tcPr>
            <w:tcW w:w="2078" w:type="dxa"/>
            <w:vAlign w:val="center"/>
          </w:tcPr>
          <w:p w14:paraId="7250528A" w14:textId="4024DF80"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8</w:t>
            </w:r>
          </w:p>
        </w:tc>
        <w:tc>
          <w:tcPr>
            <w:tcW w:w="1350" w:type="dxa"/>
            <w:vAlign w:val="center"/>
          </w:tcPr>
          <w:p w14:paraId="0E7B7AE3" w14:textId="566CA2CC"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3</w:t>
            </w:r>
          </w:p>
        </w:tc>
        <w:tc>
          <w:tcPr>
            <w:tcW w:w="1350" w:type="dxa"/>
            <w:vAlign w:val="center"/>
          </w:tcPr>
          <w:p w14:paraId="32260898" w14:textId="3913C6E9"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5</w:t>
            </w:r>
          </w:p>
        </w:tc>
      </w:tr>
      <w:tr w:rsidR="0096481B" w:rsidRPr="006E0BD2" w14:paraId="0BA99E35" w14:textId="77777777" w:rsidTr="0096481B">
        <w:tc>
          <w:tcPr>
            <w:cnfStyle w:val="001000000000" w:firstRow="0" w:lastRow="0" w:firstColumn="1" w:lastColumn="0" w:oddVBand="0" w:evenVBand="0" w:oddHBand="0" w:evenHBand="0" w:firstRowFirstColumn="0" w:firstRowLastColumn="0" w:lastRowFirstColumn="0" w:lastRowLastColumn="0"/>
            <w:tcW w:w="4577" w:type="dxa"/>
          </w:tcPr>
          <w:p w14:paraId="29E4D611"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Kulturë, Rini dhe Sport</w:t>
            </w:r>
          </w:p>
        </w:tc>
        <w:tc>
          <w:tcPr>
            <w:tcW w:w="2078" w:type="dxa"/>
            <w:vAlign w:val="center"/>
          </w:tcPr>
          <w:p w14:paraId="4AF511BB" w14:textId="2CBF6313"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13</w:t>
            </w:r>
          </w:p>
        </w:tc>
        <w:tc>
          <w:tcPr>
            <w:tcW w:w="1350" w:type="dxa"/>
            <w:vAlign w:val="center"/>
          </w:tcPr>
          <w:p w14:paraId="36B61EAE" w14:textId="20AE5C6E"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9</w:t>
            </w:r>
          </w:p>
        </w:tc>
        <w:tc>
          <w:tcPr>
            <w:tcW w:w="1350" w:type="dxa"/>
            <w:vAlign w:val="center"/>
          </w:tcPr>
          <w:p w14:paraId="03C3DAB2" w14:textId="46C298EF" w:rsidR="0096481B"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4</w:t>
            </w:r>
          </w:p>
        </w:tc>
      </w:tr>
      <w:tr w:rsidR="0096481B" w:rsidRPr="006E0BD2" w14:paraId="3172C445" w14:textId="77777777" w:rsidTr="00964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7" w:type="dxa"/>
          </w:tcPr>
          <w:p w14:paraId="05270BEF"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Kadastër, Gjeodezi dhe Pron</w:t>
            </w:r>
            <w:r w:rsidRPr="006E0BD2">
              <w:rPr>
                <w:rFonts w:ascii="Calibri" w:hAnsi="Calibri" w:cs="Calibri"/>
                <w:sz w:val="24"/>
                <w:szCs w:val="24"/>
              </w:rPr>
              <w:t>ë</w:t>
            </w:r>
          </w:p>
        </w:tc>
        <w:tc>
          <w:tcPr>
            <w:tcW w:w="2078" w:type="dxa"/>
            <w:vAlign w:val="center"/>
          </w:tcPr>
          <w:p w14:paraId="46017789" w14:textId="45488E9E"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8</w:t>
            </w:r>
          </w:p>
        </w:tc>
        <w:tc>
          <w:tcPr>
            <w:tcW w:w="1350" w:type="dxa"/>
            <w:vAlign w:val="center"/>
          </w:tcPr>
          <w:p w14:paraId="4153A6F3" w14:textId="355B6AB6"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5</w:t>
            </w:r>
          </w:p>
        </w:tc>
        <w:tc>
          <w:tcPr>
            <w:tcW w:w="1350" w:type="dxa"/>
            <w:vAlign w:val="center"/>
          </w:tcPr>
          <w:p w14:paraId="41388C7F" w14:textId="3271DCD2"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3</w:t>
            </w:r>
          </w:p>
        </w:tc>
      </w:tr>
      <w:tr w:rsidR="003C1D55" w:rsidRPr="006E0BD2" w14:paraId="2D6D91B9" w14:textId="77777777" w:rsidTr="0096481B">
        <w:tc>
          <w:tcPr>
            <w:cnfStyle w:val="001000000000" w:firstRow="0" w:lastRow="0" w:firstColumn="1" w:lastColumn="0" w:oddVBand="0" w:evenVBand="0" w:oddHBand="0" w:evenHBand="0" w:firstRowFirstColumn="0" w:firstRowLastColumn="0" w:lastRowFirstColumn="0" w:lastRowLastColumn="0"/>
            <w:tcW w:w="4577" w:type="dxa"/>
          </w:tcPr>
          <w:p w14:paraId="450263E7" w14:textId="620A1327" w:rsidR="003C1D55" w:rsidRPr="006E0BD2" w:rsidRDefault="003C1D55" w:rsidP="0096481B">
            <w:pPr>
              <w:contextualSpacing/>
              <w:jc w:val="both"/>
              <w:rPr>
                <w:rFonts w:ascii="Book Antiqua" w:hAnsi="Book Antiqua"/>
                <w:sz w:val="24"/>
                <w:szCs w:val="24"/>
              </w:rPr>
            </w:pPr>
            <w:r>
              <w:rPr>
                <w:rFonts w:ascii="Book Antiqua" w:hAnsi="Book Antiqua"/>
                <w:sz w:val="24"/>
                <w:szCs w:val="24"/>
              </w:rPr>
              <w:t>Zyra e Kryetarit</w:t>
            </w:r>
          </w:p>
        </w:tc>
        <w:tc>
          <w:tcPr>
            <w:tcW w:w="2078" w:type="dxa"/>
            <w:vAlign w:val="center"/>
          </w:tcPr>
          <w:p w14:paraId="07BF677E" w14:textId="4C635CA2" w:rsidR="003C1D55"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15</w:t>
            </w:r>
          </w:p>
        </w:tc>
        <w:tc>
          <w:tcPr>
            <w:tcW w:w="1350" w:type="dxa"/>
            <w:vAlign w:val="center"/>
          </w:tcPr>
          <w:p w14:paraId="54F206B1" w14:textId="45C518F6" w:rsidR="003C1D55"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9</w:t>
            </w:r>
          </w:p>
        </w:tc>
        <w:tc>
          <w:tcPr>
            <w:tcW w:w="1350" w:type="dxa"/>
            <w:vAlign w:val="center"/>
          </w:tcPr>
          <w:p w14:paraId="63F79DCC" w14:textId="55312F84" w:rsidR="003C1D55" w:rsidRPr="006E0BD2" w:rsidRDefault="00AC75FA" w:rsidP="0096481B">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6</w:t>
            </w:r>
          </w:p>
        </w:tc>
      </w:tr>
      <w:tr w:rsidR="0096481B" w:rsidRPr="006E0BD2" w14:paraId="43936197" w14:textId="77777777" w:rsidTr="00964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7" w:type="dxa"/>
          </w:tcPr>
          <w:p w14:paraId="1AE066A2" w14:textId="77777777" w:rsidR="0096481B" w:rsidRPr="006E0BD2" w:rsidRDefault="0096481B" w:rsidP="0096481B">
            <w:pPr>
              <w:contextualSpacing/>
              <w:jc w:val="both"/>
              <w:rPr>
                <w:rFonts w:ascii="Book Antiqua" w:hAnsi="Book Antiqua"/>
                <w:sz w:val="24"/>
                <w:szCs w:val="24"/>
              </w:rPr>
            </w:pPr>
            <w:r w:rsidRPr="006E0BD2">
              <w:rPr>
                <w:rFonts w:ascii="Book Antiqua" w:hAnsi="Book Antiqua"/>
                <w:sz w:val="24"/>
                <w:szCs w:val="24"/>
              </w:rPr>
              <w:t>Gjithsej</w:t>
            </w:r>
          </w:p>
        </w:tc>
        <w:tc>
          <w:tcPr>
            <w:tcW w:w="2078" w:type="dxa"/>
            <w:vAlign w:val="center"/>
          </w:tcPr>
          <w:p w14:paraId="2DCE06FB" w14:textId="1AD205C6"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181</w:t>
            </w:r>
          </w:p>
        </w:tc>
        <w:tc>
          <w:tcPr>
            <w:tcW w:w="1350" w:type="dxa"/>
            <w:vAlign w:val="center"/>
          </w:tcPr>
          <w:p w14:paraId="53EE9284" w14:textId="61A6E21A"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101</w:t>
            </w:r>
          </w:p>
        </w:tc>
        <w:tc>
          <w:tcPr>
            <w:tcW w:w="1350" w:type="dxa"/>
            <w:vAlign w:val="center"/>
          </w:tcPr>
          <w:p w14:paraId="0277A8CD" w14:textId="1459091C" w:rsidR="0096481B" w:rsidRPr="006E0BD2" w:rsidRDefault="00AC75FA" w:rsidP="0096481B">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80</w:t>
            </w:r>
          </w:p>
        </w:tc>
      </w:tr>
    </w:tbl>
    <w:p w14:paraId="6D62F6B9" w14:textId="77777777" w:rsidR="00615467" w:rsidRPr="006E0BD2" w:rsidRDefault="00615467" w:rsidP="008C1870">
      <w:pPr>
        <w:contextualSpacing/>
        <w:jc w:val="both"/>
        <w:rPr>
          <w:rFonts w:ascii="Book Antiqua" w:hAnsi="Book Antiqua"/>
          <w:color w:val="00B0F0"/>
          <w:sz w:val="24"/>
          <w:szCs w:val="24"/>
        </w:rPr>
      </w:pPr>
    </w:p>
    <w:p w14:paraId="791EBD74" w14:textId="77777777" w:rsidR="008C1870" w:rsidRPr="00615467" w:rsidRDefault="008C1870" w:rsidP="00A0159D">
      <w:pPr>
        <w:pStyle w:val="Heading2"/>
        <w:numPr>
          <w:ilvl w:val="1"/>
          <w:numId w:val="7"/>
        </w:numPr>
        <w:ind w:left="450" w:hanging="450"/>
        <w:contextualSpacing/>
        <w:jc w:val="both"/>
        <w:rPr>
          <w:bCs/>
          <w:color w:val="E91B28"/>
          <w:szCs w:val="24"/>
        </w:rPr>
      </w:pPr>
      <w:bookmarkStart w:id="27" w:name="_Toc179204547"/>
      <w:r w:rsidRPr="00615467">
        <w:rPr>
          <w:bCs/>
          <w:color w:val="E91B28"/>
          <w:szCs w:val="24"/>
        </w:rPr>
        <w:t>Ekonomia dhe punësimi</w:t>
      </w:r>
      <w:bookmarkEnd w:id="27"/>
      <w:r w:rsidRPr="00615467">
        <w:rPr>
          <w:bCs/>
          <w:color w:val="E91B28"/>
          <w:szCs w:val="24"/>
        </w:rPr>
        <w:t xml:space="preserve"> </w:t>
      </w:r>
    </w:p>
    <w:p w14:paraId="05BC4A4A" w14:textId="2756FD66" w:rsidR="003737E7" w:rsidRDefault="008C1870" w:rsidP="002C02E2">
      <w:pPr>
        <w:spacing w:before="100" w:beforeAutospacing="1" w:after="100" w:afterAutospacing="1"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Zhvillimi i sektorit privat në komunën e Drenasit,</w:t>
      </w:r>
      <w:r w:rsidRPr="006E0BD2">
        <w:rPr>
          <w:rFonts w:ascii="Book Antiqua" w:hAnsi="Book Antiqua" w:cs="Times New Roman"/>
          <w:sz w:val="24"/>
          <w:szCs w:val="24"/>
        </w:rPr>
        <w:t xml:space="preserve"> </w:t>
      </w:r>
      <w:r w:rsidRPr="006E0BD2">
        <w:rPr>
          <w:rFonts w:ascii="Book Antiqua" w:eastAsia="Calibri" w:hAnsi="Book Antiqua" w:cs="Times New Roman"/>
          <w:sz w:val="24"/>
          <w:szCs w:val="24"/>
        </w:rPr>
        <w:t>veçanërisht i Ndërmarrjeve të Vogla dhe të Mesme (NVM), ka qenë i rëndësishëm për zhvillimin ekonomik lokal, sidomos në krijimin e vendeve të punës. Ky sektor kryesisht është përkrahur nga donatorët e ndryshëm, ndërsa komuna kryesisht ka ndikuar në ofrimin e lehtësirave të ndryshme për to. Natyrisht krijimi dhe funksionalizimi i Parkut të Biznesit ka ndikuar në rritjen e investimeve vendore dhe të huaja, duke kontribuar gjithashtu në krijimin e vendeve të reja të punës.</w:t>
      </w:r>
    </w:p>
    <w:p w14:paraId="66B63E1B" w14:textId="77777777" w:rsidR="00615467" w:rsidRPr="006E0BD2" w:rsidRDefault="00615467" w:rsidP="002C02E2">
      <w:pPr>
        <w:spacing w:before="100" w:beforeAutospacing="1" w:after="100" w:afterAutospacing="1" w:line="276" w:lineRule="auto"/>
        <w:jc w:val="both"/>
        <w:rPr>
          <w:rFonts w:ascii="Book Antiqua" w:eastAsia="Calibri" w:hAnsi="Book Antiqua" w:cs="Times New Roman"/>
          <w:sz w:val="24"/>
          <w:szCs w:val="24"/>
        </w:rPr>
      </w:pPr>
    </w:p>
    <w:p w14:paraId="78826824" w14:textId="47B32A35" w:rsidR="00615467" w:rsidRPr="00EB4A12" w:rsidRDefault="001C2137" w:rsidP="00615467">
      <w:pPr>
        <w:pStyle w:val="Heading3"/>
        <w:numPr>
          <w:ilvl w:val="2"/>
          <w:numId w:val="7"/>
        </w:numPr>
        <w:ind w:left="630" w:hanging="630"/>
        <w:rPr>
          <w:rFonts w:eastAsia="Calibri"/>
          <w:color w:val="auto"/>
          <w:sz w:val="24"/>
          <w:szCs w:val="32"/>
        </w:rPr>
      </w:pPr>
      <w:bookmarkStart w:id="28" w:name="_Toc179204548"/>
      <w:r w:rsidRPr="00EB4A12">
        <w:rPr>
          <w:rFonts w:eastAsia="Calibri"/>
          <w:color w:val="auto"/>
          <w:sz w:val="24"/>
          <w:szCs w:val="32"/>
        </w:rPr>
        <w:lastRenderedPageBreak/>
        <w:t xml:space="preserve">Zonat ekonomike ne </w:t>
      </w:r>
      <w:r w:rsidR="00292D6C" w:rsidRPr="00EB4A12">
        <w:rPr>
          <w:rFonts w:eastAsia="Calibri"/>
          <w:color w:val="auto"/>
          <w:sz w:val="24"/>
          <w:szCs w:val="32"/>
        </w:rPr>
        <w:t>Drenas</w:t>
      </w:r>
      <w:bookmarkEnd w:id="28"/>
    </w:p>
    <w:p w14:paraId="40789E5B" w14:textId="721A449C" w:rsidR="00292D6C" w:rsidRPr="00615467" w:rsidRDefault="00292D6C" w:rsidP="00292D6C">
      <w:pPr>
        <w:autoSpaceDE w:val="0"/>
        <w:autoSpaceDN w:val="0"/>
        <w:adjustRightInd w:val="0"/>
        <w:spacing w:after="0" w:line="276" w:lineRule="auto"/>
        <w:jc w:val="both"/>
        <w:rPr>
          <w:rFonts w:ascii="Book Antiqua" w:hAnsi="Book Antiqua" w:cs="Times New Roman"/>
          <w:sz w:val="24"/>
          <w:szCs w:val="24"/>
        </w:rPr>
      </w:pPr>
      <w:r w:rsidRPr="00615467">
        <w:rPr>
          <w:rFonts w:ascii="Book Antiqua" w:hAnsi="Book Antiqua" w:cs="Times New Roman"/>
          <w:sz w:val="24"/>
          <w:szCs w:val="24"/>
        </w:rPr>
        <w:t xml:space="preserve">Zona Industriale në Drenas shtrihet në km.16 të rrugës Prishtinë - Pejë. Gjendet përballë Parkut të Biznesit në Drenas të cilat në të ardhmen do të paraqesin një njësi të integruar me </w:t>
      </w:r>
      <w:r w:rsidR="00615467" w:rsidRPr="00615467">
        <w:rPr>
          <w:rFonts w:ascii="Book Antiqua" w:hAnsi="Book Antiqua" w:cs="Times New Roman"/>
          <w:sz w:val="24"/>
          <w:szCs w:val="24"/>
        </w:rPr>
        <w:t>një</w:t>
      </w:r>
      <w:r w:rsidRPr="00615467">
        <w:rPr>
          <w:rFonts w:ascii="Book Antiqua" w:hAnsi="Book Antiqua" w:cs="Times New Roman"/>
          <w:sz w:val="24"/>
          <w:szCs w:val="24"/>
        </w:rPr>
        <w:t xml:space="preserve"> sipërfaqe prej 100 ha.</w:t>
      </w:r>
    </w:p>
    <w:p w14:paraId="6E5FD230" w14:textId="77777777" w:rsidR="00292D6C" w:rsidRPr="00615467" w:rsidRDefault="00292D6C" w:rsidP="00292D6C">
      <w:pPr>
        <w:autoSpaceDE w:val="0"/>
        <w:autoSpaceDN w:val="0"/>
        <w:adjustRightInd w:val="0"/>
        <w:spacing w:after="0" w:line="276" w:lineRule="auto"/>
        <w:jc w:val="both"/>
        <w:rPr>
          <w:rFonts w:ascii="Book Antiqua" w:hAnsi="Book Antiqua" w:cs="Times New Roman"/>
          <w:sz w:val="24"/>
          <w:szCs w:val="24"/>
        </w:rPr>
      </w:pPr>
      <w:r w:rsidRPr="00615467">
        <w:rPr>
          <w:rFonts w:ascii="Book Antiqua" w:hAnsi="Book Antiqua" w:cs="Times New Roman"/>
          <w:sz w:val="24"/>
          <w:szCs w:val="24"/>
        </w:rPr>
        <w:t xml:space="preserve">Zona do të ofrojë  sipërfaqe toke nën infrastrukturë, plan </w:t>
      </w:r>
      <w:proofErr w:type="spellStart"/>
      <w:r w:rsidRPr="00615467">
        <w:rPr>
          <w:rFonts w:ascii="Book Antiqua" w:hAnsi="Book Antiqua" w:cs="Times New Roman"/>
          <w:sz w:val="24"/>
          <w:szCs w:val="24"/>
        </w:rPr>
        <w:t>rregullativ</w:t>
      </w:r>
      <w:proofErr w:type="spellEnd"/>
      <w:r w:rsidRPr="00615467">
        <w:rPr>
          <w:rFonts w:ascii="Book Antiqua" w:hAnsi="Book Antiqua" w:cs="Times New Roman"/>
          <w:sz w:val="24"/>
          <w:szCs w:val="24"/>
        </w:rPr>
        <w:t xml:space="preserve"> dhe urbanistik. Menaxhimi kësaj Zone do të jetë </w:t>
      </w:r>
      <w:proofErr w:type="spellStart"/>
      <w:r w:rsidRPr="00615467">
        <w:rPr>
          <w:rFonts w:ascii="Book Antiqua" w:hAnsi="Book Antiqua" w:cs="Times New Roman"/>
          <w:sz w:val="24"/>
          <w:szCs w:val="24"/>
        </w:rPr>
        <w:t>konform</w:t>
      </w:r>
      <w:proofErr w:type="spellEnd"/>
      <w:r w:rsidRPr="00615467">
        <w:rPr>
          <w:rFonts w:ascii="Book Antiqua" w:hAnsi="Book Antiqua" w:cs="Times New Roman"/>
          <w:sz w:val="24"/>
          <w:szCs w:val="24"/>
        </w:rPr>
        <w:t xml:space="preserve"> Ligjit mbi Zonat Ekonomike.</w:t>
      </w:r>
    </w:p>
    <w:p w14:paraId="09E055D6" w14:textId="77777777" w:rsidR="00292D6C" w:rsidRPr="006E0BD2" w:rsidRDefault="00292D6C" w:rsidP="00292D6C">
      <w:pPr>
        <w:autoSpaceDE w:val="0"/>
        <w:autoSpaceDN w:val="0"/>
        <w:adjustRightInd w:val="0"/>
        <w:spacing w:after="0" w:line="240" w:lineRule="auto"/>
        <w:rPr>
          <w:rFonts w:ascii="Times New Roman" w:hAnsi="Times New Roman" w:cs="Times New Roman"/>
          <w:sz w:val="24"/>
          <w:szCs w:val="24"/>
        </w:rPr>
      </w:pPr>
    </w:p>
    <w:p w14:paraId="6D0F6010" w14:textId="77777777" w:rsidR="00292D6C" w:rsidRPr="006E0BD2" w:rsidRDefault="00292D6C" w:rsidP="00292D6C">
      <w:r w:rsidRPr="006E0BD2">
        <w:rPr>
          <w:noProof/>
          <w:lang w:val="en-US"/>
        </w:rPr>
        <w:drawing>
          <wp:inline distT="0" distB="0" distL="0" distR="0" wp14:anchorId="7E39C514" wp14:editId="094A7CFE">
            <wp:extent cx="5943600" cy="35334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3533429"/>
                    </a:xfrm>
                    <a:prstGeom prst="rect">
                      <a:avLst/>
                    </a:prstGeom>
                    <a:noFill/>
                    <a:ln w="9525">
                      <a:noFill/>
                      <a:miter lim="800000"/>
                      <a:headEnd/>
                      <a:tailEnd/>
                    </a:ln>
                  </pic:spPr>
                </pic:pic>
              </a:graphicData>
            </a:graphic>
          </wp:inline>
        </w:drawing>
      </w:r>
    </w:p>
    <w:p w14:paraId="469F7111" w14:textId="77777777" w:rsidR="00292D6C" w:rsidRPr="00615467" w:rsidRDefault="00292D6C" w:rsidP="00292D6C">
      <w:pPr>
        <w:autoSpaceDE w:val="0"/>
        <w:autoSpaceDN w:val="0"/>
        <w:adjustRightInd w:val="0"/>
        <w:spacing w:after="0" w:line="240" w:lineRule="auto"/>
        <w:rPr>
          <w:rFonts w:ascii="Book Antiqua" w:hAnsi="Book Antiqua" w:cs="Times New Roman"/>
          <w:sz w:val="24"/>
          <w:szCs w:val="24"/>
        </w:rPr>
      </w:pPr>
    </w:p>
    <w:p w14:paraId="72A33934" w14:textId="2B320766" w:rsidR="00292D6C" w:rsidRDefault="00292D6C" w:rsidP="00615467">
      <w:pPr>
        <w:autoSpaceDE w:val="0"/>
        <w:autoSpaceDN w:val="0"/>
        <w:adjustRightInd w:val="0"/>
        <w:spacing w:before="100" w:beforeAutospacing="1" w:after="100" w:afterAutospacing="1" w:line="276" w:lineRule="auto"/>
        <w:jc w:val="both"/>
        <w:rPr>
          <w:rFonts w:ascii="Book Antiqua" w:hAnsi="Book Antiqua" w:cs="Times New Roman"/>
          <w:sz w:val="24"/>
          <w:szCs w:val="24"/>
        </w:rPr>
      </w:pPr>
      <w:r w:rsidRPr="00615467">
        <w:rPr>
          <w:rFonts w:ascii="Book Antiqua" w:hAnsi="Book Antiqua" w:cs="Times New Roman"/>
          <w:sz w:val="24"/>
          <w:szCs w:val="24"/>
        </w:rPr>
        <w:t xml:space="preserve">Parku i Biznesit në Drenas (PBD), gjendet në fshatin </w:t>
      </w:r>
      <w:proofErr w:type="spellStart"/>
      <w:r w:rsidRPr="00615467">
        <w:rPr>
          <w:rFonts w:ascii="Book Antiqua" w:hAnsi="Book Antiqua" w:cs="Times New Roman"/>
          <w:sz w:val="24"/>
          <w:szCs w:val="24"/>
        </w:rPr>
        <w:t>Korreticë</w:t>
      </w:r>
      <w:proofErr w:type="spellEnd"/>
      <w:r w:rsidRPr="00615467">
        <w:rPr>
          <w:rFonts w:ascii="Book Antiqua" w:hAnsi="Book Antiqua" w:cs="Times New Roman"/>
          <w:sz w:val="24"/>
          <w:szCs w:val="24"/>
        </w:rPr>
        <w:t xml:space="preserve"> e Epërme të Drenasit dhe</w:t>
      </w:r>
      <w:r w:rsidR="00615467">
        <w:rPr>
          <w:rFonts w:ascii="Book Antiqua" w:hAnsi="Book Antiqua" w:cs="Times New Roman"/>
          <w:sz w:val="24"/>
          <w:szCs w:val="24"/>
        </w:rPr>
        <w:t xml:space="preserve"> </w:t>
      </w:r>
      <w:r w:rsidRPr="00615467">
        <w:rPr>
          <w:rFonts w:ascii="Book Antiqua" w:hAnsi="Book Antiqua" w:cs="Times New Roman"/>
          <w:sz w:val="24"/>
          <w:szCs w:val="24"/>
        </w:rPr>
        <w:t>shtrihet në km e 16-të përgjatë magjistrales Prishtinë – Pejë dhe përfshin një sipërfaqe prej</w:t>
      </w:r>
      <w:r w:rsidR="00615467">
        <w:rPr>
          <w:rFonts w:ascii="Book Antiqua" w:hAnsi="Book Antiqua" w:cs="Times New Roman"/>
          <w:sz w:val="24"/>
          <w:szCs w:val="24"/>
        </w:rPr>
        <w:t xml:space="preserve"> </w:t>
      </w:r>
      <w:r w:rsidRPr="00615467">
        <w:rPr>
          <w:rFonts w:ascii="Book Antiqua" w:hAnsi="Book Antiqua" w:cs="Times New Roman"/>
          <w:sz w:val="24"/>
          <w:szCs w:val="24"/>
        </w:rPr>
        <w:t>24 ha. të ndarë në 56 njësi të madhësive të ndryshme: 43 parcela me sipërfaqe deri në 3000</w:t>
      </w:r>
      <w:r w:rsidR="00615467">
        <w:rPr>
          <w:rFonts w:ascii="Book Antiqua" w:hAnsi="Book Antiqua" w:cs="Times New Roman"/>
          <w:sz w:val="24"/>
          <w:szCs w:val="24"/>
        </w:rPr>
        <w:t xml:space="preserve"> </w:t>
      </w:r>
      <w:r w:rsidRPr="00615467">
        <w:rPr>
          <w:rFonts w:ascii="Book Antiqua" w:hAnsi="Book Antiqua" w:cs="Times New Roman"/>
          <w:sz w:val="24"/>
          <w:szCs w:val="24"/>
        </w:rPr>
        <w:t>m2, 7 parcela me sipërfaqe prej 3000 deri në 6000 m2 dhe 6 parcela me sipërfaqe mbi</w:t>
      </w:r>
      <w:r w:rsidR="00615467">
        <w:rPr>
          <w:rFonts w:ascii="Book Antiqua" w:hAnsi="Book Antiqua" w:cs="Times New Roman"/>
          <w:sz w:val="24"/>
          <w:szCs w:val="24"/>
        </w:rPr>
        <w:t xml:space="preserve"> </w:t>
      </w:r>
      <w:r w:rsidRPr="00615467">
        <w:rPr>
          <w:rFonts w:ascii="Book Antiqua" w:hAnsi="Book Antiqua" w:cs="Times New Roman"/>
          <w:sz w:val="24"/>
          <w:szCs w:val="24"/>
        </w:rPr>
        <w:t>6000m2. Është një sipërfaqe e tokës e ndarë nga Komuna e Drenasit dhe e financuar nga Buxheti i Kosovës.</w:t>
      </w:r>
    </w:p>
    <w:p w14:paraId="39529FBC" w14:textId="60106236" w:rsidR="00184F21" w:rsidRDefault="00184F21" w:rsidP="00615467">
      <w:pPr>
        <w:autoSpaceDE w:val="0"/>
        <w:autoSpaceDN w:val="0"/>
        <w:adjustRightInd w:val="0"/>
        <w:spacing w:before="100" w:beforeAutospacing="1" w:after="100" w:afterAutospacing="1" w:line="276" w:lineRule="auto"/>
        <w:jc w:val="both"/>
        <w:rPr>
          <w:rFonts w:ascii="Book Antiqua" w:hAnsi="Book Antiqua" w:cs="Times New Roman"/>
          <w:sz w:val="24"/>
          <w:szCs w:val="24"/>
        </w:rPr>
      </w:pPr>
    </w:p>
    <w:p w14:paraId="6F94A42E" w14:textId="678AD89F" w:rsidR="00184F21" w:rsidRDefault="00184F21" w:rsidP="00615467">
      <w:pPr>
        <w:autoSpaceDE w:val="0"/>
        <w:autoSpaceDN w:val="0"/>
        <w:adjustRightInd w:val="0"/>
        <w:spacing w:before="100" w:beforeAutospacing="1" w:after="100" w:afterAutospacing="1" w:line="276" w:lineRule="auto"/>
        <w:jc w:val="both"/>
        <w:rPr>
          <w:rFonts w:ascii="Book Antiqua" w:hAnsi="Book Antiqua" w:cs="Times New Roman"/>
          <w:sz w:val="24"/>
          <w:szCs w:val="24"/>
        </w:rPr>
      </w:pPr>
    </w:p>
    <w:p w14:paraId="54A53E53" w14:textId="77777777" w:rsidR="00184F21" w:rsidRDefault="00184F21" w:rsidP="00615467">
      <w:pPr>
        <w:autoSpaceDE w:val="0"/>
        <w:autoSpaceDN w:val="0"/>
        <w:adjustRightInd w:val="0"/>
        <w:spacing w:before="100" w:beforeAutospacing="1" w:after="100" w:afterAutospacing="1" w:line="276" w:lineRule="auto"/>
        <w:jc w:val="both"/>
        <w:rPr>
          <w:rFonts w:ascii="Book Antiqua" w:hAnsi="Book Antiqua" w:cs="Times New Roman"/>
          <w:sz w:val="24"/>
          <w:szCs w:val="24"/>
        </w:rPr>
      </w:pPr>
    </w:p>
    <w:p w14:paraId="1F1FD296" w14:textId="55832948" w:rsidR="00587164" w:rsidRPr="00615467" w:rsidRDefault="00587164" w:rsidP="00615467">
      <w:pPr>
        <w:pStyle w:val="Heading3"/>
        <w:numPr>
          <w:ilvl w:val="2"/>
          <w:numId w:val="7"/>
        </w:numPr>
        <w:ind w:left="630" w:hanging="630"/>
        <w:rPr>
          <w:rFonts w:eastAsia="Calibri"/>
          <w:color w:val="E91B28"/>
          <w:sz w:val="24"/>
          <w:szCs w:val="32"/>
        </w:rPr>
      </w:pPr>
      <w:bookmarkStart w:id="29" w:name="_Toc179204549"/>
      <w:r w:rsidRPr="00615467">
        <w:rPr>
          <w:rFonts w:eastAsia="Calibri"/>
          <w:color w:val="E91B28"/>
          <w:sz w:val="24"/>
          <w:szCs w:val="32"/>
        </w:rPr>
        <w:lastRenderedPageBreak/>
        <w:t xml:space="preserve">Bizneset sipas </w:t>
      </w:r>
      <w:r w:rsidR="00281C92" w:rsidRPr="00615467">
        <w:rPr>
          <w:rFonts w:eastAsia="Calibri"/>
          <w:color w:val="E91B28"/>
          <w:sz w:val="24"/>
          <w:szCs w:val="32"/>
        </w:rPr>
        <w:t>llojit</w:t>
      </w:r>
      <w:r w:rsidRPr="00615467">
        <w:rPr>
          <w:rFonts w:eastAsia="Calibri"/>
          <w:color w:val="E91B28"/>
          <w:sz w:val="24"/>
          <w:szCs w:val="32"/>
        </w:rPr>
        <w:t xml:space="preserve"> të regjistrimit</w:t>
      </w:r>
      <w:bookmarkEnd w:id="29"/>
    </w:p>
    <w:p w14:paraId="099233E4" w14:textId="6552F633" w:rsidR="005A5299" w:rsidRPr="006E0BD2" w:rsidRDefault="008C1870" w:rsidP="002C02E2">
      <w:pPr>
        <w:spacing w:before="100" w:beforeAutospacing="1" w:after="100" w:afterAutospacing="1"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Deri në fund të vitit, të vitit 20</w:t>
      </w:r>
      <w:r w:rsidR="003B0389" w:rsidRPr="006E0BD2">
        <w:rPr>
          <w:rFonts w:ascii="Book Antiqua" w:eastAsia="Calibri" w:hAnsi="Book Antiqua" w:cs="Times New Roman"/>
          <w:sz w:val="24"/>
          <w:szCs w:val="24"/>
        </w:rPr>
        <w:t>23 n</w:t>
      </w:r>
      <w:r w:rsidR="003B0389" w:rsidRPr="006E0BD2">
        <w:rPr>
          <w:rFonts w:ascii="Calibri" w:eastAsia="Calibri" w:hAnsi="Calibri" w:cs="Calibri"/>
          <w:sz w:val="24"/>
          <w:szCs w:val="24"/>
        </w:rPr>
        <w:t xml:space="preserve">ë </w:t>
      </w:r>
      <w:r w:rsidRPr="006E0BD2">
        <w:rPr>
          <w:rFonts w:ascii="Book Antiqua" w:eastAsia="Calibri" w:hAnsi="Book Antiqua" w:cs="Times New Roman"/>
          <w:sz w:val="24"/>
          <w:szCs w:val="24"/>
        </w:rPr>
        <w:t xml:space="preserve"> Komun</w:t>
      </w:r>
      <w:r w:rsidR="005A5299" w:rsidRPr="006E0BD2">
        <w:rPr>
          <w:rFonts w:ascii="Calibri" w:eastAsia="Calibri" w:hAnsi="Calibri" w:cs="Calibri"/>
          <w:sz w:val="24"/>
          <w:szCs w:val="24"/>
        </w:rPr>
        <w:t xml:space="preserve">ën </w:t>
      </w:r>
      <w:r w:rsidR="003B0389" w:rsidRPr="006E0BD2">
        <w:rPr>
          <w:rFonts w:ascii="Book Antiqua" w:eastAsia="Calibri" w:hAnsi="Book Antiqua" w:cs="Times New Roman"/>
          <w:sz w:val="24"/>
          <w:szCs w:val="24"/>
        </w:rPr>
        <w:t xml:space="preserve">e Drenasit </w:t>
      </w:r>
      <w:r w:rsidRPr="006E0BD2">
        <w:rPr>
          <w:rFonts w:ascii="Book Antiqua" w:eastAsia="Calibri" w:hAnsi="Book Antiqua" w:cs="Times New Roman"/>
          <w:sz w:val="24"/>
          <w:szCs w:val="24"/>
        </w:rPr>
        <w:t xml:space="preserve">, janë </w:t>
      </w:r>
      <w:r w:rsidR="005A5299" w:rsidRPr="006E0BD2">
        <w:rPr>
          <w:rFonts w:ascii="Book Antiqua" w:eastAsia="Calibri" w:hAnsi="Book Antiqua" w:cs="Times New Roman"/>
          <w:sz w:val="24"/>
          <w:szCs w:val="24"/>
        </w:rPr>
        <w:t>t</w:t>
      </w:r>
      <w:r w:rsidR="005A5299" w:rsidRPr="006E0BD2">
        <w:rPr>
          <w:rFonts w:ascii="Calibri" w:eastAsia="Calibri" w:hAnsi="Calibri" w:cs="Calibri"/>
          <w:sz w:val="24"/>
          <w:szCs w:val="24"/>
        </w:rPr>
        <w:t xml:space="preserve">ë regjistruara </w:t>
      </w:r>
      <w:r w:rsidRPr="006E0BD2">
        <w:rPr>
          <w:rFonts w:ascii="Book Antiqua" w:eastAsia="Calibri" w:hAnsi="Book Antiqua" w:cs="Times New Roman"/>
          <w:sz w:val="24"/>
          <w:szCs w:val="24"/>
        </w:rPr>
        <w:t>2</w:t>
      </w:r>
      <w:r w:rsidR="003B0389" w:rsidRPr="006E0BD2">
        <w:rPr>
          <w:rFonts w:ascii="Book Antiqua" w:eastAsia="Calibri" w:hAnsi="Book Antiqua" w:cs="Times New Roman"/>
          <w:sz w:val="24"/>
          <w:szCs w:val="24"/>
        </w:rPr>
        <w:t xml:space="preserve">314 </w:t>
      </w:r>
      <w:r w:rsidR="00F81333" w:rsidRPr="006E0BD2">
        <w:rPr>
          <w:rFonts w:ascii="Book Antiqua" w:eastAsia="Calibri" w:hAnsi="Book Antiqua" w:cs="Times New Roman"/>
          <w:sz w:val="24"/>
          <w:szCs w:val="24"/>
        </w:rPr>
        <w:t xml:space="preserve"> </w:t>
      </w:r>
      <w:r w:rsidR="003B0389" w:rsidRPr="006E0BD2">
        <w:rPr>
          <w:rFonts w:ascii="Book Antiqua" w:eastAsia="Calibri" w:hAnsi="Book Antiqua" w:cs="Times New Roman"/>
          <w:sz w:val="24"/>
          <w:szCs w:val="24"/>
        </w:rPr>
        <w:t>biznese aktiv</w:t>
      </w:r>
      <w:r w:rsidR="003737E7" w:rsidRPr="006E0BD2">
        <w:rPr>
          <w:rFonts w:ascii="Book Antiqua" w:eastAsia="Calibri" w:hAnsi="Book Antiqua" w:cs="Times New Roman"/>
          <w:sz w:val="24"/>
          <w:szCs w:val="24"/>
        </w:rPr>
        <w:t>e</w:t>
      </w:r>
      <w:r w:rsidRPr="006E0BD2">
        <w:rPr>
          <w:rFonts w:ascii="Book Antiqua" w:eastAsia="Calibri" w:hAnsi="Book Antiqua" w:cs="Times New Roman"/>
          <w:sz w:val="24"/>
          <w:szCs w:val="24"/>
        </w:rPr>
        <w:t>,</w:t>
      </w:r>
      <w:r w:rsidR="005A5299" w:rsidRPr="006E0BD2">
        <w:rPr>
          <w:rFonts w:ascii="Book Antiqua" w:eastAsia="Calibri" w:hAnsi="Book Antiqua" w:cs="Times New Roman"/>
          <w:sz w:val="24"/>
          <w:szCs w:val="24"/>
        </w:rPr>
        <w:t xml:space="preserve"> prej t</w:t>
      </w:r>
      <w:r w:rsidR="005A5299" w:rsidRPr="006E0BD2">
        <w:rPr>
          <w:rFonts w:ascii="Calibri" w:eastAsia="Calibri" w:hAnsi="Calibri" w:cs="Calibri"/>
          <w:sz w:val="24"/>
          <w:szCs w:val="24"/>
        </w:rPr>
        <w:t xml:space="preserve">ë cilave 1470 apo </w:t>
      </w:r>
      <w:r w:rsidRPr="006E0BD2">
        <w:rPr>
          <w:rFonts w:ascii="Book Antiqua" w:eastAsia="Calibri" w:hAnsi="Book Antiqua" w:cs="Times New Roman"/>
          <w:sz w:val="24"/>
          <w:szCs w:val="24"/>
        </w:rPr>
        <w:t xml:space="preserve"> </w:t>
      </w:r>
      <w:r w:rsidR="005A5299" w:rsidRPr="006E0BD2">
        <w:rPr>
          <w:rFonts w:ascii="Book Antiqua" w:eastAsia="Calibri" w:hAnsi="Book Antiqua" w:cs="Times New Roman"/>
          <w:sz w:val="24"/>
          <w:szCs w:val="24"/>
        </w:rPr>
        <w:t>63,4</w:t>
      </w:r>
      <w:r w:rsidRPr="006E0BD2">
        <w:rPr>
          <w:rFonts w:ascii="Book Antiqua" w:eastAsia="Calibri" w:hAnsi="Book Antiqua" w:cs="Times New Roman"/>
          <w:sz w:val="24"/>
          <w:szCs w:val="24"/>
        </w:rPr>
        <w:t xml:space="preserve">% </w:t>
      </w:r>
      <w:r w:rsidR="005A5299" w:rsidRPr="006E0BD2">
        <w:rPr>
          <w:rFonts w:ascii="Book Antiqua" w:eastAsia="Calibri" w:hAnsi="Book Antiqua" w:cs="Times New Roman"/>
          <w:sz w:val="24"/>
          <w:szCs w:val="24"/>
        </w:rPr>
        <w:t>jan</w:t>
      </w:r>
      <w:r w:rsidR="005A5299" w:rsidRPr="006E0BD2">
        <w:rPr>
          <w:rFonts w:ascii="Calibri" w:eastAsia="Calibri" w:hAnsi="Calibri" w:cs="Calibri"/>
          <w:sz w:val="24"/>
          <w:szCs w:val="24"/>
        </w:rPr>
        <w:t xml:space="preserve">ë </w:t>
      </w:r>
      <w:r w:rsidRPr="006E0BD2">
        <w:rPr>
          <w:rFonts w:ascii="Book Antiqua" w:eastAsia="Calibri" w:hAnsi="Book Antiqua" w:cs="Times New Roman"/>
          <w:sz w:val="24"/>
          <w:szCs w:val="24"/>
        </w:rPr>
        <w:t>të regjistruar</w:t>
      </w:r>
      <w:r w:rsidR="005A5299" w:rsidRPr="006E0BD2">
        <w:rPr>
          <w:rFonts w:ascii="Book Antiqua" w:eastAsia="Calibri" w:hAnsi="Book Antiqua" w:cs="Times New Roman"/>
          <w:sz w:val="24"/>
          <w:szCs w:val="24"/>
        </w:rPr>
        <w:t xml:space="preserve">a biznese </w:t>
      </w:r>
      <w:proofErr w:type="spellStart"/>
      <w:r w:rsidR="005A5299" w:rsidRPr="006E0BD2">
        <w:rPr>
          <w:rFonts w:ascii="Book Antiqua" w:eastAsia="Calibri" w:hAnsi="Book Antiqua" w:cs="Times New Roman"/>
          <w:sz w:val="24"/>
          <w:szCs w:val="24"/>
        </w:rPr>
        <w:t>inividuale</w:t>
      </w:r>
      <w:proofErr w:type="spellEnd"/>
      <w:r w:rsidR="005A5299" w:rsidRPr="006E0BD2">
        <w:rPr>
          <w:rFonts w:ascii="Book Antiqua" w:eastAsia="Calibri" w:hAnsi="Book Antiqua" w:cs="Times New Roman"/>
          <w:sz w:val="24"/>
          <w:szCs w:val="24"/>
        </w:rPr>
        <w:t xml:space="preserve"> nd</w:t>
      </w:r>
      <w:r w:rsidR="005A5299" w:rsidRPr="006E0BD2">
        <w:rPr>
          <w:rFonts w:ascii="Calibri" w:eastAsia="Calibri" w:hAnsi="Calibri" w:cs="Calibri"/>
          <w:sz w:val="24"/>
          <w:szCs w:val="24"/>
        </w:rPr>
        <w:t>ërsa 844 apo 36,60 % janë biznese SHPK dhe të tjera</w:t>
      </w:r>
      <w:r w:rsidRPr="006E0BD2">
        <w:rPr>
          <w:rFonts w:ascii="Book Antiqua" w:eastAsia="Calibri" w:hAnsi="Book Antiqua" w:cs="Times New Roman"/>
          <w:sz w:val="24"/>
          <w:szCs w:val="24"/>
        </w:rPr>
        <w:t>.</w:t>
      </w:r>
    </w:p>
    <w:p w14:paraId="5740C7F9" w14:textId="0193F88D" w:rsidR="009073AA" w:rsidRPr="009073AA" w:rsidRDefault="009073AA" w:rsidP="009073AA">
      <w:pPr>
        <w:pStyle w:val="Caption"/>
        <w:keepNext/>
        <w:rPr>
          <w:rFonts w:ascii="Book Antiqua" w:hAnsi="Book Antiqua"/>
          <w:sz w:val="20"/>
          <w:szCs w:val="20"/>
        </w:rPr>
      </w:pPr>
      <w:bookmarkStart w:id="30" w:name="_Toc179204519"/>
      <w:r w:rsidRPr="009073AA">
        <w:rPr>
          <w:rFonts w:ascii="Book Antiqua" w:hAnsi="Book Antiqua"/>
          <w:sz w:val="20"/>
          <w:szCs w:val="20"/>
        </w:rPr>
        <w:t xml:space="preserve">Figura </w:t>
      </w:r>
      <w:r w:rsidRPr="009073AA">
        <w:rPr>
          <w:rFonts w:ascii="Book Antiqua" w:hAnsi="Book Antiqua"/>
          <w:sz w:val="20"/>
          <w:szCs w:val="20"/>
        </w:rPr>
        <w:fldChar w:fldCharType="begin"/>
      </w:r>
      <w:r w:rsidRPr="009073AA">
        <w:rPr>
          <w:rFonts w:ascii="Book Antiqua" w:hAnsi="Book Antiqua"/>
          <w:sz w:val="20"/>
          <w:szCs w:val="20"/>
        </w:rPr>
        <w:instrText xml:space="preserve"> SEQ Figura \* ARABIC </w:instrText>
      </w:r>
      <w:r w:rsidRPr="009073AA">
        <w:rPr>
          <w:rFonts w:ascii="Book Antiqua" w:hAnsi="Book Antiqua"/>
          <w:sz w:val="20"/>
          <w:szCs w:val="20"/>
        </w:rPr>
        <w:fldChar w:fldCharType="separate"/>
      </w:r>
      <w:r w:rsidR="00C9340E">
        <w:rPr>
          <w:rFonts w:ascii="Book Antiqua" w:hAnsi="Book Antiqua"/>
          <w:noProof/>
          <w:sz w:val="20"/>
          <w:szCs w:val="20"/>
        </w:rPr>
        <w:t>3</w:t>
      </w:r>
      <w:r w:rsidRPr="009073AA">
        <w:rPr>
          <w:rFonts w:ascii="Book Antiqua" w:hAnsi="Book Antiqua"/>
          <w:sz w:val="20"/>
          <w:szCs w:val="20"/>
        </w:rPr>
        <w:fldChar w:fldCharType="end"/>
      </w:r>
      <w:r w:rsidRPr="009073AA">
        <w:rPr>
          <w:rFonts w:ascii="Book Antiqua" w:hAnsi="Book Antiqua"/>
          <w:sz w:val="20"/>
          <w:szCs w:val="20"/>
        </w:rPr>
        <w:t>. Bizneset sipas llojit të regjistrimit (Qendra e regjistrimit te bizneseve ne Drenas)</w:t>
      </w:r>
      <w:bookmarkEnd w:id="30"/>
    </w:p>
    <w:p w14:paraId="130E24F8" w14:textId="0BB6C70C" w:rsidR="002C02E2" w:rsidRPr="006E0BD2" w:rsidRDefault="000C43FF" w:rsidP="002C02E2">
      <w:r w:rsidRPr="006E0BD2">
        <w:rPr>
          <w:noProof/>
          <w:lang w:val="en-US"/>
        </w:rPr>
        <w:drawing>
          <wp:inline distT="0" distB="0" distL="0" distR="0" wp14:anchorId="7DFEC151" wp14:editId="2974E110">
            <wp:extent cx="5972810" cy="3200400"/>
            <wp:effectExtent l="0" t="0" r="8890" b="0"/>
            <wp:docPr id="197788788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E2683E" w14:textId="56E64372" w:rsidR="008C1870" w:rsidRPr="006E0BD2" w:rsidRDefault="008C1870" w:rsidP="000C43FF">
      <w:pPr>
        <w:spacing w:before="100" w:beforeAutospacing="1" w:after="100" w:afterAutospacing="1"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 xml:space="preserve">Këto biznese  ndikojnë në zhvillimit ekonomik sigurojnë vende të reja të punës, rritje dhe prosperitet ekonomik nën kushtet e një kornizë të favorshme ligjore dhe institucionale që mundëson treg të lirë dhe konkurrencë të barabartë. </w:t>
      </w:r>
    </w:p>
    <w:p w14:paraId="25C5EB8A" w14:textId="5AB64F9E" w:rsidR="008C1870" w:rsidRPr="006E0BD2" w:rsidRDefault="008C1870" w:rsidP="000C43FF">
      <w:pPr>
        <w:spacing w:before="100" w:beforeAutospacing="1" w:after="100" w:afterAutospacing="1"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Nga numri i bizneseve aktive me seli në Komunën e Drenasit 30.60% bëjnë pjesë bizneset nga sektori G - Tregtia me Shumice dhe Pakice 17.81% bizneset nga sektori F - Ndërtimtaria, 12.58% bizneset nga sektori C-Industria Përpunuese Prodhimtaria, 6,52% bizneset nga  sektori S- Aktivitetet Tjera Shërbyese, 6,18 bizneset nga sektori I - Hoteleria dhe Akomodimi.</w:t>
      </w:r>
    </w:p>
    <w:p w14:paraId="251E8C3E" w14:textId="6C1F46A3" w:rsidR="00BC0E4B" w:rsidRDefault="00BC0E4B" w:rsidP="000C43FF">
      <w:pPr>
        <w:spacing w:before="100" w:beforeAutospacing="1" w:after="100" w:afterAutospacing="1" w:line="276" w:lineRule="auto"/>
        <w:jc w:val="both"/>
        <w:rPr>
          <w:rFonts w:ascii="Book Antiqua" w:eastAsia="Calibri" w:hAnsi="Book Antiqua" w:cs="Times New Roman"/>
          <w:sz w:val="24"/>
          <w:szCs w:val="24"/>
        </w:rPr>
      </w:pPr>
    </w:p>
    <w:p w14:paraId="1FC2B5D2" w14:textId="77777777" w:rsidR="009073AA" w:rsidRDefault="009073AA" w:rsidP="000C43FF">
      <w:pPr>
        <w:spacing w:before="100" w:beforeAutospacing="1" w:after="100" w:afterAutospacing="1" w:line="276" w:lineRule="auto"/>
        <w:jc w:val="both"/>
        <w:rPr>
          <w:rFonts w:ascii="Book Antiqua" w:eastAsia="Calibri" w:hAnsi="Book Antiqua" w:cs="Times New Roman"/>
          <w:sz w:val="24"/>
          <w:szCs w:val="24"/>
        </w:rPr>
      </w:pPr>
    </w:p>
    <w:p w14:paraId="4404A245" w14:textId="77777777" w:rsidR="009073AA" w:rsidRDefault="009073AA" w:rsidP="000C43FF">
      <w:pPr>
        <w:spacing w:before="100" w:beforeAutospacing="1" w:after="100" w:afterAutospacing="1" w:line="276" w:lineRule="auto"/>
        <w:jc w:val="both"/>
        <w:rPr>
          <w:rFonts w:ascii="Book Antiqua" w:eastAsia="Calibri" w:hAnsi="Book Antiqua" w:cs="Times New Roman"/>
          <w:sz w:val="24"/>
          <w:szCs w:val="24"/>
        </w:rPr>
      </w:pPr>
    </w:p>
    <w:p w14:paraId="42B9302A" w14:textId="77777777" w:rsidR="009073AA" w:rsidRDefault="009073AA" w:rsidP="000C43FF">
      <w:pPr>
        <w:spacing w:before="100" w:beforeAutospacing="1" w:after="100" w:afterAutospacing="1" w:line="276" w:lineRule="auto"/>
        <w:jc w:val="both"/>
        <w:rPr>
          <w:rFonts w:ascii="Book Antiqua" w:eastAsia="Calibri" w:hAnsi="Book Antiqua" w:cs="Times New Roman"/>
          <w:sz w:val="24"/>
          <w:szCs w:val="24"/>
        </w:rPr>
      </w:pPr>
    </w:p>
    <w:p w14:paraId="4D9EA600" w14:textId="069BC553" w:rsidR="00C9340E" w:rsidRPr="00C9340E" w:rsidRDefault="00C9340E" w:rsidP="00C9340E">
      <w:pPr>
        <w:pStyle w:val="Caption"/>
        <w:keepNext/>
        <w:rPr>
          <w:rFonts w:ascii="Book Antiqua" w:hAnsi="Book Antiqua"/>
          <w:sz w:val="20"/>
          <w:szCs w:val="20"/>
        </w:rPr>
      </w:pPr>
      <w:bookmarkStart w:id="31" w:name="_Toc179204524"/>
      <w:r w:rsidRPr="00C9340E">
        <w:rPr>
          <w:rFonts w:ascii="Book Antiqua" w:hAnsi="Book Antiqua"/>
          <w:sz w:val="20"/>
          <w:szCs w:val="20"/>
        </w:rPr>
        <w:lastRenderedPageBreak/>
        <w:t xml:space="preserve">Tabela </w:t>
      </w:r>
      <w:r w:rsidRPr="00C9340E">
        <w:rPr>
          <w:rFonts w:ascii="Book Antiqua" w:hAnsi="Book Antiqua"/>
          <w:sz w:val="20"/>
          <w:szCs w:val="20"/>
        </w:rPr>
        <w:fldChar w:fldCharType="begin"/>
      </w:r>
      <w:r w:rsidRPr="00C9340E">
        <w:rPr>
          <w:rFonts w:ascii="Book Antiqua" w:hAnsi="Book Antiqua"/>
          <w:sz w:val="20"/>
          <w:szCs w:val="20"/>
        </w:rPr>
        <w:instrText xml:space="preserve"> SEQ Tabela \* ARABIC </w:instrText>
      </w:r>
      <w:r w:rsidRPr="00C9340E">
        <w:rPr>
          <w:rFonts w:ascii="Book Antiqua" w:hAnsi="Book Antiqua"/>
          <w:sz w:val="20"/>
          <w:szCs w:val="20"/>
        </w:rPr>
        <w:fldChar w:fldCharType="separate"/>
      </w:r>
      <w:r w:rsidR="00615467">
        <w:rPr>
          <w:rFonts w:ascii="Book Antiqua" w:hAnsi="Book Antiqua"/>
          <w:noProof/>
          <w:sz w:val="20"/>
          <w:szCs w:val="20"/>
        </w:rPr>
        <w:t>3</w:t>
      </w:r>
      <w:r w:rsidRPr="00C9340E">
        <w:rPr>
          <w:rFonts w:ascii="Book Antiqua" w:hAnsi="Book Antiqua"/>
          <w:sz w:val="20"/>
          <w:szCs w:val="20"/>
        </w:rPr>
        <w:fldChar w:fldCharType="end"/>
      </w:r>
      <w:r w:rsidRPr="00C9340E">
        <w:rPr>
          <w:rFonts w:ascii="Book Antiqua" w:hAnsi="Book Antiqua"/>
          <w:sz w:val="20"/>
          <w:szCs w:val="20"/>
        </w:rPr>
        <w:t>. Numri i bizneseve sipas veprimtarisë</w:t>
      </w:r>
      <w:bookmarkEnd w:id="31"/>
    </w:p>
    <w:tbl>
      <w:tblPr>
        <w:tblStyle w:val="PlainTable1"/>
        <w:tblW w:w="0" w:type="auto"/>
        <w:tblLook w:val="04A0" w:firstRow="1" w:lastRow="0" w:firstColumn="1" w:lastColumn="0" w:noHBand="0" w:noVBand="1"/>
      </w:tblPr>
      <w:tblGrid>
        <w:gridCol w:w="6639"/>
        <w:gridCol w:w="961"/>
        <w:gridCol w:w="1416"/>
      </w:tblGrid>
      <w:tr w:rsidR="009073AA" w:rsidRPr="009073AA" w14:paraId="372E40D9" w14:textId="77777777" w:rsidTr="00C9340E">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47F3C82D" w14:textId="11F7B52B" w:rsidR="009073AA" w:rsidRPr="00C9340E" w:rsidRDefault="009073AA" w:rsidP="00C9340E">
            <w:pPr>
              <w:rPr>
                <w:rFonts w:ascii="Book Antiqua" w:hAnsi="Book Antiqua"/>
                <w:sz w:val="20"/>
                <w:szCs w:val="20"/>
              </w:rPr>
            </w:pPr>
            <w:r w:rsidRPr="00C9340E">
              <w:rPr>
                <w:rFonts w:ascii="Book Antiqua" w:hAnsi="Book Antiqua"/>
                <w:sz w:val="20"/>
                <w:szCs w:val="20"/>
              </w:rPr>
              <w:t>BIZNESET AKTIVE SIPAS SEKTOREVE</w:t>
            </w:r>
          </w:p>
        </w:tc>
        <w:tc>
          <w:tcPr>
            <w:tcW w:w="961" w:type="dxa"/>
            <w:vAlign w:val="center"/>
          </w:tcPr>
          <w:p w14:paraId="6E534DBF" w14:textId="4C61D318" w:rsidR="009073AA" w:rsidRPr="00C9340E" w:rsidRDefault="00C9340E" w:rsidP="00C9340E">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C9340E">
              <w:rPr>
                <w:rFonts w:ascii="Book Antiqua" w:hAnsi="Book Antiqua"/>
                <w:sz w:val="20"/>
                <w:szCs w:val="20"/>
              </w:rPr>
              <w:t>NUMRI</w:t>
            </w:r>
          </w:p>
        </w:tc>
        <w:tc>
          <w:tcPr>
            <w:tcW w:w="1416" w:type="dxa"/>
            <w:vAlign w:val="center"/>
          </w:tcPr>
          <w:p w14:paraId="0CDA8BB4" w14:textId="1F47BA8C" w:rsidR="009073AA" w:rsidRPr="00C9340E" w:rsidRDefault="00C9340E" w:rsidP="00C9340E">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C9340E">
              <w:rPr>
                <w:rFonts w:ascii="Book Antiqua" w:hAnsi="Book Antiqua"/>
                <w:sz w:val="20"/>
                <w:szCs w:val="20"/>
              </w:rPr>
              <w:t>PËRQINDJA</w:t>
            </w:r>
          </w:p>
        </w:tc>
      </w:tr>
      <w:tr w:rsidR="009073AA" w:rsidRPr="009073AA" w14:paraId="3B580042"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047A911D" w14:textId="09FB8162"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A – BUJQËSIA, PYLLTARIA DHE PESHKIM</w:t>
            </w:r>
          </w:p>
        </w:tc>
        <w:tc>
          <w:tcPr>
            <w:tcW w:w="961" w:type="dxa"/>
            <w:vAlign w:val="center"/>
          </w:tcPr>
          <w:p w14:paraId="6D1DB590" w14:textId="4E1297A8"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124</w:t>
            </w:r>
          </w:p>
        </w:tc>
        <w:tc>
          <w:tcPr>
            <w:tcW w:w="1416" w:type="dxa"/>
            <w:vAlign w:val="center"/>
          </w:tcPr>
          <w:p w14:paraId="27CB3FB6" w14:textId="67F7A2E6"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5,35</w:t>
            </w:r>
          </w:p>
        </w:tc>
      </w:tr>
      <w:tr w:rsidR="009073AA" w:rsidRPr="009073AA" w14:paraId="5EE1026F"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3A0EC755" w14:textId="04C28833"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B – MINIERAT DHE GURORET (INDUSTRIA NXJERRËSE)</w:t>
            </w:r>
          </w:p>
        </w:tc>
        <w:tc>
          <w:tcPr>
            <w:tcW w:w="961" w:type="dxa"/>
            <w:vAlign w:val="center"/>
          </w:tcPr>
          <w:p w14:paraId="6401DC2C" w14:textId="3A50D775"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5</w:t>
            </w:r>
          </w:p>
        </w:tc>
        <w:tc>
          <w:tcPr>
            <w:tcW w:w="1416" w:type="dxa"/>
            <w:vAlign w:val="center"/>
          </w:tcPr>
          <w:p w14:paraId="36686B16" w14:textId="54014BDD"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0,22</w:t>
            </w:r>
          </w:p>
        </w:tc>
      </w:tr>
      <w:tr w:rsidR="009073AA" w:rsidRPr="009073AA" w14:paraId="4802E7BB"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79273530" w14:textId="0647B506"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C – INDUSTRIA PËRPUNUESE</w:t>
            </w:r>
          </w:p>
        </w:tc>
        <w:tc>
          <w:tcPr>
            <w:tcW w:w="961" w:type="dxa"/>
            <w:vAlign w:val="center"/>
          </w:tcPr>
          <w:p w14:paraId="70305C9C" w14:textId="7E9550C5"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290</w:t>
            </w:r>
          </w:p>
        </w:tc>
        <w:tc>
          <w:tcPr>
            <w:tcW w:w="1416" w:type="dxa"/>
            <w:vAlign w:val="center"/>
          </w:tcPr>
          <w:p w14:paraId="0A5DB55A" w14:textId="2B907615"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12,53</w:t>
            </w:r>
          </w:p>
        </w:tc>
      </w:tr>
      <w:tr w:rsidR="009073AA" w:rsidRPr="009073AA" w14:paraId="3219E721"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3280C6F4" w14:textId="0BDF6098"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D – FURNIZIMI ME RRYMË, GAZ, AVULL DHE AJËR TË KONDICIONUAR</w:t>
            </w:r>
          </w:p>
        </w:tc>
        <w:tc>
          <w:tcPr>
            <w:tcW w:w="961" w:type="dxa"/>
            <w:vAlign w:val="center"/>
          </w:tcPr>
          <w:p w14:paraId="115D4633" w14:textId="41487E77"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5</w:t>
            </w:r>
          </w:p>
        </w:tc>
        <w:tc>
          <w:tcPr>
            <w:tcW w:w="1416" w:type="dxa"/>
            <w:vAlign w:val="center"/>
          </w:tcPr>
          <w:p w14:paraId="425AD7E9" w14:textId="17C7D092"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0,22</w:t>
            </w:r>
          </w:p>
        </w:tc>
      </w:tr>
      <w:tr w:rsidR="009073AA" w:rsidRPr="009073AA" w14:paraId="61F47691"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26C49C88" w14:textId="63A0328A"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E – FURNIZIMI ME UJË, KANALIZIM, VEPRIMTARI E MENAXHIMIT DHE TË TRAJTIMIT TË MBETURINAVE</w:t>
            </w:r>
          </w:p>
        </w:tc>
        <w:tc>
          <w:tcPr>
            <w:tcW w:w="961" w:type="dxa"/>
            <w:vAlign w:val="center"/>
          </w:tcPr>
          <w:p w14:paraId="5FB5C214" w14:textId="4DD4F18E"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10</w:t>
            </w:r>
          </w:p>
        </w:tc>
        <w:tc>
          <w:tcPr>
            <w:tcW w:w="1416" w:type="dxa"/>
            <w:vAlign w:val="center"/>
          </w:tcPr>
          <w:p w14:paraId="5AE36DB4" w14:textId="1DFDC7B6"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0,44</w:t>
            </w:r>
          </w:p>
        </w:tc>
      </w:tr>
      <w:tr w:rsidR="009073AA" w:rsidRPr="009073AA" w14:paraId="300360A9"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7A759341" w14:textId="6FCD4A6C"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F - NDËRTIMTARIA</w:t>
            </w:r>
          </w:p>
        </w:tc>
        <w:tc>
          <w:tcPr>
            <w:tcW w:w="961" w:type="dxa"/>
            <w:vAlign w:val="center"/>
          </w:tcPr>
          <w:p w14:paraId="0B9F2B1D" w14:textId="5A912EA1"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413</w:t>
            </w:r>
          </w:p>
        </w:tc>
        <w:tc>
          <w:tcPr>
            <w:tcW w:w="1416" w:type="dxa"/>
            <w:vAlign w:val="center"/>
          </w:tcPr>
          <w:p w14:paraId="7445ACCE" w14:textId="4F95B0DC"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17,84</w:t>
            </w:r>
          </w:p>
        </w:tc>
      </w:tr>
      <w:tr w:rsidR="009073AA" w:rsidRPr="009073AA" w14:paraId="7AAA6104"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0C9FF6C2" w14:textId="5121200B"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G – TREGTIA ME SHUMICË DHE PAKICË; RIPARIMI I MJETEVE MOTORIKE DHE MOTOQIKLETAVE</w:t>
            </w:r>
          </w:p>
        </w:tc>
        <w:tc>
          <w:tcPr>
            <w:tcW w:w="961" w:type="dxa"/>
            <w:vAlign w:val="center"/>
          </w:tcPr>
          <w:p w14:paraId="6FCA2F44" w14:textId="30C23722"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708</w:t>
            </w:r>
          </w:p>
        </w:tc>
        <w:tc>
          <w:tcPr>
            <w:tcW w:w="1416" w:type="dxa"/>
            <w:vAlign w:val="center"/>
          </w:tcPr>
          <w:p w14:paraId="3A8425C9" w14:textId="72C87DFE"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30,59</w:t>
            </w:r>
          </w:p>
        </w:tc>
      </w:tr>
      <w:tr w:rsidR="009073AA" w:rsidRPr="009073AA" w14:paraId="0F721ED9"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34092B7D" w14:textId="7FA13A63"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H – TRANSPORTI DHE MAGAZINIMI</w:t>
            </w:r>
          </w:p>
        </w:tc>
        <w:tc>
          <w:tcPr>
            <w:tcW w:w="961" w:type="dxa"/>
            <w:vAlign w:val="center"/>
          </w:tcPr>
          <w:p w14:paraId="5ED61A66" w14:textId="4E91C2FD"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91</w:t>
            </w:r>
          </w:p>
        </w:tc>
        <w:tc>
          <w:tcPr>
            <w:tcW w:w="1416" w:type="dxa"/>
            <w:vAlign w:val="center"/>
          </w:tcPr>
          <w:p w14:paraId="56BF998A" w14:textId="5BF89F3A"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3,94</w:t>
            </w:r>
          </w:p>
        </w:tc>
      </w:tr>
      <w:tr w:rsidR="009073AA" w:rsidRPr="009073AA" w14:paraId="60D1E77B"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16F69DD4" w14:textId="019AF695"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I - AKOMODIMI DHE SHËRBIMI USHQIMOR</w:t>
            </w:r>
          </w:p>
        </w:tc>
        <w:tc>
          <w:tcPr>
            <w:tcW w:w="961" w:type="dxa"/>
            <w:vAlign w:val="center"/>
          </w:tcPr>
          <w:p w14:paraId="0E11901B" w14:textId="1865D1E3"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144</w:t>
            </w:r>
          </w:p>
        </w:tc>
        <w:tc>
          <w:tcPr>
            <w:tcW w:w="1416" w:type="dxa"/>
            <w:vAlign w:val="center"/>
          </w:tcPr>
          <w:p w14:paraId="52D2173A" w14:textId="01F9EE39"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6,22</w:t>
            </w:r>
          </w:p>
        </w:tc>
      </w:tr>
      <w:tr w:rsidR="009073AA" w:rsidRPr="009073AA" w14:paraId="2C3ABB63"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4F6531D2" w14:textId="3273E353"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J – INFORMIMI DHE KOMUNIKIMI</w:t>
            </w:r>
          </w:p>
        </w:tc>
        <w:tc>
          <w:tcPr>
            <w:tcW w:w="961" w:type="dxa"/>
            <w:vAlign w:val="center"/>
          </w:tcPr>
          <w:p w14:paraId="78353095" w14:textId="47650190"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55</w:t>
            </w:r>
          </w:p>
        </w:tc>
        <w:tc>
          <w:tcPr>
            <w:tcW w:w="1416" w:type="dxa"/>
            <w:vAlign w:val="center"/>
          </w:tcPr>
          <w:p w14:paraId="2B95C887" w14:textId="49A3F58B"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2,38</w:t>
            </w:r>
          </w:p>
        </w:tc>
      </w:tr>
      <w:tr w:rsidR="009073AA" w:rsidRPr="009073AA" w14:paraId="4E5ADC55"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0BFDB8E3" w14:textId="5F83FE7A"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K – VEPRIMTARITË FINANCIARE DHE TË SIGURIMIT</w:t>
            </w:r>
          </w:p>
        </w:tc>
        <w:tc>
          <w:tcPr>
            <w:tcW w:w="961" w:type="dxa"/>
            <w:vAlign w:val="center"/>
          </w:tcPr>
          <w:p w14:paraId="1FAA9543" w14:textId="08F9CD7A"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1416" w:type="dxa"/>
            <w:vAlign w:val="center"/>
          </w:tcPr>
          <w:p w14:paraId="6E2CF90A" w14:textId="683EF01D"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0,09</w:t>
            </w:r>
          </w:p>
        </w:tc>
      </w:tr>
      <w:tr w:rsidR="009073AA" w:rsidRPr="009073AA" w14:paraId="2F6C6CAA"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19A9A901" w14:textId="39405D9B"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L – VEPRIMTARITË E PATUNDSHMËRISË</w:t>
            </w:r>
          </w:p>
        </w:tc>
        <w:tc>
          <w:tcPr>
            <w:tcW w:w="961" w:type="dxa"/>
            <w:vAlign w:val="center"/>
          </w:tcPr>
          <w:p w14:paraId="1CC5395F" w14:textId="724C84D4"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5</w:t>
            </w:r>
          </w:p>
        </w:tc>
        <w:tc>
          <w:tcPr>
            <w:tcW w:w="1416" w:type="dxa"/>
            <w:vAlign w:val="center"/>
          </w:tcPr>
          <w:p w14:paraId="5536B938" w14:textId="0745F30D"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0,22</w:t>
            </w:r>
          </w:p>
        </w:tc>
      </w:tr>
      <w:tr w:rsidR="009073AA" w:rsidRPr="009073AA" w14:paraId="624183FC"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1EF2CFB6" w14:textId="22127AC8"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M – VEPRIMTARITË PROFESIONALE, SHKENCORE DHE TEKNIKE</w:t>
            </w:r>
          </w:p>
        </w:tc>
        <w:tc>
          <w:tcPr>
            <w:tcW w:w="961" w:type="dxa"/>
            <w:vAlign w:val="center"/>
          </w:tcPr>
          <w:p w14:paraId="64173270" w14:textId="6B698BBC"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106</w:t>
            </w:r>
          </w:p>
        </w:tc>
        <w:tc>
          <w:tcPr>
            <w:tcW w:w="1416" w:type="dxa"/>
            <w:vAlign w:val="center"/>
          </w:tcPr>
          <w:p w14:paraId="68F6E1CE" w14:textId="6D852733"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4,58</w:t>
            </w:r>
          </w:p>
        </w:tc>
      </w:tr>
      <w:tr w:rsidR="009073AA" w:rsidRPr="009073AA" w14:paraId="605323B0"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5C0734A6" w14:textId="556ED748"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N – SHËRBIMET ADMINISTRATIVE DHE MBËSHTETËSE</w:t>
            </w:r>
          </w:p>
        </w:tc>
        <w:tc>
          <w:tcPr>
            <w:tcW w:w="961" w:type="dxa"/>
            <w:vAlign w:val="center"/>
          </w:tcPr>
          <w:p w14:paraId="1B7B9D9F" w14:textId="6232D3DF"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92</w:t>
            </w:r>
          </w:p>
        </w:tc>
        <w:tc>
          <w:tcPr>
            <w:tcW w:w="1416" w:type="dxa"/>
            <w:vAlign w:val="center"/>
          </w:tcPr>
          <w:p w14:paraId="705AA404" w14:textId="2F74D6F5"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3,98</w:t>
            </w:r>
          </w:p>
        </w:tc>
      </w:tr>
      <w:tr w:rsidR="009073AA" w:rsidRPr="009073AA" w14:paraId="1E330DBD"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47A987D0" w14:textId="59A475C5"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O – ADMINISTRIMI PUBLIK DHE MBROJTJA</w:t>
            </w:r>
          </w:p>
        </w:tc>
        <w:tc>
          <w:tcPr>
            <w:tcW w:w="961" w:type="dxa"/>
            <w:vAlign w:val="center"/>
          </w:tcPr>
          <w:p w14:paraId="4DCC0204" w14:textId="18D1216D"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1416" w:type="dxa"/>
            <w:vAlign w:val="center"/>
          </w:tcPr>
          <w:p w14:paraId="267629EC" w14:textId="681673C9"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0,08</w:t>
            </w:r>
          </w:p>
        </w:tc>
      </w:tr>
      <w:tr w:rsidR="009073AA" w:rsidRPr="009073AA" w14:paraId="4F358FF0"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0CF5FDB6" w14:textId="497D087E"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P – ARSIMI</w:t>
            </w:r>
          </w:p>
        </w:tc>
        <w:tc>
          <w:tcPr>
            <w:tcW w:w="961" w:type="dxa"/>
            <w:vAlign w:val="center"/>
          </w:tcPr>
          <w:p w14:paraId="5412E9A3" w14:textId="47A6B45D"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23</w:t>
            </w:r>
          </w:p>
        </w:tc>
        <w:tc>
          <w:tcPr>
            <w:tcW w:w="1416" w:type="dxa"/>
            <w:vAlign w:val="center"/>
          </w:tcPr>
          <w:p w14:paraId="7499E6BB" w14:textId="4D37AA75"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0,99</w:t>
            </w:r>
          </w:p>
        </w:tc>
      </w:tr>
      <w:tr w:rsidR="009073AA" w:rsidRPr="009073AA" w14:paraId="33627C1D"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430F973B" w14:textId="3CE89EDD"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Q – VEPRIMTARITË E SHËNDETIT TË NJERIUT DHE TË PUNËS SOCIALE</w:t>
            </w:r>
          </w:p>
        </w:tc>
        <w:tc>
          <w:tcPr>
            <w:tcW w:w="961" w:type="dxa"/>
            <w:vAlign w:val="center"/>
          </w:tcPr>
          <w:p w14:paraId="4829853B" w14:textId="0DF8EAC0"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56</w:t>
            </w:r>
          </w:p>
        </w:tc>
        <w:tc>
          <w:tcPr>
            <w:tcW w:w="1416" w:type="dxa"/>
            <w:vAlign w:val="center"/>
          </w:tcPr>
          <w:p w14:paraId="7BE8F741" w14:textId="5A0D4F8C"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2,42</w:t>
            </w:r>
          </w:p>
        </w:tc>
      </w:tr>
      <w:tr w:rsidR="009073AA" w:rsidRPr="009073AA" w14:paraId="04E1F10D"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0686737C" w14:textId="67E5E526"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R – ARTET, ARGËTIMI DHE REKREACIONI</w:t>
            </w:r>
          </w:p>
        </w:tc>
        <w:tc>
          <w:tcPr>
            <w:tcW w:w="961" w:type="dxa"/>
            <w:vAlign w:val="center"/>
          </w:tcPr>
          <w:p w14:paraId="6F091105" w14:textId="73E6B665"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32</w:t>
            </w:r>
          </w:p>
        </w:tc>
        <w:tc>
          <w:tcPr>
            <w:tcW w:w="1416" w:type="dxa"/>
            <w:vAlign w:val="center"/>
          </w:tcPr>
          <w:p w14:paraId="49DED6C4" w14:textId="1F4BCF4C" w:rsidR="009073AA" w:rsidRPr="009073AA"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1,38</w:t>
            </w:r>
          </w:p>
        </w:tc>
      </w:tr>
      <w:tr w:rsidR="009073AA" w:rsidRPr="009073AA" w14:paraId="5B3037B3" w14:textId="77777777" w:rsidTr="00C934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31AF2D91" w14:textId="2AC59F3A" w:rsidR="009073AA" w:rsidRPr="00C9340E" w:rsidRDefault="009073AA" w:rsidP="00C9340E">
            <w:pPr>
              <w:rPr>
                <w:rFonts w:ascii="Book Antiqua" w:hAnsi="Book Antiqua"/>
                <w:b w:val="0"/>
                <w:bCs w:val="0"/>
                <w:sz w:val="20"/>
                <w:szCs w:val="20"/>
              </w:rPr>
            </w:pPr>
            <w:r w:rsidRPr="00C9340E">
              <w:rPr>
                <w:rFonts w:ascii="Book Antiqua" w:hAnsi="Book Antiqua"/>
                <w:b w:val="0"/>
                <w:bCs w:val="0"/>
                <w:sz w:val="20"/>
                <w:szCs w:val="20"/>
              </w:rPr>
              <w:t>SEKTORI S – VEPRIMTARITË E TJERA SHËRBYESE</w:t>
            </w:r>
          </w:p>
        </w:tc>
        <w:tc>
          <w:tcPr>
            <w:tcW w:w="961" w:type="dxa"/>
            <w:vAlign w:val="center"/>
          </w:tcPr>
          <w:p w14:paraId="2873EC05" w14:textId="09E3D5B7"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151</w:t>
            </w:r>
          </w:p>
        </w:tc>
        <w:tc>
          <w:tcPr>
            <w:tcW w:w="1416" w:type="dxa"/>
            <w:vAlign w:val="center"/>
          </w:tcPr>
          <w:p w14:paraId="02323537" w14:textId="38D8AD84" w:rsidR="009073AA" w:rsidRPr="009073AA" w:rsidRDefault="00C9340E" w:rsidP="00C9340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6,53</w:t>
            </w:r>
          </w:p>
        </w:tc>
      </w:tr>
      <w:tr w:rsidR="00C9340E" w:rsidRPr="009073AA" w14:paraId="54B6DDEC" w14:textId="77777777" w:rsidTr="00C9340E">
        <w:trPr>
          <w:trHeight w:val="432"/>
        </w:trPr>
        <w:tc>
          <w:tcPr>
            <w:cnfStyle w:val="001000000000" w:firstRow="0" w:lastRow="0" w:firstColumn="1" w:lastColumn="0" w:oddVBand="0" w:evenVBand="0" w:oddHBand="0" w:evenHBand="0" w:firstRowFirstColumn="0" w:firstRowLastColumn="0" w:lastRowFirstColumn="0" w:lastRowLastColumn="0"/>
            <w:tcW w:w="6639" w:type="dxa"/>
            <w:vAlign w:val="center"/>
          </w:tcPr>
          <w:p w14:paraId="3A03FD75" w14:textId="5F98D92A" w:rsidR="00C9340E" w:rsidRPr="00C9340E" w:rsidRDefault="00C9340E" w:rsidP="00C9340E">
            <w:pPr>
              <w:rPr>
                <w:rFonts w:ascii="Book Antiqua" w:hAnsi="Book Antiqua"/>
                <w:sz w:val="20"/>
                <w:szCs w:val="20"/>
              </w:rPr>
            </w:pPr>
            <w:r w:rsidRPr="00C9340E">
              <w:rPr>
                <w:rFonts w:ascii="Book Antiqua" w:hAnsi="Book Antiqua"/>
                <w:sz w:val="20"/>
                <w:szCs w:val="20"/>
              </w:rPr>
              <w:t>TOTALI</w:t>
            </w:r>
          </w:p>
        </w:tc>
        <w:tc>
          <w:tcPr>
            <w:tcW w:w="961" w:type="dxa"/>
            <w:vAlign w:val="center"/>
          </w:tcPr>
          <w:p w14:paraId="461F3204" w14:textId="01773119" w:rsidR="00C9340E" w:rsidRPr="00C9340E"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0"/>
                <w:szCs w:val="20"/>
              </w:rPr>
            </w:pPr>
            <w:r>
              <w:rPr>
                <w:rFonts w:ascii="Book Antiqua" w:hAnsi="Book Antiqua"/>
                <w:b/>
                <w:bCs/>
                <w:sz w:val="20"/>
                <w:szCs w:val="20"/>
              </w:rPr>
              <w:t>2314</w:t>
            </w:r>
          </w:p>
        </w:tc>
        <w:tc>
          <w:tcPr>
            <w:tcW w:w="1416" w:type="dxa"/>
            <w:vAlign w:val="center"/>
          </w:tcPr>
          <w:p w14:paraId="35CEAC5B" w14:textId="583C6117" w:rsidR="00C9340E" w:rsidRPr="00C9340E" w:rsidRDefault="00C9340E" w:rsidP="00C9340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sz w:val="20"/>
                <w:szCs w:val="20"/>
              </w:rPr>
            </w:pPr>
            <w:r>
              <w:rPr>
                <w:rFonts w:ascii="Book Antiqua" w:hAnsi="Book Antiqua"/>
                <w:b/>
                <w:bCs/>
                <w:sz w:val="20"/>
                <w:szCs w:val="20"/>
              </w:rPr>
              <w:t>100</w:t>
            </w:r>
          </w:p>
        </w:tc>
      </w:tr>
    </w:tbl>
    <w:p w14:paraId="12F37C60" w14:textId="2542420F" w:rsidR="009073AA" w:rsidRPr="009073AA" w:rsidRDefault="009073AA" w:rsidP="009073AA"/>
    <w:p w14:paraId="6E238DB3" w14:textId="4C1F1AC3" w:rsidR="00BC0E4B" w:rsidRDefault="008C1870" w:rsidP="000C43FF">
      <w:pPr>
        <w:spacing w:before="100" w:beforeAutospacing="1" w:after="100" w:afterAutospacing="1"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Tregtia mbetet si sektori më i madh sa i përket vlerave të qarkullimit me 30.60%, Ndërtimtaria me 17,81% dhe Industria Përpunuese Prodhimtaria me 12,58%.</w:t>
      </w:r>
    </w:p>
    <w:p w14:paraId="215345FF" w14:textId="77777777" w:rsidR="00C9340E" w:rsidRDefault="00C9340E" w:rsidP="000C43FF">
      <w:pPr>
        <w:spacing w:before="100" w:beforeAutospacing="1" w:after="100" w:afterAutospacing="1" w:line="276" w:lineRule="auto"/>
        <w:jc w:val="both"/>
        <w:rPr>
          <w:rFonts w:ascii="Book Antiqua" w:eastAsia="Calibri" w:hAnsi="Book Antiqua" w:cs="Times New Roman"/>
          <w:sz w:val="24"/>
          <w:szCs w:val="24"/>
        </w:rPr>
      </w:pPr>
    </w:p>
    <w:p w14:paraId="2D10FD04" w14:textId="77777777" w:rsidR="00C9340E" w:rsidRDefault="00C9340E" w:rsidP="000C43FF">
      <w:pPr>
        <w:spacing w:before="100" w:beforeAutospacing="1" w:after="100" w:afterAutospacing="1" w:line="276" w:lineRule="auto"/>
        <w:jc w:val="both"/>
        <w:rPr>
          <w:rFonts w:ascii="Book Antiqua" w:eastAsia="Calibri" w:hAnsi="Book Antiqua" w:cs="Times New Roman"/>
          <w:sz w:val="24"/>
          <w:szCs w:val="24"/>
        </w:rPr>
      </w:pPr>
    </w:p>
    <w:p w14:paraId="096C9389" w14:textId="77777777" w:rsidR="00C9340E" w:rsidRDefault="00C9340E" w:rsidP="000C43FF">
      <w:pPr>
        <w:spacing w:before="100" w:beforeAutospacing="1" w:after="100" w:afterAutospacing="1" w:line="276" w:lineRule="auto"/>
        <w:jc w:val="both"/>
        <w:rPr>
          <w:rFonts w:ascii="Book Antiqua" w:eastAsia="Calibri" w:hAnsi="Book Antiqua" w:cs="Times New Roman"/>
          <w:sz w:val="24"/>
          <w:szCs w:val="24"/>
        </w:rPr>
      </w:pPr>
    </w:p>
    <w:p w14:paraId="3C130F30" w14:textId="6074AFF0" w:rsidR="008C1870" w:rsidRPr="00615467" w:rsidRDefault="008C1870" w:rsidP="00615467">
      <w:pPr>
        <w:pStyle w:val="Heading3"/>
        <w:numPr>
          <w:ilvl w:val="2"/>
          <w:numId w:val="7"/>
        </w:numPr>
        <w:ind w:left="630" w:hanging="630"/>
        <w:rPr>
          <w:rFonts w:eastAsia="Calibri"/>
          <w:color w:val="E91B28"/>
          <w:sz w:val="24"/>
          <w:szCs w:val="32"/>
        </w:rPr>
      </w:pPr>
      <w:bookmarkStart w:id="32" w:name="_Toc179204550"/>
      <w:r w:rsidRPr="00615467">
        <w:rPr>
          <w:rFonts w:eastAsia="Calibri"/>
          <w:color w:val="E91B28"/>
          <w:sz w:val="24"/>
          <w:szCs w:val="32"/>
        </w:rPr>
        <w:lastRenderedPageBreak/>
        <w:t>Tregtia</w:t>
      </w:r>
      <w:bookmarkEnd w:id="32"/>
      <w:r w:rsidRPr="00615467">
        <w:rPr>
          <w:rFonts w:eastAsia="Calibri"/>
          <w:color w:val="E91B28"/>
          <w:sz w:val="24"/>
          <w:szCs w:val="32"/>
        </w:rPr>
        <w:t xml:space="preserve"> </w:t>
      </w:r>
    </w:p>
    <w:p w14:paraId="56FD3321" w14:textId="7CF2D46E" w:rsidR="008C1870" w:rsidRPr="006E0BD2" w:rsidRDefault="008C1870" w:rsidP="00241137">
      <w:pPr>
        <w:spacing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Tregtia është njëri ndër sektorët më të zhvilluar dhe të rëndësishëm në komunën e Drenasit, gjithsej 708 biznese operojnë në sektorin e tregtisë.</w:t>
      </w:r>
    </w:p>
    <w:p w14:paraId="54C25DA4" w14:textId="34EAADA4" w:rsidR="000C43FF" w:rsidRPr="006E0BD2" w:rsidRDefault="000C43FF" w:rsidP="000C43FF">
      <w:pPr>
        <w:pStyle w:val="Caption"/>
        <w:keepNext/>
        <w:jc w:val="both"/>
        <w:rPr>
          <w:rFonts w:ascii="Book Antiqua" w:hAnsi="Book Antiqua"/>
          <w:sz w:val="20"/>
          <w:szCs w:val="20"/>
        </w:rPr>
      </w:pPr>
      <w:bookmarkStart w:id="33" w:name="_Toc179204520"/>
      <w:r w:rsidRPr="006E0BD2">
        <w:rPr>
          <w:rFonts w:ascii="Book Antiqua" w:hAnsi="Book Antiqua"/>
          <w:sz w:val="20"/>
          <w:szCs w:val="20"/>
        </w:rPr>
        <w:t xml:space="preserve">Figura </w:t>
      </w:r>
      <w:r w:rsidRPr="006E0BD2">
        <w:rPr>
          <w:rFonts w:ascii="Book Antiqua" w:hAnsi="Book Antiqua"/>
          <w:sz w:val="20"/>
          <w:szCs w:val="20"/>
        </w:rPr>
        <w:fldChar w:fldCharType="begin"/>
      </w:r>
      <w:r w:rsidRPr="006E0BD2">
        <w:rPr>
          <w:rFonts w:ascii="Book Antiqua" w:hAnsi="Book Antiqua"/>
          <w:sz w:val="20"/>
          <w:szCs w:val="20"/>
        </w:rPr>
        <w:instrText xml:space="preserve"> SEQ Figura \* ARABIC </w:instrText>
      </w:r>
      <w:r w:rsidRPr="006E0BD2">
        <w:rPr>
          <w:rFonts w:ascii="Book Antiqua" w:hAnsi="Book Antiqua"/>
          <w:sz w:val="20"/>
          <w:szCs w:val="20"/>
        </w:rPr>
        <w:fldChar w:fldCharType="separate"/>
      </w:r>
      <w:r w:rsidR="00C9340E">
        <w:rPr>
          <w:rFonts w:ascii="Book Antiqua" w:hAnsi="Book Antiqua"/>
          <w:noProof/>
          <w:sz w:val="20"/>
          <w:szCs w:val="20"/>
        </w:rPr>
        <w:t>4</w:t>
      </w:r>
      <w:r w:rsidRPr="006E0BD2">
        <w:rPr>
          <w:rFonts w:ascii="Book Antiqua" w:hAnsi="Book Antiqua"/>
          <w:sz w:val="20"/>
          <w:szCs w:val="20"/>
        </w:rPr>
        <w:fldChar w:fldCharType="end"/>
      </w:r>
      <w:r w:rsidRPr="006E0BD2">
        <w:rPr>
          <w:rFonts w:ascii="Book Antiqua" w:hAnsi="Book Antiqua"/>
          <w:sz w:val="20"/>
          <w:szCs w:val="20"/>
        </w:rPr>
        <w:t>. Bizneset tregtare</w:t>
      </w:r>
      <w:bookmarkEnd w:id="33"/>
    </w:p>
    <w:p w14:paraId="4A9F6BA1" w14:textId="77777777" w:rsidR="008C1870" w:rsidRPr="006E0BD2" w:rsidRDefault="008C1870" w:rsidP="008C1870">
      <w:pPr>
        <w:spacing w:line="276" w:lineRule="auto"/>
        <w:jc w:val="both"/>
        <w:rPr>
          <w:rFonts w:ascii="Calibri" w:eastAsia="Calibri" w:hAnsi="Calibri"/>
        </w:rPr>
      </w:pPr>
      <w:r w:rsidRPr="006E0BD2">
        <w:rPr>
          <w:noProof/>
          <w:lang w:val="en-US"/>
        </w:rPr>
        <w:drawing>
          <wp:inline distT="0" distB="0" distL="0" distR="0" wp14:anchorId="0AA7E1B9" wp14:editId="7F6B085B">
            <wp:extent cx="5736566" cy="1988185"/>
            <wp:effectExtent l="0" t="0" r="17145"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93E640" w14:textId="3EDC06D9" w:rsidR="0096481B" w:rsidRPr="006E0BD2" w:rsidRDefault="008C1870" w:rsidP="00241137">
      <w:pPr>
        <w:spacing w:before="100" w:beforeAutospacing="1" w:after="100" w:afterAutospacing="1" w:line="276" w:lineRule="auto"/>
        <w:jc w:val="both"/>
        <w:rPr>
          <w:rFonts w:ascii="Book Antiqua" w:hAnsi="Book Antiqua"/>
          <w:sz w:val="24"/>
          <w:szCs w:val="24"/>
        </w:rPr>
      </w:pPr>
      <w:r w:rsidRPr="006E0BD2">
        <w:rPr>
          <w:rFonts w:ascii="Book Antiqua" w:hAnsi="Book Antiqua"/>
          <w:sz w:val="24"/>
          <w:szCs w:val="24"/>
        </w:rPr>
        <w:t>Sektori i tregtisë me pakicë në komunën e Drenasit me 593 biznese është më i zhvilluar se sektori i tregtisë me shumicë me 115 biznese. Siç shihet edhe në grafik</w:t>
      </w:r>
      <w:r w:rsidR="00292D6C" w:rsidRPr="006E0BD2">
        <w:rPr>
          <w:rFonts w:ascii="Book Antiqua" w:hAnsi="Book Antiqua"/>
          <w:sz w:val="24"/>
          <w:szCs w:val="24"/>
        </w:rPr>
        <w:t>un</w:t>
      </w:r>
      <w:r w:rsidRPr="006E0BD2">
        <w:rPr>
          <w:rFonts w:ascii="Book Antiqua" w:hAnsi="Book Antiqua"/>
          <w:sz w:val="24"/>
          <w:szCs w:val="24"/>
        </w:rPr>
        <w:t xml:space="preserve"> e paraqitur më lartë, numri i bizneseve që merren me tregti me pakicë është dukshëm më i lartë, por po</w:t>
      </w:r>
      <w:r w:rsidR="00292D6C" w:rsidRPr="006E0BD2">
        <w:rPr>
          <w:rFonts w:ascii="Book Antiqua" w:hAnsi="Book Antiqua"/>
          <w:sz w:val="24"/>
          <w:szCs w:val="24"/>
        </w:rPr>
        <w:t xml:space="preserve"> </w:t>
      </w:r>
      <w:r w:rsidRPr="006E0BD2">
        <w:rPr>
          <w:rFonts w:ascii="Book Antiqua" w:hAnsi="Book Antiqua"/>
          <w:sz w:val="24"/>
          <w:szCs w:val="24"/>
        </w:rPr>
        <w:t xml:space="preserve">ashtu, ky sektor arrin të punësojë rreth 16,48%, respektivisht të punësojë 12% më shumë se sektori i tregtisë me shumicë. </w:t>
      </w:r>
    </w:p>
    <w:p w14:paraId="72938FC2" w14:textId="3C194AD6" w:rsidR="00F81333" w:rsidRPr="00615467" w:rsidRDefault="008C1870" w:rsidP="00615467">
      <w:pPr>
        <w:pStyle w:val="Heading3"/>
        <w:numPr>
          <w:ilvl w:val="2"/>
          <w:numId w:val="7"/>
        </w:numPr>
        <w:ind w:left="630" w:hanging="630"/>
        <w:rPr>
          <w:rFonts w:eastAsia="Calibri"/>
          <w:color w:val="E91B28"/>
          <w:sz w:val="24"/>
          <w:szCs w:val="32"/>
        </w:rPr>
      </w:pPr>
      <w:bookmarkStart w:id="34" w:name="_Toc179204551"/>
      <w:r w:rsidRPr="00615467">
        <w:rPr>
          <w:rFonts w:eastAsia="Calibri"/>
          <w:color w:val="E91B28"/>
          <w:sz w:val="24"/>
          <w:szCs w:val="32"/>
        </w:rPr>
        <w:t>Prodhimtaria dhe Përpunimi</w:t>
      </w:r>
      <w:bookmarkEnd w:id="34"/>
      <w:r w:rsidRPr="00615467">
        <w:rPr>
          <w:rFonts w:eastAsia="Calibri"/>
          <w:color w:val="E91B28"/>
          <w:sz w:val="24"/>
          <w:szCs w:val="32"/>
        </w:rPr>
        <w:t xml:space="preserve"> </w:t>
      </w:r>
    </w:p>
    <w:p w14:paraId="58324ACC" w14:textId="57434D89" w:rsidR="0096481B" w:rsidRPr="006E0BD2" w:rsidRDefault="008C1870" w:rsidP="00896E70">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Sektori i prodhimtarisë në komunën e Drenas përbëhet nga gjithsej 240 biznese prodhuese aktive, dhe 18 biznese përpunuese prej të cilave 13,10% janë biznese që merren me prodhimin e bukës, simiteve dhe ëmbëlsirave të freskëta ndërsa 9,3% me prodhimin e artikujve të plastikës për ndërtimtari. Sa i përket punësimit, sektori i prodhimit të bukës, simiteve dhe ëmbëlsirave të freskëta dhe sektori i prodhimit të artikujve të plastikës për ndërtimtari përbën rreth 15,62% të punësimit në këtë sektor.</w:t>
      </w:r>
    </w:p>
    <w:p w14:paraId="380D6EB2" w14:textId="77777777" w:rsidR="00B44AC9" w:rsidRPr="006E0BD2" w:rsidRDefault="00B44AC9" w:rsidP="00241137">
      <w:pPr>
        <w:pStyle w:val="Caption"/>
        <w:keepNext/>
        <w:jc w:val="both"/>
        <w:rPr>
          <w:rFonts w:ascii="Book Antiqua" w:hAnsi="Book Antiqua"/>
          <w:sz w:val="20"/>
          <w:szCs w:val="20"/>
        </w:rPr>
      </w:pPr>
    </w:p>
    <w:p w14:paraId="3BD7A7DF" w14:textId="02769A9B" w:rsidR="00241137" w:rsidRPr="006E0BD2" w:rsidRDefault="00241137" w:rsidP="00241137">
      <w:pPr>
        <w:pStyle w:val="Caption"/>
        <w:keepNext/>
        <w:jc w:val="both"/>
        <w:rPr>
          <w:rFonts w:ascii="Book Antiqua" w:hAnsi="Book Antiqua"/>
          <w:sz w:val="20"/>
          <w:szCs w:val="20"/>
        </w:rPr>
      </w:pPr>
      <w:bookmarkStart w:id="35" w:name="_Toc179204521"/>
      <w:r w:rsidRPr="006E0BD2">
        <w:rPr>
          <w:rFonts w:ascii="Book Antiqua" w:hAnsi="Book Antiqua"/>
          <w:sz w:val="20"/>
          <w:szCs w:val="20"/>
        </w:rPr>
        <w:t xml:space="preserve">Figura </w:t>
      </w:r>
      <w:r w:rsidRPr="006E0BD2">
        <w:rPr>
          <w:rFonts w:ascii="Book Antiqua" w:hAnsi="Book Antiqua"/>
          <w:sz w:val="20"/>
          <w:szCs w:val="20"/>
        </w:rPr>
        <w:fldChar w:fldCharType="begin"/>
      </w:r>
      <w:r w:rsidRPr="006E0BD2">
        <w:rPr>
          <w:rFonts w:ascii="Book Antiqua" w:hAnsi="Book Antiqua"/>
          <w:sz w:val="20"/>
          <w:szCs w:val="20"/>
        </w:rPr>
        <w:instrText xml:space="preserve"> SEQ Figura \* ARABIC </w:instrText>
      </w:r>
      <w:r w:rsidRPr="006E0BD2">
        <w:rPr>
          <w:rFonts w:ascii="Book Antiqua" w:hAnsi="Book Antiqua"/>
          <w:sz w:val="20"/>
          <w:szCs w:val="20"/>
        </w:rPr>
        <w:fldChar w:fldCharType="separate"/>
      </w:r>
      <w:r w:rsidR="00C9340E">
        <w:rPr>
          <w:rFonts w:ascii="Book Antiqua" w:hAnsi="Book Antiqua"/>
          <w:noProof/>
          <w:sz w:val="20"/>
          <w:szCs w:val="20"/>
        </w:rPr>
        <w:t>5</w:t>
      </w:r>
      <w:r w:rsidRPr="006E0BD2">
        <w:rPr>
          <w:rFonts w:ascii="Book Antiqua" w:hAnsi="Book Antiqua"/>
          <w:sz w:val="20"/>
          <w:szCs w:val="20"/>
        </w:rPr>
        <w:fldChar w:fldCharType="end"/>
      </w:r>
      <w:r w:rsidRPr="006E0BD2">
        <w:rPr>
          <w:rFonts w:ascii="Book Antiqua" w:hAnsi="Book Antiqua"/>
          <w:sz w:val="20"/>
          <w:szCs w:val="20"/>
        </w:rPr>
        <w:t>. Bizneset prodhuese dhe përpunuese</w:t>
      </w:r>
      <w:bookmarkEnd w:id="35"/>
    </w:p>
    <w:p w14:paraId="0ED5FA59" w14:textId="77777777" w:rsidR="008C1870" w:rsidRPr="006E0BD2" w:rsidRDefault="008C1870" w:rsidP="008C1870">
      <w:pPr>
        <w:jc w:val="both"/>
        <w:rPr>
          <w:b/>
          <w:bCs/>
        </w:rPr>
      </w:pPr>
      <w:r w:rsidRPr="006E0BD2">
        <w:rPr>
          <w:rFonts w:ascii="Times New Roman" w:hAnsi="Times New Roman" w:cs="Times New Roman"/>
          <w:noProof/>
          <w:lang w:val="en-US"/>
        </w:rPr>
        <w:drawing>
          <wp:inline distT="0" distB="0" distL="0" distR="0" wp14:anchorId="263B36B7" wp14:editId="7F29651D">
            <wp:extent cx="5744845" cy="2096219"/>
            <wp:effectExtent l="0" t="0" r="8255"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369D9E" w14:textId="1127E4C3" w:rsidR="0096481B" w:rsidRPr="00D65070" w:rsidRDefault="008C1870" w:rsidP="00241137">
      <w:pPr>
        <w:spacing w:before="100" w:beforeAutospacing="1" w:after="100" w:afterAutospacing="1" w:line="276" w:lineRule="auto"/>
        <w:jc w:val="both"/>
        <w:rPr>
          <w:rStyle w:val="eop"/>
          <w:rFonts w:ascii="Book Antiqua" w:hAnsi="Book Antiqua" w:cs="Times New Roman"/>
          <w:sz w:val="24"/>
          <w:szCs w:val="24"/>
          <w:shd w:val="clear" w:color="auto" w:fill="FFFFFF"/>
        </w:rPr>
      </w:pPr>
      <w:r w:rsidRPr="006E0BD2">
        <w:rPr>
          <w:rStyle w:val="normaltextrun"/>
          <w:rFonts w:ascii="Book Antiqua" w:hAnsi="Book Antiqua" w:cs="Times New Roman"/>
          <w:color w:val="000000"/>
          <w:sz w:val="24"/>
          <w:szCs w:val="24"/>
          <w:shd w:val="clear" w:color="auto" w:fill="FFFFFF"/>
        </w:rPr>
        <w:lastRenderedPageBreak/>
        <w:t xml:space="preserve">Edhe pse komuna e Drenasit ka një numër të lartë të fermerëve të regjistruar dhe aktiv, numri i bizneseve aktive në sektorin A- bujqësisë, pylltarisë dhe peshkatarisë </w:t>
      </w:r>
      <w:r w:rsidRPr="00D65070">
        <w:rPr>
          <w:rStyle w:val="normaltextrun"/>
          <w:rFonts w:ascii="Book Antiqua" w:hAnsi="Book Antiqua" w:cs="Times New Roman"/>
          <w:sz w:val="24"/>
          <w:szCs w:val="24"/>
          <w:shd w:val="clear" w:color="auto" w:fill="FFFFFF"/>
        </w:rPr>
        <w:t>aktualisht është 124.</w:t>
      </w:r>
    </w:p>
    <w:p w14:paraId="1CDF94D3" w14:textId="2994F531" w:rsidR="008C1870" w:rsidRPr="00D65070" w:rsidRDefault="008C1870" w:rsidP="00615467">
      <w:pPr>
        <w:pStyle w:val="Heading3"/>
        <w:numPr>
          <w:ilvl w:val="2"/>
          <w:numId w:val="7"/>
        </w:numPr>
        <w:ind w:left="630" w:hanging="630"/>
        <w:rPr>
          <w:rFonts w:eastAsia="Calibri"/>
          <w:color w:val="auto"/>
          <w:sz w:val="24"/>
          <w:szCs w:val="32"/>
        </w:rPr>
      </w:pPr>
      <w:bookmarkStart w:id="36" w:name="_Toc179204552"/>
      <w:r w:rsidRPr="00D65070">
        <w:rPr>
          <w:rFonts w:eastAsia="Calibri"/>
          <w:color w:val="auto"/>
          <w:sz w:val="24"/>
          <w:szCs w:val="32"/>
        </w:rPr>
        <w:t>Sfidat e sektorit privat në Drenas</w:t>
      </w:r>
      <w:bookmarkEnd w:id="36"/>
      <w:r w:rsidRPr="00D65070">
        <w:rPr>
          <w:rFonts w:eastAsia="Calibri"/>
          <w:color w:val="auto"/>
          <w:sz w:val="24"/>
          <w:szCs w:val="32"/>
        </w:rPr>
        <w:t> </w:t>
      </w:r>
    </w:p>
    <w:p w14:paraId="10BF2D44" w14:textId="2C11F65C" w:rsidR="00B6234B" w:rsidRPr="00615467" w:rsidRDefault="00B6234B" w:rsidP="00896E70">
      <w:pPr>
        <w:spacing w:before="120" w:after="120" w:line="276" w:lineRule="auto"/>
        <w:jc w:val="both"/>
        <w:rPr>
          <w:rFonts w:ascii="Book Antiqua" w:eastAsia="Times New Roman" w:hAnsi="Book Antiqua" w:cs="Times New Roman"/>
          <w:sz w:val="24"/>
          <w:szCs w:val="24"/>
          <w:lang w:eastAsia="sq-AL"/>
        </w:rPr>
      </w:pPr>
      <w:r w:rsidRPr="00615467">
        <w:rPr>
          <w:rFonts w:ascii="Book Antiqua" w:eastAsia="Times New Roman" w:hAnsi="Book Antiqua" w:cs="Times New Roman"/>
          <w:sz w:val="24"/>
          <w:szCs w:val="24"/>
          <w:lang w:eastAsia="sq-AL"/>
        </w:rPr>
        <w:t xml:space="preserve">Sektori privat në Drenas përballet me disa sfida të cilat ndikojnë në zhvillimin dhe </w:t>
      </w:r>
      <w:proofErr w:type="spellStart"/>
      <w:r w:rsidRPr="00615467">
        <w:rPr>
          <w:rFonts w:ascii="Book Antiqua" w:eastAsia="Times New Roman" w:hAnsi="Book Antiqua" w:cs="Times New Roman"/>
          <w:sz w:val="24"/>
          <w:szCs w:val="24"/>
          <w:lang w:eastAsia="sq-AL"/>
        </w:rPr>
        <w:t>konkurrueshmërinë</w:t>
      </w:r>
      <w:proofErr w:type="spellEnd"/>
      <w:r w:rsidRPr="00615467">
        <w:rPr>
          <w:rFonts w:ascii="Book Antiqua" w:eastAsia="Times New Roman" w:hAnsi="Book Antiqua" w:cs="Times New Roman"/>
          <w:sz w:val="24"/>
          <w:szCs w:val="24"/>
          <w:lang w:eastAsia="sq-AL"/>
        </w:rPr>
        <w:t xml:space="preserve"> e bizneseve lokale. Këto sfida mund të kategorizohen në disa aspekte kryesore:</w:t>
      </w:r>
    </w:p>
    <w:p w14:paraId="34C29961" w14:textId="26422DDF" w:rsidR="00B6234B" w:rsidRPr="00615467" w:rsidRDefault="00B6234B" w:rsidP="00896E70">
      <w:pPr>
        <w:spacing w:before="120" w:after="120" w:line="276" w:lineRule="auto"/>
        <w:jc w:val="both"/>
        <w:rPr>
          <w:rFonts w:ascii="Book Antiqua" w:eastAsia="Times New Roman" w:hAnsi="Book Antiqua" w:cs="Times New Roman"/>
          <w:sz w:val="24"/>
          <w:szCs w:val="24"/>
          <w:lang w:eastAsia="sq-AL"/>
        </w:rPr>
      </w:pPr>
      <w:r w:rsidRPr="00615467">
        <w:rPr>
          <w:rFonts w:ascii="Book Antiqua" w:eastAsia="Times New Roman" w:hAnsi="Book Antiqua" w:cs="Times New Roman"/>
          <w:sz w:val="24"/>
          <w:szCs w:val="24"/>
          <w:lang w:eastAsia="sq-AL"/>
        </w:rPr>
        <w:t>Shumë biznese private përballen me vështirësi për të siguruar financime ose kredi me kushte të favorshme, gjë që ndikon në zgjerimin e investimeve dhe zhvillimin e bizneseve të reja. Edhe nëse bizneset arrijnë të sigurojnë kredi, normat e larta të interesit bëjnë që të jetë e vështirë për to të mbijetojnë dhe të zhvillohen në një ambient konkurrues.</w:t>
      </w:r>
    </w:p>
    <w:p w14:paraId="18F129C7" w14:textId="6ACEDFE9" w:rsidR="00E10376" w:rsidRPr="00615467" w:rsidRDefault="00B6234B" w:rsidP="00896E70">
      <w:pPr>
        <w:spacing w:before="120" w:after="120" w:line="276" w:lineRule="auto"/>
        <w:rPr>
          <w:rFonts w:ascii="Book Antiqua" w:eastAsia="Times New Roman" w:hAnsi="Book Antiqua" w:cs="Times New Roman"/>
          <w:sz w:val="24"/>
          <w:szCs w:val="24"/>
          <w:lang w:eastAsia="sq-AL"/>
        </w:rPr>
      </w:pPr>
      <w:r w:rsidRPr="00615467">
        <w:rPr>
          <w:rFonts w:ascii="Book Antiqua" w:eastAsia="Times New Roman" w:hAnsi="Book Antiqua" w:cs="Times New Roman"/>
          <w:sz w:val="24"/>
          <w:szCs w:val="24"/>
          <w:lang w:eastAsia="sq-AL"/>
        </w:rPr>
        <w:t>Shumë të rinj të arsimuar largohen nga Drenasi në kërkim të mundësive më të mira</w:t>
      </w:r>
      <w:r w:rsidR="00E10376" w:rsidRPr="00615467">
        <w:rPr>
          <w:rFonts w:ascii="Book Antiqua" w:eastAsia="Times New Roman" w:hAnsi="Book Antiqua" w:cs="Times New Roman"/>
          <w:sz w:val="24"/>
          <w:szCs w:val="24"/>
          <w:lang w:eastAsia="sq-AL"/>
        </w:rPr>
        <w:t xml:space="preserve"> në qytete më të mëdha</w:t>
      </w:r>
      <w:r w:rsidR="00AF1536" w:rsidRPr="00615467">
        <w:rPr>
          <w:rFonts w:ascii="Book Antiqua" w:eastAsia="Times New Roman" w:hAnsi="Book Antiqua" w:cs="Times New Roman"/>
          <w:sz w:val="24"/>
          <w:szCs w:val="24"/>
          <w:lang w:eastAsia="sq-AL"/>
        </w:rPr>
        <w:t xml:space="preserve"> në vend</w:t>
      </w:r>
      <w:r w:rsidR="00E10376" w:rsidRPr="00615467">
        <w:rPr>
          <w:rFonts w:ascii="Book Antiqua" w:eastAsia="Times New Roman" w:hAnsi="Book Antiqua" w:cs="Times New Roman"/>
          <w:sz w:val="24"/>
          <w:szCs w:val="24"/>
          <w:lang w:eastAsia="sq-AL"/>
        </w:rPr>
        <w:t xml:space="preserve"> ose</w:t>
      </w:r>
      <w:r w:rsidRPr="00615467">
        <w:rPr>
          <w:rFonts w:ascii="Book Antiqua" w:eastAsia="Times New Roman" w:hAnsi="Book Antiqua" w:cs="Times New Roman"/>
          <w:sz w:val="24"/>
          <w:szCs w:val="24"/>
          <w:lang w:eastAsia="sq-AL"/>
        </w:rPr>
        <w:t xml:space="preserve"> jashtë vendit, gjë që shkakton një boshllëk të madh të fuqisë punëtore dhe inovacionit.</w:t>
      </w:r>
      <w:r w:rsidR="00AF1536" w:rsidRPr="00615467">
        <w:rPr>
          <w:rFonts w:ascii="Book Antiqua" w:eastAsia="Times New Roman" w:hAnsi="Book Antiqua" w:cs="Times New Roman"/>
          <w:sz w:val="24"/>
          <w:szCs w:val="24"/>
          <w:lang w:eastAsia="sq-AL"/>
        </w:rPr>
        <w:t xml:space="preserve"> </w:t>
      </w:r>
    </w:p>
    <w:p w14:paraId="58EEC728" w14:textId="718D0979" w:rsidR="00B6234B" w:rsidRPr="00615467" w:rsidRDefault="00B6234B" w:rsidP="00896E70">
      <w:pPr>
        <w:spacing w:before="120" w:after="120" w:line="276" w:lineRule="auto"/>
        <w:jc w:val="both"/>
        <w:rPr>
          <w:rFonts w:ascii="Book Antiqua" w:eastAsia="Times New Roman" w:hAnsi="Book Antiqua" w:cs="Times New Roman"/>
          <w:sz w:val="24"/>
          <w:szCs w:val="24"/>
          <w:lang w:eastAsia="sq-AL"/>
        </w:rPr>
      </w:pPr>
      <w:r w:rsidRPr="00615467">
        <w:rPr>
          <w:rFonts w:ascii="Book Antiqua" w:eastAsia="Times New Roman" w:hAnsi="Book Antiqua" w:cs="Times New Roman"/>
          <w:sz w:val="24"/>
          <w:szCs w:val="24"/>
          <w:lang w:eastAsia="sq-AL"/>
        </w:rPr>
        <w:t>Bizneset vendase përballen me konkurrencë të ashpër nga produktet e importuara që janë më të lira, gjë që ndikon në shitjen dhe qëndrueshmërinë e bizneseve lokale.</w:t>
      </w:r>
    </w:p>
    <w:p w14:paraId="09BAE0AA" w14:textId="77777777" w:rsidR="00E10376" w:rsidRPr="00615467" w:rsidRDefault="00B6234B" w:rsidP="00896E70">
      <w:pPr>
        <w:spacing w:before="120" w:after="120" w:line="276" w:lineRule="auto"/>
        <w:jc w:val="both"/>
        <w:rPr>
          <w:rFonts w:ascii="Book Antiqua" w:eastAsia="Times New Roman" w:hAnsi="Book Antiqua" w:cs="Times New Roman"/>
          <w:sz w:val="24"/>
          <w:szCs w:val="24"/>
          <w:lang w:eastAsia="sq-AL"/>
        </w:rPr>
      </w:pPr>
      <w:r w:rsidRPr="00615467">
        <w:rPr>
          <w:rFonts w:ascii="Book Antiqua" w:eastAsia="Times New Roman" w:hAnsi="Book Antiqua" w:cs="Times New Roman"/>
          <w:sz w:val="24"/>
          <w:szCs w:val="24"/>
          <w:lang w:eastAsia="sq-AL"/>
        </w:rPr>
        <w:t>Bizneset e vogla dhe të mesme në Drenas kanë vështirësi për të hyrë në tregjet ndërkombëtare për shkak të mungesës së burimeve dhe njohurive mbi tregjet e huaja.</w:t>
      </w:r>
      <w:r w:rsidR="00E10376" w:rsidRPr="00615467">
        <w:rPr>
          <w:rFonts w:ascii="Book Antiqua" w:eastAsia="Times New Roman" w:hAnsi="Book Antiqua" w:cs="Times New Roman"/>
          <w:sz w:val="24"/>
          <w:szCs w:val="24"/>
          <w:lang w:eastAsia="sq-AL"/>
        </w:rPr>
        <w:t xml:space="preserve"> </w:t>
      </w:r>
    </w:p>
    <w:p w14:paraId="5B5B367A" w14:textId="7AA4E811" w:rsidR="00B6234B" w:rsidRPr="00615467" w:rsidRDefault="00E10376" w:rsidP="00896E70">
      <w:pPr>
        <w:spacing w:before="120" w:after="120" w:line="276" w:lineRule="auto"/>
        <w:jc w:val="both"/>
        <w:rPr>
          <w:rFonts w:ascii="Book Antiqua" w:eastAsia="Times New Roman" w:hAnsi="Book Antiqua" w:cs="Times New Roman"/>
          <w:sz w:val="24"/>
          <w:szCs w:val="24"/>
          <w:lang w:eastAsia="sq-AL"/>
        </w:rPr>
      </w:pPr>
      <w:r w:rsidRPr="00615467">
        <w:rPr>
          <w:rFonts w:ascii="Book Antiqua" w:eastAsia="Times New Roman" w:hAnsi="Book Antiqua" w:cs="Times New Roman"/>
          <w:sz w:val="24"/>
          <w:szCs w:val="24"/>
          <w:lang w:eastAsia="sq-AL"/>
        </w:rPr>
        <w:t xml:space="preserve">Kanë vështirësi në certifikimin i produkteve dhe kompanive të tyre me standard të cilësisë si: ISO 9001:2015; ISO 14001; ISO 22000/HACAP; ISO 27001, CE </w:t>
      </w:r>
      <w:proofErr w:type="spellStart"/>
      <w:r w:rsidRPr="00615467">
        <w:rPr>
          <w:rFonts w:ascii="Book Antiqua" w:eastAsia="Times New Roman" w:hAnsi="Book Antiqua" w:cs="Times New Roman"/>
          <w:sz w:val="24"/>
          <w:szCs w:val="24"/>
          <w:lang w:eastAsia="sq-AL"/>
        </w:rPr>
        <w:t>mark</w:t>
      </w:r>
      <w:proofErr w:type="spellEnd"/>
      <w:r w:rsidRPr="00615467">
        <w:rPr>
          <w:rFonts w:ascii="Book Antiqua" w:eastAsia="Times New Roman" w:hAnsi="Book Antiqua" w:cs="Times New Roman"/>
          <w:sz w:val="24"/>
          <w:szCs w:val="24"/>
          <w:lang w:eastAsia="sq-AL"/>
        </w:rPr>
        <w:t>,</w:t>
      </w:r>
    </w:p>
    <w:p w14:paraId="3CF1BCC4" w14:textId="0AFCE02E" w:rsidR="00B6234B" w:rsidRPr="00615467" w:rsidRDefault="004770B2" w:rsidP="00896E70">
      <w:pPr>
        <w:spacing w:before="120" w:after="120" w:line="276" w:lineRule="auto"/>
        <w:jc w:val="both"/>
        <w:rPr>
          <w:rFonts w:ascii="Book Antiqua" w:eastAsia="Times New Roman" w:hAnsi="Book Antiqua" w:cs="Times New Roman"/>
          <w:sz w:val="24"/>
          <w:szCs w:val="24"/>
          <w:lang w:eastAsia="sq-AL"/>
        </w:rPr>
      </w:pPr>
      <w:r w:rsidRPr="00615467">
        <w:rPr>
          <w:rFonts w:ascii="Book Antiqua" w:eastAsia="Times New Roman" w:hAnsi="Book Antiqua" w:cs="Calibri"/>
          <w:sz w:val="24"/>
          <w:szCs w:val="24"/>
          <w:lang w:eastAsia="sq-AL"/>
        </w:rPr>
        <w:t xml:space="preserve">Është e nevojshme </w:t>
      </w:r>
      <w:r w:rsidR="00B6234B" w:rsidRPr="00615467">
        <w:rPr>
          <w:rFonts w:ascii="Book Antiqua" w:eastAsia="Times New Roman" w:hAnsi="Book Antiqua" w:cs="Times New Roman"/>
          <w:sz w:val="24"/>
          <w:szCs w:val="24"/>
          <w:lang w:eastAsia="sq-AL"/>
        </w:rPr>
        <w:t>mbështetjes për inovacion dhe përmirësim të vazhdueshëm, sidomos në sektorë që kërkojnë përparime teknologjike</w:t>
      </w:r>
      <w:r w:rsidR="005158BC" w:rsidRPr="00615467">
        <w:rPr>
          <w:rFonts w:ascii="Book Antiqua" w:eastAsia="Times New Roman" w:hAnsi="Book Antiqua" w:cs="Times New Roman"/>
          <w:sz w:val="24"/>
          <w:szCs w:val="24"/>
          <w:lang w:eastAsia="sq-AL"/>
        </w:rPr>
        <w:t>.</w:t>
      </w:r>
      <w:r w:rsidRPr="00615467">
        <w:rPr>
          <w:rFonts w:ascii="Book Antiqua" w:eastAsia="Times New Roman" w:hAnsi="Book Antiqua" w:cs="Times New Roman"/>
          <w:sz w:val="24"/>
          <w:szCs w:val="24"/>
          <w:lang w:eastAsia="sq-AL"/>
        </w:rPr>
        <w:t xml:space="preserve"> </w:t>
      </w:r>
    </w:p>
    <w:p w14:paraId="20E3929B" w14:textId="23FB4FB3" w:rsidR="00B6234B" w:rsidRPr="00615467" w:rsidRDefault="00B6234B" w:rsidP="00896E70">
      <w:pPr>
        <w:spacing w:before="120" w:after="120" w:line="276" w:lineRule="auto"/>
        <w:jc w:val="both"/>
        <w:rPr>
          <w:rFonts w:ascii="Book Antiqua" w:eastAsia="Times New Roman" w:hAnsi="Book Antiqua" w:cs="Times New Roman"/>
          <w:sz w:val="24"/>
          <w:szCs w:val="24"/>
          <w:lang w:eastAsia="sq-AL"/>
        </w:rPr>
      </w:pPr>
      <w:r w:rsidRPr="00615467">
        <w:rPr>
          <w:rFonts w:ascii="Book Antiqua" w:eastAsia="Times New Roman" w:hAnsi="Book Antiqua" w:cs="Times New Roman"/>
          <w:sz w:val="24"/>
          <w:szCs w:val="24"/>
          <w:lang w:eastAsia="sq-AL"/>
        </w:rPr>
        <w:t>Përballja me kërkesat për pajtueshmëri me standardet ekologjike dhe për mbrojtjen e mjedisit është sfidë për shumë biznese, duke ndikuar në kapacitetin e tyre për të eksportuar apo për të rritur qëndrueshmërinë e tyre.</w:t>
      </w:r>
    </w:p>
    <w:p w14:paraId="55F2EEFA" w14:textId="223F5116" w:rsidR="00B6234B" w:rsidRPr="00615467" w:rsidRDefault="00B6234B" w:rsidP="00896E70">
      <w:pPr>
        <w:spacing w:before="120" w:after="120" w:line="276" w:lineRule="auto"/>
        <w:jc w:val="both"/>
        <w:rPr>
          <w:rFonts w:ascii="Book Antiqua" w:eastAsia="Times New Roman" w:hAnsi="Book Antiqua" w:cs="Times New Roman"/>
          <w:sz w:val="24"/>
          <w:szCs w:val="24"/>
          <w:lang w:eastAsia="sq-AL"/>
        </w:rPr>
      </w:pPr>
      <w:r w:rsidRPr="00615467">
        <w:rPr>
          <w:rFonts w:ascii="Book Antiqua" w:eastAsia="Times New Roman" w:hAnsi="Book Antiqua" w:cs="Times New Roman"/>
          <w:sz w:val="24"/>
          <w:szCs w:val="24"/>
          <w:lang w:eastAsia="sq-AL"/>
        </w:rPr>
        <w:t>Këto sfida përbëjnë një pengesë për zhvillimin e plotë të sektorit privat në Drenas, por me strategji të mirë</w:t>
      </w:r>
      <w:r w:rsidR="0074042D" w:rsidRPr="00615467">
        <w:rPr>
          <w:rFonts w:ascii="Book Antiqua" w:eastAsia="Times New Roman" w:hAnsi="Book Antiqua" w:cs="Times New Roman"/>
          <w:sz w:val="24"/>
          <w:szCs w:val="24"/>
          <w:lang w:eastAsia="sq-AL"/>
        </w:rPr>
        <w:t xml:space="preserve"> </w:t>
      </w:r>
      <w:r w:rsidRPr="00615467">
        <w:rPr>
          <w:rFonts w:ascii="Book Antiqua" w:eastAsia="Times New Roman" w:hAnsi="Book Antiqua" w:cs="Times New Roman"/>
          <w:sz w:val="24"/>
          <w:szCs w:val="24"/>
          <w:lang w:eastAsia="sq-AL"/>
        </w:rPr>
        <w:t>planifikuara dhe mbështetje institucionale, ka potencial të madh për rritje dhe zhvillim të qëndrueshëm.</w:t>
      </w:r>
    </w:p>
    <w:p w14:paraId="05AAC44E" w14:textId="77777777" w:rsidR="00896E70" w:rsidRDefault="00896E70" w:rsidP="00896E70">
      <w:pPr>
        <w:spacing w:before="120" w:after="120" w:line="276" w:lineRule="auto"/>
        <w:jc w:val="both"/>
        <w:rPr>
          <w:rStyle w:val="normaltextrun"/>
          <w:rFonts w:ascii="Book Antiqua" w:eastAsia="Times New Roman" w:hAnsi="Book Antiqua" w:cs="Times New Roman"/>
          <w:sz w:val="24"/>
          <w:szCs w:val="24"/>
          <w:lang w:eastAsia="sq-AL"/>
        </w:rPr>
      </w:pPr>
    </w:p>
    <w:p w14:paraId="116D9D1E" w14:textId="77777777" w:rsidR="00615467" w:rsidRDefault="00615467" w:rsidP="00896E70">
      <w:pPr>
        <w:spacing w:before="120" w:after="120" w:line="276" w:lineRule="auto"/>
        <w:jc w:val="both"/>
        <w:rPr>
          <w:rStyle w:val="normaltextrun"/>
          <w:rFonts w:ascii="Book Antiqua" w:eastAsia="Times New Roman" w:hAnsi="Book Antiqua" w:cs="Times New Roman"/>
          <w:sz w:val="24"/>
          <w:szCs w:val="24"/>
          <w:lang w:eastAsia="sq-AL"/>
        </w:rPr>
      </w:pPr>
    </w:p>
    <w:p w14:paraId="3D551CD3" w14:textId="77777777" w:rsidR="00615467" w:rsidRPr="00615467" w:rsidRDefault="00615467" w:rsidP="00896E70">
      <w:pPr>
        <w:spacing w:before="120" w:after="120" w:line="276" w:lineRule="auto"/>
        <w:jc w:val="both"/>
        <w:rPr>
          <w:rStyle w:val="normaltextrun"/>
          <w:rFonts w:ascii="Book Antiqua" w:eastAsia="Times New Roman" w:hAnsi="Book Antiqua" w:cs="Times New Roman"/>
          <w:sz w:val="24"/>
          <w:szCs w:val="24"/>
          <w:lang w:eastAsia="sq-AL"/>
        </w:rPr>
      </w:pPr>
    </w:p>
    <w:p w14:paraId="4CB96F15" w14:textId="07533386" w:rsidR="004770B2" w:rsidRPr="00D65070" w:rsidRDefault="008C1870" w:rsidP="00615467">
      <w:pPr>
        <w:pStyle w:val="Heading3"/>
        <w:numPr>
          <w:ilvl w:val="2"/>
          <w:numId w:val="7"/>
        </w:numPr>
        <w:ind w:left="630" w:hanging="630"/>
        <w:rPr>
          <w:rFonts w:eastAsia="Calibri"/>
          <w:color w:val="auto"/>
          <w:sz w:val="24"/>
          <w:szCs w:val="32"/>
        </w:rPr>
      </w:pPr>
      <w:bookmarkStart w:id="37" w:name="_Toc179204553"/>
      <w:r w:rsidRPr="00D65070">
        <w:rPr>
          <w:rFonts w:eastAsia="Calibri"/>
          <w:color w:val="auto"/>
          <w:sz w:val="24"/>
          <w:szCs w:val="32"/>
        </w:rPr>
        <w:lastRenderedPageBreak/>
        <w:t>Gjendja e p</w:t>
      </w:r>
      <w:r w:rsidR="00FB3F2B" w:rsidRPr="00D65070">
        <w:rPr>
          <w:rFonts w:eastAsia="Calibri"/>
          <w:color w:val="auto"/>
          <w:sz w:val="24"/>
          <w:szCs w:val="32"/>
        </w:rPr>
        <w:t>unësimit</w:t>
      </w:r>
      <w:bookmarkEnd w:id="37"/>
    </w:p>
    <w:p w14:paraId="7AC86AA8" w14:textId="4DF9AC1C" w:rsidR="008C1870" w:rsidRPr="00615467" w:rsidRDefault="008C1870" w:rsidP="00FB3F2B">
      <w:pPr>
        <w:spacing w:before="120" w:after="120" w:line="276" w:lineRule="auto"/>
        <w:jc w:val="both"/>
        <w:rPr>
          <w:rFonts w:ascii="Book Antiqua" w:eastAsia="Calibri" w:hAnsi="Book Antiqua" w:cs="Times New Roman"/>
          <w:bCs/>
          <w:color w:val="212121"/>
          <w:sz w:val="24"/>
          <w:szCs w:val="24"/>
          <w:lang w:eastAsia="sq-AL"/>
        </w:rPr>
      </w:pPr>
      <w:r w:rsidRPr="00615467">
        <w:rPr>
          <w:rFonts w:ascii="Book Antiqua" w:eastAsia="Calibri" w:hAnsi="Book Antiqua" w:cs="Times New Roman"/>
          <w:bCs/>
          <w:color w:val="212121"/>
          <w:sz w:val="24"/>
          <w:szCs w:val="24"/>
          <w:lang w:eastAsia="sq-AL"/>
        </w:rPr>
        <w:t>Në bazë të rezultateve e Anketës së Fuqisë Punëtore (AFP), 2022</w:t>
      </w:r>
      <w:r w:rsidRPr="00615467">
        <w:rPr>
          <w:rStyle w:val="FootnoteReference"/>
          <w:rFonts w:ascii="Book Antiqua" w:eastAsia="Calibri" w:hAnsi="Book Antiqua" w:cs="Times New Roman"/>
          <w:color w:val="212121"/>
          <w:sz w:val="24"/>
          <w:szCs w:val="24"/>
          <w:lang w:eastAsia="sq-AL"/>
        </w:rPr>
        <w:footnoteReference w:id="4"/>
      </w:r>
      <w:r w:rsidRPr="00615467">
        <w:rPr>
          <w:rFonts w:ascii="Book Antiqua" w:eastAsia="Calibri" w:hAnsi="Book Antiqua" w:cs="Times New Roman"/>
          <w:bCs/>
          <w:color w:val="212121"/>
          <w:sz w:val="24"/>
          <w:szCs w:val="24"/>
          <w:lang w:eastAsia="sq-AL"/>
        </w:rPr>
        <w:t xml:space="preserve">,  shkalla e papunësisë në nivel vendi është 12.6 %.  Në bazë të </w:t>
      </w:r>
      <w:proofErr w:type="spellStart"/>
      <w:r w:rsidRPr="00615467">
        <w:rPr>
          <w:rFonts w:ascii="Book Antiqua" w:eastAsia="Calibri" w:hAnsi="Book Antiqua" w:cs="Times New Roman"/>
          <w:bCs/>
          <w:color w:val="212121"/>
          <w:sz w:val="24"/>
          <w:szCs w:val="24"/>
          <w:lang w:eastAsia="sq-AL"/>
        </w:rPr>
        <w:t>të</w:t>
      </w:r>
      <w:proofErr w:type="spellEnd"/>
      <w:r w:rsidRPr="00615467">
        <w:rPr>
          <w:rFonts w:ascii="Book Antiqua" w:eastAsia="Calibri" w:hAnsi="Book Antiqua" w:cs="Times New Roman"/>
          <w:bCs/>
          <w:color w:val="212121"/>
          <w:sz w:val="24"/>
          <w:szCs w:val="24"/>
          <w:lang w:eastAsia="sq-AL"/>
        </w:rPr>
        <w:t xml:space="preserve"> njëjtit burim, shkalla e punësimit ishte 2,7% më e lartë sesa në se në vitin paraprak. Përqindja e meshkujve të punësuar ishte 3,5% më e lartë sesa në vitin paraprak. Kurse, përqindja e femrave të punësuara ishte 1,9% më e lartë se në vitin paraprak. Sikurse edhe për shkallën e papunësisë, Anketa e Fuqisë Punëtore (2017) nuk ofron të dhëna mbi nivelin e punësimit në nivel komunal. Sigurimi </w:t>
      </w:r>
      <w:r w:rsidR="00896E70" w:rsidRPr="00615467">
        <w:rPr>
          <w:rFonts w:ascii="Book Antiqua" w:eastAsia="Calibri" w:hAnsi="Book Antiqua" w:cs="Times New Roman"/>
          <w:bCs/>
          <w:color w:val="212121"/>
          <w:sz w:val="24"/>
          <w:szCs w:val="24"/>
          <w:lang w:eastAsia="sq-AL"/>
        </w:rPr>
        <w:t>I</w:t>
      </w:r>
      <w:r w:rsidRPr="00615467">
        <w:rPr>
          <w:rFonts w:ascii="Book Antiqua" w:eastAsia="Calibri" w:hAnsi="Book Antiqua" w:cs="Times New Roman"/>
          <w:bCs/>
          <w:color w:val="212121"/>
          <w:sz w:val="24"/>
          <w:szCs w:val="24"/>
          <w:lang w:eastAsia="sq-AL"/>
        </w:rPr>
        <w:t xml:space="preserve"> shifrave të përafërta të punësimit, në komunën e Drenasit ngjashëm sikur se edhe në komunat tjera në vend mbetet </w:t>
      </w:r>
      <w:r w:rsidR="00896E70" w:rsidRPr="00615467">
        <w:rPr>
          <w:rFonts w:ascii="Book Antiqua" w:eastAsia="Calibri" w:hAnsi="Book Antiqua" w:cs="Times New Roman"/>
          <w:bCs/>
          <w:color w:val="212121"/>
          <w:sz w:val="24"/>
          <w:szCs w:val="24"/>
          <w:lang w:eastAsia="sq-AL"/>
        </w:rPr>
        <w:t>I</w:t>
      </w:r>
      <w:r w:rsidRPr="00615467">
        <w:rPr>
          <w:rFonts w:ascii="Book Antiqua" w:eastAsia="Calibri" w:hAnsi="Book Antiqua" w:cs="Times New Roman"/>
          <w:bCs/>
          <w:color w:val="212121"/>
          <w:sz w:val="24"/>
          <w:szCs w:val="24"/>
          <w:lang w:eastAsia="sq-AL"/>
        </w:rPr>
        <w:t xml:space="preserve"> vështirë.</w:t>
      </w:r>
    </w:p>
    <w:p w14:paraId="75B0A424" w14:textId="6F26540C" w:rsidR="008C1870" w:rsidRPr="00615467" w:rsidRDefault="008C1870" w:rsidP="00FB3F2B">
      <w:pPr>
        <w:spacing w:before="120" w:after="120" w:line="276" w:lineRule="auto"/>
        <w:jc w:val="both"/>
        <w:rPr>
          <w:rFonts w:ascii="Book Antiqua" w:eastAsia="Calibri" w:hAnsi="Book Antiqua" w:cs="Times New Roman"/>
          <w:bCs/>
          <w:color w:val="212121"/>
          <w:sz w:val="24"/>
          <w:szCs w:val="24"/>
          <w:lang w:eastAsia="sq-AL"/>
        </w:rPr>
      </w:pPr>
      <w:r w:rsidRPr="00615467">
        <w:rPr>
          <w:rFonts w:ascii="Book Antiqua" w:eastAsia="Calibri" w:hAnsi="Book Antiqua" w:cs="Times New Roman"/>
          <w:bCs/>
          <w:color w:val="212121"/>
          <w:sz w:val="24"/>
          <w:szCs w:val="24"/>
          <w:lang w:eastAsia="sq-AL"/>
        </w:rPr>
        <w:t xml:space="preserve">Ne </w:t>
      </w:r>
      <w:r w:rsidR="00FB3F2B" w:rsidRPr="00615467">
        <w:rPr>
          <w:rFonts w:ascii="Book Antiqua" w:eastAsia="Calibri" w:hAnsi="Book Antiqua" w:cs="Times New Roman"/>
          <w:bCs/>
          <w:color w:val="212121"/>
          <w:sz w:val="24"/>
          <w:szCs w:val="24"/>
          <w:lang w:eastAsia="sq-AL"/>
        </w:rPr>
        <w:t>zyrën</w:t>
      </w:r>
      <w:r w:rsidRPr="00615467">
        <w:rPr>
          <w:rFonts w:ascii="Book Antiqua" w:eastAsia="Calibri" w:hAnsi="Book Antiqua" w:cs="Times New Roman"/>
          <w:bCs/>
          <w:color w:val="212121"/>
          <w:sz w:val="24"/>
          <w:szCs w:val="24"/>
          <w:lang w:eastAsia="sq-AL"/>
        </w:rPr>
        <w:t xml:space="preserve"> e </w:t>
      </w:r>
      <w:r w:rsidR="00FB3F2B" w:rsidRPr="00615467">
        <w:rPr>
          <w:rFonts w:ascii="Book Antiqua" w:eastAsia="Calibri" w:hAnsi="Book Antiqua" w:cs="Times New Roman"/>
          <w:bCs/>
          <w:color w:val="212121"/>
          <w:sz w:val="24"/>
          <w:szCs w:val="24"/>
          <w:lang w:eastAsia="sq-AL"/>
        </w:rPr>
        <w:t>punësimit</w:t>
      </w:r>
      <w:r w:rsidRPr="00615467">
        <w:rPr>
          <w:rFonts w:ascii="Book Antiqua" w:eastAsia="Calibri" w:hAnsi="Book Antiqua" w:cs="Times New Roman"/>
          <w:bCs/>
          <w:color w:val="212121"/>
          <w:sz w:val="24"/>
          <w:szCs w:val="24"/>
          <w:lang w:eastAsia="sq-AL"/>
        </w:rPr>
        <w:t xml:space="preserve"> ne Drenas sipas </w:t>
      </w:r>
      <w:r w:rsidRPr="00615467">
        <w:rPr>
          <w:rFonts w:ascii="Book Antiqua" w:eastAsia="Calibri" w:hAnsi="Book Antiqua" w:cs="Times New Roman"/>
          <w:b/>
          <w:bCs/>
          <w:color w:val="212121"/>
          <w:sz w:val="24"/>
          <w:szCs w:val="24"/>
          <w:lang w:eastAsia="sq-AL"/>
        </w:rPr>
        <w:t>Raportit Statistikor</w:t>
      </w:r>
      <w:r w:rsidRPr="00615467">
        <w:rPr>
          <w:rFonts w:ascii="Book Antiqua" w:eastAsia="Calibri" w:hAnsi="Book Antiqua" w:cs="Times New Roman"/>
          <w:bCs/>
          <w:color w:val="212121"/>
          <w:sz w:val="24"/>
          <w:szCs w:val="24"/>
          <w:lang w:eastAsia="sq-AL"/>
        </w:rPr>
        <w:t xml:space="preserve"> te </w:t>
      </w:r>
      <w:r w:rsidR="00FB3F2B" w:rsidRPr="00615467">
        <w:rPr>
          <w:rFonts w:ascii="Book Antiqua" w:eastAsia="Calibri" w:hAnsi="Book Antiqua" w:cs="Times New Roman"/>
          <w:bCs/>
          <w:color w:val="212121"/>
          <w:sz w:val="24"/>
          <w:szCs w:val="24"/>
          <w:lang w:eastAsia="sq-AL"/>
        </w:rPr>
        <w:t>s</w:t>
      </w:r>
      <w:r w:rsidRPr="00615467">
        <w:rPr>
          <w:rFonts w:ascii="Book Antiqua" w:eastAsia="Calibri" w:hAnsi="Book Antiqua" w:cs="Times New Roman"/>
          <w:bCs/>
          <w:color w:val="212121"/>
          <w:sz w:val="24"/>
          <w:szCs w:val="24"/>
          <w:lang w:eastAsia="sq-AL"/>
        </w:rPr>
        <w:t xml:space="preserve">istemit </w:t>
      </w:r>
      <w:r w:rsidR="00FB3F2B" w:rsidRPr="00615467">
        <w:rPr>
          <w:rFonts w:ascii="Book Antiqua" w:eastAsia="Calibri" w:hAnsi="Book Antiqua" w:cs="Times New Roman"/>
          <w:bCs/>
          <w:color w:val="212121"/>
          <w:sz w:val="24"/>
          <w:szCs w:val="24"/>
          <w:lang w:eastAsia="sq-AL"/>
        </w:rPr>
        <w:t>i</w:t>
      </w:r>
      <w:r w:rsidRPr="00615467">
        <w:rPr>
          <w:rFonts w:ascii="Book Antiqua" w:eastAsia="Calibri" w:hAnsi="Book Antiqua" w:cs="Times New Roman"/>
          <w:bCs/>
          <w:color w:val="212121"/>
          <w:sz w:val="24"/>
          <w:szCs w:val="24"/>
          <w:lang w:eastAsia="sq-AL"/>
        </w:rPr>
        <w:t xml:space="preserve">nformativ </w:t>
      </w:r>
      <w:r w:rsidR="00FB3F2B" w:rsidRPr="00615467">
        <w:rPr>
          <w:rFonts w:ascii="Book Antiqua" w:eastAsia="Calibri" w:hAnsi="Book Antiqua" w:cs="Times New Roman"/>
          <w:bCs/>
          <w:color w:val="212121"/>
          <w:sz w:val="24"/>
          <w:szCs w:val="24"/>
          <w:lang w:eastAsia="sq-AL"/>
        </w:rPr>
        <w:t>për</w:t>
      </w:r>
      <w:r w:rsidRPr="00615467">
        <w:rPr>
          <w:rFonts w:ascii="Book Antiqua" w:eastAsia="Calibri" w:hAnsi="Book Antiqua" w:cs="Times New Roman"/>
          <w:bCs/>
          <w:color w:val="212121"/>
          <w:sz w:val="24"/>
          <w:szCs w:val="24"/>
          <w:lang w:eastAsia="sq-AL"/>
        </w:rPr>
        <w:t xml:space="preserve"> Menaxhimin e </w:t>
      </w:r>
      <w:r w:rsidR="00FB3F2B" w:rsidRPr="00615467">
        <w:rPr>
          <w:rFonts w:ascii="Book Antiqua" w:eastAsia="Calibri" w:hAnsi="Book Antiqua" w:cs="Times New Roman"/>
          <w:bCs/>
          <w:color w:val="212121"/>
          <w:sz w:val="24"/>
          <w:szCs w:val="24"/>
          <w:lang w:eastAsia="sq-AL"/>
        </w:rPr>
        <w:t>Punësimit</w:t>
      </w:r>
      <w:r w:rsidRPr="00615467">
        <w:rPr>
          <w:rFonts w:ascii="Book Antiqua" w:eastAsia="Calibri" w:hAnsi="Book Antiqua" w:cs="Times New Roman"/>
          <w:bCs/>
          <w:color w:val="212121"/>
          <w:sz w:val="24"/>
          <w:szCs w:val="24"/>
          <w:lang w:eastAsia="sq-AL"/>
        </w:rPr>
        <w:t xml:space="preserve"> (SIMP) – APRK, ne </w:t>
      </w:r>
      <w:r w:rsidR="00FB3F2B" w:rsidRPr="00615467">
        <w:rPr>
          <w:rFonts w:ascii="Book Antiqua" w:eastAsia="Calibri" w:hAnsi="Book Antiqua" w:cs="Times New Roman"/>
          <w:bCs/>
          <w:color w:val="212121"/>
          <w:sz w:val="24"/>
          <w:szCs w:val="24"/>
          <w:lang w:eastAsia="sq-AL"/>
        </w:rPr>
        <w:t>periudhën</w:t>
      </w:r>
      <w:r w:rsidRPr="00615467">
        <w:rPr>
          <w:rFonts w:ascii="Book Antiqua" w:eastAsia="Calibri" w:hAnsi="Book Antiqua" w:cs="Times New Roman"/>
          <w:bCs/>
          <w:color w:val="212121"/>
          <w:sz w:val="24"/>
          <w:szCs w:val="24"/>
          <w:lang w:eastAsia="sq-AL"/>
        </w:rPr>
        <w:t xml:space="preserve"> kohore prej: </w:t>
      </w:r>
      <w:r w:rsidRPr="00615467">
        <w:rPr>
          <w:rFonts w:ascii="Book Antiqua" w:eastAsia="Calibri" w:hAnsi="Book Antiqua" w:cs="Times New Roman"/>
          <w:b/>
          <w:bCs/>
          <w:color w:val="212121"/>
          <w:sz w:val="24"/>
          <w:szCs w:val="24"/>
          <w:lang w:eastAsia="sq-AL"/>
        </w:rPr>
        <w:t>01.01.2023-31.12.2023</w:t>
      </w:r>
      <w:r w:rsidRPr="00615467">
        <w:rPr>
          <w:rFonts w:ascii="Book Antiqua" w:eastAsia="Calibri" w:hAnsi="Book Antiqua" w:cs="Times New Roman"/>
          <w:bCs/>
          <w:color w:val="212121"/>
          <w:sz w:val="24"/>
          <w:szCs w:val="24"/>
          <w:lang w:eastAsia="sq-AL"/>
        </w:rPr>
        <w:t xml:space="preserve"> janë regjistruar </w:t>
      </w:r>
      <w:r w:rsidRPr="00615467">
        <w:rPr>
          <w:rFonts w:ascii="Book Antiqua" w:eastAsia="Calibri" w:hAnsi="Book Antiqua" w:cs="Times New Roman"/>
          <w:b/>
          <w:bCs/>
          <w:color w:val="212121"/>
          <w:sz w:val="24"/>
          <w:szCs w:val="24"/>
          <w:lang w:eastAsia="sq-AL"/>
        </w:rPr>
        <w:t>204</w:t>
      </w:r>
      <w:r w:rsidRPr="00615467">
        <w:rPr>
          <w:rFonts w:ascii="Book Antiqua" w:eastAsia="Calibri" w:hAnsi="Book Antiqua" w:cs="Times New Roman"/>
          <w:bCs/>
          <w:color w:val="212121"/>
          <w:sz w:val="24"/>
          <w:szCs w:val="24"/>
          <w:lang w:eastAsia="sq-AL"/>
        </w:rPr>
        <w:t xml:space="preserve"> punëkërkues, prej tyre </w:t>
      </w:r>
      <w:r w:rsidR="00FB3F2B" w:rsidRPr="00615467">
        <w:rPr>
          <w:rFonts w:ascii="Book Antiqua" w:eastAsia="Calibri" w:hAnsi="Book Antiqua" w:cs="Times New Roman"/>
          <w:bCs/>
          <w:color w:val="212121"/>
          <w:sz w:val="24"/>
          <w:szCs w:val="24"/>
          <w:lang w:eastAsia="sq-AL"/>
        </w:rPr>
        <w:t>janë</w:t>
      </w:r>
      <w:r w:rsidRPr="00615467">
        <w:rPr>
          <w:rFonts w:ascii="Book Antiqua" w:eastAsia="Calibri" w:hAnsi="Book Antiqua" w:cs="Times New Roman"/>
          <w:bCs/>
          <w:color w:val="212121"/>
          <w:sz w:val="24"/>
          <w:szCs w:val="24"/>
          <w:lang w:eastAsia="sq-AL"/>
        </w:rPr>
        <w:t xml:space="preserve">: </w:t>
      </w:r>
      <w:r w:rsidRPr="00615467">
        <w:rPr>
          <w:rFonts w:ascii="Book Antiqua" w:eastAsia="Calibri" w:hAnsi="Book Antiqua" w:cs="Times New Roman"/>
          <w:b/>
          <w:bCs/>
          <w:color w:val="212121"/>
          <w:sz w:val="24"/>
          <w:szCs w:val="24"/>
          <w:lang w:eastAsia="sq-AL"/>
        </w:rPr>
        <w:t>148</w:t>
      </w:r>
      <w:r w:rsidRPr="00615467">
        <w:rPr>
          <w:rFonts w:ascii="Book Antiqua" w:eastAsia="Calibri" w:hAnsi="Book Antiqua" w:cs="Times New Roman"/>
          <w:bCs/>
          <w:color w:val="212121"/>
          <w:sz w:val="24"/>
          <w:szCs w:val="24"/>
          <w:lang w:eastAsia="sq-AL"/>
        </w:rPr>
        <w:t xml:space="preserve"> </w:t>
      </w:r>
      <w:r w:rsidR="00FB3F2B" w:rsidRPr="00615467">
        <w:rPr>
          <w:rFonts w:ascii="Book Antiqua" w:eastAsia="Calibri" w:hAnsi="Book Antiqua" w:cs="Times New Roman"/>
          <w:bCs/>
          <w:color w:val="212121"/>
          <w:sz w:val="24"/>
          <w:szCs w:val="24"/>
          <w:lang w:eastAsia="sq-AL"/>
        </w:rPr>
        <w:t xml:space="preserve"> f</w:t>
      </w:r>
      <w:r w:rsidRPr="00615467">
        <w:rPr>
          <w:rFonts w:ascii="Book Antiqua" w:eastAsia="Calibri" w:hAnsi="Book Antiqua" w:cs="Times New Roman"/>
          <w:bCs/>
          <w:color w:val="212121"/>
          <w:sz w:val="24"/>
          <w:szCs w:val="24"/>
          <w:lang w:eastAsia="sq-AL"/>
        </w:rPr>
        <w:t xml:space="preserve">emra dhe </w:t>
      </w:r>
      <w:r w:rsidRPr="00615467">
        <w:rPr>
          <w:rFonts w:ascii="Book Antiqua" w:eastAsia="Calibri" w:hAnsi="Book Antiqua" w:cs="Times New Roman"/>
          <w:b/>
          <w:bCs/>
          <w:color w:val="212121"/>
          <w:sz w:val="24"/>
          <w:szCs w:val="24"/>
          <w:lang w:eastAsia="sq-AL"/>
        </w:rPr>
        <w:t>56</w:t>
      </w:r>
      <w:r w:rsidRPr="00615467">
        <w:rPr>
          <w:rFonts w:ascii="Book Antiqua" w:eastAsia="Calibri" w:hAnsi="Book Antiqua" w:cs="Times New Roman"/>
          <w:bCs/>
          <w:color w:val="212121"/>
          <w:sz w:val="24"/>
          <w:szCs w:val="24"/>
          <w:lang w:eastAsia="sq-AL"/>
        </w:rPr>
        <w:t xml:space="preserve"> </w:t>
      </w:r>
      <w:r w:rsidR="00FB3F2B" w:rsidRPr="00615467">
        <w:rPr>
          <w:rFonts w:ascii="Book Antiqua" w:eastAsia="Calibri" w:hAnsi="Book Antiqua" w:cs="Times New Roman"/>
          <w:bCs/>
          <w:color w:val="212121"/>
          <w:sz w:val="24"/>
          <w:szCs w:val="24"/>
          <w:lang w:eastAsia="sq-AL"/>
        </w:rPr>
        <w:t>me</w:t>
      </w:r>
      <w:r w:rsidRPr="00615467">
        <w:rPr>
          <w:rFonts w:ascii="Book Antiqua" w:eastAsia="Calibri" w:hAnsi="Book Antiqua" w:cs="Times New Roman"/>
          <w:bCs/>
          <w:color w:val="212121"/>
          <w:sz w:val="24"/>
          <w:szCs w:val="24"/>
          <w:lang w:eastAsia="sq-AL"/>
        </w:rPr>
        <w:t xml:space="preserve">shkuj dhe me parametrat: Statusi </w:t>
      </w:r>
      <w:r w:rsidR="00FB3F2B" w:rsidRPr="00615467">
        <w:rPr>
          <w:rFonts w:ascii="Book Antiqua" w:eastAsia="Calibri" w:hAnsi="Book Antiqua" w:cs="Times New Roman"/>
          <w:bCs/>
          <w:color w:val="212121"/>
          <w:sz w:val="24"/>
          <w:szCs w:val="24"/>
          <w:lang w:eastAsia="sq-AL"/>
        </w:rPr>
        <w:t>i</w:t>
      </w:r>
      <w:r w:rsidRPr="00615467">
        <w:rPr>
          <w:rFonts w:ascii="Book Antiqua" w:eastAsia="Calibri" w:hAnsi="Book Antiqua" w:cs="Times New Roman"/>
          <w:bCs/>
          <w:color w:val="212121"/>
          <w:sz w:val="24"/>
          <w:szCs w:val="24"/>
          <w:lang w:eastAsia="sq-AL"/>
        </w:rPr>
        <w:t xml:space="preserve"> pa punësuar totali </w:t>
      </w:r>
      <w:r w:rsidRPr="00615467">
        <w:rPr>
          <w:rFonts w:ascii="Book Antiqua" w:eastAsia="Calibri" w:hAnsi="Book Antiqua" w:cs="Times New Roman"/>
          <w:b/>
          <w:bCs/>
          <w:color w:val="212121"/>
          <w:sz w:val="24"/>
          <w:szCs w:val="24"/>
          <w:lang w:eastAsia="sq-AL"/>
        </w:rPr>
        <w:t>199</w:t>
      </w:r>
      <w:r w:rsidRPr="00615467">
        <w:rPr>
          <w:rFonts w:ascii="Book Antiqua" w:eastAsia="Calibri" w:hAnsi="Book Antiqua" w:cs="Times New Roman"/>
          <w:bCs/>
          <w:color w:val="212121"/>
          <w:sz w:val="24"/>
          <w:szCs w:val="24"/>
          <w:lang w:eastAsia="sq-AL"/>
        </w:rPr>
        <w:t xml:space="preserve"> prej tyre </w:t>
      </w:r>
      <w:r w:rsidRPr="00615467">
        <w:rPr>
          <w:rFonts w:ascii="Book Antiqua" w:eastAsia="Calibri" w:hAnsi="Book Antiqua" w:cs="Times New Roman"/>
          <w:b/>
          <w:bCs/>
          <w:color w:val="212121"/>
          <w:sz w:val="24"/>
          <w:szCs w:val="24"/>
          <w:lang w:eastAsia="sq-AL"/>
        </w:rPr>
        <w:t>146</w:t>
      </w:r>
      <w:r w:rsidRPr="00615467">
        <w:rPr>
          <w:rFonts w:ascii="Book Antiqua" w:eastAsia="Calibri" w:hAnsi="Book Antiqua" w:cs="Times New Roman"/>
          <w:bCs/>
          <w:color w:val="212121"/>
          <w:sz w:val="24"/>
          <w:szCs w:val="24"/>
          <w:lang w:eastAsia="sq-AL"/>
        </w:rPr>
        <w:t xml:space="preserve"> </w:t>
      </w:r>
      <w:r w:rsidR="00FB3F2B" w:rsidRPr="00615467">
        <w:rPr>
          <w:rFonts w:ascii="Book Antiqua" w:eastAsia="Calibri" w:hAnsi="Book Antiqua" w:cs="Times New Roman"/>
          <w:bCs/>
          <w:color w:val="212121"/>
          <w:sz w:val="24"/>
          <w:szCs w:val="24"/>
          <w:lang w:eastAsia="sq-AL"/>
        </w:rPr>
        <w:t>f</w:t>
      </w:r>
      <w:r w:rsidRPr="00615467">
        <w:rPr>
          <w:rFonts w:ascii="Book Antiqua" w:eastAsia="Calibri" w:hAnsi="Book Antiqua" w:cs="Times New Roman"/>
          <w:bCs/>
          <w:color w:val="212121"/>
          <w:sz w:val="24"/>
          <w:szCs w:val="24"/>
          <w:lang w:eastAsia="sq-AL"/>
        </w:rPr>
        <w:t xml:space="preserve">emra dhe </w:t>
      </w:r>
      <w:r w:rsidRPr="00615467">
        <w:rPr>
          <w:rFonts w:ascii="Book Antiqua" w:eastAsia="Calibri" w:hAnsi="Book Antiqua" w:cs="Times New Roman"/>
          <w:b/>
          <w:bCs/>
          <w:color w:val="212121"/>
          <w:sz w:val="24"/>
          <w:szCs w:val="24"/>
          <w:lang w:eastAsia="sq-AL"/>
        </w:rPr>
        <w:t>53</w:t>
      </w:r>
      <w:r w:rsidRPr="00615467">
        <w:rPr>
          <w:rFonts w:ascii="Book Antiqua" w:eastAsia="Calibri" w:hAnsi="Book Antiqua" w:cs="Times New Roman"/>
          <w:bCs/>
          <w:color w:val="212121"/>
          <w:sz w:val="24"/>
          <w:szCs w:val="24"/>
          <w:lang w:eastAsia="sq-AL"/>
        </w:rPr>
        <w:t xml:space="preserve"> </w:t>
      </w:r>
      <w:r w:rsidR="00FB3F2B" w:rsidRPr="00615467">
        <w:rPr>
          <w:rFonts w:ascii="Book Antiqua" w:eastAsia="Calibri" w:hAnsi="Book Antiqua" w:cs="Times New Roman"/>
          <w:bCs/>
          <w:color w:val="212121"/>
          <w:sz w:val="24"/>
          <w:szCs w:val="24"/>
          <w:lang w:eastAsia="sq-AL"/>
        </w:rPr>
        <w:t>meshkuj</w:t>
      </w:r>
      <w:r w:rsidRPr="00615467">
        <w:rPr>
          <w:rFonts w:ascii="Book Antiqua" w:eastAsia="Calibri" w:hAnsi="Book Antiqua" w:cs="Times New Roman"/>
          <w:bCs/>
          <w:color w:val="212121"/>
          <w:sz w:val="24"/>
          <w:szCs w:val="24"/>
          <w:lang w:eastAsia="sq-AL"/>
        </w:rPr>
        <w:t xml:space="preserve"> </w:t>
      </w:r>
    </w:p>
    <w:p w14:paraId="20F9DBD6" w14:textId="25C2362D" w:rsidR="008C1870" w:rsidRPr="00615467" w:rsidRDefault="008C1870" w:rsidP="00FB3F2B">
      <w:pPr>
        <w:spacing w:before="120" w:after="120" w:line="276" w:lineRule="auto"/>
        <w:jc w:val="both"/>
        <w:rPr>
          <w:rFonts w:ascii="Book Antiqua" w:eastAsia="Calibri" w:hAnsi="Book Antiqua" w:cs="Times New Roman"/>
          <w:bCs/>
          <w:color w:val="212121"/>
          <w:sz w:val="24"/>
          <w:szCs w:val="24"/>
          <w:lang w:eastAsia="sq-AL"/>
        </w:rPr>
      </w:pPr>
      <w:r w:rsidRPr="00615467">
        <w:rPr>
          <w:rFonts w:ascii="Book Antiqua" w:eastAsia="Calibri" w:hAnsi="Book Antiqua" w:cs="Times New Roman"/>
          <w:bCs/>
          <w:color w:val="212121"/>
          <w:sz w:val="24"/>
          <w:szCs w:val="24"/>
          <w:lang w:eastAsia="sq-AL"/>
        </w:rPr>
        <w:t xml:space="preserve">Ndërsa gjate periudhës kohore: </w:t>
      </w:r>
      <w:r w:rsidRPr="00615467">
        <w:rPr>
          <w:rFonts w:ascii="Book Antiqua" w:eastAsia="Calibri" w:hAnsi="Book Antiqua" w:cs="Times New Roman"/>
          <w:b/>
          <w:bCs/>
          <w:color w:val="212121"/>
          <w:sz w:val="24"/>
          <w:szCs w:val="24"/>
          <w:lang w:eastAsia="sq-AL"/>
        </w:rPr>
        <w:t>01.01.2024-30.06.2024</w:t>
      </w:r>
      <w:r w:rsidRPr="00615467">
        <w:rPr>
          <w:rFonts w:ascii="Book Antiqua" w:eastAsia="Calibri" w:hAnsi="Book Antiqua" w:cs="Times New Roman"/>
          <w:bCs/>
          <w:color w:val="212121"/>
          <w:sz w:val="24"/>
          <w:szCs w:val="24"/>
          <w:lang w:eastAsia="sq-AL"/>
        </w:rPr>
        <w:t xml:space="preserve"> ne </w:t>
      </w:r>
      <w:r w:rsidR="00FB3F2B" w:rsidRPr="00615467">
        <w:rPr>
          <w:rFonts w:ascii="Book Antiqua" w:eastAsia="Calibri" w:hAnsi="Book Antiqua" w:cs="Times New Roman"/>
          <w:bCs/>
          <w:color w:val="212121"/>
          <w:sz w:val="24"/>
          <w:szCs w:val="24"/>
          <w:lang w:eastAsia="sq-AL"/>
        </w:rPr>
        <w:t>z</w:t>
      </w:r>
      <w:r w:rsidRPr="00615467">
        <w:rPr>
          <w:rFonts w:ascii="Book Antiqua" w:eastAsia="Calibri" w:hAnsi="Book Antiqua" w:cs="Times New Roman"/>
          <w:bCs/>
          <w:color w:val="212121"/>
          <w:sz w:val="24"/>
          <w:szCs w:val="24"/>
          <w:lang w:eastAsia="sq-AL"/>
        </w:rPr>
        <w:t xml:space="preserve">yrën e </w:t>
      </w:r>
      <w:r w:rsidR="00FB3F2B" w:rsidRPr="00615467">
        <w:rPr>
          <w:rFonts w:ascii="Book Antiqua" w:eastAsia="Calibri" w:hAnsi="Book Antiqua" w:cs="Times New Roman"/>
          <w:bCs/>
          <w:color w:val="212121"/>
          <w:sz w:val="24"/>
          <w:szCs w:val="24"/>
          <w:lang w:eastAsia="sq-AL"/>
        </w:rPr>
        <w:t>p</w:t>
      </w:r>
      <w:r w:rsidRPr="00615467">
        <w:rPr>
          <w:rFonts w:ascii="Book Antiqua" w:eastAsia="Calibri" w:hAnsi="Book Antiqua" w:cs="Times New Roman"/>
          <w:bCs/>
          <w:color w:val="212121"/>
          <w:sz w:val="24"/>
          <w:szCs w:val="24"/>
          <w:lang w:eastAsia="sq-AL"/>
        </w:rPr>
        <w:t xml:space="preserve">unësimit ne Drenas </w:t>
      </w:r>
      <w:r w:rsidR="00F81333" w:rsidRPr="00615467">
        <w:rPr>
          <w:rFonts w:ascii="Book Antiqua" w:eastAsia="Calibri" w:hAnsi="Book Antiqua" w:cs="Times New Roman"/>
          <w:bCs/>
          <w:color w:val="212121"/>
          <w:sz w:val="24"/>
          <w:szCs w:val="24"/>
          <w:lang w:eastAsia="sq-AL"/>
        </w:rPr>
        <w:t>janë</w:t>
      </w:r>
      <w:r w:rsidRPr="00615467">
        <w:rPr>
          <w:rFonts w:ascii="Book Antiqua" w:eastAsia="Calibri" w:hAnsi="Book Antiqua" w:cs="Times New Roman"/>
          <w:bCs/>
          <w:color w:val="212121"/>
          <w:sz w:val="24"/>
          <w:szCs w:val="24"/>
          <w:lang w:eastAsia="sq-AL"/>
        </w:rPr>
        <w:t xml:space="preserve"> </w:t>
      </w:r>
      <w:r w:rsidRPr="00615467">
        <w:rPr>
          <w:rFonts w:ascii="Book Antiqua" w:eastAsia="Calibri" w:hAnsi="Book Antiqua" w:cs="Times New Roman"/>
          <w:b/>
          <w:bCs/>
          <w:color w:val="212121"/>
          <w:sz w:val="24"/>
          <w:szCs w:val="24"/>
          <w:lang w:eastAsia="sq-AL"/>
        </w:rPr>
        <w:t>63</w:t>
      </w:r>
      <w:r w:rsidRPr="00615467">
        <w:rPr>
          <w:rFonts w:ascii="Book Antiqua" w:eastAsia="Calibri" w:hAnsi="Book Antiqua" w:cs="Times New Roman"/>
          <w:bCs/>
          <w:color w:val="212121"/>
          <w:sz w:val="24"/>
          <w:szCs w:val="24"/>
          <w:lang w:eastAsia="sq-AL"/>
        </w:rPr>
        <w:t xml:space="preserve"> punëkërkues te regjistruar ne SIMP, prej tyre </w:t>
      </w:r>
      <w:r w:rsidR="00896E70" w:rsidRPr="00615467">
        <w:rPr>
          <w:rFonts w:ascii="Book Antiqua" w:eastAsia="Calibri" w:hAnsi="Book Antiqua" w:cs="Times New Roman"/>
          <w:bCs/>
          <w:color w:val="212121"/>
          <w:sz w:val="24"/>
          <w:szCs w:val="24"/>
          <w:lang w:eastAsia="sq-AL"/>
        </w:rPr>
        <w:pgNum/>
      </w:r>
      <w:r w:rsidR="00896E70" w:rsidRPr="00615467">
        <w:rPr>
          <w:rFonts w:ascii="Book Antiqua" w:eastAsia="Calibri" w:hAnsi="Book Antiqua" w:cs="Times New Roman"/>
          <w:bCs/>
          <w:color w:val="212121"/>
          <w:sz w:val="24"/>
          <w:szCs w:val="24"/>
          <w:lang w:eastAsia="sq-AL"/>
        </w:rPr>
        <w:t>are</w:t>
      </w:r>
      <w:r w:rsidRPr="00615467">
        <w:rPr>
          <w:rFonts w:ascii="Book Antiqua" w:eastAsia="Calibri" w:hAnsi="Book Antiqua" w:cs="Times New Roman"/>
          <w:bCs/>
          <w:color w:val="212121"/>
          <w:sz w:val="24"/>
          <w:szCs w:val="24"/>
          <w:lang w:eastAsia="sq-AL"/>
        </w:rPr>
        <w:t xml:space="preserve">: </w:t>
      </w:r>
      <w:r w:rsidRPr="00615467">
        <w:rPr>
          <w:rFonts w:ascii="Book Antiqua" w:eastAsia="Calibri" w:hAnsi="Book Antiqua" w:cs="Times New Roman"/>
          <w:b/>
          <w:bCs/>
          <w:color w:val="212121"/>
          <w:sz w:val="24"/>
          <w:szCs w:val="24"/>
          <w:lang w:eastAsia="sq-AL"/>
        </w:rPr>
        <w:t>50</w:t>
      </w:r>
      <w:r w:rsidRPr="00615467">
        <w:rPr>
          <w:rFonts w:ascii="Book Antiqua" w:eastAsia="Calibri" w:hAnsi="Book Antiqua" w:cs="Times New Roman"/>
          <w:bCs/>
          <w:color w:val="212121"/>
          <w:sz w:val="24"/>
          <w:szCs w:val="24"/>
          <w:lang w:eastAsia="sq-AL"/>
        </w:rPr>
        <w:t xml:space="preserve"> </w:t>
      </w:r>
      <w:r w:rsidR="00FB3F2B" w:rsidRPr="00615467">
        <w:rPr>
          <w:rFonts w:ascii="Book Antiqua" w:eastAsia="Calibri" w:hAnsi="Book Antiqua" w:cs="Times New Roman"/>
          <w:bCs/>
          <w:color w:val="212121"/>
          <w:sz w:val="24"/>
          <w:szCs w:val="24"/>
          <w:lang w:eastAsia="sq-AL"/>
        </w:rPr>
        <w:t>f</w:t>
      </w:r>
      <w:r w:rsidRPr="00615467">
        <w:rPr>
          <w:rFonts w:ascii="Book Antiqua" w:eastAsia="Calibri" w:hAnsi="Book Antiqua" w:cs="Times New Roman"/>
          <w:bCs/>
          <w:color w:val="212121"/>
          <w:sz w:val="24"/>
          <w:szCs w:val="24"/>
          <w:lang w:eastAsia="sq-AL"/>
        </w:rPr>
        <w:t xml:space="preserve">emra dhe </w:t>
      </w:r>
      <w:r w:rsidRPr="00615467">
        <w:rPr>
          <w:rFonts w:ascii="Book Antiqua" w:eastAsia="Calibri" w:hAnsi="Book Antiqua" w:cs="Times New Roman"/>
          <w:b/>
          <w:bCs/>
          <w:color w:val="212121"/>
          <w:sz w:val="24"/>
          <w:szCs w:val="24"/>
          <w:lang w:eastAsia="sq-AL"/>
        </w:rPr>
        <w:t>13</w:t>
      </w:r>
      <w:r w:rsidRPr="00615467">
        <w:rPr>
          <w:rFonts w:ascii="Book Antiqua" w:eastAsia="Calibri" w:hAnsi="Book Antiqua" w:cs="Times New Roman"/>
          <w:bCs/>
          <w:color w:val="212121"/>
          <w:sz w:val="24"/>
          <w:szCs w:val="24"/>
          <w:lang w:eastAsia="sq-AL"/>
        </w:rPr>
        <w:t xml:space="preserve"> </w:t>
      </w:r>
      <w:r w:rsidR="00615467" w:rsidRPr="00615467">
        <w:rPr>
          <w:rFonts w:ascii="Book Antiqua" w:eastAsia="Calibri" w:hAnsi="Book Antiqua" w:cs="Times New Roman"/>
          <w:bCs/>
          <w:color w:val="212121"/>
          <w:sz w:val="24"/>
          <w:szCs w:val="24"/>
          <w:lang w:eastAsia="sq-AL"/>
        </w:rPr>
        <w:t>meshkuj</w:t>
      </w:r>
      <w:r w:rsidRPr="00615467">
        <w:rPr>
          <w:rFonts w:ascii="Book Antiqua" w:eastAsia="Calibri" w:hAnsi="Book Antiqua" w:cs="Times New Roman"/>
          <w:bCs/>
          <w:color w:val="212121"/>
          <w:sz w:val="24"/>
          <w:szCs w:val="24"/>
          <w:lang w:eastAsia="sq-AL"/>
        </w:rPr>
        <w:t>.</w:t>
      </w:r>
    </w:p>
    <w:p w14:paraId="2C7368F9" w14:textId="77777777" w:rsidR="008C1870" w:rsidRPr="00615467" w:rsidRDefault="008C1870" w:rsidP="00FB3F2B">
      <w:pPr>
        <w:spacing w:before="120" w:after="120" w:line="276" w:lineRule="auto"/>
        <w:jc w:val="both"/>
        <w:rPr>
          <w:rFonts w:ascii="Book Antiqua" w:eastAsia="Calibri" w:hAnsi="Book Antiqua" w:cs="Times New Roman"/>
          <w:bCs/>
          <w:color w:val="212121"/>
          <w:sz w:val="24"/>
          <w:szCs w:val="24"/>
          <w:lang w:eastAsia="sq-AL"/>
        </w:rPr>
      </w:pPr>
      <w:r w:rsidRPr="00615467">
        <w:rPr>
          <w:rFonts w:ascii="Book Antiqua" w:eastAsia="Calibri" w:hAnsi="Book Antiqua" w:cs="Times New Roman"/>
          <w:bCs/>
          <w:color w:val="212121"/>
          <w:sz w:val="24"/>
          <w:szCs w:val="24"/>
          <w:lang w:eastAsia="sq-AL"/>
        </w:rPr>
        <w:t xml:space="preserve">Statusi i pa punësuar totali: </w:t>
      </w:r>
      <w:r w:rsidRPr="00615467">
        <w:rPr>
          <w:rFonts w:ascii="Book Antiqua" w:eastAsia="Calibri" w:hAnsi="Book Antiqua" w:cs="Times New Roman"/>
          <w:b/>
          <w:bCs/>
          <w:color w:val="212121"/>
          <w:sz w:val="24"/>
          <w:szCs w:val="24"/>
          <w:lang w:eastAsia="sq-AL"/>
        </w:rPr>
        <w:t xml:space="preserve">58, </w:t>
      </w:r>
      <w:r w:rsidRPr="00615467">
        <w:rPr>
          <w:rFonts w:ascii="Book Antiqua" w:eastAsia="Calibri" w:hAnsi="Book Antiqua" w:cs="Times New Roman"/>
          <w:bCs/>
          <w:color w:val="212121"/>
          <w:sz w:val="24"/>
          <w:szCs w:val="24"/>
          <w:lang w:eastAsia="sq-AL"/>
        </w:rPr>
        <w:t xml:space="preserve"> prej tyre janë:</w:t>
      </w:r>
      <w:r w:rsidRPr="00615467">
        <w:rPr>
          <w:rFonts w:ascii="Book Antiqua" w:eastAsia="Calibri" w:hAnsi="Book Antiqua" w:cs="Times New Roman"/>
          <w:b/>
          <w:bCs/>
          <w:color w:val="212121"/>
          <w:sz w:val="24"/>
          <w:szCs w:val="24"/>
          <w:lang w:eastAsia="sq-AL"/>
        </w:rPr>
        <w:t xml:space="preserve"> 47</w:t>
      </w:r>
      <w:r w:rsidRPr="00615467">
        <w:rPr>
          <w:rFonts w:ascii="Book Antiqua" w:eastAsia="Calibri" w:hAnsi="Book Antiqua" w:cs="Times New Roman"/>
          <w:bCs/>
          <w:color w:val="212121"/>
          <w:sz w:val="24"/>
          <w:szCs w:val="24"/>
          <w:lang w:eastAsia="sq-AL"/>
        </w:rPr>
        <w:t xml:space="preserve"> Femra dhe </w:t>
      </w:r>
      <w:r w:rsidRPr="00615467">
        <w:rPr>
          <w:rFonts w:ascii="Book Antiqua" w:eastAsia="Calibri" w:hAnsi="Book Antiqua" w:cs="Times New Roman"/>
          <w:b/>
          <w:bCs/>
          <w:color w:val="212121"/>
          <w:sz w:val="24"/>
          <w:szCs w:val="24"/>
          <w:lang w:eastAsia="sq-AL"/>
        </w:rPr>
        <w:t xml:space="preserve">11 </w:t>
      </w:r>
      <w:r w:rsidRPr="00615467">
        <w:rPr>
          <w:rFonts w:ascii="Book Antiqua" w:eastAsia="Calibri" w:hAnsi="Book Antiqua" w:cs="Times New Roman"/>
          <w:bCs/>
          <w:color w:val="212121"/>
          <w:sz w:val="24"/>
          <w:szCs w:val="24"/>
          <w:lang w:eastAsia="sq-AL"/>
        </w:rPr>
        <w:t xml:space="preserve">Meshkuj </w:t>
      </w:r>
    </w:p>
    <w:p w14:paraId="7EC63AFE" w14:textId="73A81D1F" w:rsidR="004770B2" w:rsidRPr="00615467" w:rsidRDefault="004770B2" w:rsidP="00FB3F2B">
      <w:pPr>
        <w:spacing w:before="100" w:beforeAutospacing="1" w:after="100" w:afterAutospacing="1" w:line="276" w:lineRule="auto"/>
        <w:jc w:val="both"/>
        <w:rPr>
          <w:rFonts w:ascii="Book Antiqua" w:eastAsia="Calibri" w:hAnsi="Book Antiqua" w:cs="Times New Roman"/>
          <w:bCs/>
          <w:color w:val="212121"/>
          <w:sz w:val="24"/>
          <w:szCs w:val="24"/>
          <w:lang w:eastAsia="sq-AL"/>
        </w:rPr>
      </w:pPr>
      <w:r w:rsidRPr="00615467">
        <w:rPr>
          <w:rFonts w:ascii="Book Antiqua" w:eastAsia="Calibri" w:hAnsi="Book Antiqua" w:cs="Times New Roman"/>
          <w:bCs/>
          <w:color w:val="212121"/>
          <w:sz w:val="24"/>
          <w:szCs w:val="24"/>
          <w:lang w:eastAsia="sq-AL"/>
        </w:rPr>
        <w:t xml:space="preserve">Është evidente që jo të gjithë të pa punët lajmërohen në zyrat e punësimit si të pa punë. Në mungesë të te dhënave për Komunë e Drenasit sa i përket numrit të regjistruar te </w:t>
      </w:r>
      <w:r w:rsidR="00FB3F2B" w:rsidRPr="00615467">
        <w:rPr>
          <w:rFonts w:ascii="Book Antiqua" w:eastAsia="Calibri" w:hAnsi="Book Antiqua" w:cs="Times New Roman"/>
          <w:bCs/>
          <w:color w:val="212121"/>
          <w:sz w:val="24"/>
          <w:szCs w:val="24"/>
          <w:lang w:eastAsia="sq-AL"/>
        </w:rPr>
        <w:t>punëkërkueseve</w:t>
      </w:r>
      <w:r w:rsidRPr="00615467">
        <w:rPr>
          <w:rFonts w:ascii="Book Antiqua" w:eastAsia="Calibri" w:hAnsi="Book Antiqua" w:cs="Times New Roman"/>
          <w:bCs/>
          <w:color w:val="212121"/>
          <w:sz w:val="24"/>
          <w:szCs w:val="24"/>
          <w:lang w:eastAsia="sq-AL"/>
        </w:rPr>
        <w:t xml:space="preserve"> dhe për të përcaktuar proporcionalisht përfaqësimin e personave nga Komuna e Drenasit  brenda regjionit të Prishtinës, mund të përdorim disa të dhëna demografike dhe punësimi të komunave brenda regjionit të Prishtinës për të bërë krahasime.</w:t>
      </w:r>
    </w:p>
    <w:p w14:paraId="4AFBF98C" w14:textId="25BC0AC9" w:rsidR="00615467" w:rsidRPr="00615467" w:rsidRDefault="00615467" w:rsidP="00615467">
      <w:pPr>
        <w:pStyle w:val="Caption"/>
        <w:keepNext/>
        <w:rPr>
          <w:rFonts w:ascii="Book Antiqua" w:hAnsi="Book Antiqua"/>
          <w:sz w:val="20"/>
          <w:szCs w:val="20"/>
        </w:rPr>
      </w:pPr>
      <w:bookmarkStart w:id="38" w:name="_Toc179204525"/>
      <w:r w:rsidRPr="00615467">
        <w:rPr>
          <w:rFonts w:ascii="Book Antiqua" w:hAnsi="Book Antiqua"/>
          <w:sz w:val="20"/>
          <w:szCs w:val="20"/>
        </w:rPr>
        <w:t xml:space="preserve">Tabela </w:t>
      </w:r>
      <w:r w:rsidRPr="00615467">
        <w:rPr>
          <w:rFonts w:ascii="Book Antiqua" w:hAnsi="Book Antiqua"/>
          <w:sz w:val="20"/>
          <w:szCs w:val="20"/>
        </w:rPr>
        <w:fldChar w:fldCharType="begin"/>
      </w:r>
      <w:r w:rsidRPr="00615467">
        <w:rPr>
          <w:rFonts w:ascii="Book Antiqua" w:hAnsi="Book Antiqua"/>
          <w:sz w:val="20"/>
          <w:szCs w:val="20"/>
        </w:rPr>
        <w:instrText xml:space="preserve"> SEQ Tabela \* ARABIC </w:instrText>
      </w:r>
      <w:r w:rsidRPr="00615467">
        <w:rPr>
          <w:rFonts w:ascii="Book Antiqua" w:hAnsi="Book Antiqua"/>
          <w:sz w:val="20"/>
          <w:szCs w:val="20"/>
        </w:rPr>
        <w:fldChar w:fldCharType="separate"/>
      </w:r>
      <w:r w:rsidRPr="00615467">
        <w:rPr>
          <w:rFonts w:ascii="Book Antiqua" w:hAnsi="Book Antiqua"/>
          <w:noProof/>
          <w:sz w:val="20"/>
          <w:szCs w:val="20"/>
        </w:rPr>
        <w:t>4</w:t>
      </w:r>
      <w:r w:rsidRPr="00615467">
        <w:rPr>
          <w:rFonts w:ascii="Book Antiqua" w:hAnsi="Book Antiqua"/>
          <w:sz w:val="20"/>
          <w:szCs w:val="20"/>
        </w:rPr>
        <w:fldChar w:fldCharType="end"/>
      </w:r>
      <w:r w:rsidRPr="00615467">
        <w:rPr>
          <w:rFonts w:ascii="Book Antiqua" w:hAnsi="Book Antiqua"/>
          <w:sz w:val="20"/>
          <w:szCs w:val="20"/>
        </w:rPr>
        <w:t>. Punëkërkues të regjistruar sipas regjioneve</w:t>
      </w:r>
      <w:bookmarkEnd w:id="38"/>
    </w:p>
    <w:tbl>
      <w:tblPr>
        <w:tblStyle w:val="PlainTable1"/>
        <w:tblW w:w="0" w:type="auto"/>
        <w:tblLook w:val="04A0" w:firstRow="1" w:lastRow="0" w:firstColumn="1" w:lastColumn="0" w:noHBand="0" w:noVBand="1"/>
      </w:tblPr>
      <w:tblGrid>
        <w:gridCol w:w="1927"/>
        <w:gridCol w:w="1801"/>
        <w:gridCol w:w="1702"/>
        <w:gridCol w:w="1793"/>
        <w:gridCol w:w="1793"/>
      </w:tblGrid>
      <w:tr w:rsidR="004770B2" w:rsidRPr="006E0BD2" w14:paraId="78A221E1" w14:textId="77777777" w:rsidTr="00615467">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927" w:type="dxa"/>
            <w:vAlign w:val="center"/>
          </w:tcPr>
          <w:p w14:paraId="0649AB94" w14:textId="77777777" w:rsidR="004770B2" w:rsidRPr="006E0BD2" w:rsidRDefault="004770B2" w:rsidP="00615467">
            <w:pPr>
              <w:spacing w:line="288" w:lineRule="auto"/>
              <w:jc w:val="center"/>
              <w:rPr>
                <w:rFonts w:ascii="Book Antiqua" w:hAnsi="Book Antiqua" w:cs="Times New Roman"/>
                <w:b w:val="0"/>
                <w:bCs w:val="0"/>
                <w:sz w:val="24"/>
                <w:szCs w:val="24"/>
              </w:rPr>
            </w:pPr>
          </w:p>
        </w:tc>
        <w:tc>
          <w:tcPr>
            <w:tcW w:w="1801" w:type="dxa"/>
            <w:vAlign w:val="center"/>
          </w:tcPr>
          <w:p w14:paraId="5347FBAB" w14:textId="77777777" w:rsidR="004770B2" w:rsidRPr="006E0BD2" w:rsidRDefault="004770B2" w:rsidP="00615467">
            <w:pPr>
              <w:spacing w:line="288"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rPr>
            </w:pPr>
            <w:r w:rsidRPr="006E0BD2">
              <w:rPr>
                <w:rFonts w:ascii="Book Antiqua" w:hAnsi="Book Antiqua" w:cs="Times New Roman"/>
                <w:sz w:val="24"/>
                <w:szCs w:val="24"/>
              </w:rPr>
              <w:t>2014</w:t>
            </w:r>
          </w:p>
        </w:tc>
        <w:tc>
          <w:tcPr>
            <w:tcW w:w="1702" w:type="dxa"/>
            <w:vAlign w:val="center"/>
          </w:tcPr>
          <w:p w14:paraId="0B8EC416" w14:textId="77777777" w:rsidR="004770B2" w:rsidRPr="006E0BD2" w:rsidRDefault="004770B2" w:rsidP="00615467">
            <w:pPr>
              <w:spacing w:line="288"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rPr>
            </w:pPr>
            <w:r w:rsidRPr="006E0BD2">
              <w:rPr>
                <w:rFonts w:ascii="Book Antiqua" w:hAnsi="Book Antiqua" w:cs="Times New Roman"/>
                <w:sz w:val="24"/>
                <w:szCs w:val="24"/>
              </w:rPr>
              <w:t>2020</w:t>
            </w:r>
          </w:p>
        </w:tc>
        <w:tc>
          <w:tcPr>
            <w:tcW w:w="1793" w:type="dxa"/>
            <w:vAlign w:val="center"/>
          </w:tcPr>
          <w:p w14:paraId="7F054838" w14:textId="77777777" w:rsidR="004770B2" w:rsidRPr="006E0BD2" w:rsidRDefault="004770B2" w:rsidP="00615467">
            <w:pPr>
              <w:spacing w:line="288"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rPr>
            </w:pPr>
            <w:r w:rsidRPr="006E0BD2">
              <w:rPr>
                <w:rFonts w:ascii="Book Antiqua" w:hAnsi="Book Antiqua" w:cs="Times New Roman"/>
                <w:sz w:val="24"/>
                <w:szCs w:val="24"/>
              </w:rPr>
              <w:t>2021</w:t>
            </w:r>
          </w:p>
        </w:tc>
        <w:tc>
          <w:tcPr>
            <w:tcW w:w="1793" w:type="dxa"/>
            <w:vAlign w:val="center"/>
          </w:tcPr>
          <w:p w14:paraId="08B09072" w14:textId="77777777" w:rsidR="004770B2" w:rsidRPr="006E0BD2" w:rsidRDefault="004770B2" w:rsidP="00615467">
            <w:pPr>
              <w:spacing w:line="288"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24"/>
              </w:rPr>
            </w:pPr>
            <w:r w:rsidRPr="006E0BD2">
              <w:rPr>
                <w:rFonts w:ascii="Book Antiqua" w:hAnsi="Book Antiqua" w:cs="Times New Roman"/>
                <w:sz w:val="24"/>
                <w:szCs w:val="24"/>
              </w:rPr>
              <w:t>2022</w:t>
            </w:r>
          </w:p>
        </w:tc>
      </w:tr>
      <w:tr w:rsidR="004770B2" w:rsidRPr="006E0BD2" w14:paraId="76E331E0" w14:textId="77777777" w:rsidTr="00A17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7EFAA4FA" w14:textId="77777777" w:rsidR="004770B2" w:rsidRPr="006E0BD2" w:rsidRDefault="004770B2" w:rsidP="00A17C5E">
            <w:pPr>
              <w:spacing w:line="288" w:lineRule="auto"/>
              <w:rPr>
                <w:rFonts w:ascii="Book Antiqua" w:hAnsi="Book Antiqua" w:cs="Times New Roman"/>
                <w:sz w:val="24"/>
                <w:szCs w:val="24"/>
              </w:rPr>
            </w:pPr>
            <w:r w:rsidRPr="006E0BD2">
              <w:rPr>
                <w:rFonts w:ascii="Book Antiqua" w:hAnsi="Book Antiqua" w:cs="Times New Roman"/>
                <w:sz w:val="24"/>
                <w:szCs w:val="24"/>
              </w:rPr>
              <w:t>Gjakovë</w:t>
            </w:r>
          </w:p>
        </w:tc>
        <w:tc>
          <w:tcPr>
            <w:tcW w:w="1801" w:type="dxa"/>
          </w:tcPr>
          <w:p w14:paraId="70980EEB"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14,956</w:t>
            </w:r>
          </w:p>
        </w:tc>
        <w:tc>
          <w:tcPr>
            <w:tcW w:w="1702" w:type="dxa"/>
          </w:tcPr>
          <w:p w14:paraId="14813034"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17,178</w:t>
            </w:r>
          </w:p>
        </w:tc>
        <w:tc>
          <w:tcPr>
            <w:tcW w:w="1793" w:type="dxa"/>
          </w:tcPr>
          <w:p w14:paraId="3B2304D8"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7,028</w:t>
            </w:r>
          </w:p>
        </w:tc>
        <w:tc>
          <w:tcPr>
            <w:tcW w:w="1793" w:type="dxa"/>
          </w:tcPr>
          <w:p w14:paraId="497DB706"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6,372</w:t>
            </w:r>
          </w:p>
        </w:tc>
      </w:tr>
      <w:tr w:rsidR="004770B2" w:rsidRPr="006E0BD2" w14:paraId="65B028C2" w14:textId="77777777" w:rsidTr="00A17C5E">
        <w:tc>
          <w:tcPr>
            <w:cnfStyle w:val="001000000000" w:firstRow="0" w:lastRow="0" w:firstColumn="1" w:lastColumn="0" w:oddVBand="0" w:evenVBand="0" w:oddHBand="0" w:evenHBand="0" w:firstRowFirstColumn="0" w:firstRowLastColumn="0" w:lastRowFirstColumn="0" w:lastRowLastColumn="0"/>
            <w:tcW w:w="1927" w:type="dxa"/>
          </w:tcPr>
          <w:p w14:paraId="04FD5045" w14:textId="77777777" w:rsidR="004770B2" w:rsidRPr="006E0BD2" w:rsidRDefault="004770B2" w:rsidP="00A17C5E">
            <w:pPr>
              <w:spacing w:line="288" w:lineRule="auto"/>
              <w:rPr>
                <w:rFonts w:ascii="Book Antiqua" w:hAnsi="Book Antiqua" w:cs="Times New Roman"/>
                <w:sz w:val="24"/>
                <w:szCs w:val="24"/>
              </w:rPr>
            </w:pPr>
            <w:r w:rsidRPr="006E0BD2">
              <w:rPr>
                <w:rFonts w:ascii="Book Antiqua" w:hAnsi="Book Antiqua" w:cs="Times New Roman"/>
                <w:sz w:val="24"/>
                <w:szCs w:val="24"/>
              </w:rPr>
              <w:t xml:space="preserve">Gjilan </w:t>
            </w:r>
          </w:p>
        </w:tc>
        <w:tc>
          <w:tcPr>
            <w:tcW w:w="1801" w:type="dxa"/>
          </w:tcPr>
          <w:p w14:paraId="04FD1E25"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31,259</w:t>
            </w:r>
          </w:p>
        </w:tc>
        <w:tc>
          <w:tcPr>
            <w:tcW w:w="1702" w:type="dxa"/>
          </w:tcPr>
          <w:p w14:paraId="7D7A11F5"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15,429</w:t>
            </w:r>
          </w:p>
        </w:tc>
        <w:tc>
          <w:tcPr>
            <w:tcW w:w="1793" w:type="dxa"/>
          </w:tcPr>
          <w:p w14:paraId="4F0FDDC3"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6,300</w:t>
            </w:r>
          </w:p>
        </w:tc>
        <w:tc>
          <w:tcPr>
            <w:tcW w:w="1793" w:type="dxa"/>
          </w:tcPr>
          <w:p w14:paraId="2EBB6220"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6,807</w:t>
            </w:r>
          </w:p>
        </w:tc>
      </w:tr>
      <w:tr w:rsidR="004770B2" w:rsidRPr="006E0BD2" w14:paraId="5B26C5D3" w14:textId="77777777" w:rsidTr="00A17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32189117" w14:textId="77777777" w:rsidR="004770B2" w:rsidRPr="006E0BD2" w:rsidRDefault="004770B2" w:rsidP="00A17C5E">
            <w:pPr>
              <w:spacing w:line="288" w:lineRule="auto"/>
              <w:rPr>
                <w:rFonts w:ascii="Book Antiqua" w:hAnsi="Book Antiqua" w:cs="Times New Roman"/>
                <w:sz w:val="24"/>
                <w:szCs w:val="24"/>
              </w:rPr>
            </w:pPr>
            <w:r w:rsidRPr="006E0BD2">
              <w:rPr>
                <w:rFonts w:ascii="Book Antiqua" w:hAnsi="Book Antiqua" w:cs="Times New Roman"/>
                <w:sz w:val="24"/>
                <w:szCs w:val="24"/>
              </w:rPr>
              <w:t>Mitrovicë</w:t>
            </w:r>
          </w:p>
        </w:tc>
        <w:tc>
          <w:tcPr>
            <w:tcW w:w="1801" w:type="dxa"/>
          </w:tcPr>
          <w:p w14:paraId="7382E76F"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56,026</w:t>
            </w:r>
          </w:p>
        </w:tc>
        <w:tc>
          <w:tcPr>
            <w:tcW w:w="1702" w:type="dxa"/>
          </w:tcPr>
          <w:p w14:paraId="7FF5837C"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29,948</w:t>
            </w:r>
          </w:p>
        </w:tc>
        <w:tc>
          <w:tcPr>
            <w:tcW w:w="1793" w:type="dxa"/>
          </w:tcPr>
          <w:p w14:paraId="08C21720"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19,497</w:t>
            </w:r>
          </w:p>
        </w:tc>
        <w:tc>
          <w:tcPr>
            <w:tcW w:w="1793" w:type="dxa"/>
          </w:tcPr>
          <w:p w14:paraId="18FDC978"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18,348</w:t>
            </w:r>
          </w:p>
        </w:tc>
      </w:tr>
      <w:tr w:rsidR="004770B2" w:rsidRPr="006E0BD2" w14:paraId="6311C317" w14:textId="77777777" w:rsidTr="00A17C5E">
        <w:tc>
          <w:tcPr>
            <w:cnfStyle w:val="001000000000" w:firstRow="0" w:lastRow="0" w:firstColumn="1" w:lastColumn="0" w:oddVBand="0" w:evenVBand="0" w:oddHBand="0" w:evenHBand="0" w:firstRowFirstColumn="0" w:firstRowLastColumn="0" w:lastRowFirstColumn="0" w:lastRowLastColumn="0"/>
            <w:tcW w:w="1927" w:type="dxa"/>
          </w:tcPr>
          <w:p w14:paraId="7980298F" w14:textId="77777777" w:rsidR="004770B2" w:rsidRPr="006E0BD2" w:rsidRDefault="004770B2" w:rsidP="00A17C5E">
            <w:pPr>
              <w:spacing w:line="288" w:lineRule="auto"/>
              <w:rPr>
                <w:rFonts w:ascii="Book Antiqua" w:hAnsi="Book Antiqua" w:cs="Times New Roman"/>
                <w:sz w:val="24"/>
                <w:szCs w:val="24"/>
              </w:rPr>
            </w:pPr>
            <w:r w:rsidRPr="006E0BD2">
              <w:rPr>
                <w:rFonts w:ascii="Book Antiqua" w:hAnsi="Book Antiqua" w:cs="Times New Roman"/>
                <w:sz w:val="24"/>
                <w:szCs w:val="24"/>
              </w:rPr>
              <w:t xml:space="preserve">Pejë </w:t>
            </w:r>
          </w:p>
        </w:tc>
        <w:tc>
          <w:tcPr>
            <w:tcW w:w="1801" w:type="dxa"/>
          </w:tcPr>
          <w:p w14:paraId="44C74118"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19,598</w:t>
            </w:r>
          </w:p>
        </w:tc>
        <w:tc>
          <w:tcPr>
            <w:tcW w:w="1702" w:type="dxa"/>
          </w:tcPr>
          <w:p w14:paraId="2B191029"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16,227</w:t>
            </w:r>
          </w:p>
        </w:tc>
        <w:tc>
          <w:tcPr>
            <w:tcW w:w="1793" w:type="dxa"/>
          </w:tcPr>
          <w:p w14:paraId="7B8DB195"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10,053</w:t>
            </w:r>
          </w:p>
        </w:tc>
        <w:tc>
          <w:tcPr>
            <w:tcW w:w="1793" w:type="dxa"/>
          </w:tcPr>
          <w:p w14:paraId="05E2A648"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10,325</w:t>
            </w:r>
          </w:p>
        </w:tc>
      </w:tr>
      <w:tr w:rsidR="004770B2" w:rsidRPr="006E0BD2" w14:paraId="61EFF975" w14:textId="77777777" w:rsidTr="00A17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3B762644" w14:textId="77777777" w:rsidR="004770B2" w:rsidRPr="006E0BD2" w:rsidRDefault="004770B2" w:rsidP="00A17C5E">
            <w:pPr>
              <w:spacing w:line="288" w:lineRule="auto"/>
              <w:rPr>
                <w:rFonts w:ascii="Book Antiqua" w:hAnsi="Book Antiqua" w:cs="Times New Roman"/>
                <w:sz w:val="24"/>
                <w:szCs w:val="24"/>
              </w:rPr>
            </w:pPr>
            <w:r w:rsidRPr="006E0BD2">
              <w:rPr>
                <w:rFonts w:ascii="Book Antiqua" w:hAnsi="Book Antiqua" w:cs="Times New Roman"/>
                <w:sz w:val="24"/>
                <w:szCs w:val="24"/>
              </w:rPr>
              <w:t>Prizren</w:t>
            </w:r>
          </w:p>
        </w:tc>
        <w:tc>
          <w:tcPr>
            <w:tcW w:w="1801" w:type="dxa"/>
          </w:tcPr>
          <w:p w14:paraId="3EA6E189"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49,794</w:t>
            </w:r>
          </w:p>
        </w:tc>
        <w:tc>
          <w:tcPr>
            <w:tcW w:w="1702" w:type="dxa"/>
          </w:tcPr>
          <w:p w14:paraId="23270EA7"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30,377</w:t>
            </w:r>
          </w:p>
        </w:tc>
        <w:tc>
          <w:tcPr>
            <w:tcW w:w="1793" w:type="dxa"/>
          </w:tcPr>
          <w:p w14:paraId="2C69D3E4"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10,180</w:t>
            </w:r>
          </w:p>
        </w:tc>
        <w:tc>
          <w:tcPr>
            <w:tcW w:w="1793" w:type="dxa"/>
          </w:tcPr>
          <w:p w14:paraId="72F2A6A5"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10,059</w:t>
            </w:r>
          </w:p>
        </w:tc>
      </w:tr>
      <w:tr w:rsidR="004770B2" w:rsidRPr="006E0BD2" w14:paraId="069E087F" w14:textId="77777777" w:rsidTr="00A17C5E">
        <w:tc>
          <w:tcPr>
            <w:cnfStyle w:val="001000000000" w:firstRow="0" w:lastRow="0" w:firstColumn="1" w:lastColumn="0" w:oddVBand="0" w:evenVBand="0" w:oddHBand="0" w:evenHBand="0" w:firstRowFirstColumn="0" w:firstRowLastColumn="0" w:lastRowFirstColumn="0" w:lastRowLastColumn="0"/>
            <w:tcW w:w="1927" w:type="dxa"/>
          </w:tcPr>
          <w:p w14:paraId="4E41DE89" w14:textId="77777777" w:rsidR="004770B2" w:rsidRPr="006E0BD2" w:rsidRDefault="004770B2" w:rsidP="00A17C5E">
            <w:pPr>
              <w:spacing w:line="288" w:lineRule="auto"/>
              <w:rPr>
                <w:rFonts w:ascii="Book Antiqua" w:hAnsi="Book Antiqua" w:cs="Times New Roman"/>
                <w:sz w:val="24"/>
                <w:szCs w:val="24"/>
              </w:rPr>
            </w:pPr>
            <w:r w:rsidRPr="006E0BD2">
              <w:rPr>
                <w:rFonts w:ascii="Book Antiqua" w:hAnsi="Book Antiqua" w:cs="Times New Roman"/>
                <w:sz w:val="24"/>
                <w:szCs w:val="24"/>
              </w:rPr>
              <w:t>Prishtinë</w:t>
            </w:r>
          </w:p>
        </w:tc>
        <w:tc>
          <w:tcPr>
            <w:tcW w:w="1801" w:type="dxa"/>
          </w:tcPr>
          <w:p w14:paraId="5003103A"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rPr>
            </w:pPr>
            <w:r w:rsidRPr="006E0BD2">
              <w:rPr>
                <w:rFonts w:ascii="Book Antiqua" w:hAnsi="Book Antiqua" w:cs="Times New Roman"/>
                <w:b/>
                <w:bCs/>
                <w:sz w:val="24"/>
                <w:szCs w:val="24"/>
              </w:rPr>
              <w:t>70,452</w:t>
            </w:r>
          </w:p>
        </w:tc>
        <w:tc>
          <w:tcPr>
            <w:tcW w:w="1702" w:type="dxa"/>
          </w:tcPr>
          <w:p w14:paraId="20924E79"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rPr>
            </w:pPr>
            <w:r w:rsidRPr="006E0BD2">
              <w:rPr>
                <w:rFonts w:ascii="Book Antiqua" w:hAnsi="Book Antiqua" w:cs="Times New Roman"/>
                <w:b/>
                <w:bCs/>
                <w:sz w:val="24"/>
                <w:szCs w:val="24"/>
              </w:rPr>
              <w:t>44,075</w:t>
            </w:r>
          </w:p>
        </w:tc>
        <w:tc>
          <w:tcPr>
            <w:tcW w:w="1793" w:type="dxa"/>
          </w:tcPr>
          <w:p w14:paraId="27D943C9"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rPr>
            </w:pPr>
            <w:r w:rsidRPr="006E0BD2">
              <w:rPr>
                <w:rFonts w:ascii="Book Antiqua" w:hAnsi="Book Antiqua" w:cs="Times New Roman"/>
                <w:b/>
                <w:bCs/>
                <w:sz w:val="24"/>
                <w:szCs w:val="24"/>
              </w:rPr>
              <w:t>20,945</w:t>
            </w:r>
          </w:p>
        </w:tc>
        <w:tc>
          <w:tcPr>
            <w:tcW w:w="1793" w:type="dxa"/>
          </w:tcPr>
          <w:p w14:paraId="550A48F7" w14:textId="77777777" w:rsidR="004770B2" w:rsidRPr="006E0BD2" w:rsidRDefault="004770B2" w:rsidP="00A17C5E">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rPr>
            </w:pPr>
            <w:r w:rsidRPr="006E0BD2">
              <w:rPr>
                <w:rFonts w:ascii="Book Antiqua" w:hAnsi="Book Antiqua" w:cs="Times New Roman"/>
                <w:b/>
                <w:bCs/>
                <w:sz w:val="24"/>
                <w:szCs w:val="24"/>
              </w:rPr>
              <w:t>21,588</w:t>
            </w:r>
          </w:p>
        </w:tc>
      </w:tr>
      <w:tr w:rsidR="004770B2" w:rsidRPr="006E0BD2" w14:paraId="348345BE" w14:textId="77777777" w:rsidTr="00A17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77B89EAA" w14:textId="77777777" w:rsidR="004770B2" w:rsidRPr="006E0BD2" w:rsidRDefault="004770B2" w:rsidP="00A17C5E">
            <w:pPr>
              <w:spacing w:line="288" w:lineRule="auto"/>
              <w:rPr>
                <w:rFonts w:ascii="Book Antiqua" w:hAnsi="Book Antiqua" w:cs="Times New Roman"/>
                <w:sz w:val="24"/>
                <w:szCs w:val="24"/>
              </w:rPr>
            </w:pPr>
            <w:r w:rsidRPr="006E0BD2">
              <w:rPr>
                <w:rFonts w:ascii="Book Antiqua" w:hAnsi="Book Antiqua" w:cs="Times New Roman"/>
                <w:sz w:val="24"/>
                <w:szCs w:val="24"/>
              </w:rPr>
              <w:t>Ferizaj</w:t>
            </w:r>
          </w:p>
        </w:tc>
        <w:tc>
          <w:tcPr>
            <w:tcW w:w="1801" w:type="dxa"/>
          </w:tcPr>
          <w:p w14:paraId="00ABD83F"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32,402</w:t>
            </w:r>
          </w:p>
        </w:tc>
        <w:tc>
          <w:tcPr>
            <w:tcW w:w="1702" w:type="dxa"/>
          </w:tcPr>
          <w:p w14:paraId="5B939F5C"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15,746</w:t>
            </w:r>
          </w:p>
        </w:tc>
        <w:tc>
          <w:tcPr>
            <w:tcW w:w="1793" w:type="dxa"/>
          </w:tcPr>
          <w:p w14:paraId="49556849"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8,039</w:t>
            </w:r>
          </w:p>
        </w:tc>
        <w:tc>
          <w:tcPr>
            <w:tcW w:w="1793" w:type="dxa"/>
          </w:tcPr>
          <w:p w14:paraId="6C8E91FB" w14:textId="77777777" w:rsidR="004770B2" w:rsidRPr="006E0BD2" w:rsidRDefault="004770B2" w:rsidP="00A17C5E">
            <w:pPr>
              <w:spacing w:line="288"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7,276</w:t>
            </w:r>
          </w:p>
        </w:tc>
      </w:tr>
      <w:tr w:rsidR="004770B2" w:rsidRPr="006E0BD2" w14:paraId="7BE4753E" w14:textId="77777777" w:rsidTr="00A17C5E">
        <w:tc>
          <w:tcPr>
            <w:cnfStyle w:val="001000000000" w:firstRow="0" w:lastRow="0" w:firstColumn="1" w:lastColumn="0" w:oddVBand="0" w:evenVBand="0" w:oddHBand="0" w:evenHBand="0" w:firstRowFirstColumn="0" w:firstRowLastColumn="0" w:lastRowFirstColumn="0" w:lastRowLastColumn="0"/>
            <w:tcW w:w="1927" w:type="dxa"/>
          </w:tcPr>
          <w:p w14:paraId="2B1751BB" w14:textId="77777777" w:rsidR="004770B2" w:rsidRPr="006E0BD2" w:rsidRDefault="004770B2" w:rsidP="00FB3F2B">
            <w:pPr>
              <w:spacing w:line="288" w:lineRule="auto"/>
              <w:rPr>
                <w:rFonts w:ascii="Book Antiqua" w:hAnsi="Book Antiqua" w:cs="Times New Roman"/>
                <w:sz w:val="24"/>
                <w:szCs w:val="24"/>
              </w:rPr>
            </w:pPr>
            <w:r w:rsidRPr="006E0BD2">
              <w:rPr>
                <w:rFonts w:ascii="Book Antiqua" w:hAnsi="Book Antiqua" w:cs="Times New Roman"/>
                <w:sz w:val="24"/>
                <w:szCs w:val="24"/>
              </w:rPr>
              <w:t>Gjithsej</w:t>
            </w:r>
          </w:p>
        </w:tc>
        <w:tc>
          <w:tcPr>
            <w:tcW w:w="1801" w:type="dxa"/>
          </w:tcPr>
          <w:p w14:paraId="38A74641" w14:textId="77777777" w:rsidR="004770B2" w:rsidRPr="006E0BD2" w:rsidRDefault="004770B2" w:rsidP="00FB3F2B">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274,487</w:t>
            </w:r>
          </w:p>
        </w:tc>
        <w:tc>
          <w:tcPr>
            <w:tcW w:w="1702" w:type="dxa"/>
          </w:tcPr>
          <w:p w14:paraId="043F04DB" w14:textId="77777777" w:rsidR="004770B2" w:rsidRPr="006E0BD2" w:rsidRDefault="004770B2" w:rsidP="00FB3F2B">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168,980</w:t>
            </w:r>
          </w:p>
        </w:tc>
        <w:tc>
          <w:tcPr>
            <w:tcW w:w="1793" w:type="dxa"/>
          </w:tcPr>
          <w:p w14:paraId="00AA05DA" w14:textId="77777777" w:rsidR="004770B2" w:rsidRPr="006E0BD2" w:rsidRDefault="004770B2" w:rsidP="00FB3F2B">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82,042</w:t>
            </w:r>
          </w:p>
        </w:tc>
        <w:tc>
          <w:tcPr>
            <w:tcW w:w="1793" w:type="dxa"/>
          </w:tcPr>
          <w:p w14:paraId="15AF29D4" w14:textId="77777777" w:rsidR="004770B2" w:rsidRPr="006E0BD2" w:rsidRDefault="004770B2" w:rsidP="00FB3F2B">
            <w:pPr>
              <w:spacing w:line="288"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80,775</w:t>
            </w:r>
          </w:p>
        </w:tc>
      </w:tr>
    </w:tbl>
    <w:p w14:paraId="27FF7779" w14:textId="36460A03" w:rsidR="004770B2" w:rsidRPr="006E0BD2" w:rsidRDefault="004770B2" w:rsidP="00FB3F2B">
      <w:pPr>
        <w:spacing w:before="100" w:beforeAutospacing="1" w:line="276" w:lineRule="auto"/>
        <w:rPr>
          <w:rFonts w:ascii="Book Antiqua" w:eastAsia="Calibri" w:hAnsi="Book Antiqua"/>
          <w:bCs/>
          <w:color w:val="212121"/>
          <w:sz w:val="16"/>
          <w:szCs w:val="16"/>
          <w:lang w:eastAsia="sq-AL"/>
        </w:rPr>
      </w:pPr>
      <w:r w:rsidRPr="006E0BD2">
        <w:rPr>
          <w:rFonts w:ascii="Book Antiqua" w:eastAsia="Calibri" w:hAnsi="Book Antiqua"/>
          <w:bCs/>
          <w:color w:val="212121"/>
          <w:sz w:val="16"/>
          <w:szCs w:val="16"/>
          <w:lang w:eastAsia="sq-AL"/>
        </w:rPr>
        <w:t>Burimi: ASK, 2023</w:t>
      </w:r>
    </w:p>
    <w:p w14:paraId="64A60681" w14:textId="15D22C72" w:rsidR="008C1870" w:rsidRPr="00B245D4" w:rsidRDefault="008C1870" w:rsidP="00241137">
      <w:pPr>
        <w:spacing w:before="100" w:beforeAutospacing="1" w:after="100" w:afterAutospacing="1" w:line="276" w:lineRule="auto"/>
        <w:jc w:val="both"/>
        <w:rPr>
          <w:rFonts w:ascii="Book Antiqua" w:eastAsia="Calibri" w:hAnsi="Book Antiqua"/>
          <w:bCs/>
          <w:color w:val="212121"/>
          <w:sz w:val="24"/>
          <w:szCs w:val="24"/>
          <w:lang w:eastAsia="sq-AL"/>
        </w:rPr>
      </w:pPr>
      <w:r w:rsidRPr="00B245D4">
        <w:rPr>
          <w:rFonts w:ascii="Book Antiqua" w:eastAsia="Calibri" w:hAnsi="Book Antiqua"/>
          <w:bCs/>
          <w:color w:val="212121"/>
          <w:sz w:val="24"/>
          <w:szCs w:val="24"/>
          <w:lang w:eastAsia="sq-AL"/>
        </w:rPr>
        <w:lastRenderedPageBreak/>
        <w:t>Gjate vitit 2023 ne Zyrën e Punësimit ne Drenas nuk ka pasur persona me aftësi te kufizuara qe janë paraqitur ne Zyrën e Punësimit.</w:t>
      </w:r>
    </w:p>
    <w:p w14:paraId="7A4C9BB9" w14:textId="37FAD4A1" w:rsidR="00C24AF0" w:rsidRPr="00B245D4" w:rsidRDefault="008C1870" w:rsidP="00241137">
      <w:pPr>
        <w:spacing w:before="100" w:beforeAutospacing="1" w:after="100" w:afterAutospacing="1" w:line="276" w:lineRule="auto"/>
        <w:jc w:val="both"/>
        <w:rPr>
          <w:rFonts w:ascii="Book Antiqua" w:eastAsia="Calibri" w:hAnsi="Book Antiqua"/>
          <w:bCs/>
          <w:color w:val="212121"/>
          <w:sz w:val="24"/>
          <w:szCs w:val="24"/>
          <w:lang w:eastAsia="sq-AL"/>
        </w:rPr>
      </w:pPr>
      <w:r w:rsidRPr="00B245D4">
        <w:rPr>
          <w:rFonts w:ascii="Book Antiqua" w:eastAsia="Calibri" w:hAnsi="Book Antiqua"/>
          <w:bCs/>
          <w:color w:val="212121"/>
          <w:sz w:val="24"/>
          <w:szCs w:val="24"/>
          <w:lang w:eastAsia="sq-AL"/>
        </w:rPr>
        <w:t>Persona me aftësi te kufizuar kur te regjistrohen si punëkërkues për te marre shërbime nga Zyra e Punësimit duhet te deklarohen për paaftësinë e tyre dhe dëshmojnë me një dokument mjekësor për (aftësinë e tij/saj te kufizuar) dhe ne i regjistrohen ne sistem tone ne ZP.</w:t>
      </w:r>
    </w:p>
    <w:p w14:paraId="7C1045CC" w14:textId="44A074A0" w:rsidR="008C1870" w:rsidRPr="00D65070" w:rsidRDefault="008C1870" w:rsidP="00A0159D">
      <w:pPr>
        <w:pStyle w:val="Heading2"/>
        <w:numPr>
          <w:ilvl w:val="1"/>
          <w:numId w:val="7"/>
        </w:numPr>
        <w:ind w:left="450" w:hanging="450"/>
        <w:contextualSpacing/>
        <w:jc w:val="both"/>
        <w:rPr>
          <w:bCs/>
          <w:color w:val="auto"/>
          <w:szCs w:val="24"/>
        </w:rPr>
      </w:pPr>
      <w:bookmarkStart w:id="39" w:name="_Toc179204554"/>
      <w:r w:rsidRPr="00D65070">
        <w:rPr>
          <w:bCs/>
          <w:color w:val="auto"/>
          <w:szCs w:val="24"/>
        </w:rPr>
        <w:t>Arsimi</w:t>
      </w:r>
      <w:bookmarkEnd w:id="39"/>
      <w:r w:rsidRPr="00D65070">
        <w:rPr>
          <w:bCs/>
          <w:color w:val="auto"/>
          <w:szCs w:val="24"/>
        </w:rPr>
        <w:t xml:space="preserve"> </w:t>
      </w:r>
    </w:p>
    <w:p w14:paraId="51D2EB5A" w14:textId="162E0B54"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Në komunën e Drenasit funksionojnë 33 institucione edukative arsimore të organizuara në tri nivele të arsimit para universitar</w:t>
      </w:r>
      <w:r w:rsidR="00241137" w:rsidRPr="00B245D4">
        <w:rPr>
          <w:rFonts w:ascii="Book Antiqua" w:hAnsi="Book Antiqua" w:cs="Times New Roman"/>
          <w:sz w:val="24"/>
          <w:szCs w:val="24"/>
        </w:rPr>
        <w:t>.</w:t>
      </w:r>
    </w:p>
    <w:p w14:paraId="239BC0C7" w14:textId="224AABFD"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b/>
          <w:bCs/>
          <w:sz w:val="24"/>
          <w:szCs w:val="24"/>
        </w:rPr>
        <w:t>Arsimi parashkollor</w:t>
      </w:r>
      <w:r w:rsidRPr="00B245D4">
        <w:rPr>
          <w:rFonts w:ascii="Book Antiqua" w:hAnsi="Book Antiqua" w:cs="Times New Roman"/>
          <w:sz w:val="24"/>
          <w:szCs w:val="24"/>
        </w:rPr>
        <w:t xml:space="preserve">, një institucion publik parashkollor amë me lokacion  në Drenas dhe 2 paralele fizike në lokacion në </w:t>
      </w:r>
      <w:proofErr w:type="spellStart"/>
      <w:r w:rsidRPr="00B245D4">
        <w:rPr>
          <w:rFonts w:ascii="Book Antiqua" w:hAnsi="Book Antiqua" w:cs="Times New Roman"/>
          <w:sz w:val="24"/>
          <w:szCs w:val="24"/>
        </w:rPr>
        <w:t>Komoran</w:t>
      </w:r>
      <w:proofErr w:type="spellEnd"/>
      <w:r w:rsidRPr="00B245D4">
        <w:rPr>
          <w:rFonts w:ascii="Book Antiqua" w:hAnsi="Book Antiqua" w:cs="Times New Roman"/>
          <w:sz w:val="24"/>
          <w:szCs w:val="24"/>
        </w:rPr>
        <w:t xml:space="preserve"> dhe  Çikëtove e Re, me  vijueshmëri të rregullt tërë ditore. Ndërsa </w:t>
      </w:r>
      <w:r w:rsidR="00C24AF0" w:rsidRPr="00B245D4">
        <w:rPr>
          <w:rFonts w:ascii="Book Antiqua" w:hAnsi="Book Antiqua" w:cs="Times New Roman"/>
          <w:sz w:val="24"/>
          <w:szCs w:val="24"/>
        </w:rPr>
        <w:t>klasë</w:t>
      </w:r>
      <w:r w:rsidRPr="00B245D4">
        <w:rPr>
          <w:rFonts w:ascii="Book Antiqua" w:hAnsi="Book Antiqua" w:cs="Times New Roman"/>
          <w:sz w:val="24"/>
          <w:szCs w:val="24"/>
        </w:rPr>
        <w:t xml:space="preserve"> përgatitore –para</w:t>
      </w:r>
      <w:r w:rsidR="00C24AF0" w:rsidRPr="00B245D4">
        <w:rPr>
          <w:rFonts w:ascii="Book Antiqua" w:hAnsi="Book Antiqua" w:cs="Times New Roman"/>
          <w:sz w:val="24"/>
          <w:szCs w:val="24"/>
        </w:rPr>
        <w:t xml:space="preserve"> </w:t>
      </w:r>
      <w:r w:rsidRPr="00B245D4">
        <w:rPr>
          <w:rFonts w:ascii="Book Antiqua" w:hAnsi="Book Antiqua" w:cs="Times New Roman"/>
          <w:sz w:val="24"/>
          <w:szCs w:val="24"/>
        </w:rPr>
        <w:t xml:space="preserve">fillore  janë të përfshira në të gjitha institucionet arsimore publike para universitare në Komunën e Drenasit. Në gjithë komunën në vitin e fundit kanë qenë të përfshirë, gjithsejtë 687 </w:t>
      </w:r>
      <w:r w:rsidR="00C24AF0" w:rsidRPr="00B245D4">
        <w:rPr>
          <w:rFonts w:ascii="Book Antiqua" w:hAnsi="Book Antiqua" w:cs="Times New Roman"/>
          <w:sz w:val="24"/>
          <w:szCs w:val="24"/>
        </w:rPr>
        <w:t>fëmije</w:t>
      </w:r>
      <w:r w:rsidRPr="00B245D4">
        <w:rPr>
          <w:rFonts w:ascii="Book Antiqua" w:hAnsi="Book Antiqua" w:cs="Times New Roman"/>
          <w:sz w:val="24"/>
          <w:szCs w:val="24"/>
        </w:rPr>
        <w:t xml:space="preserve"> të moshës 5 deri 6 vjeçare.</w:t>
      </w:r>
    </w:p>
    <w:p w14:paraId="7B954609" w14:textId="77777777"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b/>
          <w:bCs/>
          <w:sz w:val="24"/>
          <w:szCs w:val="24"/>
        </w:rPr>
        <w:t>Arsimi fillor dhe i mesëm i ulët</w:t>
      </w:r>
      <w:r w:rsidRPr="00B245D4">
        <w:rPr>
          <w:rFonts w:ascii="Book Antiqua" w:hAnsi="Book Antiqua" w:cs="Times New Roman"/>
          <w:sz w:val="24"/>
          <w:szCs w:val="24"/>
        </w:rPr>
        <w:t xml:space="preserve">,  30 institucione në arsimin fillor dhe mesëm të ulët   7878 nxënës </w:t>
      </w:r>
    </w:p>
    <w:p w14:paraId="085BD40C" w14:textId="645F06D7"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Në komunën e Drenasit në arsimin fillor ka gjithë përfshirje të fëmijëve, të cilët kanë moshën kalendarike për shkollim sipas ligjit të arsimit para universitar. Në vitin e fundit kanë qenë të regjistruar në klasën e parë </w:t>
      </w:r>
      <w:r w:rsidR="00C24AF0" w:rsidRPr="00B245D4">
        <w:rPr>
          <w:rFonts w:ascii="Book Antiqua" w:hAnsi="Book Antiqua" w:cs="Times New Roman"/>
          <w:sz w:val="24"/>
          <w:szCs w:val="24"/>
        </w:rPr>
        <w:t>gjithsejtë</w:t>
      </w:r>
      <w:r w:rsidRPr="00B245D4">
        <w:rPr>
          <w:rFonts w:ascii="Book Antiqua" w:hAnsi="Book Antiqua" w:cs="Times New Roman"/>
          <w:sz w:val="24"/>
          <w:szCs w:val="24"/>
        </w:rPr>
        <w:t xml:space="preserve"> 800 nxënës.</w:t>
      </w:r>
    </w:p>
    <w:p w14:paraId="20697D94" w14:textId="26EA206D"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b/>
          <w:bCs/>
          <w:sz w:val="24"/>
          <w:szCs w:val="24"/>
        </w:rPr>
        <w:t>Arsimi i mesëm i lartë</w:t>
      </w:r>
      <w:r w:rsidRPr="00B245D4">
        <w:rPr>
          <w:rFonts w:ascii="Book Antiqua" w:hAnsi="Book Antiqua" w:cs="Times New Roman"/>
          <w:sz w:val="24"/>
          <w:szCs w:val="24"/>
        </w:rPr>
        <w:t>, Në dy shkollat e mesme të larta janë të përfshirë gjithsejtë 2.248 nxënës.</w:t>
      </w:r>
    </w:p>
    <w:p w14:paraId="3B74DBFF" w14:textId="5B5D5747"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Numri përgjithshëm i nxënësve në të gjitha nivelet është 10641.</w:t>
      </w:r>
    </w:p>
    <w:p w14:paraId="47512A96" w14:textId="5AA73306"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Numri i përgjithshëm i stafit të angazhuar në institucionet edukative arsimore është 950, prej të cilëve mësimdhënës janë 746, ndërsa pjesa tjetër janë staf administrativ dhe staf mbështetës teknik.</w:t>
      </w:r>
    </w:p>
    <w:p w14:paraId="790E6AEC" w14:textId="24A33090"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Sikurse edhe në regjionet e tjera të vendit, edhe në Komunën e Drenasit ka rënie të ndjeshme të numrit të nxënësve si pasojë e migrimit dhe problemeve tjera demografike. </w:t>
      </w:r>
    </w:p>
    <w:p w14:paraId="3563769F" w14:textId="046CBD4F" w:rsidR="00300C99"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Nga viti shkollorë 2019/2020 në vitin shkollorë 2023/2024 ka rënie të numrit të nxënësve</w:t>
      </w:r>
      <w:r w:rsidR="00241137" w:rsidRPr="00B245D4">
        <w:rPr>
          <w:rFonts w:ascii="Book Antiqua" w:hAnsi="Book Antiqua" w:cs="Times New Roman"/>
          <w:sz w:val="24"/>
          <w:szCs w:val="24"/>
        </w:rPr>
        <w:t xml:space="preserve"> </w:t>
      </w:r>
      <w:r w:rsidRPr="00B245D4">
        <w:rPr>
          <w:rFonts w:ascii="Book Antiqua" w:hAnsi="Book Antiqua" w:cs="Times New Roman"/>
          <w:sz w:val="24"/>
          <w:szCs w:val="24"/>
        </w:rPr>
        <w:t>për 11%, kurse rënia mesatare vjetore e numrit të nxënësve në Komunën e Drenasit është</w:t>
      </w:r>
      <w:r w:rsidR="00241137" w:rsidRPr="00B245D4">
        <w:rPr>
          <w:rFonts w:ascii="Book Antiqua" w:hAnsi="Book Antiqua" w:cs="Times New Roman"/>
          <w:sz w:val="24"/>
          <w:szCs w:val="24"/>
        </w:rPr>
        <w:t xml:space="preserve"> </w:t>
      </w:r>
      <w:r w:rsidRPr="00B245D4">
        <w:rPr>
          <w:rFonts w:ascii="Book Antiqua" w:hAnsi="Book Antiqua" w:cs="Times New Roman"/>
          <w:sz w:val="24"/>
          <w:szCs w:val="24"/>
        </w:rPr>
        <w:t>2.80%.</w:t>
      </w:r>
    </w:p>
    <w:p w14:paraId="06F4EB44" w14:textId="77777777"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Sa i përket raportit gjinor në vijimin e mësimit në arsimin para universitar . Nga viti shkollorë 2020 -2024 numri i nxënësve meshkuj në shkollën profesionale është mbi 39% më i vogël se numri i nxënësve të gjinisë femërore. </w:t>
      </w:r>
    </w:p>
    <w:p w14:paraId="7CF23EE8" w14:textId="52A54D63"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lastRenderedPageBreak/>
        <w:t xml:space="preserve">Raporti mësimdhënës−nxënës vazhdon të qëndrojë në kuotat mesatare në krahasim me </w:t>
      </w:r>
      <w:r w:rsidR="006524CE" w:rsidRPr="00B245D4">
        <w:rPr>
          <w:rFonts w:ascii="Book Antiqua" w:hAnsi="Book Antiqua" w:cs="Times New Roman"/>
          <w:sz w:val="24"/>
          <w:szCs w:val="24"/>
        </w:rPr>
        <w:t>mesataren</w:t>
      </w:r>
      <w:r w:rsidRPr="00B245D4">
        <w:rPr>
          <w:rFonts w:ascii="Book Antiqua" w:hAnsi="Book Antiqua" w:cs="Times New Roman"/>
          <w:sz w:val="24"/>
          <w:szCs w:val="24"/>
        </w:rPr>
        <w:t xml:space="preserve"> në Kosovë. 1/16.3 në nivelin e arsimit të mesëm të lartë, 1/14.3 në nivelin e arsimit </w:t>
      </w:r>
      <w:r w:rsidR="006524CE" w:rsidRPr="00B245D4">
        <w:rPr>
          <w:rFonts w:ascii="Book Antiqua" w:hAnsi="Book Antiqua" w:cs="Times New Roman"/>
          <w:sz w:val="24"/>
          <w:szCs w:val="24"/>
        </w:rPr>
        <w:t>para fillor</w:t>
      </w:r>
      <w:r w:rsidRPr="00B245D4">
        <w:rPr>
          <w:rFonts w:ascii="Book Antiqua" w:hAnsi="Book Antiqua" w:cs="Times New Roman"/>
          <w:sz w:val="24"/>
          <w:szCs w:val="24"/>
        </w:rPr>
        <w:t>, fillor dhe të mesëm të ulët dhe 1/8.2 në nivelin e arsimit parashkollor.</w:t>
      </w:r>
    </w:p>
    <w:p w14:paraId="1D0EE4D7" w14:textId="5A2C0663" w:rsidR="0077317A"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Përgatitja akademike e stafit arsimor në shkollat e Drenasit, nga 750 mësimdhënës , prej tyre  që 66.40% e mësimdhënësve kanë ngritje profesionale të nivelit </w:t>
      </w:r>
      <w:proofErr w:type="spellStart"/>
      <w:r w:rsidRPr="00B245D4">
        <w:rPr>
          <w:rFonts w:ascii="Book Antiqua" w:hAnsi="Book Antiqua" w:cs="Times New Roman"/>
          <w:sz w:val="24"/>
          <w:szCs w:val="24"/>
        </w:rPr>
        <w:t>Bachelor</w:t>
      </w:r>
      <w:proofErr w:type="spellEnd"/>
      <w:r w:rsidRPr="00B245D4">
        <w:rPr>
          <w:rFonts w:ascii="Book Antiqua" w:hAnsi="Book Antiqua" w:cs="Times New Roman"/>
          <w:sz w:val="24"/>
          <w:szCs w:val="24"/>
        </w:rPr>
        <w:t xml:space="preserve">, 29.37% janë të nivelit </w:t>
      </w:r>
      <w:proofErr w:type="spellStart"/>
      <w:r w:rsidRPr="00B245D4">
        <w:rPr>
          <w:rFonts w:ascii="Book Antiqua" w:hAnsi="Book Antiqua" w:cs="Times New Roman"/>
          <w:sz w:val="24"/>
          <w:szCs w:val="24"/>
        </w:rPr>
        <w:t>Master</w:t>
      </w:r>
      <w:proofErr w:type="spellEnd"/>
      <w:r w:rsidRPr="00B245D4">
        <w:rPr>
          <w:rFonts w:ascii="Book Antiqua" w:hAnsi="Book Antiqua" w:cs="Times New Roman"/>
          <w:sz w:val="24"/>
          <w:szCs w:val="24"/>
        </w:rPr>
        <w:t>,  4.23% e mësimdhënësve janë me shkollë të lartë.</w:t>
      </w:r>
    </w:p>
    <w:p w14:paraId="56537FE3" w14:textId="65FDE43F" w:rsidR="008C1870" w:rsidRPr="00B245D4" w:rsidRDefault="008C1870" w:rsidP="00FB3F2B">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 Prej 33 institucioneve edukative arsimore publike, që ka komuna e Drenasit  prej tyre 26 punojnë në dy ndërrime, 6 punojnë vetëm në një ndërrim dhe 1 institucion parashkollor me qëndrim tërë ditore.</w:t>
      </w:r>
    </w:p>
    <w:p w14:paraId="5C5DFEFB" w14:textId="543A98A3"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Sa i përket numrit mesatar të nxënësve në klasë, ai </w:t>
      </w:r>
      <w:r w:rsidR="006524CE" w:rsidRPr="00B245D4">
        <w:rPr>
          <w:rFonts w:ascii="Book Antiqua" w:hAnsi="Book Antiqua" w:cs="Times New Roman"/>
          <w:sz w:val="24"/>
          <w:szCs w:val="24"/>
        </w:rPr>
        <w:t>ndryshon</w:t>
      </w:r>
      <w:r w:rsidRPr="00B245D4">
        <w:rPr>
          <w:rFonts w:ascii="Book Antiqua" w:hAnsi="Book Antiqua" w:cs="Times New Roman"/>
          <w:sz w:val="24"/>
          <w:szCs w:val="24"/>
        </w:rPr>
        <w:t xml:space="preserve"> nga shkolla në shkollë, mirëpo mesatarja në nivel komunal është 14.18  nxënës për klasë.</w:t>
      </w:r>
    </w:p>
    <w:p w14:paraId="1D0BC305"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Në nivelin arsimor 1 dhe 2 , largësia e udhëtimit të nxënësve shtëpi- shkollë është deri dy kilometra</w:t>
      </w:r>
    </w:p>
    <w:p w14:paraId="67455681"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Infrastruktura fizike e shkollave  është vlerësuar me gjendje të mirë bazike dhe e barasvlershme me shtetet e rajonit në rolin e mësimdhënies dhe mësim nxënies bashkëkohore .</w:t>
      </w:r>
    </w:p>
    <w:p w14:paraId="73D31ECB" w14:textId="77777777" w:rsidR="00896E70" w:rsidRPr="00D65070" w:rsidRDefault="00896E70" w:rsidP="00CD63BC">
      <w:pPr>
        <w:spacing w:line="276" w:lineRule="auto"/>
        <w:jc w:val="both"/>
        <w:rPr>
          <w:rFonts w:ascii="Book Antiqua" w:hAnsi="Book Antiqua" w:cs="Times New Roman"/>
          <w:sz w:val="24"/>
          <w:szCs w:val="24"/>
        </w:rPr>
      </w:pPr>
    </w:p>
    <w:p w14:paraId="6A147BD6" w14:textId="275A899D" w:rsidR="008C1870" w:rsidRPr="00D65070" w:rsidRDefault="008C1870" w:rsidP="00B245D4">
      <w:pPr>
        <w:pStyle w:val="Heading3"/>
        <w:numPr>
          <w:ilvl w:val="2"/>
          <w:numId w:val="7"/>
        </w:numPr>
        <w:ind w:left="630" w:hanging="630"/>
        <w:rPr>
          <w:rFonts w:eastAsia="Calibri"/>
          <w:color w:val="auto"/>
          <w:sz w:val="24"/>
          <w:szCs w:val="32"/>
        </w:rPr>
      </w:pPr>
      <w:bookmarkStart w:id="40" w:name="_Toc179204555"/>
      <w:r w:rsidRPr="00D65070">
        <w:rPr>
          <w:rFonts w:eastAsia="Calibri"/>
          <w:color w:val="auto"/>
          <w:sz w:val="24"/>
          <w:szCs w:val="32"/>
        </w:rPr>
        <w:t xml:space="preserve">Menaxhimi i arsimit dhe </w:t>
      </w:r>
      <w:r w:rsidR="006524CE" w:rsidRPr="00D65070">
        <w:rPr>
          <w:rFonts w:eastAsia="Calibri"/>
          <w:color w:val="auto"/>
          <w:sz w:val="24"/>
          <w:szCs w:val="32"/>
        </w:rPr>
        <w:t>administratës</w:t>
      </w:r>
      <w:r w:rsidRPr="00D65070">
        <w:rPr>
          <w:rFonts w:eastAsia="Calibri"/>
          <w:color w:val="auto"/>
          <w:sz w:val="24"/>
          <w:szCs w:val="32"/>
        </w:rPr>
        <w:t xml:space="preserve"> në arsim</w:t>
      </w:r>
      <w:bookmarkEnd w:id="40"/>
    </w:p>
    <w:p w14:paraId="55FA581D"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Shkollat i kanë të formuara këshillat drejtuese të shkollave, aktivet profesionale, këshillat e prindërve, këshillat e nxënësve  dhe grupet e nxënësve për aktivitetet ekstra </w:t>
      </w:r>
      <w:proofErr w:type="spellStart"/>
      <w:r w:rsidRPr="00B245D4">
        <w:rPr>
          <w:rFonts w:ascii="Book Antiqua" w:hAnsi="Book Antiqua" w:cs="Times New Roman"/>
          <w:sz w:val="24"/>
          <w:szCs w:val="24"/>
        </w:rPr>
        <w:t>kurrikulare</w:t>
      </w:r>
      <w:proofErr w:type="spellEnd"/>
      <w:r w:rsidRPr="00B245D4">
        <w:rPr>
          <w:rFonts w:ascii="Book Antiqua" w:hAnsi="Book Antiqua" w:cs="Times New Roman"/>
          <w:sz w:val="24"/>
          <w:szCs w:val="24"/>
        </w:rPr>
        <w:t xml:space="preserve">, ekipin për mos braktisjes të shkollimit, ekipe e  vetëvlerësimit të brendshëm, </w:t>
      </w:r>
    </w:p>
    <w:p w14:paraId="00134414"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Është shumë e rëndësishme që të rritet </w:t>
      </w:r>
      <w:proofErr w:type="spellStart"/>
      <w:r w:rsidRPr="00B245D4">
        <w:rPr>
          <w:rFonts w:ascii="Book Antiqua" w:hAnsi="Book Antiqua" w:cs="Times New Roman"/>
          <w:sz w:val="24"/>
          <w:szCs w:val="24"/>
        </w:rPr>
        <w:t>efektshmëria</w:t>
      </w:r>
      <w:proofErr w:type="spellEnd"/>
      <w:r w:rsidRPr="00B245D4">
        <w:rPr>
          <w:rFonts w:ascii="Book Antiqua" w:hAnsi="Book Antiqua" w:cs="Times New Roman"/>
          <w:sz w:val="24"/>
          <w:szCs w:val="24"/>
        </w:rPr>
        <w:t>, e këtyre këshillave nëpërmjet ngritjes së kapaciteteve të tyre për rolin dhe funksionet e tyre. Sa i përket menaxherëve të shkollave, siç kërkohet me kornizën ligjore në fuqi, këta kanë përfunduar aftësimin profesional dhe trajnimet për pozitat udhëheqëse të cilat i ushtrojnë .</w:t>
      </w:r>
    </w:p>
    <w:p w14:paraId="7E276A2F"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Përveç bashkëpunimit me institucionet vendore, DKA në </w:t>
      </w:r>
      <w:proofErr w:type="spellStart"/>
      <w:r w:rsidRPr="00B245D4">
        <w:rPr>
          <w:rFonts w:ascii="Book Antiqua" w:hAnsi="Book Antiqua" w:cs="Times New Roman"/>
          <w:sz w:val="24"/>
          <w:szCs w:val="24"/>
        </w:rPr>
        <w:t>në</w:t>
      </w:r>
      <w:proofErr w:type="spellEnd"/>
      <w:r w:rsidRPr="00B245D4">
        <w:rPr>
          <w:rFonts w:ascii="Book Antiqua" w:hAnsi="Book Antiqua" w:cs="Times New Roman"/>
          <w:sz w:val="24"/>
          <w:szCs w:val="24"/>
        </w:rPr>
        <w:t xml:space="preserve"> vazhdimësi ka bashkëpunuar me</w:t>
      </w:r>
    </w:p>
    <w:p w14:paraId="280792D0" w14:textId="3FC0EAF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organizata të ndryshme si vendore ashtu edhe </w:t>
      </w:r>
      <w:r w:rsidR="006524CE" w:rsidRPr="00B245D4">
        <w:rPr>
          <w:rFonts w:ascii="Book Antiqua" w:hAnsi="Book Antiqua" w:cs="Times New Roman"/>
          <w:sz w:val="24"/>
          <w:szCs w:val="24"/>
        </w:rPr>
        <w:t>ndërkombëtare</w:t>
      </w:r>
      <w:r w:rsidRPr="00B245D4">
        <w:rPr>
          <w:rFonts w:ascii="Book Antiqua" w:hAnsi="Book Antiqua" w:cs="Times New Roman"/>
          <w:sz w:val="24"/>
          <w:szCs w:val="24"/>
        </w:rPr>
        <w:t xml:space="preserve"> , për të garantuar aftësimin e</w:t>
      </w:r>
      <w:r w:rsidR="004418BC" w:rsidRPr="00B245D4">
        <w:rPr>
          <w:rFonts w:ascii="Book Antiqua" w:hAnsi="Book Antiqua" w:cs="Times New Roman"/>
          <w:sz w:val="24"/>
          <w:szCs w:val="24"/>
        </w:rPr>
        <w:t xml:space="preserve"> </w:t>
      </w:r>
      <w:r w:rsidRPr="00B245D4">
        <w:rPr>
          <w:rFonts w:ascii="Book Antiqua" w:hAnsi="Book Antiqua" w:cs="Times New Roman"/>
          <w:sz w:val="24"/>
          <w:szCs w:val="24"/>
        </w:rPr>
        <w:t xml:space="preserve">menaxherëve të shkollave, mësimdhënësve, edukatorëve  sipas nevojave. Sektori i arsimit në </w:t>
      </w:r>
      <w:r w:rsidR="006524CE" w:rsidRPr="00B245D4">
        <w:rPr>
          <w:rFonts w:ascii="Book Antiqua" w:hAnsi="Book Antiqua" w:cs="Times New Roman"/>
          <w:sz w:val="24"/>
          <w:szCs w:val="24"/>
        </w:rPr>
        <w:t>komunën</w:t>
      </w:r>
      <w:r w:rsidRPr="00B245D4">
        <w:rPr>
          <w:rFonts w:ascii="Book Antiqua" w:hAnsi="Book Antiqua" w:cs="Times New Roman"/>
          <w:sz w:val="24"/>
          <w:szCs w:val="24"/>
        </w:rPr>
        <w:t xml:space="preserve"> e Drenasit është përkrahur nga programi </w:t>
      </w:r>
      <w:proofErr w:type="spellStart"/>
      <w:r w:rsidRPr="00B245D4">
        <w:rPr>
          <w:rFonts w:ascii="Book Antiqua" w:hAnsi="Book Antiqua" w:cs="Times New Roman"/>
          <w:sz w:val="24"/>
          <w:szCs w:val="24"/>
        </w:rPr>
        <w:t>Programi</w:t>
      </w:r>
      <w:proofErr w:type="spellEnd"/>
      <w:r w:rsidRPr="00B245D4">
        <w:rPr>
          <w:rFonts w:ascii="Book Antiqua" w:hAnsi="Book Antiqua" w:cs="Times New Roman"/>
          <w:sz w:val="24"/>
          <w:szCs w:val="24"/>
        </w:rPr>
        <w:t xml:space="preserve"> </w:t>
      </w:r>
      <w:proofErr w:type="spellStart"/>
      <w:r w:rsidRPr="00B245D4">
        <w:rPr>
          <w:rFonts w:ascii="Book Antiqua" w:hAnsi="Book Antiqua" w:cs="Times New Roman"/>
          <w:sz w:val="24"/>
          <w:szCs w:val="24"/>
        </w:rPr>
        <w:t>Fulbright</w:t>
      </w:r>
      <w:proofErr w:type="spellEnd"/>
      <w:r w:rsidRPr="00B245D4">
        <w:rPr>
          <w:rFonts w:ascii="Book Antiqua" w:hAnsi="Book Antiqua" w:cs="Times New Roman"/>
          <w:sz w:val="24"/>
          <w:szCs w:val="24"/>
        </w:rPr>
        <w:t xml:space="preserve"> </w:t>
      </w:r>
      <w:proofErr w:type="spellStart"/>
      <w:r w:rsidRPr="00B245D4">
        <w:rPr>
          <w:rFonts w:ascii="Book Antiqua" w:hAnsi="Book Antiqua" w:cs="Times New Roman"/>
          <w:sz w:val="24"/>
          <w:szCs w:val="24"/>
        </w:rPr>
        <w:t>Association</w:t>
      </w:r>
      <w:proofErr w:type="spellEnd"/>
      <w:r w:rsidRPr="00B245D4">
        <w:rPr>
          <w:rFonts w:ascii="Book Antiqua" w:hAnsi="Book Antiqua" w:cs="Times New Roman"/>
          <w:sz w:val="24"/>
          <w:szCs w:val="24"/>
        </w:rPr>
        <w:t xml:space="preserve"> – </w:t>
      </w:r>
      <w:proofErr w:type="spellStart"/>
      <w:r w:rsidRPr="00B245D4">
        <w:rPr>
          <w:rFonts w:ascii="Book Antiqua" w:hAnsi="Book Antiqua" w:cs="Times New Roman"/>
          <w:sz w:val="24"/>
          <w:szCs w:val="24"/>
        </w:rPr>
        <w:t>community</w:t>
      </w:r>
      <w:proofErr w:type="spellEnd"/>
      <w:r w:rsidRPr="00B245D4">
        <w:rPr>
          <w:rFonts w:ascii="Book Antiqua" w:hAnsi="Book Antiqua" w:cs="Times New Roman"/>
          <w:sz w:val="24"/>
          <w:szCs w:val="24"/>
        </w:rPr>
        <w:t xml:space="preserve"> </w:t>
      </w:r>
      <w:proofErr w:type="spellStart"/>
      <w:r w:rsidRPr="00B245D4">
        <w:rPr>
          <w:rFonts w:ascii="Book Antiqua" w:hAnsi="Book Antiqua" w:cs="Times New Roman"/>
          <w:sz w:val="24"/>
          <w:szCs w:val="24"/>
        </w:rPr>
        <w:t>colleges</w:t>
      </w:r>
      <w:proofErr w:type="spellEnd"/>
      <w:r w:rsidRPr="00B245D4">
        <w:rPr>
          <w:rFonts w:ascii="Book Antiqua" w:hAnsi="Book Antiqua" w:cs="Times New Roman"/>
          <w:sz w:val="24"/>
          <w:szCs w:val="24"/>
        </w:rPr>
        <w:t xml:space="preserve"> </w:t>
      </w:r>
      <w:proofErr w:type="spellStart"/>
      <w:r w:rsidRPr="00B245D4">
        <w:rPr>
          <w:rFonts w:ascii="Book Antiqua" w:hAnsi="Book Antiqua" w:cs="Times New Roman"/>
          <w:sz w:val="24"/>
          <w:szCs w:val="24"/>
        </w:rPr>
        <w:t>chapter</w:t>
      </w:r>
      <w:proofErr w:type="spellEnd"/>
      <w:r w:rsidRPr="00B245D4">
        <w:rPr>
          <w:rFonts w:ascii="Book Antiqua" w:hAnsi="Book Antiqua" w:cs="Times New Roman"/>
          <w:sz w:val="24"/>
          <w:szCs w:val="24"/>
        </w:rPr>
        <w:t xml:space="preserve">, </w:t>
      </w:r>
      <w:proofErr w:type="spellStart"/>
      <w:r w:rsidRPr="00B245D4">
        <w:rPr>
          <w:rFonts w:ascii="Book Antiqua" w:hAnsi="Book Antiqua" w:cs="Times New Roman"/>
          <w:sz w:val="24"/>
          <w:szCs w:val="24"/>
        </w:rPr>
        <w:t>Caritasi</w:t>
      </w:r>
      <w:proofErr w:type="spellEnd"/>
      <w:r w:rsidRPr="00B245D4">
        <w:rPr>
          <w:rFonts w:ascii="Book Antiqua" w:hAnsi="Book Antiqua" w:cs="Times New Roman"/>
          <w:sz w:val="24"/>
          <w:szCs w:val="24"/>
        </w:rPr>
        <w:t>, Zyra e BE etj.</w:t>
      </w:r>
    </w:p>
    <w:p w14:paraId="4597FED8"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Janë krijuar kapacitete profesionale për monitorimin e implementimit të planeve të veprimit në shkolla, megjithatë ende nevojitet mbështetje dhe fuqizim i tyre.</w:t>
      </w:r>
    </w:p>
    <w:p w14:paraId="65425C36" w14:textId="77777777" w:rsidR="00BC0E4B" w:rsidRPr="00B245D4" w:rsidRDefault="00BC0E4B" w:rsidP="00896E70">
      <w:pPr>
        <w:spacing w:before="120" w:after="120" w:line="276" w:lineRule="auto"/>
        <w:jc w:val="both"/>
        <w:rPr>
          <w:rFonts w:ascii="Book Antiqua" w:hAnsi="Book Antiqua" w:cs="Times New Roman"/>
          <w:sz w:val="24"/>
          <w:szCs w:val="24"/>
        </w:rPr>
      </w:pPr>
    </w:p>
    <w:p w14:paraId="0BA745E9" w14:textId="5B29888B" w:rsidR="008C1870" w:rsidRPr="00D65070" w:rsidRDefault="008C1870" w:rsidP="00B245D4">
      <w:pPr>
        <w:pStyle w:val="Heading3"/>
        <w:numPr>
          <w:ilvl w:val="2"/>
          <w:numId w:val="7"/>
        </w:numPr>
        <w:ind w:left="630" w:hanging="630"/>
        <w:rPr>
          <w:rFonts w:eastAsia="Calibri"/>
          <w:color w:val="auto"/>
          <w:sz w:val="24"/>
          <w:szCs w:val="32"/>
        </w:rPr>
      </w:pPr>
      <w:bookmarkStart w:id="41" w:name="_Toc179204556"/>
      <w:r w:rsidRPr="00D65070">
        <w:rPr>
          <w:rFonts w:eastAsia="Calibri"/>
          <w:color w:val="auto"/>
          <w:sz w:val="24"/>
          <w:szCs w:val="32"/>
        </w:rPr>
        <w:lastRenderedPageBreak/>
        <w:t>Sigurimi i Cilësisë</w:t>
      </w:r>
      <w:bookmarkEnd w:id="41"/>
    </w:p>
    <w:p w14:paraId="2F31663E" w14:textId="57BDBB34"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Drejtoria Komunale për Arsim  në nëntor të vitit 2023 ka hartuar –Strategjinë e zhvillimit</w:t>
      </w:r>
      <w:r w:rsidR="004418BC" w:rsidRPr="00B245D4">
        <w:rPr>
          <w:rFonts w:ascii="Book Antiqua" w:hAnsi="Book Antiqua" w:cs="Times New Roman"/>
          <w:sz w:val="24"/>
          <w:szCs w:val="24"/>
        </w:rPr>
        <w:t xml:space="preserve"> </w:t>
      </w:r>
      <w:r w:rsidRPr="00B245D4">
        <w:rPr>
          <w:rFonts w:ascii="Book Antiqua" w:hAnsi="Book Antiqua" w:cs="Times New Roman"/>
          <w:sz w:val="24"/>
          <w:szCs w:val="24"/>
        </w:rPr>
        <w:t>të arsimit para</w:t>
      </w:r>
      <w:r w:rsidR="00C24AF0" w:rsidRPr="00B245D4">
        <w:rPr>
          <w:rFonts w:ascii="Book Antiqua" w:hAnsi="Book Antiqua" w:cs="Times New Roman"/>
          <w:sz w:val="24"/>
          <w:szCs w:val="24"/>
        </w:rPr>
        <w:t xml:space="preserve"> u</w:t>
      </w:r>
      <w:r w:rsidRPr="00B245D4">
        <w:rPr>
          <w:rFonts w:ascii="Book Antiqua" w:hAnsi="Book Antiqua" w:cs="Times New Roman"/>
          <w:sz w:val="24"/>
          <w:szCs w:val="24"/>
        </w:rPr>
        <w:t>niversitar të Komunës së Drenasit për periudhën 2024/2025-2028/2029</w:t>
      </w:r>
    </w:p>
    <w:p w14:paraId="152C190A"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ku synohet arsim cilësor , gjithëpërfshirës dhe i avancuar në përputhje me kohën , me</w:t>
      </w:r>
    </w:p>
    <w:p w14:paraId="6221F1D9" w14:textId="53383814"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arritjet e teknologjisë me qëllim që arsimi të i përgjigjet  zhvillimeve dinamike në vend dhe</w:t>
      </w:r>
      <w:r w:rsidR="00CD63BC" w:rsidRPr="00B245D4">
        <w:rPr>
          <w:rFonts w:ascii="Book Antiqua" w:hAnsi="Book Antiqua" w:cs="Times New Roman"/>
          <w:sz w:val="24"/>
          <w:szCs w:val="24"/>
        </w:rPr>
        <w:t xml:space="preserve"> </w:t>
      </w:r>
      <w:r w:rsidRPr="00B245D4">
        <w:rPr>
          <w:rFonts w:ascii="Book Antiqua" w:hAnsi="Book Antiqua" w:cs="Times New Roman"/>
          <w:sz w:val="24"/>
          <w:szCs w:val="24"/>
        </w:rPr>
        <w:t>në botë.</w:t>
      </w:r>
    </w:p>
    <w:p w14:paraId="4B47FAE2"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Pasi që jemi në kohën e ndryshimeve të mëdha Komuna e Drenasit  –DKA do të i fuqizoj  administrimin, menaxhimin dhe udhëheqjen e procesit të zbatimit të zhvillimit të përshpejtuar të arsimit para universitar </w:t>
      </w:r>
    </w:p>
    <w:p w14:paraId="23707CE8"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Deri më tani Komuna e Drenasit dallohet për administrim, menaxhim dhe udhëheqje të suksesshme dhe është model i ndryshimeve të avancuara në fushën e edukimit , arsimimit dhe të aftësimit të gjeneratave të reja .</w:t>
      </w:r>
    </w:p>
    <w:p w14:paraId="2D748ABA" w14:textId="4EE8FB5D"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Transformimet e përshpejtuara në arsimimin </w:t>
      </w:r>
      <w:r w:rsidR="006524CE" w:rsidRPr="00B245D4">
        <w:rPr>
          <w:rFonts w:ascii="Book Antiqua" w:hAnsi="Book Antiqua" w:cs="Times New Roman"/>
          <w:sz w:val="24"/>
          <w:szCs w:val="24"/>
        </w:rPr>
        <w:t>para universitar</w:t>
      </w:r>
      <w:r w:rsidRPr="00B245D4">
        <w:rPr>
          <w:rFonts w:ascii="Book Antiqua" w:hAnsi="Book Antiqua" w:cs="Times New Roman"/>
          <w:sz w:val="24"/>
          <w:szCs w:val="24"/>
        </w:rPr>
        <w:t xml:space="preserve"> , do të bëjnë që në vitin shkollor 2024/2025 të gjitha institucionet të transformohen në institucione edukative arsimore dhe aftësuese të shekullit 21 (XXI), aplikimit të inovacioneve , risive në planifikim , </w:t>
      </w:r>
      <w:r w:rsidR="006524CE" w:rsidRPr="00B245D4">
        <w:rPr>
          <w:rFonts w:ascii="Book Antiqua" w:hAnsi="Book Antiqua" w:cs="Times New Roman"/>
          <w:sz w:val="24"/>
          <w:szCs w:val="24"/>
        </w:rPr>
        <w:t>mbikëqyrje</w:t>
      </w:r>
      <w:r w:rsidRPr="00B245D4">
        <w:rPr>
          <w:rFonts w:ascii="Book Antiqua" w:hAnsi="Book Antiqua" w:cs="Times New Roman"/>
          <w:sz w:val="24"/>
          <w:szCs w:val="24"/>
        </w:rPr>
        <w:t xml:space="preserve">, monitorim, administrim , menaxhim , udhëheqje, punë të organeve profesionale ( këshillat e arsimtarëve ,aktivet profesionale, nxënësve , grupeve edukative , klasave , paraleleve , të –kujdestarëve të klasave), shërbime profesionale ( pedagogjike, psikologjike, zyrave të cilësisë, bibliotekave dhe </w:t>
      </w:r>
      <w:proofErr w:type="spellStart"/>
      <w:r w:rsidRPr="00B245D4">
        <w:rPr>
          <w:rFonts w:ascii="Book Antiqua" w:hAnsi="Book Antiqua" w:cs="Times New Roman"/>
          <w:sz w:val="24"/>
          <w:szCs w:val="24"/>
        </w:rPr>
        <w:t>mediatikës</w:t>
      </w:r>
      <w:proofErr w:type="spellEnd"/>
      <w:r w:rsidRPr="00B245D4">
        <w:rPr>
          <w:rFonts w:ascii="Book Antiqua" w:hAnsi="Book Antiqua" w:cs="Times New Roman"/>
          <w:sz w:val="24"/>
          <w:szCs w:val="24"/>
        </w:rPr>
        <w:t xml:space="preserve">, logopedisë dhe të shëndetësisë), </w:t>
      </w:r>
    </w:p>
    <w:p w14:paraId="6AFACF1E" w14:textId="49F8C4D5"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Në mënyrë që të bëhet ndërlidhja e aftësive me tregut të punës,  DKA në bashkëpunim me DHZE dhe shkollën profesionale në mënyrë periodike  kryejnë analiza të nevojave të tregut të punës. Në bazë të </w:t>
      </w:r>
      <w:proofErr w:type="spellStart"/>
      <w:r w:rsidRPr="00B245D4">
        <w:rPr>
          <w:rFonts w:ascii="Book Antiqua" w:hAnsi="Book Antiqua" w:cs="Times New Roman"/>
          <w:sz w:val="24"/>
          <w:szCs w:val="24"/>
        </w:rPr>
        <w:t>të</w:t>
      </w:r>
      <w:proofErr w:type="spellEnd"/>
      <w:r w:rsidRPr="00B245D4">
        <w:rPr>
          <w:rFonts w:ascii="Book Antiqua" w:hAnsi="Book Antiqua" w:cs="Times New Roman"/>
          <w:sz w:val="24"/>
          <w:szCs w:val="24"/>
        </w:rPr>
        <w:t xml:space="preserve"> gjeturave dhe konkluzioneve,  rishikojnë drejtimet ekzistuese dhe krijohen drejtime të reja të mësimit DUAL ( mundësi për punësim dhe </w:t>
      </w:r>
      <w:r w:rsidR="006524CE" w:rsidRPr="00B245D4">
        <w:rPr>
          <w:rFonts w:ascii="Book Antiqua" w:hAnsi="Book Antiqua" w:cs="Times New Roman"/>
          <w:sz w:val="24"/>
          <w:szCs w:val="24"/>
        </w:rPr>
        <w:t>vetëpunësim</w:t>
      </w:r>
      <w:r w:rsidRPr="00B245D4">
        <w:rPr>
          <w:rFonts w:ascii="Book Antiqua" w:hAnsi="Book Antiqua" w:cs="Times New Roman"/>
          <w:sz w:val="24"/>
          <w:szCs w:val="24"/>
        </w:rPr>
        <w:t xml:space="preserve"> të </w:t>
      </w:r>
      <w:r w:rsidR="006524CE" w:rsidRPr="00B245D4">
        <w:rPr>
          <w:rFonts w:ascii="Book Antiqua" w:hAnsi="Book Antiqua" w:cs="Times New Roman"/>
          <w:sz w:val="24"/>
          <w:szCs w:val="24"/>
        </w:rPr>
        <w:t>rinjve</w:t>
      </w:r>
      <w:r w:rsidRPr="00B245D4">
        <w:rPr>
          <w:rFonts w:ascii="Book Antiqua" w:hAnsi="Book Antiqua" w:cs="Times New Roman"/>
          <w:sz w:val="24"/>
          <w:szCs w:val="24"/>
        </w:rPr>
        <w:t xml:space="preserve"> )që përputhen me nevojat të tregut të punës.</w:t>
      </w:r>
    </w:p>
    <w:p w14:paraId="32E8B207" w14:textId="77777777" w:rsidR="008C1870"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Shkolla profesionale ka bashkëpunim dhe marrëveshje të lidhura me biznese vendore dhe ndërkombëtare për aftësimin dhe orientimin në karrierë të nxënësve  sipas tregut të punës. </w:t>
      </w:r>
    </w:p>
    <w:p w14:paraId="687B3B70" w14:textId="77777777" w:rsidR="00B44AC9" w:rsidRPr="00B245D4" w:rsidRDefault="008C1870"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 xml:space="preserve">Zbatimi i Kornizës </w:t>
      </w:r>
      <w:proofErr w:type="spellStart"/>
      <w:r w:rsidRPr="00B245D4">
        <w:rPr>
          <w:rFonts w:ascii="Book Antiqua" w:hAnsi="Book Antiqua" w:cs="Times New Roman"/>
          <w:sz w:val="24"/>
          <w:szCs w:val="24"/>
        </w:rPr>
        <w:t>Kurrikulare</w:t>
      </w:r>
      <w:proofErr w:type="spellEnd"/>
      <w:r w:rsidRPr="00B245D4">
        <w:rPr>
          <w:rFonts w:ascii="Book Antiqua" w:hAnsi="Book Antiqua" w:cs="Times New Roman"/>
          <w:sz w:val="24"/>
          <w:szCs w:val="24"/>
        </w:rPr>
        <w:t xml:space="preserve"> nënkupton edhe faktin që shkollave të ju ofrohen edh  investime kapitale, mallra dhe shërbime.</w:t>
      </w:r>
      <w:r w:rsidR="00B44AC9" w:rsidRPr="00B245D4">
        <w:rPr>
          <w:rFonts w:ascii="Book Antiqua" w:hAnsi="Book Antiqua" w:cs="Times New Roman"/>
          <w:sz w:val="24"/>
          <w:szCs w:val="24"/>
        </w:rPr>
        <w:t xml:space="preserve"> </w:t>
      </w:r>
    </w:p>
    <w:p w14:paraId="24028166" w14:textId="03B9B2A0" w:rsidR="008C1870" w:rsidRPr="00B245D4" w:rsidRDefault="00B44AC9" w:rsidP="00896E70">
      <w:pPr>
        <w:spacing w:before="120" w:after="120" w:line="276" w:lineRule="auto"/>
        <w:jc w:val="both"/>
        <w:rPr>
          <w:rFonts w:ascii="Book Antiqua" w:hAnsi="Book Antiqua" w:cs="Times New Roman"/>
          <w:sz w:val="24"/>
          <w:szCs w:val="24"/>
        </w:rPr>
      </w:pPr>
      <w:r w:rsidRPr="00B245D4">
        <w:rPr>
          <w:rFonts w:ascii="Book Antiqua" w:hAnsi="Book Antiqua" w:cs="Times New Roman"/>
          <w:sz w:val="24"/>
          <w:szCs w:val="24"/>
        </w:rPr>
        <w:t>N</w:t>
      </w:r>
      <w:r w:rsidRPr="00B245D4">
        <w:rPr>
          <w:rFonts w:ascii="Book Antiqua" w:hAnsi="Book Antiqua" w:cs="Calibri"/>
          <w:sz w:val="24"/>
          <w:szCs w:val="24"/>
        </w:rPr>
        <w:t xml:space="preserve">ë bazë të dhënave të paraqitura më poshtë vërehet se </w:t>
      </w:r>
      <w:r w:rsidRPr="00B245D4">
        <w:rPr>
          <w:rFonts w:ascii="Book Antiqua" w:hAnsi="Book Antiqua" w:cs="Times New Roman"/>
          <w:sz w:val="24"/>
          <w:szCs w:val="24"/>
        </w:rPr>
        <w:t xml:space="preserve">Komuna </w:t>
      </w:r>
      <w:r w:rsidRPr="00B245D4">
        <w:rPr>
          <w:rFonts w:ascii="Book Antiqua" w:hAnsi="Book Antiqua" w:cs="Calibri"/>
          <w:sz w:val="24"/>
          <w:szCs w:val="24"/>
        </w:rPr>
        <w:t xml:space="preserve">është angazhuar </w:t>
      </w:r>
      <w:r w:rsidR="005B101B" w:rsidRPr="00B245D4">
        <w:rPr>
          <w:rFonts w:ascii="Book Antiqua" w:hAnsi="Book Antiqua" w:cs="Calibri"/>
          <w:sz w:val="24"/>
          <w:szCs w:val="24"/>
        </w:rPr>
        <w:t xml:space="preserve">mjaft shumë </w:t>
      </w:r>
      <w:r w:rsidRPr="00B245D4">
        <w:rPr>
          <w:rFonts w:ascii="Book Antiqua" w:hAnsi="Book Antiqua" w:cs="Calibri"/>
          <w:sz w:val="24"/>
          <w:szCs w:val="24"/>
        </w:rPr>
        <w:t>(brenda mundësive financiare) në pajisjen e shkollave me infrastrukturën e nevojshme  teknologjike</w:t>
      </w:r>
      <w:r w:rsidR="005B101B" w:rsidRPr="00B245D4">
        <w:rPr>
          <w:rFonts w:ascii="Book Antiqua" w:hAnsi="Book Antiqua" w:cs="Calibri"/>
          <w:sz w:val="24"/>
          <w:szCs w:val="24"/>
        </w:rPr>
        <w:t xml:space="preserve">, </w:t>
      </w:r>
      <w:r w:rsidRPr="00B245D4">
        <w:rPr>
          <w:rFonts w:ascii="Book Antiqua" w:hAnsi="Book Antiqua" w:cs="Calibri"/>
          <w:sz w:val="24"/>
          <w:szCs w:val="24"/>
        </w:rPr>
        <w:t>laboratorike</w:t>
      </w:r>
      <w:r w:rsidR="005B101B" w:rsidRPr="00B245D4">
        <w:rPr>
          <w:rFonts w:ascii="Book Antiqua" w:hAnsi="Book Antiqua" w:cs="Calibri"/>
          <w:sz w:val="24"/>
          <w:szCs w:val="24"/>
        </w:rPr>
        <w:t>, bibliotekave dhe sallave  të edukatës fizike</w:t>
      </w:r>
      <w:r w:rsidRPr="00B245D4">
        <w:rPr>
          <w:rFonts w:ascii="Book Antiqua" w:hAnsi="Book Antiqua" w:cs="Calibri"/>
          <w:sz w:val="24"/>
          <w:szCs w:val="24"/>
        </w:rPr>
        <w:t>:</w:t>
      </w:r>
    </w:p>
    <w:p w14:paraId="02AF074C" w14:textId="23493136" w:rsidR="00B44AC9" w:rsidRPr="00B245D4" w:rsidRDefault="00B44AC9" w:rsidP="00B44AC9">
      <w:pPr>
        <w:pStyle w:val="ListParagraph"/>
        <w:numPr>
          <w:ilvl w:val="0"/>
          <w:numId w:val="12"/>
        </w:numPr>
        <w:spacing w:after="0" w:line="276" w:lineRule="auto"/>
        <w:rPr>
          <w:rFonts w:ascii="Book Antiqua" w:hAnsi="Book Antiqua" w:cs="Times New Roman"/>
          <w:sz w:val="24"/>
          <w:szCs w:val="24"/>
        </w:rPr>
      </w:pPr>
      <w:r w:rsidRPr="00B245D4">
        <w:rPr>
          <w:rFonts w:ascii="Book Antiqua" w:hAnsi="Book Antiqua" w:cs="Times New Roman"/>
          <w:sz w:val="24"/>
          <w:szCs w:val="24"/>
        </w:rPr>
        <w:t>Me kabinete të TIK janë të pajisura 32 institucione arsimore publike para universitare,</w:t>
      </w:r>
    </w:p>
    <w:p w14:paraId="0FB7B126" w14:textId="5799779E" w:rsidR="00B44AC9" w:rsidRPr="00B245D4" w:rsidRDefault="00B44AC9" w:rsidP="00B44AC9">
      <w:pPr>
        <w:pStyle w:val="ListParagraph"/>
        <w:numPr>
          <w:ilvl w:val="0"/>
          <w:numId w:val="12"/>
        </w:numPr>
        <w:spacing w:after="0" w:line="276" w:lineRule="auto"/>
        <w:rPr>
          <w:rFonts w:ascii="Book Antiqua" w:hAnsi="Book Antiqua" w:cs="Times New Roman"/>
          <w:sz w:val="24"/>
          <w:szCs w:val="24"/>
        </w:rPr>
      </w:pPr>
      <w:r w:rsidRPr="00B245D4">
        <w:rPr>
          <w:rFonts w:ascii="Book Antiqua" w:hAnsi="Book Antiqua" w:cs="Times New Roman"/>
          <w:sz w:val="24"/>
          <w:szCs w:val="24"/>
        </w:rPr>
        <w:lastRenderedPageBreak/>
        <w:t>Me laboratorë të shkencave 32 institucione arsimore publike para universitare ,</w:t>
      </w:r>
    </w:p>
    <w:p w14:paraId="1513BDAD" w14:textId="570866E5" w:rsidR="00B44AC9" w:rsidRPr="006E0BD2" w:rsidRDefault="00B44AC9" w:rsidP="00B44AC9">
      <w:pPr>
        <w:pStyle w:val="ListParagraph"/>
        <w:numPr>
          <w:ilvl w:val="0"/>
          <w:numId w:val="12"/>
        </w:numPr>
        <w:spacing w:after="0" w:line="276" w:lineRule="auto"/>
        <w:rPr>
          <w:rFonts w:ascii="Times New Roman" w:hAnsi="Times New Roman" w:cs="Times New Roman"/>
          <w:sz w:val="24"/>
          <w:szCs w:val="24"/>
        </w:rPr>
      </w:pPr>
      <w:r w:rsidRPr="006E0BD2">
        <w:rPr>
          <w:rFonts w:ascii="Times New Roman" w:hAnsi="Times New Roman" w:cs="Times New Roman"/>
          <w:sz w:val="24"/>
          <w:szCs w:val="24"/>
        </w:rPr>
        <w:t>Me bibliotekë 32 institucione arsimore publike para universitare,</w:t>
      </w:r>
    </w:p>
    <w:p w14:paraId="3160492D" w14:textId="0ED2AACF" w:rsidR="00B44AC9" w:rsidRPr="006E0BD2" w:rsidRDefault="00B44AC9" w:rsidP="00B44AC9">
      <w:pPr>
        <w:pStyle w:val="ListParagraph"/>
        <w:numPr>
          <w:ilvl w:val="0"/>
          <w:numId w:val="12"/>
        </w:numPr>
        <w:spacing w:after="0" w:line="276" w:lineRule="auto"/>
        <w:rPr>
          <w:rFonts w:ascii="Times New Roman" w:hAnsi="Times New Roman" w:cs="Times New Roman"/>
          <w:sz w:val="24"/>
          <w:szCs w:val="24"/>
        </w:rPr>
      </w:pPr>
      <w:r w:rsidRPr="006E0BD2">
        <w:rPr>
          <w:rFonts w:ascii="Times New Roman" w:hAnsi="Times New Roman" w:cs="Times New Roman"/>
          <w:sz w:val="24"/>
          <w:szCs w:val="24"/>
        </w:rPr>
        <w:t>Me palestra sportive 5 institucione  arsimore publike para universitare,</w:t>
      </w:r>
    </w:p>
    <w:p w14:paraId="65803A7A" w14:textId="411EE360" w:rsidR="00CD63BC" w:rsidRPr="006E0BD2" w:rsidRDefault="00B44AC9" w:rsidP="00B44AC9">
      <w:pPr>
        <w:pStyle w:val="ListParagraph"/>
        <w:numPr>
          <w:ilvl w:val="0"/>
          <w:numId w:val="12"/>
        </w:numPr>
        <w:spacing w:after="0" w:line="276" w:lineRule="auto"/>
        <w:rPr>
          <w:rFonts w:ascii="Times New Roman" w:hAnsi="Times New Roman" w:cs="Times New Roman"/>
          <w:sz w:val="24"/>
          <w:szCs w:val="24"/>
        </w:rPr>
      </w:pPr>
      <w:r w:rsidRPr="006E0BD2">
        <w:rPr>
          <w:rFonts w:ascii="Times New Roman" w:hAnsi="Times New Roman" w:cs="Times New Roman"/>
          <w:sz w:val="24"/>
          <w:szCs w:val="24"/>
        </w:rPr>
        <w:t>Me fusha sportive 32  institucione arsimore publike para universitare.</w:t>
      </w:r>
      <w:r w:rsidRPr="006E0BD2">
        <w:rPr>
          <w:rFonts w:ascii="Times New Roman" w:hAnsi="Times New Roman" w:cs="Times New Roman"/>
          <w:sz w:val="24"/>
          <w:szCs w:val="24"/>
        </w:rPr>
        <w:tab/>
      </w:r>
    </w:p>
    <w:p w14:paraId="73BD0F5F" w14:textId="77777777" w:rsidR="00B44AC9" w:rsidRPr="006E0BD2" w:rsidRDefault="00B44AC9" w:rsidP="00B44AC9">
      <w:pPr>
        <w:spacing w:after="0" w:line="276" w:lineRule="auto"/>
        <w:rPr>
          <w:rFonts w:ascii="Times New Roman" w:hAnsi="Times New Roman" w:cs="Times New Roman"/>
          <w:sz w:val="24"/>
          <w:szCs w:val="24"/>
        </w:rPr>
      </w:pPr>
    </w:p>
    <w:p w14:paraId="4A1E25F9" w14:textId="77777777" w:rsidR="00B44AC9" w:rsidRPr="006E0BD2" w:rsidRDefault="00B44AC9" w:rsidP="00B44AC9">
      <w:pPr>
        <w:spacing w:after="0" w:line="276" w:lineRule="auto"/>
        <w:rPr>
          <w:rFonts w:ascii="Times New Roman" w:hAnsi="Times New Roman" w:cs="Times New Roman"/>
          <w:sz w:val="24"/>
          <w:szCs w:val="24"/>
        </w:rPr>
      </w:pPr>
    </w:p>
    <w:p w14:paraId="15174573" w14:textId="77777777" w:rsidR="008C1870" w:rsidRPr="00D65070" w:rsidRDefault="008C1870" w:rsidP="00A0159D">
      <w:pPr>
        <w:pStyle w:val="Heading2"/>
        <w:numPr>
          <w:ilvl w:val="1"/>
          <w:numId w:val="7"/>
        </w:numPr>
        <w:ind w:left="450" w:hanging="450"/>
        <w:contextualSpacing/>
        <w:jc w:val="both"/>
        <w:rPr>
          <w:bCs/>
          <w:color w:val="auto"/>
          <w:szCs w:val="24"/>
        </w:rPr>
      </w:pPr>
      <w:bookmarkStart w:id="42" w:name="_Toc179204557"/>
      <w:r w:rsidRPr="00D65070">
        <w:rPr>
          <w:bCs/>
          <w:color w:val="auto"/>
          <w:szCs w:val="24"/>
        </w:rPr>
        <w:t>Infrastruktura</w:t>
      </w:r>
      <w:bookmarkEnd w:id="42"/>
    </w:p>
    <w:p w14:paraId="38CFFFCE" w14:textId="43072D16" w:rsidR="008C1870" w:rsidRPr="00D65070" w:rsidRDefault="008C1870" w:rsidP="008315C3">
      <w:pPr>
        <w:pStyle w:val="Heading3"/>
        <w:numPr>
          <w:ilvl w:val="2"/>
          <w:numId w:val="7"/>
        </w:numPr>
        <w:ind w:left="630" w:hanging="630"/>
        <w:rPr>
          <w:rFonts w:eastAsia="Calibri"/>
          <w:color w:val="auto"/>
        </w:rPr>
      </w:pPr>
      <w:bookmarkStart w:id="43" w:name="_Toc179204558"/>
      <w:r w:rsidRPr="00D65070">
        <w:rPr>
          <w:rFonts w:eastAsia="Calibri"/>
          <w:color w:val="auto"/>
          <w:sz w:val="24"/>
          <w:szCs w:val="32"/>
        </w:rPr>
        <w:t>Infrastruktura publike</w:t>
      </w:r>
      <w:bookmarkEnd w:id="43"/>
    </w:p>
    <w:p w14:paraId="612D4190"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Komuna e Drenasit është e pozicionuar në qendër të Republikës se Kosovës. Ky pozicion  ju mundëson që të gjitha vendbanimeve në komunë të kenë lidhje të afërta rrugore me qytet, si dhe i jep përparësi komunës së Gllogocit përmes lidhjeve të mira me të gjitha komunat në Kosovë. </w:t>
      </w:r>
    </w:p>
    <w:p w14:paraId="203923A8" w14:textId="791EB7F9"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Sipas Sistemit  ARIS  të regjistrit të rrugëve në nivel komunal, gjatësia e përgjithshme e rrjetit rrugor është 570.20km, prej te cilave 512.5km janë rruge lokale, 35.4km janë rruge regjionale, 19.53km janë rrugë nacionale, si dhe 2.78km janë </w:t>
      </w:r>
      <w:r w:rsidR="00C24AF0" w:rsidRPr="006E0BD2">
        <w:rPr>
          <w:rFonts w:ascii="Book Antiqua" w:eastAsia="Aptos" w:hAnsi="Book Antiqua" w:cs="Times New Roman"/>
          <w:sz w:val="24"/>
          <w:szCs w:val="24"/>
        </w:rPr>
        <w:t>auto udhë</w:t>
      </w:r>
      <w:r w:rsidRPr="006E0BD2">
        <w:rPr>
          <w:rFonts w:ascii="Book Antiqua" w:eastAsia="Aptos" w:hAnsi="Book Antiqua" w:cs="Times New Roman"/>
          <w:sz w:val="24"/>
          <w:szCs w:val="24"/>
        </w:rPr>
        <w:t xml:space="preserve">. (Shënim: Gjatësia tek rrugët me 4 </w:t>
      </w:r>
      <w:proofErr w:type="spellStart"/>
      <w:r w:rsidRPr="006E0BD2">
        <w:rPr>
          <w:rFonts w:ascii="Book Antiqua" w:eastAsia="Aptos" w:hAnsi="Book Antiqua" w:cs="Times New Roman"/>
          <w:sz w:val="24"/>
          <w:szCs w:val="24"/>
        </w:rPr>
        <w:t>korsi</w:t>
      </w:r>
      <w:proofErr w:type="spellEnd"/>
      <w:r w:rsidRPr="006E0BD2">
        <w:rPr>
          <w:rFonts w:ascii="Book Antiqua" w:eastAsia="Aptos" w:hAnsi="Book Antiqua" w:cs="Times New Roman"/>
          <w:sz w:val="24"/>
          <w:szCs w:val="24"/>
        </w:rPr>
        <w:t xml:space="preserve"> është llogaritur vetëm me  një anë të rrugës).</w:t>
      </w:r>
    </w:p>
    <w:p w14:paraId="4B199E8D" w14:textId="4243F2A0"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Infrastruktura rrugore në komunë është kryesisht e modelit me dy </w:t>
      </w:r>
      <w:proofErr w:type="spellStart"/>
      <w:r w:rsidRPr="006E0BD2">
        <w:rPr>
          <w:rFonts w:ascii="Book Antiqua" w:eastAsia="Aptos" w:hAnsi="Book Antiqua" w:cs="Times New Roman"/>
          <w:sz w:val="24"/>
          <w:szCs w:val="24"/>
        </w:rPr>
        <w:t>korsi</w:t>
      </w:r>
      <w:proofErr w:type="spellEnd"/>
      <w:r w:rsidRPr="006E0BD2">
        <w:rPr>
          <w:rFonts w:ascii="Book Antiqua" w:eastAsia="Aptos" w:hAnsi="Book Antiqua" w:cs="Times New Roman"/>
          <w:sz w:val="24"/>
          <w:szCs w:val="24"/>
        </w:rPr>
        <w:t>, përveç rrugës nacionale Prishtinë-Pejë në gjatësi prej 19.53km, si dhe segmentit të shkurtë të auto</w:t>
      </w:r>
      <w:r w:rsidR="00C24AF0" w:rsidRPr="006E0BD2">
        <w:rPr>
          <w:rFonts w:ascii="Book Antiqua" w:eastAsia="Aptos" w:hAnsi="Book Antiqua" w:cs="Times New Roman"/>
          <w:sz w:val="24"/>
          <w:szCs w:val="24"/>
        </w:rPr>
        <w:t xml:space="preserve"> </w:t>
      </w:r>
      <w:r w:rsidRPr="006E0BD2">
        <w:rPr>
          <w:rFonts w:ascii="Book Antiqua" w:eastAsia="Aptos" w:hAnsi="Book Antiqua" w:cs="Times New Roman"/>
          <w:sz w:val="24"/>
          <w:szCs w:val="24"/>
        </w:rPr>
        <w:t xml:space="preserve">udhës Rruga e Kombit me gjatësi 2.78km të cilat janë me 4 </w:t>
      </w:r>
      <w:proofErr w:type="spellStart"/>
      <w:r w:rsidRPr="006E0BD2">
        <w:rPr>
          <w:rFonts w:ascii="Book Antiqua" w:eastAsia="Aptos" w:hAnsi="Book Antiqua" w:cs="Times New Roman"/>
          <w:sz w:val="24"/>
          <w:szCs w:val="24"/>
        </w:rPr>
        <w:t>korsi</w:t>
      </w:r>
      <w:proofErr w:type="spellEnd"/>
      <w:r w:rsidRPr="006E0BD2">
        <w:rPr>
          <w:rFonts w:ascii="Book Antiqua" w:eastAsia="Aptos" w:hAnsi="Book Antiqua" w:cs="Times New Roman"/>
          <w:sz w:val="24"/>
          <w:szCs w:val="24"/>
        </w:rPr>
        <w:t>. Rruga nacionale Prishtinë-Pejë, segmenti i auto</w:t>
      </w:r>
      <w:r w:rsidR="00C24AF0" w:rsidRPr="006E0BD2">
        <w:rPr>
          <w:rFonts w:ascii="Book Antiqua" w:eastAsia="Aptos" w:hAnsi="Book Antiqua" w:cs="Times New Roman"/>
          <w:sz w:val="24"/>
          <w:szCs w:val="24"/>
        </w:rPr>
        <w:t xml:space="preserve"> </w:t>
      </w:r>
      <w:r w:rsidRPr="006E0BD2">
        <w:rPr>
          <w:rFonts w:ascii="Book Antiqua" w:eastAsia="Aptos" w:hAnsi="Book Antiqua" w:cs="Times New Roman"/>
          <w:sz w:val="24"/>
          <w:szCs w:val="24"/>
        </w:rPr>
        <w:t>udhës, rrugët tjera nacionale dhe regjionale shërbejnë si nyje kyçe për transport rrugor dhe gjendja e tyre konsiderohet të jetë kryesisht e mirë.</w:t>
      </w:r>
    </w:p>
    <w:p w14:paraId="30E45BBE"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Në total rrjeti rrugor lokal është në gjatësi prej 512.5 km, prej tyre rrugë me zhavorr janë 40.42km (7.89%) dhe të asfaltuara janë 472.058 km (92.10%) . Rrjeti rrugor lokal i komunës se Gllogocit lidhet me rrjetin e rrugëve nacionale përmes rrugëve Prishtinë-Pejë dhe asaj regjionale Mitrovicë-Lipjan. Kryqëzimet kryesore në komunë janë në </w:t>
      </w:r>
      <w:proofErr w:type="spellStart"/>
      <w:r w:rsidRPr="006E0BD2">
        <w:rPr>
          <w:rFonts w:ascii="Book Antiqua" w:eastAsia="Aptos" w:hAnsi="Book Antiqua" w:cs="Times New Roman"/>
          <w:sz w:val="24"/>
          <w:szCs w:val="24"/>
        </w:rPr>
        <w:t>Komoran</w:t>
      </w:r>
      <w:proofErr w:type="spellEnd"/>
      <w:r w:rsidRPr="006E0BD2">
        <w:rPr>
          <w:rFonts w:ascii="Book Antiqua" w:eastAsia="Aptos" w:hAnsi="Book Antiqua" w:cs="Times New Roman"/>
          <w:sz w:val="24"/>
          <w:szCs w:val="24"/>
        </w:rPr>
        <w:t xml:space="preserve"> dhe në hyrje të Gllogocit tek rrethi.</w:t>
      </w:r>
    </w:p>
    <w:p w14:paraId="43A05DAB"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Rrugët lokale ofrojnë lidhje shumë të mirë në mes të vendbanimeve në zona rurale si dhe me qytetin e Gllogocit. Rrugët lokale janë kryesisht në gjendje të mirë, Me fokus të veçantë duhet te trajtohen ato segmente të rrugëve që kalohen nga fëmijët në baza ditore (shtëpi-shkollë-shtëpi) apo segmentet nga njëri fshat në tjetrin.</w:t>
      </w:r>
    </w:p>
    <w:p w14:paraId="7A363432"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Ndotjet akustike dhe pluhuri janë dukuri te zakonshme që rrjedhin si pasojë e lëvizjes së automjeteve të rënda. </w:t>
      </w:r>
    </w:p>
    <w:p w14:paraId="0C7D6285" w14:textId="012553C2"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Pra prej </w:t>
      </w:r>
      <w:r w:rsidR="006524CE" w:rsidRPr="006E0BD2">
        <w:rPr>
          <w:rFonts w:ascii="Book Antiqua" w:eastAsia="Aptos" w:hAnsi="Book Antiqua" w:cs="Times New Roman"/>
          <w:sz w:val="24"/>
          <w:szCs w:val="24"/>
        </w:rPr>
        <w:t>gjithsejt</w:t>
      </w:r>
      <w:r w:rsidR="006524CE" w:rsidRPr="006E0BD2">
        <w:rPr>
          <w:rFonts w:ascii="Book Antiqua" w:eastAsia="Aptos" w:hAnsi="Book Antiqua" w:cs="Calibri"/>
          <w:sz w:val="24"/>
          <w:szCs w:val="24"/>
        </w:rPr>
        <w:t>ë</w:t>
      </w:r>
      <w:r w:rsidRPr="006E0BD2">
        <w:rPr>
          <w:rFonts w:ascii="Book Antiqua" w:eastAsia="Aptos" w:hAnsi="Book Antiqua" w:cs="Times New Roman"/>
          <w:sz w:val="24"/>
          <w:szCs w:val="24"/>
        </w:rPr>
        <w:t xml:space="preserve"> nga (472.058) km rrugëve të shtruara me asfalt, me trotuare janë të rregulluara 73,554 Km, apo ne përqindje 15,58%. Është me rëndësi që në rrugët ku ka qarkullim me të theksuar të </w:t>
      </w:r>
      <w:r w:rsidR="006524CE" w:rsidRPr="006E0BD2">
        <w:rPr>
          <w:rFonts w:ascii="Book Antiqua" w:eastAsia="Aptos" w:hAnsi="Book Antiqua" w:cs="Times New Roman"/>
          <w:sz w:val="24"/>
          <w:szCs w:val="24"/>
        </w:rPr>
        <w:t>banorëve</w:t>
      </w:r>
      <w:r w:rsidRPr="006E0BD2">
        <w:rPr>
          <w:rFonts w:ascii="Book Antiqua" w:eastAsia="Aptos" w:hAnsi="Book Antiqua" w:cs="Times New Roman"/>
          <w:sz w:val="24"/>
          <w:szCs w:val="24"/>
        </w:rPr>
        <w:t xml:space="preserve"> e në </w:t>
      </w:r>
      <w:r w:rsidR="006524CE" w:rsidRPr="006E0BD2">
        <w:rPr>
          <w:rFonts w:ascii="Book Antiqua" w:eastAsia="Aptos" w:hAnsi="Book Antiqua" w:cs="Times New Roman"/>
          <w:sz w:val="24"/>
          <w:szCs w:val="24"/>
        </w:rPr>
        <w:t>veçanti</w:t>
      </w:r>
      <w:r w:rsidRPr="006E0BD2">
        <w:rPr>
          <w:rFonts w:ascii="Book Antiqua" w:eastAsia="Aptos" w:hAnsi="Book Antiqua" w:cs="Times New Roman"/>
          <w:sz w:val="24"/>
          <w:szCs w:val="24"/>
        </w:rPr>
        <w:t xml:space="preserve"> të </w:t>
      </w:r>
      <w:r w:rsidR="006524CE" w:rsidRPr="006E0BD2">
        <w:rPr>
          <w:rFonts w:ascii="Book Antiqua" w:eastAsia="Aptos" w:hAnsi="Book Antiqua" w:cs="Times New Roman"/>
          <w:sz w:val="24"/>
          <w:szCs w:val="24"/>
        </w:rPr>
        <w:t>nxënësve</w:t>
      </w:r>
      <w:r w:rsidRPr="006E0BD2">
        <w:rPr>
          <w:rFonts w:ascii="Book Antiqua" w:eastAsia="Aptos" w:hAnsi="Book Antiqua" w:cs="Times New Roman"/>
          <w:sz w:val="24"/>
          <w:szCs w:val="24"/>
        </w:rPr>
        <w:t>, të ndërtohen trotuaret</w:t>
      </w:r>
    </w:p>
    <w:p w14:paraId="6A456D53" w14:textId="77777777" w:rsidR="00CD63BC" w:rsidRPr="006E0BD2" w:rsidRDefault="00CD63BC" w:rsidP="00896E70">
      <w:pPr>
        <w:spacing w:before="120" w:after="120" w:line="276" w:lineRule="auto"/>
        <w:jc w:val="both"/>
        <w:rPr>
          <w:rFonts w:ascii="Book Antiqua" w:eastAsia="Aptos" w:hAnsi="Book Antiqua" w:cs="Times New Roman"/>
          <w:sz w:val="24"/>
          <w:szCs w:val="24"/>
        </w:rPr>
      </w:pPr>
    </w:p>
    <w:p w14:paraId="4C97E254" w14:textId="58205DD5" w:rsidR="008C1870" w:rsidRPr="00D90524" w:rsidRDefault="008C1870" w:rsidP="008315C3">
      <w:pPr>
        <w:pStyle w:val="Heading3"/>
        <w:numPr>
          <w:ilvl w:val="2"/>
          <w:numId w:val="7"/>
        </w:numPr>
        <w:ind w:left="630" w:hanging="630"/>
        <w:rPr>
          <w:rFonts w:eastAsia="Calibri"/>
          <w:color w:val="auto"/>
          <w:sz w:val="24"/>
          <w:szCs w:val="32"/>
        </w:rPr>
      </w:pPr>
      <w:bookmarkStart w:id="44" w:name="_Toc179204559"/>
      <w:r w:rsidRPr="00D90524">
        <w:rPr>
          <w:rFonts w:eastAsia="Calibri"/>
          <w:color w:val="auto"/>
          <w:sz w:val="24"/>
          <w:szCs w:val="32"/>
        </w:rPr>
        <w:lastRenderedPageBreak/>
        <w:t>Infrastruktura hekurudhore</w:t>
      </w:r>
      <w:bookmarkEnd w:id="44"/>
    </w:p>
    <w:p w14:paraId="79D2A1BB" w14:textId="61325FE4"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Komuna e Gllogocit e ka rrjetin hekurudhor me pesë terminale hekurudhore në </w:t>
      </w:r>
      <w:proofErr w:type="spellStart"/>
      <w:r w:rsidRPr="006E0BD2">
        <w:rPr>
          <w:rFonts w:ascii="Book Antiqua" w:eastAsia="Aptos" w:hAnsi="Book Antiqua" w:cs="Times New Roman"/>
          <w:sz w:val="24"/>
          <w:szCs w:val="24"/>
        </w:rPr>
        <w:t>Dobroshec</w:t>
      </w:r>
      <w:proofErr w:type="spellEnd"/>
      <w:r w:rsidRPr="006E0BD2">
        <w:rPr>
          <w:rFonts w:ascii="Book Antiqua" w:eastAsia="Aptos" w:hAnsi="Book Antiqua" w:cs="Times New Roman"/>
          <w:sz w:val="24"/>
          <w:szCs w:val="24"/>
        </w:rPr>
        <w:t xml:space="preserve">, Gllogoc, </w:t>
      </w:r>
      <w:proofErr w:type="spellStart"/>
      <w:r w:rsidRPr="006E0BD2">
        <w:rPr>
          <w:rFonts w:ascii="Book Antiqua" w:eastAsia="Aptos" w:hAnsi="Book Antiqua" w:cs="Times New Roman"/>
          <w:sz w:val="24"/>
          <w:szCs w:val="24"/>
        </w:rPr>
        <w:t>Damanek</w:t>
      </w:r>
      <w:proofErr w:type="spellEnd"/>
      <w:r w:rsidRPr="006E0BD2">
        <w:rPr>
          <w:rFonts w:ascii="Book Antiqua" w:eastAsia="Aptos" w:hAnsi="Book Antiqua" w:cs="Times New Roman"/>
          <w:sz w:val="24"/>
          <w:szCs w:val="24"/>
        </w:rPr>
        <w:t xml:space="preserve">, </w:t>
      </w:r>
      <w:proofErr w:type="spellStart"/>
      <w:r w:rsidRPr="006E0BD2">
        <w:rPr>
          <w:rFonts w:ascii="Book Antiqua" w:eastAsia="Aptos" w:hAnsi="Book Antiqua" w:cs="Times New Roman"/>
          <w:sz w:val="24"/>
          <w:szCs w:val="24"/>
        </w:rPr>
        <w:t>Baicë</w:t>
      </w:r>
      <w:proofErr w:type="spellEnd"/>
      <w:r w:rsidRPr="006E0BD2">
        <w:rPr>
          <w:rFonts w:ascii="Book Antiqua" w:eastAsia="Aptos" w:hAnsi="Book Antiqua" w:cs="Times New Roman"/>
          <w:sz w:val="24"/>
          <w:szCs w:val="24"/>
        </w:rPr>
        <w:t xml:space="preserve"> dhe </w:t>
      </w:r>
      <w:proofErr w:type="spellStart"/>
      <w:r w:rsidRPr="006E0BD2">
        <w:rPr>
          <w:rFonts w:ascii="Book Antiqua" w:eastAsia="Aptos" w:hAnsi="Book Antiqua" w:cs="Times New Roman"/>
          <w:sz w:val="24"/>
          <w:szCs w:val="24"/>
        </w:rPr>
        <w:t>Tërdec</w:t>
      </w:r>
      <w:proofErr w:type="spellEnd"/>
      <w:r w:rsidRPr="006E0BD2">
        <w:rPr>
          <w:rFonts w:ascii="Book Antiqua" w:eastAsia="Aptos" w:hAnsi="Book Antiqua" w:cs="Times New Roman"/>
          <w:sz w:val="24"/>
          <w:szCs w:val="24"/>
        </w:rPr>
        <w:t>. Në shërbim të udhëtarëve janë 3 operime ditore në linjën Fushë Kosovë – Gllogoc – Pejë. Infrastruktura hekurudhore është nën mena</w:t>
      </w:r>
      <w:r w:rsidR="00D90524">
        <w:rPr>
          <w:rFonts w:ascii="Book Antiqua" w:eastAsia="Aptos" w:hAnsi="Book Antiqua" w:cs="Times New Roman"/>
          <w:sz w:val="24"/>
          <w:szCs w:val="24"/>
        </w:rPr>
        <w:t>xhim të kompanisë publike ‘INFRA</w:t>
      </w:r>
      <w:r w:rsidRPr="006E0BD2">
        <w:rPr>
          <w:rFonts w:ascii="Book Antiqua" w:eastAsia="Aptos" w:hAnsi="Book Antiqua" w:cs="Times New Roman"/>
          <w:sz w:val="24"/>
          <w:szCs w:val="24"/>
        </w:rPr>
        <w:t xml:space="preserve">KOS’. </w:t>
      </w:r>
    </w:p>
    <w:p w14:paraId="52FE6B5C" w14:textId="6F9E2E4F"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b/>
          <w:bCs/>
          <w:sz w:val="24"/>
          <w:szCs w:val="24"/>
        </w:rPr>
        <w:t>Transporti  ndër</w:t>
      </w:r>
      <w:r w:rsidR="00C24AF0" w:rsidRPr="006E0BD2">
        <w:rPr>
          <w:rFonts w:ascii="Book Antiqua" w:eastAsia="Aptos" w:hAnsi="Book Antiqua" w:cs="Times New Roman"/>
          <w:b/>
          <w:bCs/>
          <w:sz w:val="24"/>
          <w:szCs w:val="24"/>
        </w:rPr>
        <w:t xml:space="preserve"> </w:t>
      </w:r>
      <w:r w:rsidRPr="006E0BD2">
        <w:rPr>
          <w:rFonts w:ascii="Book Antiqua" w:eastAsia="Aptos" w:hAnsi="Book Antiqua" w:cs="Times New Roman"/>
          <w:b/>
          <w:bCs/>
          <w:sz w:val="24"/>
          <w:szCs w:val="24"/>
        </w:rPr>
        <w:t>urban</w:t>
      </w:r>
      <w:r w:rsidRPr="006E0BD2">
        <w:rPr>
          <w:rFonts w:ascii="Book Antiqua" w:eastAsia="Aptos" w:hAnsi="Book Antiqua" w:cs="Times New Roman"/>
          <w:sz w:val="24"/>
          <w:szCs w:val="24"/>
        </w:rPr>
        <w:t xml:space="preserve"> i udhëtarëve ka për shërbim një stacion të autobusëve me 12 vend parkingje për autobus si dhe 24 vend parkingje për </w:t>
      </w:r>
      <w:proofErr w:type="spellStart"/>
      <w:r w:rsidRPr="006E0BD2">
        <w:rPr>
          <w:rFonts w:ascii="Book Antiqua" w:eastAsia="Aptos" w:hAnsi="Book Antiqua" w:cs="Times New Roman"/>
          <w:sz w:val="24"/>
          <w:szCs w:val="24"/>
        </w:rPr>
        <w:t>taxi</w:t>
      </w:r>
      <w:proofErr w:type="spellEnd"/>
      <w:r w:rsidRPr="006E0BD2">
        <w:rPr>
          <w:rFonts w:ascii="Book Antiqua" w:eastAsia="Aptos" w:hAnsi="Book Antiqua" w:cs="Times New Roman"/>
          <w:sz w:val="24"/>
          <w:szCs w:val="24"/>
        </w:rPr>
        <w:t xml:space="preserve">. Linjat e autobusëve e lidhin Gllogocin me </w:t>
      </w:r>
      <w:r w:rsidR="00C24AF0" w:rsidRPr="006E0BD2">
        <w:rPr>
          <w:rFonts w:ascii="Book Antiqua" w:eastAsia="Aptos" w:hAnsi="Book Antiqua" w:cs="Times New Roman"/>
          <w:sz w:val="24"/>
          <w:szCs w:val="24"/>
        </w:rPr>
        <w:t>Shqipërinë</w:t>
      </w:r>
      <w:r w:rsidRPr="006E0BD2">
        <w:rPr>
          <w:rFonts w:ascii="Book Antiqua" w:eastAsia="Aptos" w:hAnsi="Book Antiqua" w:cs="Times New Roman"/>
          <w:sz w:val="24"/>
          <w:szCs w:val="24"/>
        </w:rPr>
        <w:t xml:space="preserve">, qytetet Prishtinë, Malishevë dhe Skenderaj, si dhe me të gjitha vendbanimet e Gllogocit në drejtimet vajtje dhe ardhje. Frekuentimi bëhet kryesisht me autobus (shiko shtojcën) por në disa fshatra edhe me minibus. </w:t>
      </w:r>
    </w:p>
    <w:p w14:paraId="420857C6" w14:textId="77777777" w:rsidR="00CD63BC" w:rsidRPr="006E0BD2" w:rsidRDefault="00CD63BC" w:rsidP="00852187">
      <w:pPr>
        <w:spacing w:before="100" w:beforeAutospacing="1" w:after="0" w:line="276" w:lineRule="auto"/>
        <w:jc w:val="both"/>
        <w:rPr>
          <w:rFonts w:ascii="Times New Roman" w:eastAsia="Aptos" w:hAnsi="Times New Roman" w:cs="Times New Roman"/>
          <w:sz w:val="24"/>
          <w:szCs w:val="24"/>
        </w:rPr>
      </w:pPr>
    </w:p>
    <w:p w14:paraId="05698663" w14:textId="63C58CA8" w:rsidR="008C1870" w:rsidRPr="00406280" w:rsidRDefault="008C1870" w:rsidP="008315C3">
      <w:pPr>
        <w:pStyle w:val="Heading3"/>
        <w:numPr>
          <w:ilvl w:val="2"/>
          <w:numId w:val="7"/>
        </w:numPr>
        <w:ind w:left="630" w:hanging="630"/>
        <w:rPr>
          <w:rFonts w:eastAsia="Calibri"/>
          <w:color w:val="auto"/>
          <w:sz w:val="24"/>
          <w:szCs w:val="32"/>
        </w:rPr>
      </w:pPr>
      <w:bookmarkStart w:id="45" w:name="_Toc179204560"/>
      <w:r w:rsidRPr="00406280">
        <w:rPr>
          <w:rFonts w:eastAsia="Calibri"/>
          <w:color w:val="auto"/>
          <w:sz w:val="24"/>
          <w:szCs w:val="32"/>
        </w:rPr>
        <w:t>Menaxhimi i Mbeturinave në Komunën e Drenasit</w:t>
      </w:r>
      <w:bookmarkEnd w:id="45"/>
    </w:p>
    <w:p w14:paraId="2AF50A78"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Komuna e Drenasit e ka të hartuar Planin Komunal dhe Rregulloren për Menaxhim të Mbeturinave se bashku me Objektivat dhe aktivitetet e parapara për 5 vite.</w:t>
      </w:r>
    </w:p>
    <w:p w14:paraId="159F5A10" w14:textId="25DCDF78"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Nga analizimi dhe përpunimi i të dhënave të raporteve nga komuna dhe operatori për mbledhjen dhe transportin e mbeturinave komunale KRM “Pastrimi” Sh. A. </w:t>
      </w:r>
      <w:r w:rsidR="006524CE" w:rsidRPr="006E0BD2">
        <w:rPr>
          <w:rFonts w:ascii="Book Antiqua" w:eastAsia="Aptos" w:hAnsi="Book Antiqua" w:cs="Times New Roman"/>
          <w:sz w:val="24"/>
          <w:szCs w:val="24"/>
        </w:rPr>
        <w:t>njësia</w:t>
      </w:r>
      <w:r w:rsidRPr="006E0BD2">
        <w:rPr>
          <w:rFonts w:ascii="Book Antiqua" w:eastAsia="Aptos" w:hAnsi="Book Antiqua" w:cs="Times New Roman"/>
          <w:sz w:val="24"/>
          <w:szCs w:val="24"/>
        </w:rPr>
        <w:t xml:space="preserve"> operative në Gllogoc janë nxjerr të dhënat për </w:t>
      </w:r>
      <w:r w:rsidR="006524CE" w:rsidRPr="006E0BD2">
        <w:rPr>
          <w:rFonts w:ascii="Book Antiqua" w:eastAsia="Aptos" w:hAnsi="Book Antiqua" w:cs="Times New Roman"/>
          <w:sz w:val="24"/>
          <w:szCs w:val="24"/>
        </w:rPr>
        <w:t>sasinë</w:t>
      </w:r>
      <w:r w:rsidRPr="006E0BD2">
        <w:rPr>
          <w:rFonts w:ascii="Book Antiqua" w:eastAsia="Aptos" w:hAnsi="Book Antiqua" w:cs="Times New Roman"/>
          <w:sz w:val="24"/>
          <w:szCs w:val="24"/>
        </w:rPr>
        <w:t xml:space="preserve"> e grumbulluar të mbeturinave komunale gjatë vitit 2023. Duhet të cekim se nuk janë bërë analiza për kompozicion të mbeturinave në nivel të komunës. Bazuar në raportin </w:t>
      </w:r>
      <w:r w:rsidR="00CD63BC" w:rsidRPr="006E0BD2">
        <w:rPr>
          <w:rFonts w:ascii="Book Antiqua" w:eastAsia="Aptos" w:hAnsi="Book Antiqua" w:cs="Times New Roman"/>
          <w:sz w:val="24"/>
          <w:szCs w:val="24"/>
        </w:rPr>
        <w:t>që</w:t>
      </w:r>
      <w:r w:rsidRPr="006E0BD2">
        <w:rPr>
          <w:rFonts w:ascii="Book Antiqua" w:eastAsia="Aptos" w:hAnsi="Book Antiqua" w:cs="Times New Roman"/>
          <w:sz w:val="24"/>
          <w:szCs w:val="24"/>
        </w:rPr>
        <w:t xml:space="preserve"> posedon  komuna Raportit t</w:t>
      </w:r>
      <w:r w:rsidR="006524CE" w:rsidRPr="006E0BD2">
        <w:rPr>
          <w:rFonts w:ascii="Book Antiqua" w:eastAsia="Aptos" w:hAnsi="Book Antiqua" w:cs="Times New Roman"/>
          <w:sz w:val="24"/>
          <w:szCs w:val="24"/>
        </w:rPr>
        <w:t>ë</w:t>
      </w:r>
      <w:r w:rsidRPr="006E0BD2">
        <w:rPr>
          <w:rFonts w:ascii="Book Antiqua" w:eastAsia="Aptos" w:hAnsi="Book Antiqua" w:cs="Times New Roman"/>
          <w:sz w:val="24"/>
          <w:szCs w:val="24"/>
        </w:rPr>
        <w:t xml:space="preserve">  KRM”PASTIRMI”, prej sasisë totale 7458 tonë të mbeturinave të grumbulluara nga 7447 ekonomi familjare të shërbyera që është vlerësuar në 58531 banorë, rezulton se gjenerimi i mbeturinave komunale për kokë banori në komunën e </w:t>
      </w:r>
      <w:r w:rsidR="004418BC" w:rsidRPr="006E0BD2">
        <w:rPr>
          <w:rFonts w:ascii="Book Antiqua" w:eastAsia="Aptos" w:hAnsi="Book Antiqua" w:cs="Times New Roman"/>
          <w:sz w:val="24"/>
          <w:szCs w:val="24"/>
        </w:rPr>
        <w:t xml:space="preserve">Drenasit </w:t>
      </w:r>
      <w:r w:rsidRPr="006E0BD2">
        <w:rPr>
          <w:rFonts w:ascii="Book Antiqua" w:eastAsia="Aptos" w:hAnsi="Book Antiqua" w:cs="Times New Roman"/>
          <w:sz w:val="24"/>
          <w:szCs w:val="24"/>
        </w:rPr>
        <w:t xml:space="preserve">për vitin 2023 të jetë </w:t>
      </w:r>
      <w:r w:rsidR="006524CE" w:rsidRPr="006E0BD2">
        <w:rPr>
          <w:rFonts w:ascii="Book Antiqua" w:eastAsia="Aptos" w:hAnsi="Book Antiqua" w:cs="Times New Roman"/>
          <w:sz w:val="24"/>
          <w:szCs w:val="24"/>
        </w:rPr>
        <w:t>përafërsisht</w:t>
      </w:r>
      <w:r w:rsidRPr="006E0BD2">
        <w:rPr>
          <w:rFonts w:ascii="Book Antiqua" w:eastAsia="Aptos" w:hAnsi="Book Antiqua" w:cs="Times New Roman"/>
          <w:sz w:val="24"/>
          <w:szCs w:val="24"/>
        </w:rPr>
        <w:t xml:space="preserve"> 127kg/banor/vit.</w:t>
      </w:r>
    </w:p>
    <w:p w14:paraId="1D4EE1B2" w14:textId="02A333E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Aktualisht shërbimi i grumbullimit dhe transportit të mbeturinave në tërë </w:t>
      </w:r>
      <w:r w:rsidR="006524CE" w:rsidRPr="006E0BD2">
        <w:rPr>
          <w:rFonts w:ascii="Book Antiqua" w:eastAsia="Aptos" w:hAnsi="Book Antiqua" w:cs="Times New Roman"/>
          <w:sz w:val="24"/>
          <w:szCs w:val="24"/>
        </w:rPr>
        <w:t>territorin</w:t>
      </w:r>
      <w:r w:rsidRPr="006E0BD2">
        <w:rPr>
          <w:rFonts w:ascii="Book Antiqua" w:eastAsia="Aptos" w:hAnsi="Book Antiqua" w:cs="Times New Roman"/>
          <w:sz w:val="24"/>
          <w:szCs w:val="24"/>
        </w:rPr>
        <w:t xml:space="preserve"> e komunës së Gllogocit ofrohet nga operatori KRM “Pastrimi” SH.A., njësia operative në Gllogoc</w:t>
      </w:r>
    </w:p>
    <w:p w14:paraId="763520E2"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b/>
          <w:bCs/>
          <w:sz w:val="24"/>
          <w:szCs w:val="24"/>
        </w:rPr>
        <w:t>Mbulimi me shërbim të mbledhjes së mbeturinave</w:t>
      </w:r>
      <w:r w:rsidRPr="006E0BD2">
        <w:rPr>
          <w:rFonts w:ascii="Book Antiqua" w:eastAsia="Aptos" w:hAnsi="Book Antiqua" w:cs="Times New Roman"/>
          <w:sz w:val="24"/>
          <w:szCs w:val="24"/>
        </w:rPr>
        <w:t xml:space="preserve"> për ekonomitë familjare deri në fund të vitit 2023 në komunën e Gllogocit ka arritur në 84.76 %.  </w:t>
      </w:r>
    </w:p>
    <w:p w14:paraId="324A9821" w14:textId="77777777" w:rsidR="00852187" w:rsidRPr="006E0BD2" w:rsidRDefault="00852187" w:rsidP="00896E70">
      <w:pPr>
        <w:spacing w:before="120" w:after="120" w:line="276" w:lineRule="auto"/>
        <w:jc w:val="both"/>
        <w:rPr>
          <w:rFonts w:ascii="Aptos" w:eastAsia="Aptos" w:hAnsi="Aptos" w:cs="Arial"/>
          <w:sz w:val="22"/>
          <w:szCs w:val="22"/>
        </w:rPr>
      </w:pPr>
    </w:p>
    <w:p w14:paraId="57A8B0AC" w14:textId="24763A43" w:rsidR="008C1870" w:rsidRPr="00406280" w:rsidRDefault="008C1870" w:rsidP="008315C3">
      <w:pPr>
        <w:pStyle w:val="Heading3"/>
        <w:numPr>
          <w:ilvl w:val="2"/>
          <w:numId w:val="7"/>
        </w:numPr>
        <w:ind w:left="630" w:hanging="630"/>
        <w:rPr>
          <w:rFonts w:eastAsia="Calibri"/>
          <w:color w:val="auto"/>
          <w:sz w:val="24"/>
          <w:szCs w:val="32"/>
        </w:rPr>
      </w:pPr>
      <w:bookmarkStart w:id="46" w:name="_Toc179204561"/>
      <w:r w:rsidRPr="00406280">
        <w:rPr>
          <w:rFonts w:eastAsia="Calibri"/>
          <w:color w:val="auto"/>
          <w:sz w:val="24"/>
          <w:szCs w:val="32"/>
        </w:rPr>
        <w:t>Ujësjellësi</w:t>
      </w:r>
      <w:bookmarkEnd w:id="46"/>
      <w:r w:rsidRPr="00406280">
        <w:rPr>
          <w:rFonts w:eastAsia="Calibri"/>
          <w:color w:val="auto"/>
          <w:sz w:val="24"/>
          <w:szCs w:val="32"/>
        </w:rPr>
        <w:t xml:space="preserve"> </w:t>
      </w:r>
    </w:p>
    <w:p w14:paraId="62578568" w14:textId="61EA25F0"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Ndërtimi i rrjetit ekzistues të </w:t>
      </w:r>
      <w:r w:rsidRPr="006E0BD2">
        <w:rPr>
          <w:rFonts w:ascii="Book Antiqua" w:eastAsia="Aptos" w:hAnsi="Book Antiqua" w:cs="Times New Roman"/>
          <w:b/>
          <w:bCs/>
          <w:sz w:val="24"/>
          <w:szCs w:val="24"/>
        </w:rPr>
        <w:t>ujësjellësit</w:t>
      </w:r>
      <w:r w:rsidRPr="006E0BD2">
        <w:rPr>
          <w:rFonts w:ascii="Book Antiqua" w:eastAsia="Aptos" w:hAnsi="Book Antiqua" w:cs="Times New Roman"/>
          <w:sz w:val="24"/>
          <w:szCs w:val="24"/>
        </w:rPr>
        <w:t xml:space="preserve"> është realizuar përmes investimeve nga donatorët e ndryshëm, komuna si dhe me kontribut të qytetarëve. Sistemi i ujësjellësit në komunën e Gllogocit menaxhohet nga njësia operative e kompanisë regjionale për ujë dhe kanalizim KRU “Prishtina”. Vendbanimet me ujësjellës janë gjithsej 12 , </w:t>
      </w:r>
      <w:r w:rsidR="006524CE" w:rsidRPr="006E0BD2">
        <w:rPr>
          <w:rFonts w:ascii="Book Antiqua" w:eastAsia="Aptos" w:hAnsi="Book Antiqua" w:cs="Times New Roman"/>
          <w:sz w:val="24"/>
          <w:szCs w:val="24"/>
        </w:rPr>
        <w:t>pjesërisht</w:t>
      </w:r>
      <w:r w:rsidRPr="006E0BD2">
        <w:rPr>
          <w:rFonts w:ascii="Book Antiqua" w:eastAsia="Aptos" w:hAnsi="Book Antiqua" w:cs="Times New Roman"/>
          <w:sz w:val="24"/>
          <w:szCs w:val="24"/>
        </w:rPr>
        <w:t xml:space="preserve"> kane ujësjellës 3 vendbanime dhe </w:t>
      </w:r>
      <w:r w:rsidR="006524CE" w:rsidRPr="006E0BD2">
        <w:rPr>
          <w:rFonts w:ascii="Book Antiqua" w:eastAsia="Aptos" w:hAnsi="Book Antiqua" w:cs="Times New Roman"/>
          <w:sz w:val="24"/>
          <w:szCs w:val="24"/>
        </w:rPr>
        <w:t>plotësisht</w:t>
      </w:r>
      <w:r w:rsidRPr="006E0BD2">
        <w:rPr>
          <w:rFonts w:ascii="Book Antiqua" w:eastAsia="Aptos" w:hAnsi="Book Antiqua" w:cs="Times New Roman"/>
          <w:sz w:val="24"/>
          <w:szCs w:val="24"/>
        </w:rPr>
        <w:t xml:space="preserve"> pa ujësjellës janë 20 vendbanime: </w:t>
      </w:r>
    </w:p>
    <w:p w14:paraId="52A5DAB2"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lastRenderedPageBreak/>
        <w:t xml:space="preserve">Për nga numri i banorëve ne këto vendbanime, rezulton qe rrjeti i ujësjellës shpërndahet dhe i shërben 26,116 banore (apo 44.6%), pjesërisht kane qasje 6,481 banore (apo 11.1%), ndërsa plotësisht pa ujësjellës janë 25,934 banore (apo 44.3%). Furnizimi me ujë bëhet nga fabrika për punimin e ujit e cila gjendet në fshatin Çikëtova e Vjetër që është e dizajnuar dhe ndërtuar për të furnizuar me ujë industrial dhe me ujë për pije kompleksin industrial të </w:t>
      </w:r>
      <w:proofErr w:type="spellStart"/>
      <w:r w:rsidRPr="006E0BD2">
        <w:rPr>
          <w:rFonts w:ascii="Book Antiqua" w:eastAsia="Aptos" w:hAnsi="Book Antiqua" w:cs="Times New Roman"/>
          <w:sz w:val="24"/>
          <w:szCs w:val="24"/>
        </w:rPr>
        <w:t>Feronikelit</w:t>
      </w:r>
      <w:proofErr w:type="spellEnd"/>
      <w:r w:rsidRPr="006E0BD2">
        <w:rPr>
          <w:rFonts w:ascii="Book Antiqua" w:eastAsia="Aptos" w:hAnsi="Book Antiqua" w:cs="Times New Roman"/>
          <w:sz w:val="24"/>
          <w:szCs w:val="24"/>
        </w:rPr>
        <w:t xml:space="preserve">. Për shkak të mungesës së ujit për pije në këtë rajon, është dashur që nga kjo fabrikë si i vetmi burim i furnizimit me ujë të pijes të furnizohet qyteti i Gllogocit dhe disa fshatra përreth. Për furnizim me ujë të fabrikës shfrytëzohet uji nga liqeni artificial i </w:t>
      </w:r>
      <w:proofErr w:type="spellStart"/>
      <w:r w:rsidRPr="006E0BD2">
        <w:rPr>
          <w:rFonts w:ascii="Book Antiqua" w:eastAsia="Aptos" w:hAnsi="Book Antiqua" w:cs="Times New Roman"/>
          <w:sz w:val="24"/>
          <w:szCs w:val="24"/>
        </w:rPr>
        <w:t>Ujmanit</w:t>
      </w:r>
      <w:proofErr w:type="spellEnd"/>
      <w:r w:rsidRPr="006E0BD2">
        <w:rPr>
          <w:rFonts w:ascii="Book Antiqua" w:eastAsia="Aptos" w:hAnsi="Book Antiqua" w:cs="Times New Roman"/>
          <w:sz w:val="24"/>
          <w:szCs w:val="24"/>
        </w:rPr>
        <w:t xml:space="preserve"> në pjesën veriore të Kosovës.</w:t>
      </w:r>
    </w:p>
    <w:p w14:paraId="3FC3B86E" w14:textId="2206ED72"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 Komuna se bashku me donator ka investuar edhe në rregullimin e stacionin e pompimit në Fshatin </w:t>
      </w:r>
      <w:proofErr w:type="spellStart"/>
      <w:r w:rsidRPr="006E0BD2">
        <w:rPr>
          <w:rFonts w:ascii="Book Antiqua" w:eastAsia="Aptos" w:hAnsi="Book Antiqua" w:cs="Times New Roman"/>
          <w:sz w:val="24"/>
          <w:szCs w:val="24"/>
        </w:rPr>
        <w:t>Qikatove</w:t>
      </w:r>
      <w:proofErr w:type="spellEnd"/>
      <w:r w:rsidRPr="006E0BD2">
        <w:rPr>
          <w:rFonts w:ascii="Book Antiqua" w:eastAsia="Aptos" w:hAnsi="Book Antiqua" w:cs="Times New Roman"/>
          <w:sz w:val="24"/>
          <w:szCs w:val="24"/>
        </w:rPr>
        <w:t xml:space="preserve"> e </w:t>
      </w:r>
      <w:r w:rsidR="006524CE" w:rsidRPr="006E0BD2">
        <w:rPr>
          <w:rFonts w:ascii="Book Antiqua" w:eastAsia="Aptos" w:hAnsi="Book Antiqua" w:cs="Times New Roman"/>
          <w:sz w:val="24"/>
          <w:szCs w:val="24"/>
        </w:rPr>
        <w:t>vjetër</w:t>
      </w:r>
      <w:r w:rsidRPr="006E0BD2">
        <w:rPr>
          <w:rFonts w:ascii="Book Antiqua" w:eastAsia="Aptos" w:hAnsi="Book Antiqua" w:cs="Times New Roman"/>
          <w:sz w:val="24"/>
          <w:szCs w:val="24"/>
        </w:rPr>
        <w:t xml:space="preserve">, si dhe ne rregullimin dhe zgjerimin e sistemit të rrjetit të </w:t>
      </w:r>
      <w:r w:rsidR="00C24AF0" w:rsidRPr="006E0BD2">
        <w:rPr>
          <w:rFonts w:ascii="Book Antiqua" w:eastAsia="Aptos" w:hAnsi="Book Antiqua" w:cs="Times New Roman"/>
          <w:sz w:val="24"/>
          <w:szCs w:val="24"/>
        </w:rPr>
        <w:t>ujësjellësit</w:t>
      </w:r>
      <w:r w:rsidRPr="006E0BD2">
        <w:rPr>
          <w:rFonts w:ascii="Book Antiqua" w:eastAsia="Aptos" w:hAnsi="Book Antiqua" w:cs="Times New Roman"/>
          <w:sz w:val="24"/>
          <w:szCs w:val="24"/>
        </w:rPr>
        <w:t xml:space="preserve"> dhe ndërtimin e dy rezervuarve në </w:t>
      </w:r>
      <w:proofErr w:type="spellStart"/>
      <w:r w:rsidRPr="006E0BD2">
        <w:rPr>
          <w:rFonts w:ascii="Book Antiqua" w:eastAsia="Aptos" w:hAnsi="Book Antiqua" w:cs="Times New Roman"/>
          <w:sz w:val="24"/>
          <w:szCs w:val="24"/>
        </w:rPr>
        <w:t>Gollbar</w:t>
      </w:r>
      <w:proofErr w:type="spellEnd"/>
      <w:r w:rsidRPr="006E0BD2">
        <w:rPr>
          <w:rFonts w:ascii="Book Antiqua" w:eastAsia="Aptos" w:hAnsi="Book Antiqua" w:cs="Times New Roman"/>
          <w:sz w:val="24"/>
          <w:szCs w:val="24"/>
        </w:rPr>
        <w:t xml:space="preserve"> tek Pishat.</w:t>
      </w:r>
    </w:p>
    <w:p w14:paraId="52871EAA"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Përveç që nuk mbulohet me ujësjellës më shumë se gjysma e territorit të komunës, edhe në regjionet ku ka sistem të ujësjellësit humbjet e ujit në sistemin </w:t>
      </w:r>
      <w:proofErr w:type="spellStart"/>
      <w:r w:rsidRPr="006E0BD2">
        <w:rPr>
          <w:rFonts w:ascii="Book Antiqua" w:eastAsia="Aptos" w:hAnsi="Book Antiqua" w:cs="Times New Roman"/>
          <w:sz w:val="24"/>
          <w:szCs w:val="24"/>
        </w:rPr>
        <w:t>distributiv</w:t>
      </w:r>
      <w:proofErr w:type="spellEnd"/>
      <w:r w:rsidRPr="006E0BD2">
        <w:rPr>
          <w:rFonts w:ascii="Book Antiqua" w:eastAsia="Aptos" w:hAnsi="Book Antiqua" w:cs="Times New Roman"/>
          <w:sz w:val="24"/>
          <w:szCs w:val="24"/>
        </w:rPr>
        <w:t xml:space="preserve"> janë shumë të larta dhe  llogariten të jenë në shkallë prej 57% deri 60%. </w:t>
      </w:r>
    </w:p>
    <w:p w14:paraId="24B03D45"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Këto janë humbjet nga sasia e ujit të prodhuar. Këto humbje paraqesin ndryshimin ndërmjet sasisë së prodhuar dhe sasisë së faturuar të ujit. Faktorët kryesor që ndikojnë në këtë shkallë të lartë vlerësohet të jenë: rrjeti i vjetruar i ujësjellësit, </w:t>
      </w:r>
      <w:proofErr w:type="spellStart"/>
      <w:r w:rsidRPr="006E0BD2">
        <w:rPr>
          <w:rFonts w:ascii="Book Antiqua" w:eastAsia="Aptos" w:hAnsi="Book Antiqua" w:cs="Times New Roman"/>
          <w:sz w:val="24"/>
          <w:szCs w:val="24"/>
        </w:rPr>
        <w:t>kyçjet</w:t>
      </w:r>
      <w:proofErr w:type="spellEnd"/>
      <w:r w:rsidRPr="006E0BD2">
        <w:rPr>
          <w:rFonts w:ascii="Book Antiqua" w:eastAsia="Aptos" w:hAnsi="Book Antiqua" w:cs="Times New Roman"/>
          <w:sz w:val="24"/>
          <w:szCs w:val="24"/>
        </w:rPr>
        <w:t xml:space="preserve"> ilegale, mos-matja e saktë e ujit etj. </w:t>
      </w:r>
    </w:p>
    <w:p w14:paraId="182B4DEB"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Pjesa e popullatës së komunës që nuk kanë qasje në sistemin qendror të furnizimit me ujë, llogaritet që të furnizohet në fund te vitit 2024 ose fillim të viti 2025, varësisht nga zhvillimi i punimeve në teren.</w:t>
      </w:r>
    </w:p>
    <w:p w14:paraId="1C7211B3" w14:textId="77777777" w:rsidR="00E85745" w:rsidRPr="006E0BD2" w:rsidRDefault="00E85745" w:rsidP="00896E70">
      <w:pPr>
        <w:spacing w:before="120" w:after="120" w:line="276" w:lineRule="auto"/>
        <w:jc w:val="both"/>
        <w:rPr>
          <w:rFonts w:ascii="Book Antiqua" w:eastAsia="Aptos" w:hAnsi="Book Antiqua" w:cs="Times New Roman"/>
          <w:sz w:val="24"/>
          <w:szCs w:val="24"/>
        </w:rPr>
      </w:pPr>
    </w:p>
    <w:p w14:paraId="01543D87" w14:textId="63B11BB2" w:rsidR="008C1870" w:rsidRPr="00406280" w:rsidRDefault="008C1870" w:rsidP="008315C3">
      <w:pPr>
        <w:pStyle w:val="Heading3"/>
        <w:numPr>
          <w:ilvl w:val="2"/>
          <w:numId w:val="7"/>
        </w:numPr>
        <w:ind w:left="630" w:hanging="630"/>
        <w:rPr>
          <w:rFonts w:eastAsia="Calibri"/>
          <w:color w:val="auto"/>
          <w:sz w:val="24"/>
          <w:szCs w:val="32"/>
        </w:rPr>
      </w:pPr>
      <w:bookmarkStart w:id="47" w:name="_Toc179204562"/>
      <w:r w:rsidRPr="00406280">
        <w:rPr>
          <w:rFonts w:eastAsia="Calibri"/>
          <w:color w:val="auto"/>
          <w:sz w:val="24"/>
          <w:szCs w:val="32"/>
        </w:rPr>
        <w:t xml:space="preserve">Kanalizimi </w:t>
      </w:r>
      <w:proofErr w:type="spellStart"/>
      <w:r w:rsidRPr="00406280">
        <w:rPr>
          <w:rFonts w:eastAsia="Calibri"/>
          <w:color w:val="auto"/>
          <w:sz w:val="24"/>
          <w:szCs w:val="32"/>
        </w:rPr>
        <w:t>fekal</w:t>
      </w:r>
      <w:bookmarkEnd w:id="47"/>
      <w:proofErr w:type="spellEnd"/>
    </w:p>
    <w:p w14:paraId="22DCAE56" w14:textId="44AE6176" w:rsidR="000545B6"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Sistemi i kanalizimit është i tipit të ndarë, në komunën e Gllogocit , rol dominues në shpërndarjen dhe shtirjes se  rrjetit të kanalizimit, ka luajtur konfiguracioni i terrenit. Rrjeti është i shpërndarë nëpër pika të caktuara të lagjeve dhe fshatrave. </w:t>
      </w:r>
      <w:r w:rsidRPr="006E0BD2">
        <w:rPr>
          <w:rFonts w:ascii="Book Antiqua" w:eastAsia="Aptos" w:hAnsi="Book Antiqua" w:cs="Times New Roman"/>
          <w:b/>
          <w:bCs/>
          <w:sz w:val="24"/>
          <w:szCs w:val="24"/>
        </w:rPr>
        <w:t xml:space="preserve">Të gjitha fshatrat e komunës se Drenasit e kanë të instaluar </w:t>
      </w:r>
      <w:proofErr w:type="spellStart"/>
      <w:r w:rsidRPr="006E0BD2">
        <w:rPr>
          <w:rFonts w:ascii="Book Antiqua" w:eastAsia="Aptos" w:hAnsi="Book Antiqua" w:cs="Times New Roman"/>
          <w:b/>
          <w:bCs/>
          <w:sz w:val="24"/>
          <w:szCs w:val="24"/>
        </w:rPr>
        <w:t>Rrejtin</w:t>
      </w:r>
      <w:proofErr w:type="spellEnd"/>
      <w:r w:rsidRPr="006E0BD2">
        <w:rPr>
          <w:rFonts w:ascii="Book Antiqua" w:eastAsia="Aptos" w:hAnsi="Book Antiqua" w:cs="Times New Roman"/>
          <w:b/>
          <w:bCs/>
          <w:sz w:val="24"/>
          <w:szCs w:val="24"/>
        </w:rPr>
        <w:t xml:space="preserve"> primar të kanalizimit.</w:t>
      </w:r>
      <w:r w:rsidRPr="006E0BD2">
        <w:rPr>
          <w:rFonts w:ascii="Book Antiqua" w:eastAsia="Aptos" w:hAnsi="Book Antiqua" w:cs="Times New Roman"/>
          <w:sz w:val="24"/>
          <w:szCs w:val="24"/>
        </w:rPr>
        <w:t xml:space="preserve"> </w:t>
      </w:r>
    </w:p>
    <w:p w14:paraId="5DE57B57" w14:textId="577EF33D" w:rsidR="000545B6" w:rsidRPr="006E0BD2" w:rsidRDefault="000545B6" w:rsidP="00896E70">
      <w:pPr>
        <w:spacing w:before="120" w:after="120" w:line="276" w:lineRule="auto"/>
        <w:jc w:val="both"/>
        <w:rPr>
          <w:rFonts w:ascii="Book Antiqua" w:eastAsia="Aptos" w:hAnsi="Book Antiqua" w:cs="Times New Roman"/>
          <w:color w:val="0070C0"/>
          <w:sz w:val="24"/>
          <w:szCs w:val="24"/>
        </w:rPr>
      </w:pPr>
      <w:r w:rsidRPr="006E0BD2">
        <w:rPr>
          <w:rFonts w:ascii="Book Antiqua" w:eastAsia="Aptos" w:hAnsi="Book Antiqua" w:cs="Times New Roman"/>
          <w:sz w:val="24"/>
          <w:szCs w:val="24"/>
        </w:rPr>
        <w:t xml:space="preserve">Për vendbanimet me rrjet kanalizimi, të gjithë ujërat e kanalizimit, pa trajtim paraprak, shkarkohen fillimisht në </w:t>
      </w:r>
      <w:proofErr w:type="spellStart"/>
      <w:r w:rsidRPr="006E0BD2">
        <w:rPr>
          <w:rFonts w:ascii="Book Antiqua" w:eastAsia="Aptos" w:hAnsi="Book Antiqua" w:cs="Times New Roman"/>
          <w:sz w:val="24"/>
          <w:szCs w:val="24"/>
        </w:rPr>
        <w:t>Kolektoret</w:t>
      </w:r>
      <w:proofErr w:type="spellEnd"/>
      <w:r w:rsidRPr="006E0BD2">
        <w:rPr>
          <w:rFonts w:ascii="Book Antiqua" w:eastAsia="Aptos" w:hAnsi="Book Antiqua" w:cs="Times New Roman"/>
          <w:sz w:val="24"/>
          <w:szCs w:val="24"/>
        </w:rPr>
        <w:t xml:space="preserve"> kryesor që janë të ndërtuar nga Fshati </w:t>
      </w:r>
      <w:proofErr w:type="spellStart"/>
      <w:r w:rsidRPr="006E0BD2">
        <w:rPr>
          <w:rFonts w:ascii="Book Antiqua" w:eastAsia="Aptos" w:hAnsi="Book Antiqua" w:cs="Times New Roman"/>
          <w:sz w:val="24"/>
          <w:szCs w:val="24"/>
        </w:rPr>
        <w:t>Polluzhë</w:t>
      </w:r>
      <w:proofErr w:type="spellEnd"/>
      <w:r w:rsidRPr="006E0BD2">
        <w:rPr>
          <w:rFonts w:ascii="Book Antiqua" w:eastAsia="Aptos" w:hAnsi="Book Antiqua" w:cs="Times New Roman"/>
          <w:sz w:val="24"/>
          <w:szCs w:val="24"/>
        </w:rPr>
        <w:t xml:space="preserve"> në drejtim të Drenasit përgjatë shtratit të lumit </w:t>
      </w:r>
      <w:proofErr w:type="spellStart"/>
      <w:r w:rsidRPr="006E0BD2">
        <w:rPr>
          <w:rFonts w:ascii="Book Antiqua" w:eastAsia="Aptos" w:hAnsi="Book Antiqua" w:cs="Times New Roman"/>
          <w:sz w:val="24"/>
          <w:szCs w:val="24"/>
        </w:rPr>
        <w:t>Verbica</w:t>
      </w:r>
      <w:proofErr w:type="spellEnd"/>
      <w:r w:rsidRPr="006E0BD2">
        <w:rPr>
          <w:rFonts w:ascii="Book Antiqua" w:eastAsia="Aptos" w:hAnsi="Book Antiqua" w:cs="Times New Roman"/>
          <w:sz w:val="24"/>
          <w:szCs w:val="24"/>
        </w:rPr>
        <w:t xml:space="preserve"> si dhe nga  fshati </w:t>
      </w:r>
      <w:proofErr w:type="spellStart"/>
      <w:r w:rsidRPr="006E0BD2">
        <w:rPr>
          <w:rFonts w:ascii="Book Antiqua" w:eastAsia="Aptos" w:hAnsi="Book Antiqua" w:cs="Times New Roman"/>
          <w:sz w:val="24"/>
          <w:szCs w:val="24"/>
        </w:rPr>
        <w:t>Nekoc</w:t>
      </w:r>
      <w:proofErr w:type="spellEnd"/>
      <w:r w:rsidRPr="006E0BD2">
        <w:rPr>
          <w:rFonts w:ascii="Book Antiqua" w:eastAsia="Aptos" w:hAnsi="Book Antiqua" w:cs="Times New Roman"/>
          <w:sz w:val="24"/>
          <w:szCs w:val="24"/>
        </w:rPr>
        <w:t xml:space="preserve"> në drejtim të Drenasit përgjatë lumit Drenica, </w:t>
      </w:r>
      <w:proofErr w:type="spellStart"/>
      <w:r w:rsidRPr="006E0BD2">
        <w:rPr>
          <w:rFonts w:ascii="Book Antiqua" w:eastAsia="Aptos" w:hAnsi="Book Antiqua" w:cs="Times New Roman"/>
          <w:sz w:val="24"/>
          <w:szCs w:val="24"/>
        </w:rPr>
        <w:t>ndersa</w:t>
      </w:r>
      <w:proofErr w:type="spellEnd"/>
      <w:r w:rsidRPr="006E0BD2">
        <w:rPr>
          <w:rFonts w:ascii="Book Antiqua" w:eastAsia="Aptos" w:hAnsi="Book Antiqua" w:cs="Times New Roman"/>
          <w:sz w:val="24"/>
          <w:szCs w:val="24"/>
        </w:rPr>
        <w:t xml:space="preserve"> për </w:t>
      </w:r>
      <w:proofErr w:type="spellStart"/>
      <w:r w:rsidRPr="006E0BD2">
        <w:rPr>
          <w:rFonts w:ascii="Book Antiqua" w:eastAsia="Aptos" w:hAnsi="Book Antiqua" w:cs="Times New Roman"/>
          <w:sz w:val="24"/>
          <w:szCs w:val="24"/>
        </w:rPr>
        <w:t>momentitn</w:t>
      </w:r>
      <w:proofErr w:type="spellEnd"/>
      <w:r w:rsidRPr="006E0BD2">
        <w:rPr>
          <w:rFonts w:ascii="Book Antiqua" w:eastAsia="Aptos" w:hAnsi="Book Antiqua" w:cs="Times New Roman"/>
          <w:sz w:val="24"/>
          <w:szCs w:val="24"/>
        </w:rPr>
        <w:t xml:space="preserve"> derdhet në rrjedhat e Lumit Drenica dhe në këtë mënyrë shkaktojnë ndotje të lumit, tokës dhe sigurisht edhe ujërave nëntokësor. </w:t>
      </w:r>
      <w:proofErr w:type="spellStart"/>
      <w:r w:rsidRPr="006E0BD2">
        <w:rPr>
          <w:rFonts w:ascii="Book Antiqua" w:eastAsia="Aptos" w:hAnsi="Book Antiqua" w:cs="Times New Roman"/>
          <w:sz w:val="24"/>
          <w:szCs w:val="24"/>
        </w:rPr>
        <w:t>Kolektoret</w:t>
      </w:r>
      <w:proofErr w:type="spellEnd"/>
      <w:r w:rsidRPr="006E0BD2">
        <w:rPr>
          <w:rFonts w:ascii="Book Antiqua" w:eastAsia="Aptos" w:hAnsi="Book Antiqua" w:cs="Times New Roman"/>
          <w:sz w:val="24"/>
          <w:szCs w:val="24"/>
        </w:rPr>
        <w:t xml:space="preserve"> kryesor që përcjellin ujërat e kanalizimit fekale janë HDPE me </w:t>
      </w:r>
      <w:proofErr w:type="spellStart"/>
      <w:r w:rsidRPr="006E0BD2">
        <w:rPr>
          <w:rFonts w:ascii="Book Antiqua" w:eastAsia="Aptos" w:hAnsi="Book Antiqua" w:cs="Times New Roman"/>
          <w:sz w:val="24"/>
          <w:szCs w:val="24"/>
        </w:rPr>
        <w:t>dimamert</w:t>
      </w:r>
      <w:proofErr w:type="spellEnd"/>
      <w:r w:rsidRPr="006E0BD2">
        <w:rPr>
          <w:rFonts w:ascii="Book Antiqua" w:eastAsia="Aptos" w:hAnsi="Book Antiqua" w:cs="Times New Roman"/>
          <w:sz w:val="24"/>
          <w:szCs w:val="24"/>
        </w:rPr>
        <w:t xml:space="preserve"> prej Ø 400 </w:t>
      </w:r>
      <w:proofErr w:type="spellStart"/>
      <w:r w:rsidRPr="006E0BD2">
        <w:rPr>
          <w:rFonts w:ascii="Book Antiqua" w:eastAsia="Aptos" w:hAnsi="Book Antiqua" w:cs="Times New Roman"/>
          <w:sz w:val="24"/>
          <w:szCs w:val="24"/>
        </w:rPr>
        <w:t>mm</w:t>
      </w:r>
      <w:proofErr w:type="spellEnd"/>
      <w:r w:rsidRPr="006E0BD2">
        <w:rPr>
          <w:rFonts w:ascii="Book Antiqua" w:eastAsia="Aptos" w:hAnsi="Book Antiqua" w:cs="Times New Roman"/>
          <w:sz w:val="24"/>
          <w:szCs w:val="24"/>
        </w:rPr>
        <w:t xml:space="preserve"> – 1000 </w:t>
      </w:r>
      <w:proofErr w:type="spellStart"/>
      <w:r w:rsidRPr="006E0BD2">
        <w:rPr>
          <w:rFonts w:ascii="Book Antiqua" w:eastAsia="Aptos" w:hAnsi="Book Antiqua" w:cs="Times New Roman"/>
          <w:sz w:val="24"/>
          <w:szCs w:val="24"/>
        </w:rPr>
        <w:t>mm</w:t>
      </w:r>
      <w:proofErr w:type="spellEnd"/>
      <w:r w:rsidRPr="006E0BD2">
        <w:rPr>
          <w:rFonts w:ascii="Book Antiqua" w:eastAsia="Aptos" w:hAnsi="Book Antiqua" w:cs="Times New Roman"/>
          <w:color w:val="0070C0"/>
          <w:sz w:val="24"/>
          <w:szCs w:val="24"/>
        </w:rPr>
        <w:t>.</w:t>
      </w:r>
    </w:p>
    <w:p w14:paraId="195E7212" w14:textId="272486E5" w:rsidR="008C1870" w:rsidRPr="006E0BD2" w:rsidRDefault="000545B6"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I </w:t>
      </w:r>
      <w:r w:rsidR="008C1870" w:rsidRPr="006E0BD2">
        <w:rPr>
          <w:rFonts w:ascii="Book Antiqua" w:eastAsia="Aptos" w:hAnsi="Book Antiqua" w:cs="Times New Roman"/>
          <w:sz w:val="24"/>
          <w:szCs w:val="24"/>
        </w:rPr>
        <w:t xml:space="preserve">gjithë rrejti i kanalizimit </w:t>
      </w:r>
      <w:proofErr w:type="spellStart"/>
      <w:r w:rsidR="008C1870" w:rsidRPr="006E0BD2">
        <w:rPr>
          <w:rFonts w:ascii="Book Antiqua" w:eastAsia="Aptos" w:hAnsi="Book Antiqua" w:cs="Times New Roman"/>
          <w:sz w:val="24"/>
          <w:szCs w:val="24"/>
        </w:rPr>
        <w:t>fekal</w:t>
      </w:r>
      <w:proofErr w:type="spellEnd"/>
      <w:r w:rsidR="008C1870" w:rsidRPr="006E0BD2">
        <w:rPr>
          <w:rFonts w:ascii="Book Antiqua" w:eastAsia="Aptos" w:hAnsi="Book Antiqua" w:cs="Times New Roman"/>
          <w:sz w:val="24"/>
          <w:szCs w:val="24"/>
        </w:rPr>
        <w:t xml:space="preserve"> ne pjesën urbane menaxhon  Kompania KRU “PRISHTINA”, ndërsa në fshatra është i menaxhuar nga </w:t>
      </w:r>
      <w:proofErr w:type="spellStart"/>
      <w:r w:rsidR="008C1870" w:rsidRPr="006E0BD2">
        <w:rPr>
          <w:rFonts w:ascii="Book Antiqua" w:eastAsia="Aptos" w:hAnsi="Book Antiqua" w:cs="Times New Roman"/>
          <w:sz w:val="24"/>
          <w:szCs w:val="24"/>
        </w:rPr>
        <w:t>Komania</w:t>
      </w:r>
      <w:proofErr w:type="spellEnd"/>
      <w:r w:rsidR="008C1870" w:rsidRPr="006E0BD2">
        <w:rPr>
          <w:rFonts w:ascii="Book Antiqua" w:eastAsia="Aptos" w:hAnsi="Book Antiqua" w:cs="Times New Roman"/>
          <w:sz w:val="24"/>
          <w:szCs w:val="24"/>
        </w:rPr>
        <w:t xml:space="preserve"> e kontraktuar nga </w:t>
      </w:r>
      <w:r w:rsidR="008C1870" w:rsidRPr="006E0BD2">
        <w:rPr>
          <w:rFonts w:ascii="Book Antiqua" w:eastAsia="Aptos" w:hAnsi="Book Antiqua" w:cs="Times New Roman"/>
          <w:sz w:val="24"/>
          <w:szCs w:val="24"/>
        </w:rPr>
        <w:lastRenderedPageBreak/>
        <w:t xml:space="preserve">Komuna. Për hapësirat rurale nuk ka informacione lidhur me rrjetat e kanalizimeve, sepse nuk menaxhohen nga ‘Ujësjellësi-Njësia Operative e Ujësjellësit’ në Gllogoc. </w:t>
      </w:r>
    </w:p>
    <w:p w14:paraId="574ACB41"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b/>
          <w:bCs/>
          <w:sz w:val="24"/>
          <w:szCs w:val="24"/>
        </w:rPr>
        <w:t>Rrjeti i kanalizimit atmosferik</w:t>
      </w:r>
      <w:r w:rsidRPr="006E0BD2">
        <w:rPr>
          <w:rFonts w:ascii="Book Antiqua" w:eastAsia="Aptos" w:hAnsi="Book Antiqua" w:cs="Times New Roman"/>
          <w:sz w:val="24"/>
          <w:szCs w:val="24"/>
        </w:rPr>
        <w:t xml:space="preserve"> është ndërtuar pas atij </w:t>
      </w:r>
      <w:proofErr w:type="spellStart"/>
      <w:r w:rsidRPr="006E0BD2">
        <w:rPr>
          <w:rFonts w:ascii="Book Antiqua" w:eastAsia="Aptos" w:hAnsi="Book Antiqua" w:cs="Times New Roman"/>
          <w:sz w:val="24"/>
          <w:szCs w:val="24"/>
        </w:rPr>
        <w:t>fekal</w:t>
      </w:r>
      <w:proofErr w:type="spellEnd"/>
      <w:r w:rsidRPr="006E0BD2">
        <w:rPr>
          <w:rFonts w:ascii="Book Antiqua" w:eastAsia="Aptos" w:hAnsi="Book Antiqua" w:cs="Times New Roman"/>
          <w:sz w:val="24"/>
          <w:szCs w:val="24"/>
        </w:rPr>
        <w:t xml:space="preserve"> për arsye se ka qenë të organizuar në drejtim të rrjetit </w:t>
      </w:r>
      <w:proofErr w:type="spellStart"/>
      <w:r w:rsidRPr="006E0BD2">
        <w:rPr>
          <w:rFonts w:ascii="Book Antiqua" w:eastAsia="Aptos" w:hAnsi="Book Antiqua" w:cs="Times New Roman"/>
          <w:sz w:val="24"/>
          <w:szCs w:val="24"/>
        </w:rPr>
        <w:t>hidrografik</w:t>
      </w:r>
      <w:proofErr w:type="spellEnd"/>
      <w:r w:rsidRPr="006E0BD2">
        <w:rPr>
          <w:rFonts w:ascii="Book Antiqua" w:eastAsia="Aptos" w:hAnsi="Book Antiqua" w:cs="Times New Roman"/>
          <w:sz w:val="24"/>
          <w:szCs w:val="24"/>
        </w:rPr>
        <w:t xml:space="preserve"> qe gjendet ne Komunën e Drenasit. Rrjeti i kanalizimit atmosferik është komplet i orientuar në drejtim të Lumit Drenica dhe përroskave tjera siç është ajo e </w:t>
      </w:r>
      <w:proofErr w:type="spellStart"/>
      <w:r w:rsidRPr="006E0BD2">
        <w:rPr>
          <w:rFonts w:ascii="Book Antiqua" w:eastAsia="Aptos" w:hAnsi="Book Antiqua" w:cs="Times New Roman"/>
          <w:sz w:val="24"/>
          <w:szCs w:val="24"/>
        </w:rPr>
        <w:t>Verbovcit</w:t>
      </w:r>
      <w:proofErr w:type="spellEnd"/>
      <w:r w:rsidRPr="006E0BD2">
        <w:rPr>
          <w:rFonts w:ascii="Book Antiqua" w:eastAsia="Aptos" w:hAnsi="Book Antiqua" w:cs="Times New Roman"/>
          <w:sz w:val="24"/>
          <w:szCs w:val="24"/>
        </w:rPr>
        <w:t>. Gypat janë nga materialet e ndryshme; Beton, PVC etj. me dimensione te ndryshme.</w:t>
      </w:r>
    </w:p>
    <w:p w14:paraId="6B647356"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Pasi që ndërtimi ka marrë hov vitin e fundit (2022-2023), </w:t>
      </w:r>
      <w:proofErr w:type="spellStart"/>
      <w:r w:rsidRPr="006E0BD2">
        <w:rPr>
          <w:rFonts w:ascii="Book Antiqua" w:eastAsia="Aptos" w:hAnsi="Book Antiqua" w:cs="Times New Roman"/>
          <w:sz w:val="24"/>
          <w:szCs w:val="24"/>
        </w:rPr>
        <w:t>atëhër</w:t>
      </w:r>
      <w:proofErr w:type="spellEnd"/>
      <w:r w:rsidRPr="006E0BD2">
        <w:rPr>
          <w:rFonts w:ascii="Book Antiqua" w:eastAsia="Aptos" w:hAnsi="Book Antiqua" w:cs="Times New Roman"/>
          <w:sz w:val="24"/>
          <w:szCs w:val="24"/>
        </w:rPr>
        <w:t xml:space="preserve"> duhet të parashihet edhe </w:t>
      </w:r>
      <w:proofErr w:type="spellStart"/>
      <w:r w:rsidRPr="006E0BD2">
        <w:rPr>
          <w:rFonts w:ascii="Book Antiqua" w:eastAsia="Aptos" w:hAnsi="Book Antiqua" w:cs="Times New Roman"/>
          <w:sz w:val="24"/>
          <w:szCs w:val="24"/>
        </w:rPr>
        <w:t>rirregullimi</w:t>
      </w:r>
      <w:proofErr w:type="spellEnd"/>
      <w:r w:rsidRPr="006E0BD2">
        <w:rPr>
          <w:rFonts w:ascii="Book Antiqua" w:eastAsia="Aptos" w:hAnsi="Book Antiqua" w:cs="Times New Roman"/>
          <w:sz w:val="24"/>
          <w:szCs w:val="24"/>
        </w:rPr>
        <w:t xml:space="preserve"> i </w:t>
      </w:r>
      <w:proofErr w:type="spellStart"/>
      <w:r w:rsidRPr="006E0BD2">
        <w:rPr>
          <w:rFonts w:ascii="Book Antiqua" w:eastAsia="Aptos" w:hAnsi="Book Antiqua" w:cs="Times New Roman"/>
          <w:sz w:val="24"/>
          <w:szCs w:val="24"/>
        </w:rPr>
        <w:t>rrejtit</w:t>
      </w:r>
      <w:proofErr w:type="spellEnd"/>
      <w:r w:rsidRPr="006E0BD2">
        <w:rPr>
          <w:rFonts w:ascii="Book Antiqua" w:eastAsia="Aptos" w:hAnsi="Book Antiqua" w:cs="Times New Roman"/>
          <w:sz w:val="24"/>
          <w:szCs w:val="24"/>
        </w:rPr>
        <w:t xml:space="preserve"> ku duhet të vendoset edhe gypa me </w:t>
      </w:r>
      <w:proofErr w:type="spellStart"/>
      <w:r w:rsidRPr="006E0BD2">
        <w:rPr>
          <w:rFonts w:ascii="Book Antiqua" w:eastAsia="Aptos" w:hAnsi="Book Antiqua" w:cs="Times New Roman"/>
          <w:sz w:val="24"/>
          <w:szCs w:val="24"/>
        </w:rPr>
        <w:t>diamter</w:t>
      </w:r>
      <w:proofErr w:type="spellEnd"/>
      <w:r w:rsidRPr="006E0BD2">
        <w:rPr>
          <w:rFonts w:ascii="Book Antiqua" w:eastAsia="Aptos" w:hAnsi="Book Antiqua" w:cs="Times New Roman"/>
          <w:sz w:val="24"/>
          <w:szCs w:val="24"/>
        </w:rPr>
        <w:t xml:space="preserve"> me të madh, si për kanalizim </w:t>
      </w:r>
      <w:proofErr w:type="spellStart"/>
      <w:r w:rsidRPr="006E0BD2">
        <w:rPr>
          <w:rFonts w:ascii="Book Antiqua" w:eastAsia="Aptos" w:hAnsi="Book Antiqua" w:cs="Times New Roman"/>
          <w:sz w:val="24"/>
          <w:szCs w:val="24"/>
        </w:rPr>
        <w:t>Fekal</w:t>
      </w:r>
      <w:proofErr w:type="spellEnd"/>
      <w:r w:rsidRPr="006E0BD2">
        <w:rPr>
          <w:rFonts w:ascii="Book Antiqua" w:eastAsia="Aptos" w:hAnsi="Book Antiqua" w:cs="Times New Roman"/>
          <w:sz w:val="24"/>
          <w:szCs w:val="24"/>
        </w:rPr>
        <w:t xml:space="preserve"> ashtu edhe për kanalizim atmosferik, sepse rrejti ekzistues në pjesë të caktuara të </w:t>
      </w:r>
      <w:proofErr w:type="spellStart"/>
      <w:r w:rsidRPr="006E0BD2">
        <w:rPr>
          <w:rFonts w:ascii="Book Antiqua" w:eastAsia="Aptos" w:hAnsi="Book Antiqua" w:cs="Times New Roman"/>
          <w:sz w:val="24"/>
          <w:szCs w:val="24"/>
        </w:rPr>
        <w:t>qendres</w:t>
      </w:r>
      <w:proofErr w:type="spellEnd"/>
      <w:r w:rsidRPr="006E0BD2">
        <w:rPr>
          <w:rFonts w:ascii="Book Antiqua" w:eastAsia="Aptos" w:hAnsi="Book Antiqua" w:cs="Times New Roman"/>
          <w:sz w:val="24"/>
          <w:szCs w:val="24"/>
        </w:rPr>
        <w:t xml:space="preserve"> se qytetit nuk i plotëson kërkesat për kanalizim për shkak të rrjetit të vjetruar dhe </w:t>
      </w:r>
      <w:proofErr w:type="spellStart"/>
      <w:r w:rsidRPr="006E0BD2">
        <w:rPr>
          <w:rFonts w:ascii="Book Antiqua" w:eastAsia="Aptos" w:hAnsi="Book Antiqua" w:cs="Times New Roman"/>
          <w:sz w:val="24"/>
          <w:szCs w:val="24"/>
        </w:rPr>
        <w:t>seksionint</w:t>
      </w:r>
      <w:proofErr w:type="spellEnd"/>
      <w:r w:rsidRPr="006E0BD2">
        <w:rPr>
          <w:rFonts w:ascii="Book Antiqua" w:eastAsia="Aptos" w:hAnsi="Book Antiqua" w:cs="Times New Roman"/>
          <w:sz w:val="24"/>
          <w:szCs w:val="24"/>
        </w:rPr>
        <w:t xml:space="preserve"> të gypave jo adekuat për numrin e ekonomive familjare.</w:t>
      </w:r>
    </w:p>
    <w:p w14:paraId="07A99000" w14:textId="77777777" w:rsidR="008C1870" w:rsidRPr="006E0BD2" w:rsidRDefault="008C1870" w:rsidP="00896E70">
      <w:pPr>
        <w:spacing w:before="120" w:after="120" w:line="276" w:lineRule="auto"/>
        <w:jc w:val="both"/>
        <w:rPr>
          <w:rFonts w:ascii="Book Antiqua" w:eastAsia="Aptos" w:hAnsi="Book Antiqua" w:cs="Times New Roman"/>
          <w:b/>
          <w:bCs/>
          <w:sz w:val="24"/>
          <w:szCs w:val="24"/>
        </w:rPr>
      </w:pPr>
      <w:r w:rsidRPr="006E0BD2">
        <w:rPr>
          <w:rFonts w:ascii="Book Antiqua" w:eastAsia="Aptos" w:hAnsi="Book Antiqua" w:cs="Times New Roman"/>
          <w:b/>
          <w:bCs/>
          <w:sz w:val="24"/>
          <w:szCs w:val="24"/>
        </w:rPr>
        <w:t>Energjetika</w:t>
      </w:r>
    </w:p>
    <w:p w14:paraId="0F05F6E4"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Komuna e Drenasit furnizohet me energji elektrike nga </w:t>
      </w:r>
      <w:proofErr w:type="spellStart"/>
      <w:r w:rsidRPr="006E0BD2">
        <w:rPr>
          <w:rFonts w:ascii="Book Antiqua" w:eastAsia="Aptos" w:hAnsi="Book Antiqua" w:cs="Times New Roman"/>
          <w:sz w:val="24"/>
          <w:szCs w:val="24"/>
        </w:rPr>
        <w:t>Nënstaconi</w:t>
      </w:r>
      <w:proofErr w:type="spellEnd"/>
      <w:r w:rsidRPr="006E0BD2">
        <w:rPr>
          <w:rFonts w:ascii="Book Antiqua" w:eastAsia="Aptos" w:hAnsi="Book Antiqua" w:cs="Times New Roman"/>
          <w:sz w:val="24"/>
          <w:szCs w:val="24"/>
        </w:rPr>
        <w:t xml:space="preserve"> i Gllogocit  (NS 110/(10-20) </w:t>
      </w:r>
      <w:proofErr w:type="spellStart"/>
      <w:r w:rsidRPr="006E0BD2">
        <w:rPr>
          <w:rFonts w:ascii="Book Antiqua" w:eastAsia="Aptos" w:hAnsi="Book Antiqua" w:cs="Times New Roman"/>
          <w:sz w:val="24"/>
          <w:szCs w:val="24"/>
        </w:rPr>
        <w:t>Kv</w:t>
      </w:r>
      <w:proofErr w:type="spellEnd"/>
      <w:r w:rsidRPr="006E0BD2">
        <w:rPr>
          <w:rFonts w:ascii="Book Antiqua" w:eastAsia="Aptos" w:hAnsi="Book Antiqua" w:cs="Times New Roman"/>
          <w:sz w:val="24"/>
          <w:szCs w:val="24"/>
        </w:rPr>
        <w:t xml:space="preserve">,  me dy transformator 2x40 MVA që është në pronësi të KEDS-it, </w:t>
      </w:r>
      <w:proofErr w:type="spellStart"/>
      <w:r w:rsidRPr="006E0BD2">
        <w:rPr>
          <w:rFonts w:ascii="Book Antiqua" w:eastAsia="Aptos" w:hAnsi="Book Antiqua" w:cs="Times New Roman"/>
          <w:sz w:val="24"/>
          <w:szCs w:val="24"/>
        </w:rPr>
        <w:t>përmesë</w:t>
      </w:r>
      <w:proofErr w:type="spellEnd"/>
      <w:r w:rsidRPr="006E0BD2">
        <w:rPr>
          <w:rFonts w:ascii="Book Antiqua" w:eastAsia="Aptos" w:hAnsi="Book Antiqua" w:cs="Times New Roman"/>
          <w:sz w:val="24"/>
          <w:szCs w:val="24"/>
        </w:rPr>
        <w:t xml:space="preserve"> </w:t>
      </w:r>
      <w:proofErr w:type="spellStart"/>
      <w:r w:rsidRPr="006E0BD2">
        <w:rPr>
          <w:rFonts w:ascii="Book Antiqua" w:eastAsia="Aptos" w:hAnsi="Book Antiqua" w:cs="Times New Roman"/>
          <w:sz w:val="24"/>
          <w:szCs w:val="24"/>
        </w:rPr>
        <w:t>largëpëruesit</w:t>
      </w:r>
      <w:proofErr w:type="spellEnd"/>
      <w:r w:rsidRPr="006E0BD2">
        <w:rPr>
          <w:rFonts w:ascii="Book Antiqua" w:eastAsia="Aptos" w:hAnsi="Book Antiqua" w:cs="Times New Roman"/>
          <w:sz w:val="24"/>
          <w:szCs w:val="24"/>
        </w:rPr>
        <w:t xml:space="preserve"> i 220 </w:t>
      </w:r>
      <w:proofErr w:type="spellStart"/>
      <w:r w:rsidRPr="006E0BD2">
        <w:rPr>
          <w:rFonts w:ascii="Book Antiqua" w:eastAsia="Aptos" w:hAnsi="Book Antiqua" w:cs="Times New Roman"/>
          <w:sz w:val="24"/>
          <w:szCs w:val="24"/>
        </w:rPr>
        <w:t>kV</w:t>
      </w:r>
      <w:proofErr w:type="spellEnd"/>
      <w:r w:rsidRPr="006E0BD2">
        <w:rPr>
          <w:rFonts w:ascii="Book Antiqua" w:eastAsia="Aptos" w:hAnsi="Book Antiqua" w:cs="Times New Roman"/>
          <w:sz w:val="24"/>
          <w:szCs w:val="24"/>
        </w:rPr>
        <w:t xml:space="preserve"> që </w:t>
      </w:r>
    </w:p>
    <w:p w14:paraId="16D1DE32" w14:textId="79314C31" w:rsidR="00896E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Në </w:t>
      </w:r>
      <w:proofErr w:type="spellStart"/>
      <w:r w:rsidRPr="006E0BD2">
        <w:rPr>
          <w:rFonts w:ascii="Book Antiqua" w:eastAsia="Aptos" w:hAnsi="Book Antiqua" w:cs="Times New Roman"/>
          <w:sz w:val="24"/>
          <w:szCs w:val="24"/>
        </w:rPr>
        <w:t>tër</w:t>
      </w:r>
      <w:proofErr w:type="spellEnd"/>
      <w:r w:rsidRPr="006E0BD2">
        <w:rPr>
          <w:rFonts w:ascii="Book Antiqua" w:eastAsia="Aptos" w:hAnsi="Book Antiqua" w:cs="Times New Roman"/>
          <w:sz w:val="24"/>
          <w:szCs w:val="24"/>
        </w:rPr>
        <w:t xml:space="preserve"> territorin e komunës janë ka gjithsej rreth  15.445 konsumator, prej tyre banim (amvisëri-shtëpiak) janë 13.139  konsumator, dhe komercial (biznese) janë 2.036 konsumator.</w:t>
      </w:r>
    </w:p>
    <w:p w14:paraId="2DEEDC08" w14:textId="77777777" w:rsidR="008C1870" w:rsidRPr="006E0BD2" w:rsidRDefault="008C1870" w:rsidP="00896E70">
      <w:pPr>
        <w:spacing w:before="120" w:after="120" w:line="276" w:lineRule="auto"/>
        <w:jc w:val="both"/>
        <w:rPr>
          <w:rFonts w:ascii="Book Antiqua" w:eastAsia="Aptos" w:hAnsi="Book Antiqua" w:cs="Times New Roman"/>
          <w:b/>
          <w:bCs/>
          <w:sz w:val="24"/>
          <w:szCs w:val="24"/>
        </w:rPr>
      </w:pPr>
      <w:r w:rsidRPr="006E0BD2">
        <w:rPr>
          <w:rFonts w:ascii="Book Antiqua" w:eastAsia="Aptos" w:hAnsi="Book Antiqua" w:cs="Times New Roman"/>
          <w:b/>
          <w:bCs/>
          <w:sz w:val="24"/>
          <w:szCs w:val="24"/>
        </w:rPr>
        <w:t>Telekomunikacioni</w:t>
      </w:r>
    </w:p>
    <w:p w14:paraId="3F7BFAFE" w14:textId="77777777"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 xml:space="preserve">Në territorin e Komunës së Gllogocit veprojnë tre operatorë: Vala, Telekomunikacioni i Kosovës (TK) dhe IPKO të cilat ofrojnë telefoni fikse, mobile, televizion kabllor dhe internet brenda zonës urbane, si dhe në tere vendbanimet rurale. Ne rastet te shumta, linjat </w:t>
      </w:r>
      <w:proofErr w:type="spellStart"/>
      <w:r w:rsidRPr="006E0BD2">
        <w:rPr>
          <w:rFonts w:ascii="Book Antiqua" w:eastAsia="Aptos" w:hAnsi="Book Antiqua" w:cs="Times New Roman"/>
          <w:sz w:val="24"/>
          <w:szCs w:val="24"/>
        </w:rPr>
        <w:t>tele</w:t>
      </w:r>
      <w:proofErr w:type="spellEnd"/>
      <w:r w:rsidRPr="006E0BD2">
        <w:rPr>
          <w:rFonts w:ascii="Book Antiqua" w:eastAsia="Aptos" w:hAnsi="Book Antiqua" w:cs="Times New Roman"/>
          <w:sz w:val="24"/>
          <w:szCs w:val="24"/>
        </w:rPr>
        <w:t xml:space="preserve">-komunikuese përdorin rrjetin ajror të KEDS-it, respektivisht shtyllat e tensionit të ulët, pa ndonjë planifikim paraprak. Megjithatë, gjendja aktuale e infrastrukturës së telekomunikacionit në komunën e Gllogocit është relativisht e mirë. </w:t>
      </w:r>
    </w:p>
    <w:p w14:paraId="37AD97F9" w14:textId="77777777" w:rsidR="004170AD" w:rsidRPr="006E0BD2" w:rsidRDefault="004170AD" w:rsidP="00896E70">
      <w:pPr>
        <w:spacing w:before="120" w:after="120" w:line="276" w:lineRule="auto"/>
        <w:jc w:val="both"/>
        <w:rPr>
          <w:rFonts w:ascii="Book Antiqua" w:eastAsia="Aptos" w:hAnsi="Book Antiqua" w:cs="Times New Roman"/>
          <w:sz w:val="24"/>
          <w:szCs w:val="24"/>
        </w:rPr>
      </w:pPr>
    </w:p>
    <w:p w14:paraId="1258C52F" w14:textId="77777777" w:rsidR="008C1870" w:rsidRPr="006E0BD2" w:rsidRDefault="008C1870" w:rsidP="00896E70">
      <w:pPr>
        <w:spacing w:before="120" w:after="120" w:line="276" w:lineRule="auto"/>
        <w:jc w:val="both"/>
        <w:rPr>
          <w:rFonts w:ascii="Book Antiqua" w:eastAsia="Aptos" w:hAnsi="Book Antiqua" w:cs="Times New Roman"/>
          <w:b/>
          <w:bCs/>
          <w:sz w:val="24"/>
          <w:szCs w:val="24"/>
        </w:rPr>
      </w:pPr>
      <w:r w:rsidRPr="006E0BD2">
        <w:rPr>
          <w:rFonts w:ascii="Book Antiqua" w:eastAsia="Aptos" w:hAnsi="Book Antiqua" w:cs="Times New Roman"/>
          <w:b/>
          <w:bCs/>
          <w:sz w:val="24"/>
          <w:szCs w:val="24"/>
        </w:rPr>
        <w:t>Hapësirat publike  ( parqet dhe Sheshet)</w:t>
      </w:r>
    </w:p>
    <w:p w14:paraId="7291468E" w14:textId="3A1F678F" w:rsidR="008C1870"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t>Komuna e Gllogocit ka të identifikuara 8 hapësira publike të cilat gjenden në qytetin e Gllogocit: Sheshi "</w:t>
      </w:r>
      <w:proofErr w:type="spellStart"/>
      <w:r w:rsidRPr="006E0BD2">
        <w:rPr>
          <w:rFonts w:ascii="Book Antiqua" w:eastAsia="Aptos" w:hAnsi="Book Antiqua" w:cs="Times New Roman"/>
          <w:sz w:val="24"/>
          <w:szCs w:val="24"/>
        </w:rPr>
        <w:t>Fehmi</w:t>
      </w:r>
      <w:proofErr w:type="spellEnd"/>
      <w:r w:rsidRPr="006E0BD2">
        <w:rPr>
          <w:rFonts w:ascii="Book Antiqua" w:eastAsia="Aptos" w:hAnsi="Book Antiqua" w:cs="Times New Roman"/>
          <w:sz w:val="24"/>
          <w:szCs w:val="24"/>
        </w:rPr>
        <w:t xml:space="preserve"> Lladrovci"; Parku i qytetit;</w:t>
      </w:r>
      <w:r w:rsidR="00852187" w:rsidRPr="006E0BD2">
        <w:rPr>
          <w:rFonts w:ascii="Book Antiqua" w:eastAsia="Aptos" w:hAnsi="Book Antiqua" w:cs="Times New Roman"/>
          <w:sz w:val="24"/>
          <w:szCs w:val="24"/>
        </w:rPr>
        <w:t xml:space="preserve"> </w:t>
      </w:r>
      <w:r w:rsidRPr="006E0BD2">
        <w:rPr>
          <w:rFonts w:ascii="Book Antiqua" w:eastAsia="Aptos" w:hAnsi="Book Antiqua" w:cs="Times New Roman"/>
          <w:sz w:val="24"/>
          <w:szCs w:val="24"/>
        </w:rPr>
        <w:t>(ku sheshi dhe parku janë duke u  rirregulluar dhe pritet q</w:t>
      </w:r>
      <w:r w:rsidR="00505639" w:rsidRPr="006E0BD2">
        <w:rPr>
          <w:rFonts w:ascii="Book Antiqua" w:eastAsia="Aptos" w:hAnsi="Book Antiqua" w:cs="Calibri"/>
          <w:sz w:val="24"/>
          <w:szCs w:val="24"/>
        </w:rPr>
        <w:t>ë</w:t>
      </w:r>
      <w:r w:rsidRPr="006E0BD2">
        <w:rPr>
          <w:rFonts w:ascii="Book Antiqua" w:eastAsia="Aptos" w:hAnsi="Book Antiqua" w:cs="Times New Roman"/>
          <w:sz w:val="24"/>
          <w:szCs w:val="24"/>
        </w:rPr>
        <w:t xml:space="preserve"> punimet t</w:t>
      </w:r>
      <w:r w:rsidR="00505639" w:rsidRPr="006E0BD2">
        <w:rPr>
          <w:rFonts w:ascii="Book Antiqua" w:eastAsia="Aptos" w:hAnsi="Book Antiqua" w:cs="Calibri"/>
          <w:sz w:val="24"/>
          <w:szCs w:val="24"/>
        </w:rPr>
        <w:t>ë</w:t>
      </w:r>
      <w:r w:rsidRPr="006E0BD2">
        <w:rPr>
          <w:rFonts w:ascii="Book Antiqua" w:eastAsia="Aptos" w:hAnsi="Book Antiqua" w:cs="Times New Roman"/>
          <w:sz w:val="24"/>
          <w:szCs w:val="24"/>
        </w:rPr>
        <w:t xml:space="preserve"> </w:t>
      </w:r>
      <w:r w:rsidR="00505639" w:rsidRPr="006E0BD2">
        <w:rPr>
          <w:rFonts w:ascii="Book Antiqua" w:eastAsia="Aptos" w:hAnsi="Book Antiqua" w:cs="Times New Roman"/>
          <w:sz w:val="24"/>
          <w:szCs w:val="24"/>
        </w:rPr>
        <w:t>përfundojnë</w:t>
      </w:r>
      <w:r w:rsidRPr="006E0BD2">
        <w:rPr>
          <w:rFonts w:ascii="Book Antiqua" w:eastAsia="Aptos" w:hAnsi="Book Antiqua" w:cs="Times New Roman"/>
          <w:sz w:val="24"/>
          <w:szCs w:val="24"/>
        </w:rPr>
        <w:t xml:space="preserve"> n</w:t>
      </w:r>
      <w:r w:rsidR="00505639" w:rsidRPr="006E0BD2">
        <w:rPr>
          <w:rFonts w:ascii="Book Antiqua" w:eastAsia="Aptos" w:hAnsi="Book Antiqua" w:cs="Calibri"/>
          <w:sz w:val="24"/>
          <w:szCs w:val="24"/>
        </w:rPr>
        <w:t>ë</w:t>
      </w:r>
      <w:r w:rsidRPr="006E0BD2">
        <w:rPr>
          <w:rFonts w:ascii="Book Antiqua" w:eastAsia="Aptos" w:hAnsi="Book Antiqua" w:cs="Times New Roman"/>
          <w:sz w:val="24"/>
          <w:szCs w:val="24"/>
        </w:rPr>
        <w:t xml:space="preserve"> vitin 2025), Parku i Komunës së re; Parku i Komunës së Vjetër; Hapësira e gjelbëruar e Banesave (tek 5 blloqet); Hapësirë e gjelbëruar tek Çerdhja "Ardhmëria" , Hapësirë e gjelbëruar të Qendra e re zejtare, dhe në vitin 2023 është duke u rregulluar edhe parku  tek Pishat në </w:t>
      </w:r>
      <w:proofErr w:type="spellStart"/>
      <w:r w:rsidRPr="006E0BD2">
        <w:rPr>
          <w:rFonts w:ascii="Book Antiqua" w:eastAsia="Aptos" w:hAnsi="Book Antiqua" w:cs="Times New Roman"/>
          <w:sz w:val="24"/>
          <w:szCs w:val="24"/>
        </w:rPr>
        <w:t>Gllobar</w:t>
      </w:r>
      <w:proofErr w:type="spellEnd"/>
      <w:r w:rsidRPr="006E0BD2">
        <w:rPr>
          <w:rFonts w:ascii="Book Antiqua" w:eastAsia="Aptos" w:hAnsi="Book Antiqua" w:cs="Times New Roman"/>
          <w:sz w:val="24"/>
          <w:szCs w:val="24"/>
        </w:rPr>
        <w:t xml:space="preserve">, ku janë duke bërë investime në rregullimin e </w:t>
      </w:r>
      <w:r w:rsidR="00505639" w:rsidRPr="006E0BD2">
        <w:rPr>
          <w:rFonts w:ascii="Book Antiqua" w:eastAsia="Aptos" w:hAnsi="Book Antiqua" w:cs="Times New Roman"/>
          <w:sz w:val="24"/>
          <w:szCs w:val="24"/>
        </w:rPr>
        <w:t>shëtitoreve</w:t>
      </w:r>
      <w:r w:rsidRPr="006E0BD2">
        <w:rPr>
          <w:rFonts w:ascii="Book Antiqua" w:eastAsia="Aptos" w:hAnsi="Book Antiqua" w:cs="Times New Roman"/>
          <w:sz w:val="24"/>
          <w:szCs w:val="24"/>
        </w:rPr>
        <w:t xml:space="preserve">  në këtë park dhe investime të tjera që priten ( ndri</w:t>
      </w:r>
      <w:r w:rsidR="00505639" w:rsidRPr="006E0BD2">
        <w:rPr>
          <w:rFonts w:ascii="Book Antiqua" w:eastAsia="Aptos" w:hAnsi="Book Antiqua" w:cs="Calibri"/>
          <w:sz w:val="24"/>
          <w:szCs w:val="24"/>
        </w:rPr>
        <w:t>ç</w:t>
      </w:r>
      <w:r w:rsidRPr="006E0BD2">
        <w:rPr>
          <w:rFonts w:ascii="Book Antiqua" w:eastAsia="Aptos" w:hAnsi="Book Antiqua" w:cs="Times New Roman"/>
          <w:sz w:val="24"/>
          <w:szCs w:val="24"/>
        </w:rPr>
        <w:t xml:space="preserve">im Publik, Ulëse, shporta për mbeturina </w:t>
      </w:r>
      <w:proofErr w:type="spellStart"/>
      <w:r w:rsidRPr="006E0BD2">
        <w:rPr>
          <w:rFonts w:ascii="Book Antiqua" w:eastAsia="Aptos" w:hAnsi="Book Antiqua" w:cs="Times New Roman"/>
          <w:sz w:val="24"/>
          <w:szCs w:val="24"/>
        </w:rPr>
        <w:t>etj</w:t>
      </w:r>
      <w:proofErr w:type="spellEnd"/>
      <w:r w:rsidRPr="006E0BD2">
        <w:rPr>
          <w:rFonts w:ascii="Book Antiqua" w:eastAsia="Aptos" w:hAnsi="Book Antiqua" w:cs="Times New Roman"/>
          <w:sz w:val="24"/>
          <w:szCs w:val="24"/>
        </w:rPr>
        <w:t xml:space="preserve">). Në total janë 65.71 ha sipërfaqe të hapësirave të </w:t>
      </w:r>
      <w:proofErr w:type="spellStart"/>
      <w:r w:rsidRPr="006E0BD2">
        <w:rPr>
          <w:rFonts w:ascii="Book Antiqua" w:eastAsia="Aptos" w:hAnsi="Book Antiqua" w:cs="Times New Roman"/>
          <w:sz w:val="24"/>
          <w:szCs w:val="24"/>
        </w:rPr>
        <w:t>gjelbërta</w:t>
      </w:r>
      <w:proofErr w:type="spellEnd"/>
      <w:r w:rsidRPr="006E0BD2">
        <w:rPr>
          <w:rFonts w:ascii="Book Antiqua" w:eastAsia="Aptos" w:hAnsi="Book Antiqua" w:cs="Times New Roman"/>
          <w:sz w:val="24"/>
          <w:szCs w:val="24"/>
        </w:rPr>
        <w:t>,  dhe të cilat mirëmbahen rregullisht.</w:t>
      </w:r>
    </w:p>
    <w:p w14:paraId="1EA338F2" w14:textId="61D4B4BD" w:rsidR="00CD63BC" w:rsidRPr="006E0BD2" w:rsidRDefault="008C1870" w:rsidP="00896E70">
      <w:pPr>
        <w:spacing w:before="120" w:after="120" w:line="276" w:lineRule="auto"/>
        <w:jc w:val="both"/>
        <w:rPr>
          <w:rFonts w:ascii="Book Antiqua" w:eastAsia="Aptos" w:hAnsi="Book Antiqua" w:cs="Times New Roman"/>
          <w:sz w:val="24"/>
          <w:szCs w:val="24"/>
        </w:rPr>
      </w:pPr>
      <w:r w:rsidRPr="006E0BD2">
        <w:rPr>
          <w:rFonts w:ascii="Book Antiqua" w:eastAsia="Aptos" w:hAnsi="Book Antiqua" w:cs="Times New Roman"/>
          <w:sz w:val="24"/>
          <w:szCs w:val="24"/>
        </w:rPr>
        <w:lastRenderedPageBreak/>
        <w:t xml:space="preserve">Në komunën e Gllogocit përfshihen hapësira të projektuara për të akomoduar automjetet – parkingjet. </w:t>
      </w:r>
      <w:r w:rsidRPr="006E0BD2">
        <w:rPr>
          <w:rFonts w:ascii="Book Antiqua" w:eastAsia="Aptos" w:hAnsi="Book Antiqua" w:cs="Times New Roman"/>
          <w:b/>
          <w:bCs/>
          <w:sz w:val="24"/>
          <w:szCs w:val="24"/>
        </w:rPr>
        <w:t>Parkingjet ekzistuese të menaxhuara nga Komuna</w:t>
      </w:r>
      <w:r w:rsidRPr="006E0BD2">
        <w:rPr>
          <w:rFonts w:ascii="Book Antiqua" w:eastAsia="Aptos" w:hAnsi="Book Antiqua" w:cs="Times New Roman"/>
          <w:sz w:val="24"/>
          <w:szCs w:val="24"/>
        </w:rPr>
        <w:t xml:space="preserve"> janë: Hapësirat publike (sheshet dhe parqet), kapacitetet infrastrukturore- </w:t>
      </w:r>
      <w:r w:rsidR="00505639" w:rsidRPr="006E0BD2">
        <w:rPr>
          <w:rFonts w:ascii="Book Antiqua" w:eastAsia="Aptos" w:hAnsi="Book Antiqua" w:cs="Times New Roman"/>
          <w:sz w:val="24"/>
          <w:szCs w:val="24"/>
        </w:rPr>
        <w:t>vend parkingjet</w:t>
      </w:r>
    </w:p>
    <w:p w14:paraId="3B2348EE" w14:textId="77777777" w:rsidR="00852187" w:rsidRPr="00406280" w:rsidRDefault="00852187" w:rsidP="00896E70">
      <w:pPr>
        <w:spacing w:before="120" w:after="120" w:line="276" w:lineRule="auto"/>
        <w:jc w:val="both"/>
        <w:rPr>
          <w:rFonts w:ascii="Book Antiqua" w:eastAsia="Aptos" w:hAnsi="Book Antiqua" w:cs="Times New Roman"/>
          <w:sz w:val="24"/>
          <w:szCs w:val="24"/>
        </w:rPr>
      </w:pPr>
    </w:p>
    <w:p w14:paraId="513FDB76" w14:textId="77777777" w:rsidR="008C1870" w:rsidRPr="00406280" w:rsidRDefault="008C1870" w:rsidP="00A0159D">
      <w:pPr>
        <w:pStyle w:val="Heading2"/>
        <w:numPr>
          <w:ilvl w:val="1"/>
          <w:numId w:val="7"/>
        </w:numPr>
        <w:ind w:left="450" w:hanging="450"/>
        <w:contextualSpacing/>
        <w:jc w:val="both"/>
        <w:rPr>
          <w:bCs/>
          <w:color w:val="auto"/>
          <w:szCs w:val="24"/>
        </w:rPr>
      </w:pPr>
      <w:bookmarkStart w:id="48" w:name="_Toc179204563"/>
      <w:r w:rsidRPr="00406280">
        <w:rPr>
          <w:bCs/>
          <w:color w:val="auto"/>
          <w:szCs w:val="24"/>
        </w:rPr>
        <w:t>Shëndetësia dhe mirëqenia sociale</w:t>
      </w:r>
      <w:bookmarkEnd w:id="48"/>
      <w:r w:rsidRPr="00406280">
        <w:rPr>
          <w:bCs/>
          <w:color w:val="auto"/>
          <w:szCs w:val="24"/>
        </w:rPr>
        <w:t xml:space="preserve"> </w:t>
      </w:r>
    </w:p>
    <w:p w14:paraId="2B9AC76E" w14:textId="1A1FA0BB" w:rsidR="001C2822" w:rsidRPr="006E0BD2" w:rsidRDefault="001C2822" w:rsidP="008315C3">
      <w:pPr>
        <w:spacing w:before="120" w:after="120" w:line="276" w:lineRule="auto"/>
        <w:jc w:val="both"/>
        <w:rPr>
          <w:rFonts w:ascii="Book Antiqua" w:eastAsia="Calibri" w:hAnsi="Book Antiqua" w:cs="Times New Roman"/>
          <w:sz w:val="24"/>
          <w:szCs w:val="24"/>
        </w:rPr>
      </w:pPr>
      <w:bookmarkStart w:id="49" w:name="_Hlk176714576"/>
      <w:r w:rsidRPr="006E0BD2">
        <w:rPr>
          <w:rFonts w:ascii="Book Antiqua" w:eastAsia="Calibri" w:hAnsi="Book Antiqua" w:cs="Times New Roman"/>
          <w:sz w:val="24"/>
          <w:szCs w:val="24"/>
        </w:rPr>
        <w:t xml:space="preserve">Komuna e Drenasit ka rritur angazhimin dhe projektet për përmirësimin e sektorit shëndetësor dhe të </w:t>
      </w:r>
      <w:r w:rsidR="002B11D0" w:rsidRPr="006E0BD2">
        <w:rPr>
          <w:rFonts w:ascii="Book Antiqua" w:eastAsia="Calibri" w:hAnsi="Book Antiqua" w:cs="Times New Roman"/>
          <w:sz w:val="24"/>
          <w:szCs w:val="24"/>
        </w:rPr>
        <w:t>mirëqenies</w:t>
      </w:r>
      <w:r w:rsidRPr="006E0BD2">
        <w:rPr>
          <w:rFonts w:ascii="Book Antiqua" w:eastAsia="Calibri" w:hAnsi="Book Antiqua" w:cs="Times New Roman"/>
          <w:sz w:val="24"/>
          <w:szCs w:val="24"/>
        </w:rPr>
        <w:t xml:space="preserve"> në Drenas. Përmirësimet janë bërë kryesisht në ndërtimin dhe renovimin e institucioneve të reja të mjekësisë familjare, furnizimin me </w:t>
      </w:r>
      <w:r w:rsidR="002B11D0" w:rsidRPr="006E0BD2">
        <w:rPr>
          <w:rFonts w:ascii="Book Antiqua" w:eastAsia="Calibri" w:hAnsi="Book Antiqua" w:cs="Times New Roman"/>
          <w:sz w:val="24"/>
          <w:szCs w:val="24"/>
        </w:rPr>
        <w:t>pajisje</w:t>
      </w:r>
      <w:r w:rsidRPr="006E0BD2">
        <w:rPr>
          <w:rFonts w:ascii="Book Antiqua" w:eastAsia="Calibri" w:hAnsi="Book Antiqua" w:cs="Times New Roman"/>
          <w:sz w:val="24"/>
          <w:szCs w:val="24"/>
        </w:rPr>
        <w:t xml:space="preserve"> të reja dhe moderne mjekësore, furnizimi i rregullt me inventarë.  Ngjashëm, është angazhuar edhe në fushën e Mirëqenies Sociale, veçmas në zgjidhjen e çështjes së banimit të përkohshëm </w:t>
      </w:r>
      <w:r w:rsidR="002B11D0" w:rsidRPr="006E0BD2">
        <w:rPr>
          <w:rFonts w:ascii="Book Antiqua" w:eastAsia="Calibri" w:hAnsi="Book Antiqua" w:cs="Times New Roman"/>
          <w:sz w:val="24"/>
          <w:szCs w:val="24"/>
        </w:rPr>
        <w:t>varësisht</w:t>
      </w:r>
      <w:r w:rsidRPr="006E0BD2">
        <w:rPr>
          <w:rFonts w:ascii="Book Antiqua" w:eastAsia="Calibri" w:hAnsi="Book Antiqua" w:cs="Times New Roman"/>
          <w:sz w:val="24"/>
          <w:szCs w:val="24"/>
        </w:rPr>
        <w:t xml:space="preserve"> nga kërkesat për strehim.</w:t>
      </w:r>
      <w:r w:rsidRPr="006E0BD2">
        <w:rPr>
          <w:rFonts w:ascii="Book Antiqua" w:eastAsia="Calibri" w:hAnsi="Book Antiqua" w:cs="Times New Roman"/>
          <w:sz w:val="24"/>
          <w:szCs w:val="24"/>
        </w:rPr>
        <w:tab/>
        <w:t xml:space="preserve"> </w:t>
      </w:r>
    </w:p>
    <w:p w14:paraId="6BE17F88" w14:textId="39D5DFD1" w:rsidR="001C2822" w:rsidRPr="006E0BD2" w:rsidRDefault="001C2822" w:rsidP="008315C3">
      <w:pPr>
        <w:spacing w:before="120" w:after="120"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Shërbimet e kujdesit primar shëndetësorë për qytetarët e komunës së Drenasit ofrohen përmes</w:t>
      </w:r>
      <w:r w:rsidRPr="006E0BD2">
        <w:rPr>
          <w:rFonts w:ascii="Book Antiqua" w:eastAsia="Calibri" w:hAnsi="Book Antiqua" w:cs="Calibri"/>
          <w:sz w:val="24"/>
          <w:szCs w:val="24"/>
        </w:rPr>
        <w:t>:</w:t>
      </w:r>
    </w:p>
    <w:p w14:paraId="44E66391" w14:textId="77777777" w:rsidR="001C2822" w:rsidRPr="006E0BD2" w:rsidRDefault="001C2822" w:rsidP="008315C3">
      <w:pPr>
        <w:spacing w:before="120" w:after="120"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 xml:space="preserve">1 Qendrës Kryesore të Mjekësisë Familjare, 2 Qendrave të Mjekësisë Familjare dhe 9 </w:t>
      </w:r>
      <w:proofErr w:type="spellStart"/>
      <w:r w:rsidRPr="006E0BD2">
        <w:rPr>
          <w:rFonts w:ascii="Book Antiqua" w:eastAsia="Calibri" w:hAnsi="Book Antiqua" w:cs="Times New Roman"/>
          <w:sz w:val="24"/>
          <w:szCs w:val="24"/>
        </w:rPr>
        <w:t>Ambulanta</w:t>
      </w:r>
      <w:proofErr w:type="spellEnd"/>
      <w:r w:rsidRPr="006E0BD2">
        <w:rPr>
          <w:rFonts w:ascii="Book Antiqua" w:eastAsia="Calibri" w:hAnsi="Book Antiqua" w:cs="Times New Roman"/>
          <w:sz w:val="24"/>
          <w:szCs w:val="24"/>
        </w:rPr>
        <w:t xml:space="preserve"> të Mjekësisë Familjare  në pjesët rurale. </w:t>
      </w:r>
    </w:p>
    <w:p w14:paraId="10F25D03" w14:textId="03D31B07" w:rsidR="001C2822" w:rsidRPr="006E0BD2" w:rsidRDefault="001C2822" w:rsidP="008315C3">
      <w:pPr>
        <w:spacing w:before="120" w:after="120" w:line="276" w:lineRule="auto"/>
        <w:jc w:val="both"/>
        <w:rPr>
          <w:rFonts w:ascii="Book Antiqua" w:eastAsia="Calibri" w:hAnsi="Book Antiqua" w:cs="Times New Roman"/>
          <w:sz w:val="24"/>
          <w:szCs w:val="24"/>
        </w:rPr>
      </w:pPr>
      <w:r w:rsidRPr="006E0BD2">
        <w:rPr>
          <w:rFonts w:ascii="Book Antiqua" w:eastAsia="Calibri" w:hAnsi="Book Antiqua" w:cs="Times New Roman"/>
          <w:sz w:val="24"/>
          <w:szCs w:val="24"/>
        </w:rPr>
        <w:t xml:space="preserve">Në QKMF janë të punësuar gjithsej 190 punonjës prej të cilëve 52 janë mjekë/mjekë specialistë nga të cilët konsulentë specialistë janë gjithsej 12, infermierë 127, 5 vozitës të autoambulancës dhe staf administrative 6. </w:t>
      </w:r>
    </w:p>
    <w:p w14:paraId="7634548A" w14:textId="555A6776" w:rsidR="00852187" w:rsidRPr="006E0BD2" w:rsidRDefault="00852187" w:rsidP="00852187">
      <w:pPr>
        <w:pStyle w:val="Caption"/>
        <w:keepNext/>
        <w:rPr>
          <w:rFonts w:ascii="Book Antiqua" w:hAnsi="Book Antiqua"/>
          <w:sz w:val="20"/>
          <w:szCs w:val="20"/>
        </w:rPr>
      </w:pPr>
      <w:bookmarkStart w:id="50" w:name="_Toc179204526"/>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5</w:t>
      </w:r>
      <w:r w:rsidRPr="006E0BD2">
        <w:rPr>
          <w:rFonts w:ascii="Book Antiqua" w:hAnsi="Book Antiqua"/>
          <w:sz w:val="20"/>
          <w:szCs w:val="20"/>
        </w:rPr>
        <w:fldChar w:fldCharType="end"/>
      </w:r>
      <w:r w:rsidRPr="006E0BD2">
        <w:rPr>
          <w:rFonts w:ascii="Book Antiqua" w:hAnsi="Book Antiqua"/>
          <w:sz w:val="20"/>
          <w:szCs w:val="20"/>
        </w:rPr>
        <w:t>. Numri i personelit ne QKMF</w:t>
      </w:r>
      <w:bookmarkEnd w:id="50"/>
    </w:p>
    <w:tbl>
      <w:tblPr>
        <w:tblStyle w:val="PlainTable1"/>
        <w:tblW w:w="5000" w:type="pct"/>
        <w:tblLook w:val="04A0" w:firstRow="1" w:lastRow="0" w:firstColumn="1" w:lastColumn="0" w:noHBand="0" w:noVBand="1"/>
      </w:tblPr>
      <w:tblGrid>
        <w:gridCol w:w="3641"/>
        <w:gridCol w:w="1792"/>
        <w:gridCol w:w="1792"/>
        <w:gridCol w:w="1791"/>
      </w:tblGrid>
      <w:tr w:rsidR="001C2822" w:rsidRPr="006E0BD2" w14:paraId="740044D2" w14:textId="77777777" w:rsidTr="00852187">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21AD322C" w14:textId="77777777" w:rsidR="001C2822" w:rsidRPr="006E0BD2" w:rsidRDefault="001C2822" w:rsidP="00CD63BC">
            <w:pPr>
              <w:spacing w:line="240" w:lineRule="auto"/>
              <w:rPr>
                <w:rFonts w:ascii="Book Antiqua" w:eastAsia="Times New Roman" w:hAnsi="Book Antiqua" w:cs="Calibri"/>
                <w:b w:val="0"/>
                <w:bCs w:val="0"/>
                <w:color w:val="000000"/>
                <w:sz w:val="22"/>
                <w:szCs w:val="22"/>
              </w:rPr>
            </w:pPr>
          </w:p>
        </w:tc>
        <w:tc>
          <w:tcPr>
            <w:tcW w:w="994" w:type="pct"/>
            <w:noWrap/>
            <w:vAlign w:val="center"/>
            <w:hideMark/>
          </w:tcPr>
          <w:p w14:paraId="0C6A74A4" w14:textId="77777777" w:rsidR="001C2822" w:rsidRPr="006E0BD2" w:rsidRDefault="001C2822" w:rsidP="00CD63BC">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sz w:val="22"/>
                <w:szCs w:val="22"/>
              </w:rPr>
            </w:pPr>
            <w:r w:rsidRPr="006E0BD2">
              <w:rPr>
                <w:rFonts w:ascii="Book Antiqua" w:eastAsia="Times New Roman" w:hAnsi="Book Antiqua" w:cs="Calibri"/>
                <w:color w:val="000000"/>
                <w:sz w:val="22"/>
                <w:szCs w:val="22"/>
              </w:rPr>
              <w:t>F</w:t>
            </w:r>
          </w:p>
        </w:tc>
        <w:tc>
          <w:tcPr>
            <w:tcW w:w="994" w:type="pct"/>
            <w:noWrap/>
            <w:vAlign w:val="center"/>
            <w:hideMark/>
          </w:tcPr>
          <w:p w14:paraId="6B0962F6" w14:textId="77777777" w:rsidR="001C2822" w:rsidRPr="006E0BD2" w:rsidRDefault="001C2822" w:rsidP="00CD63BC">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sz w:val="22"/>
                <w:szCs w:val="22"/>
              </w:rPr>
            </w:pPr>
            <w:r w:rsidRPr="006E0BD2">
              <w:rPr>
                <w:rFonts w:ascii="Book Antiqua" w:eastAsia="Times New Roman" w:hAnsi="Book Antiqua" w:cs="Calibri"/>
                <w:color w:val="000000"/>
                <w:sz w:val="22"/>
                <w:szCs w:val="22"/>
              </w:rPr>
              <w:t>M</w:t>
            </w:r>
          </w:p>
        </w:tc>
        <w:tc>
          <w:tcPr>
            <w:tcW w:w="993" w:type="pct"/>
            <w:noWrap/>
            <w:vAlign w:val="center"/>
            <w:hideMark/>
          </w:tcPr>
          <w:p w14:paraId="622657B9" w14:textId="77777777" w:rsidR="001C2822" w:rsidRPr="006E0BD2" w:rsidRDefault="001C2822" w:rsidP="00CD63BC">
            <w:pPr>
              <w:spacing w:line="24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sz w:val="22"/>
                <w:szCs w:val="22"/>
              </w:rPr>
            </w:pPr>
            <w:r w:rsidRPr="006E0BD2">
              <w:rPr>
                <w:rFonts w:ascii="Book Antiqua" w:eastAsia="Times New Roman" w:hAnsi="Book Antiqua" w:cs="Calibri"/>
                <w:color w:val="000000"/>
                <w:sz w:val="22"/>
                <w:szCs w:val="22"/>
              </w:rPr>
              <w:t>Totali</w:t>
            </w:r>
          </w:p>
        </w:tc>
      </w:tr>
      <w:tr w:rsidR="001C2822" w:rsidRPr="006E0BD2" w14:paraId="3B877A14" w14:textId="77777777" w:rsidTr="008521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495D2CB7" w14:textId="4992A287" w:rsidR="001C2822" w:rsidRPr="006E0BD2" w:rsidRDefault="001C2822" w:rsidP="00CD63BC">
            <w:pPr>
              <w:spacing w:line="240" w:lineRule="auto"/>
              <w:rPr>
                <w:rFonts w:ascii="Book Antiqua" w:eastAsia="Times New Roman" w:hAnsi="Book Antiqua" w:cs="Calibri"/>
                <w:color w:val="000000"/>
                <w:sz w:val="22"/>
                <w:szCs w:val="22"/>
              </w:rPr>
            </w:pPr>
            <w:proofErr w:type="spellStart"/>
            <w:r w:rsidRPr="006E0BD2">
              <w:rPr>
                <w:rFonts w:ascii="Book Antiqua" w:eastAsia="Times New Roman" w:hAnsi="Book Antiqua" w:cs="Calibri"/>
                <w:color w:val="000000"/>
                <w:sz w:val="22"/>
                <w:szCs w:val="22"/>
              </w:rPr>
              <w:t>Nr</w:t>
            </w:r>
            <w:proofErr w:type="spellEnd"/>
            <w:r w:rsidRPr="006E0BD2">
              <w:rPr>
                <w:rFonts w:ascii="Book Antiqua" w:eastAsia="Times New Roman" w:hAnsi="Book Antiqua" w:cs="Calibri"/>
                <w:color w:val="000000"/>
                <w:sz w:val="22"/>
                <w:szCs w:val="22"/>
              </w:rPr>
              <w:t xml:space="preserve"> </w:t>
            </w:r>
            <w:r w:rsidR="002B11D0" w:rsidRPr="006E0BD2">
              <w:rPr>
                <w:rFonts w:ascii="Book Antiqua" w:eastAsia="Times New Roman" w:hAnsi="Book Antiqua" w:cs="Calibri"/>
                <w:color w:val="000000"/>
                <w:sz w:val="22"/>
                <w:szCs w:val="22"/>
              </w:rPr>
              <w:t>.mjekëve</w:t>
            </w:r>
          </w:p>
        </w:tc>
        <w:tc>
          <w:tcPr>
            <w:tcW w:w="994" w:type="pct"/>
            <w:noWrap/>
            <w:vAlign w:val="center"/>
            <w:hideMark/>
          </w:tcPr>
          <w:p w14:paraId="16894F36" w14:textId="77777777" w:rsidR="001C2822" w:rsidRPr="006E0BD2" w:rsidRDefault="001C2822" w:rsidP="00CD63B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29</w:t>
            </w:r>
          </w:p>
        </w:tc>
        <w:tc>
          <w:tcPr>
            <w:tcW w:w="994" w:type="pct"/>
            <w:noWrap/>
            <w:vAlign w:val="center"/>
            <w:hideMark/>
          </w:tcPr>
          <w:p w14:paraId="2CB07F38" w14:textId="77777777" w:rsidR="001C2822" w:rsidRPr="006E0BD2" w:rsidRDefault="001C2822" w:rsidP="00CD63B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23</w:t>
            </w:r>
          </w:p>
        </w:tc>
        <w:tc>
          <w:tcPr>
            <w:tcW w:w="993" w:type="pct"/>
            <w:noWrap/>
            <w:vAlign w:val="center"/>
            <w:hideMark/>
          </w:tcPr>
          <w:p w14:paraId="0A0D4E74" w14:textId="77777777" w:rsidR="001C2822" w:rsidRPr="006E0BD2" w:rsidRDefault="001C2822" w:rsidP="00CD63B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52</w:t>
            </w:r>
          </w:p>
        </w:tc>
      </w:tr>
      <w:tr w:rsidR="001C2822" w:rsidRPr="006E0BD2" w14:paraId="453F0F39" w14:textId="77777777" w:rsidTr="00852187">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5763251C" w14:textId="77777777" w:rsidR="001C2822" w:rsidRPr="006E0BD2" w:rsidRDefault="001C2822" w:rsidP="00CD63BC">
            <w:pPr>
              <w:spacing w:line="240" w:lineRule="auto"/>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 xml:space="preserve">Infermier </w:t>
            </w:r>
          </w:p>
        </w:tc>
        <w:tc>
          <w:tcPr>
            <w:tcW w:w="994" w:type="pct"/>
            <w:noWrap/>
            <w:vAlign w:val="center"/>
            <w:hideMark/>
          </w:tcPr>
          <w:p w14:paraId="119386D4" w14:textId="77777777" w:rsidR="001C2822" w:rsidRPr="006E0BD2" w:rsidRDefault="001C2822" w:rsidP="00CD63B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107</w:t>
            </w:r>
          </w:p>
        </w:tc>
        <w:tc>
          <w:tcPr>
            <w:tcW w:w="994" w:type="pct"/>
            <w:noWrap/>
            <w:vAlign w:val="center"/>
            <w:hideMark/>
          </w:tcPr>
          <w:p w14:paraId="63A83CD1" w14:textId="77777777" w:rsidR="001C2822" w:rsidRPr="006E0BD2" w:rsidRDefault="001C2822" w:rsidP="00CD63B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20</w:t>
            </w:r>
          </w:p>
        </w:tc>
        <w:tc>
          <w:tcPr>
            <w:tcW w:w="993" w:type="pct"/>
            <w:noWrap/>
            <w:vAlign w:val="center"/>
            <w:hideMark/>
          </w:tcPr>
          <w:p w14:paraId="48321AE8" w14:textId="77777777" w:rsidR="001C2822" w:rsidRPr="006E0BD2" w:rsidRDefault="001C2822" w:rsidP="00CD63B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127</w:t>
            </w:r>
          </w:p>
        </w:tc>
      </w:tr>
      <w:tr w:rsidR="001C2822" w:rsidRPr="006E0BD2" w14:paraId="37DB82D4" w14:textId="77777777" w:rsidTr="008521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1F37C87D" w14:textId="77777777" w:rsidR="001C2822" w:rsidRPr="006E0BD2" w:rsidRDefault="001C2822" w:rsidP="00CD63BC">
            <w:pPr>
              <w:spacing w:line="240" w:lineRule="auto"/>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Administratë</w:t>
            </w:r>
          </w:p>
        </w:tc>
        <w:tc>
          <w:tcPr>
            <w:tcW w:w="994" w:type="pct"/>
            <w:noWrap/>
            <w:vAlign w:val="center"/>
            <w:hideMark/>
          </w:tcPr>
          <w:p w14:paraId="3A132187" w14:textId="77777777" w:rsidR="001C2822" w:rsidRPr="006E0BD2" w:rsidRDefault="001C2822" w:rsidP="00CD63B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2</w:t>
            </w:r>
          </w:p>
        </w:tc>
        <w:tc>
          <w:tcPr>
            <w:tcW w:w="994" w:type="pct"/>
            <w:noWrap/>
            <w:vAlign w:val="center"/>
            <w:hideMark/>
          </w:tcPr>
          <w:p w14:paraId="0AFA01C7" w14:textId="77777777" w:rsidR="001C2822" w:rsidRPr="006E0BD2" w:rsidRDefault="001C2822" w:rsidP="00CD63B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4</w:t>
            </w:r>
          </w:p>
        </w:tc>
        <w:tc>
          <w:tcPr>
            <w:tcW w:w="993" w:type="pct"/>
            <w:noWrap/>
            <w:vAlign w:val="center"/>
            <w:hideMark/>
          </w:tcPr>
          <w:p w14:paraId="3422D894" w14:textId="77777777" w:rsidR="001C2822" w:rsidRPr="006E0BD2" w:rsidRDefault="001C2822" w:rsidP="00CD63B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6</w:t>
            </w:r>
          </w:p>
        </w:tc>
      </w:tr>
      <w:tr w:rsidR="001C2822" w:rsidRPr="006E0BD2" w14:paraId="04D1085A" w14:textId="77777777" w:rsidTr="00852187">
        <w:trPr>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7B36C96B" w14:textId="77777777" w:rsidR="001C2822" w:rsidRPr="006E0BD2" w:rsidRDefault="001C2822" w:rsidP="00CD63BC">
            <w:pPr>
              <w:spacing w:line="240" w:lineRule="auto"/>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 xml:space="preserve">Vozitës </w:t>
            </w:r>
          </w:p>
        </w:tc>
        <w:tc>
          <w:tcPr>
            <w:tcW w:w="994" w:type="pct"/>
            <w:noWrap/>
            <w:vAlign w:val="center"/>
            <w:hideMark/>
          </w:tcPr>
          <w:p w14:paraId="7FD9F5DE" w14:textId="1971E658" w:rsidR="001C2822" w:rsidRPr="006E0BD2" w:rsidRDefault="001C2822" w:rsidP="00CD63B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p>
        </w:tc>
        <w:tc>
          <w:tcPr>
            <w:tcW w:w="994" w:type="pct"/>
            <w:noWrap/>
            <w:vAlign w:val="center"/>
            <w:hideMark/>
          </w:tcPr>
          <w:p w14:paraId="67BA4A58" w14:textId="77777777" w:rsidR="001C2822" w:rsidRPr="006E0BD2" w:rsidRDefault="001C2822" w:rsidP="00CD63B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5</w:t>
            </w:r>
          </w:p>
        </w:tc>
        <w:tc>
          <w:tcPr>
            <w:tcW w:w="993" w:type="pct"/>
            <w:noWrap/>
            <w:vAlign w:val="center"/>
            <w:hideMark/>
          </w:tcPr>
          <w:p w14:paraId="70C3062E" w14:textId="77777777" w:rsidR="001C2822" w:rsidRPr="006E0BD2" w:rsidRDefault="001C2822" w:rsidP="00CD63BC">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E0BD2">
              <w:rPr>
                <w:rFonts w:ascii="Book Antiqua" w:eastAsia="Times New Roman" w:hAnsi="Book Antiqua" w:cs="Calibri"/>
                <w:color w:val="000000"/>
                <w:sz w:val="22"/>
                <w:szCs w:val="22"/>
              </w:rPr>
              <w:t>5</w:t>
            </w:r>
          </w:p>
        </w:tc>
      </w:tr>
      <w:tr w:rsidR="001C2822" w:rsidRPr="006E0BD2" w14:paraId="4ECC0470" w14:textId="77777777" w:rsidTr="008521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9" w:type="pct"/>
            <w:noWrap/>
            <w:vAlign w:val="center"/>
            <w:hideMark/>
          </w:tcPr>
          <w:p w14:paraId="623A1F10" w14:textId="2138A5EC" w:rsidR="001C2822" w:rsidRPr="006E0BD2" w:rsidRDefault="002B11D0" w:rsidP="00CD63BC">
            <w:pPr>
              <w:spacing w:line="240" w:lineRule="auto"/>
              <w:rPr>
                <w:rFonts w:ascii="Book Antiqua" w:eastAsia="Times New Roman" w:hAnsi="Book Antiqua" w:cs="Calibri"/>
                <w:b w:val="0"/>
                <w:bCs w:val="0"/>
                <w:color w:val="000000"/>
                <w:sz w:val="22"/>
                <w:szCs w:val="22"/>
              </w:rPr>
            </w:pPr>
            <w:r w:rsidRPr="006E0BD2">
              <w:rPr>
                <w:rFonts w:ascii="Book Antiqua" w:eastAsia="Times New Roman" w:hAnsi="Book Antiqua" w:cs="Calibri"/>
                <w:color w:val="000000"/>
                <w:sz w:val="22"/>
                <w:szCs w:val="22"/>
              </w:rPr>
              <w:t>Gjithsej</w:t>
            </w:r>
            <w:r w:rsidR="001C2822" w:rsidRPr="006E0BD2">
              <w:rPr>
                <w:rFonts w:ascii="Book Antiqua" w:eastAsia="Times New Roman" w:hAnsi="Book Antiqua" w:cs="Calibri"/>
                <w:color w:val="000000"/>
                <w:sz w:val="22"/>
                <w:szCs w:val="22"/>
              </w:rPr>
              <w:t xml:space="preserve"> </w:t>
            </w:r>
          </w:p>
        </w:tc>
        <w:tc>
          <w:tcPr>
            <w:tcW w:w="994" w:type="pct"/>
            <w:noWrap/>
            <w:vAlign w:val="center"/>
            <w:hideMark/>
          </w:tcPr>
          <w:p w14:paraId="6AC695C2" w14:textId="77777777" w:rsidR="001C2822" w:rsidRPr="006E0BD2" w:rsidRDefault="001C2822" w:rsidP="00CD63B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22"/>
                <w:szCs w:val="22"/>
              </w:rPr>
            </w:pPr>
            <w:r w:rsidRPr="006E0BD2">
              <w:rPr>
                <w:rFonts w:ascii="Book Antiqua" w:eastAsia="Times New Roman" w:hAnsi="Book Antiqua" w:cs="Calibri"/>
                <w:b/>
                <w:bCs/>
                <w:color w:val="000000"/>
                <w:sz w:val="22"/>
                <w:szCs w:val="22"/>
              </w:rPr>
              <w:t>136</w:t>
            </w:r>
          </w:p>
        </w:tc>
        <w:tc>
          <w:tcPr>
            <w:tcW w:w="994" w:type="pct"/>
            <w:noWrap/>
            <w:vAlign w:val="center"/>
            <w:hideMark/>
          </w:tcPr>
          <w:p w14:paraId="5F6C115C" w14:textId="77777777" w:rsidR="001C2822" w:rsidRPr="006E0BD2" w:rsidRDefault="001C2822" w:rsidP="00CD63B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22"/>
                <w:szCs w:val="22"/>
              </w:rPr>
            </w:pPr>
            <w:r w:rsidRPr="006E0BD2">
              <w:rPr>
                <w:rFonts w:ascii="Book Antiqua" w:eastAsia="Times New Roman" w:hAnsi="Book Antiqua" w:cs="Calibri"/>
                <w:b/>
                <w:bCs/>
                <w:color w:val="000000"/>
                <w:sz w:val="22"/>
                <w:szCs w:val="22"/>
              </w:rPr>
              <w:t>54</w:t>
            </w:r>
          </w:p>
        </w:tc>
        <w:tc>
          <w:tcPr>
            <w:tcW w:w="993" w:type="pct"/>
            <w:noWrap/>
            <w:vAlign w:val="center"/>
            <w:hideMark/>
          </w:tcPr>
          <w:p w14:paraId="4FE2E730" w14:textId="77777777" w:rsidR="001C2822" w:rsidRPr="006E0BD2" w:rsidRDefault="001C2822" w:rsidP="00CD63BC">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22"/>
                <w:szCs w:val="22"/>
              </w:rPr>
            </w:pPr>
            <w:r w:rsidRPr="006E0BD2">
              <w:rPr>
                <w:rFonts w:ascii="Book Antiqua" w:eastAsia="Times New Roman" w:hAnsi="Book Antiqua" w:cs="Calibri"/>
                <w:b/>
                <w:bCs/>
                <w:color w:val="000000"/>
                <w:sz w:val="22"/>
                <w:szCs w:val="22"/>
              </w:rPr>
              <w:t>190</w:t>
            </w:r>
          </w:p>
        </w:tc>
      </w:tr>
    </w:tbl>
    <w:p w14:paraId="301BA76C" w14:textId="0B062B48" w:rsidR="001C2822" w:rsidRPr="006E0BD2" w:rsidRDefault="001C2822" w:rsidP="00852187">
      <w:pPr>
        <w:spacing w:before="100" w:beforeAutospacing="1" w:after="100" w:afterAutospacing="1" w:line="276" w:lineRule="auto"/>
        <w:jc w:val="both"/>
        <w:rPr>
          <w:rFonts w:ascii="Book Antiqua" w:eastAsia="Calibri" w:hAnsi="Book Antiqua" w:cs="Times New Roman"/>
          <w:sz w:val="24"/>
          <w:szCs w:val="24"/>
          <w:lang w:eastAsia="ja-JP"/>
        </w:rPr>
      </w:pPr>
      <w:r w:rsidRPr="006E0BD2">
        <w:rPr>
          <w:rFonts w:ascii="Book Antiqua" w:eastAsia="Calibri" w:hAnsi="Book Antiqua" w:cs="Times New Roman"/>
          <w:sz w:val="24"/>
          <w:szCs w:val="24"/>
        </w:rPr>
        <w:t>Sa i përket gjendjes ekzistuese të objekteve shëndetësore në komunën e Drenasit, nga gjithsej 12 objekte shëndetësore, 8 objekte janë vlerësuar të kenë gjendje të mirë, 1 shkëlqyeshëm, 3 objekte me gjendje jo të mire p</w:t>
      </w:r>
      <w:r w:rsidRPr="006E0BD2">
        <w:rPr>
          <w:rFonts w:ascii="Book Antiqua" w:eastAsia="Calibri" w:hAnsi="Book Antiqua" w:cs="Times New Roman"/>
          <w:sz w:val="24"/>
          <w:szCs w:val="24"/>
          <w:lang w:eastAsia="ja-JP"/>
        </w:rPr>
        <w:t xml:space="preserve">ër arsye sepse mungon hapësira e mjaftueshme si dhe </w:t>
      </w:r>
      <w:proofErr w:type="spellStart"/>
      <w:r w:rsidRPr="006E0BD2">
        <w:rPr>
          <w:rFonts w:ascii="Book Antiqua" w:eastAsia="Calibri" w:hAnsi="Book Antiqua" w:cs="Times New Roman"/>
          <w:sz w:val="24"/>
          <w:szCs w:val="24"/>
          <w:lang w:eastAsia="ja-JP"/>
        </w:rPr>
        <w:t>plotesimi</w:t>
      </w:r>
      <w:proofErr w:type="spellEnd"/>
      <w:r w:rsidRPr="006E0BD2">
        <w:rPr>
          <w:rFonts w:ascii="Book Antiqua" w:eastAsia="Calibri" w:hAnsi="Book Antiqua" w:cs="Times New Roman"/>
          <w:sz w:val="24"/>
          <w:szCs w:val="24"/>
          <w:lang w:eastAsia="ja-JP"/>
        </w:rPr>
        <w:t xml:space="preserve"> me inventarizim te kompletuar sipas udhëzimit administrative</w:t>
      </w:r>
    </w:p>
    <w:p w14:paraId="06674B87" w14:textId="19A581C0" w:rsidR="00852187" w:rsidRPr="006E0BD2" w:rsidRDefault="00852187" w:rsidP="00852187">
      <w:pPr>
        <w:pStyle w:val="Caption"/>
        <w:keepNext/>
        <w:rPr>
          <w:rFonts w:ascii="Book Antiqua" w:hAnsi="Book Antiqua"/>
          <w:sz w:val="20"/>
          <w:szCs w:val="20"/>
        </w:rPr>
      </w:pPr>
      <w:bookmarkStart w:id="51" w:name="_Toc179204527"/>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6</w:t>
      </w:r>
      <w:r w:rsidRPr="006E0BD2">
        <w:rPr>
          <w:rFonts w:ascii="Book Antiqua" w:hAnsi="Book Antiqua"/>
          <w:sz w:val="20"/>
          <w:szCs w:val="20"/>
        </w:rPr>
        <w:fldChar w:fldCharType="end"/>
      </w:r>
      <w:r w:rsidRPr="006E0BD2">
        <w:rPr>
          <w:rFonts w:ascii="Book Antiqua" w:hAnsi="Book Antiqua"/>
          <w:sz w:val="20"/>
          <w:szCs w:val="20"/>
        </w:rPr>
        <w:t>. Institucionet shëndetësore, vendi, gjendja e objektit dhe inventari</w:t>
      </w:r>
      <w:bookmarkEnd w:id="51"/>
    </w:p>
    <w:tbl>
      <w:tblPr>
        <w:tblStyle w:val="PlainTable1"/>
        <w:tblW w:w="9016" w:type="dxa"/>
        <w:tblLook w:val="0000" w:firstRow="0" w:lastRow="0" w:firstColumn="0" w:lastColumn="0" w:noHBand="0" w:noVBand="0"/>
      </w:tblPr>
      <w:tblGrid>
        <w:gridCol w:w="1502"/>
        <w:gridCol w:w="1685"/>
        <w:gridCol w:w="2319"/>
        <w:gridCol w:w="1689"/>
        <w:gridCol w:w="1821"/>
      </w:tblGrid>
      <w:tr w:rsidR="001C2822" w:rsidRPr="006E0BD2" w14:paraId="454541D2" w14:textId="77777777" w:rsidTr="008315C3">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1502" w:type="dxa"/>
            <w:vAlign w:val="center"/>
          </w:tcPr>
          <w:p w14:paraId="2FF2AB15" w14:textId="77777777" w:rsidR="001C2822" w:rsidRPr="006E0BD2" w:rsidRDefault="001C2822" w:rsidP="008315C3">
            <w:pPr>
              <w:spacing w:line="277" w:lineRule="auto"/>
              <w:jc w:val="center"/>
              <w:rPr>
                <w:rFonts w:ascii="Book Antiqua" w:eastAsia="Calibri" w:hAnsi="Book Antiqua" w:cs="Calibri"/>
                <w:b/>
                <w:sz w:val="22"/>
                <w:szCs w:val="22"/>
              </w:rPr>
            </w:pPr>
            <w:r w:rsidRPr="006E0BD2">
              <w:rPr>
                <w:rFonts w:ascii="Book Antiqua" w:eastAsia="Calibri" w:hAnsi="Book Antiqua" w:cs="Calibri"/>
                <w:b/>
                <w:sz w:val="22"/>
                <w:szCs w:val="22"/>
              </w:rPr>
              <w:t>Institucioni</w:t>
            </w:r>
          </w:p>
        </w:tc>
        <w:tc>
          <w:tcPr>
            <w:tcW w:w="1685" w:type="dxa"/>
            <w:vAlign w:val="center"/>
          </w:tcPr>
          <w:p w14:paraId="0B9A1E19" w14:textId="446DEE6F" w:rsidR="001C2822" w:rsidRPr="006E0BD2" w:rsidRDefault="001C2822" w:rsidP="008315C3">
            <w:pPr>
              <w:spacing w:line="277"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b/>
                <w:sz w:val="22"/>
                <w:szCs w:val="22"/>
              </w:rPr>
            </w:pPr>
            <w:r w:rsidRPr="006E0BD2">
              <w:rPr>
                <w:rFonts w:ascii="Book Antiqua" w:eastAsia="Calibri" w:hAnsi="Book Antiqua" w:cs="Calibri"/>
                <w:b/>
                <w:sz w:val="22"/>
                <w:szCs w:val="22"/>
              </w:rPr>
              <w:t>Vendndodhja</w:t>
            </w:r>
          </w:p>
        </w:tc>
        <w:tc>
          <w:tcPr>
            <w:cnfStyle w:val="000010000000" w:firstRow="0" w:lastRow="0" w:firstColumn="0" w:lastColumn="0" w:oddVBand="1" w:evenVBand="0" w:oddHBand="0" w:evenHBand="0" w:firstRowFirstColumn="0" w:firstRowLastColumn="0" w:lastRowFirstColumn="0" w:lastRowLastColumn="0"/>
            <w:tcW w:w="2319" w:type="dxa"/>
            <w:vAlign w:val="center"/>
          </w:tcPr>
          <w:p w14:paraId="328153EA" w14:textId="77777777" w:rsidR="001C2822" w:rsidRPr="006E0BD2" w:rsidRDefault="001C2822" w:rsidP="008315C3">
            <w:pPr>
              <w:spacing w:line="277" w:lineRule="auto"/>
              <w:ind w:hanging="10"/>
              <w:jc w:val="center"/>
              <w:rPr>
                <w:rFonts w:ascii="Book Antiqua" w:eastAsia="Calibri" w:hAnsi="Book Antiqua" w:cs="Calibri"/>
                <w:b/>
                <w:sz w:val="22"/>
                <w:szCs w:val="22"/>
              </w:rPr>
            </w:pPr>
            <w:r w:rsidRPr="006E0BD2">
              <w:rPr>
                <w:rFonts w:ascii="Book Antiqua" w:eastAsia="Calibri" w:hAnsi="Book Antiqua" w:cs="Calibri"/>
                <w:b/>
                <w:sz w:val="22"/>
                <w:szCs w:val="22"/>
              </w:rPr>
              <w:t>Gjendja e objektit</w:t>
            </w:r>
          </w:p>
        </w:tc>
        <w:tc>
          <w:tcPr>
            <w:tcW w:w="1689" w:type="dxa"/>
            <w:vAlign w:val="center"/>
          </w:tcPr>
          <w:p w14:paraId="267CFFA4" w14:textId="7934902B" w:rsidR="001C2822" w:rsidRPr="006E0BD2" w:rsidRDefault="00852187" w:rsidP="008315C3">
            <w:pPr>
              <w:spacing w:line="277"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b/>
                <w:sz w:val="22"/>
                <w:szCs w:val="22"/>
              </w:rPr>
            </w:pPr>
            <w:r w:rsidRPr="006E0BD2">
              <w:rPr>
                <w:rFonts w:ascii="Book Antiqua" w:eastAsia="Calibri" w:hAnsi="Book Antiqua" w:cs="Calibri"/>
                <w:b/>
                <w:sz w:val="22"/>
                <w:szCs w:val="22"/>
              </w:rPr>
              <w:t>Hapësira</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246802EF" w14:textId="77777777" w:rsidR="001C2822" w:rsidRPr="006E0BD2" w:rsidRDefault="001C2822" w:rsidP="008315C3">
            <w:pPr>
              <w:spacing w:line="259" w:lineRule="auto"/>
              <w:jc w:val="center"/>
              <w:rPr>
                <w:rFonts w:ascii="Book Antiqua" w:eastAsia="Calibri" w:hAnsi="Book Antiqua" w:cs="Calibri"/>
                <w:b/>
                <w:sz w:val="22"/>
                <w:szCs w:val="22"/>
              </w:rPr>
            </w:pPr>
            <w:r w:rsidRPr="006E0BD2">
              <w:rPr>
                <w:rFonts w:ascii="Book Antiqua" w:eastAsia="Calibri" w:hAnsi="Book Antiqua" w:cs="Calibri"/>
                <w:b/>
                <w:sz w:val="22"/>
                <w:szCs w:val="22"/>
              </w:rPr>
              <w:t>Inventarizimi</w:t>
            </w:r>
          </w:p>
        </w:tc>
      </w:tr>
      <w:tr w:rsidR="00852187" w:rsidRPr="006E0BD2" w14:paraId="0504F507" w14:textId="77777777" w:rsidTr="008315C3">
        <w:trPr>
          <w:trHeight w:val="327"/>
        </w:trPr>
        <w:tc>
          <w:tcPr>
            <w:cnfStyle w:val="000010000000" w:firstRow="0" w:lastRow="0" w:firstColumn="0" w:lastColumn="0" w:oddVBand="1" w:evenVBand="0" w:oddHBand="0" w:evenHBand="0" w:firstRowFirstColumn="0" w:firstRowLastColumn="0" w:lastRowFirstColumn="0" w:lastRowLastColumn="0"/>
            <w:tcW w:w="1502" w:type="dxa"/>
            <w:noWrap/>
            <w:vAlign w:val="center"/>
            <w:hideMark/>
          </w:tcPr>
          <w:p w14:paraId="0CFAFB92" w14:textId="79479449" w:rsidR="00852187" w:rsidRPr="006E0BD2" w:rsidRDefault="00852187" w:rsidP="008315C3">
            <w:pPr>
              <w:spacing w:line="240" w:lineRule="auto"/>
              <w:contextualSpacing/>
              <w:jc w:val="center"/>
              <w:rPr>
                <w:rFonts w:ascii="Book Antiqua" w:eastAsia="Calibri" w:hAnsi="Book Antiqua" w:cs="Calibri"/>
                <w:bCs/>
                <w:sz w:val="22"/>
                <w:szCs w:val="22"/>
              </w:rPr>
            </w:pPr>
            <w:r w:rsidRPr="006E0BD2">
              <w:rPr>
                <w:rFonts w:ascii="Book Antiqua" w:eastAsia="Calibri" w:hAnsi="Book Antiqua" w:cs="Calibri"/>
                <w:bCs/>
                <w:sz w:val="22"/>
                <w:szCs w:val="22"/>
              </w:rPr>
              <w:t>QKMF</w:t>
            </w:r>
          </w:p>
        </w:tc>
        <w:tc>
          <w:tcPr>
            <w:tcW w:w="1685" w:type="dxa"/>
            <w:noWrap/>
            <w:vAlign w:val="center"/>
            <w:hideMark/>
          </w:tcPr>
          <w:p w14:paraId="1391C132" w14:textId="4860DF35" w:rsidR="00852187" w:rsidRPr="006E0BD2" w:rsidRDefault="00852187" w:rsidP="008315C3">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bCs/>
                <w:sz w:val="22"/>
                <w:szCs w:val="22"/>
              </w:rPr>
            </w:pPr>
            <w:r w:rsidRPr="006E0BD2">
              <w:rPr>
                <w:rFonts w:ascii="Book Antiqua" w:eastAsia="Calibri" w:hAnsi="Book Antiqua" w:cs="Calibri"/>
                <w:bCs/>
                <w:sz w:val="22"/>
                <w:szCs w:val="22"/>
              </w:rPr>
              <w:t>Drenas</w:t>
            </w:r>
          </w:p>
        </w:tc>
        <w:tc>
          <w:tcPr>
            <w:cnfStyle w:val="000010000000" w:firstRow="0" w:lastRow="0" w:firstColumn="0" w:lastColumn="0" w:oddVBand="1" w:evenVBand="0" w:oddHBand="0" w:evenHBand="0" w:firstRowFirstColumn="0" w:firstRowLastColumn="0" w:lastRowFirstColumn="0" w:lastRowLastColumn="0"/>
            <w:tcW w:w="2319" w:type="dxa"/>
            <w:noWrap/>
            <w:vAlign w:val="center"/>
          </w:tcPr>
          <w:p w14:paraId="59AD54A2" w14:textId="252966F1" w:rsidR="00852187" w:rsidRPr="006E0BD2" w:rsidRDefault="00852187" w:rsidP="008315C3">
            <w:pPr>
              <w:spacing w:line="240" w:lineRule="auto"/>
              <w:jc w:val="center"/>
              <w:rPr>
                <w:rFonts w:ascii="Book Antiqua" w:eastAsia="Calibri" w:hAnsi="Book Antiqua" w:cs="Calibri"/>
                <w:bCs/>
                <w:sz w:val="22"/>
                <w:szCs w:val="22"/>
              </w:rPr>
            </w:pPr>
            <w:r w:rsidRPr="006E0BD2">
              <w:rPr>
                <w:rFonts w:ascii="Book Antiqua" w:eastAsia="Calibri" w:hAnsi="Book Antiqua" w:cs="Calibri"/>
                <w:bCs/>
                <w:sz w:val="22"/>
                <w:szCs w:val="22"/>
              </w:rPr>
              <w:t>Mirë</w:t>
            </w:r>
          </w:p>
        </w:tc>
        <w:tc>
          <w:tcPr>
            <w:tcW w:w="1689" w:type="dxa"/>
            <w:noWrap/>
            <w:vAlign w:val="center"/>
          </w:tcPr>
          <w:p w14:paraId="6994B0E7" w14:textId="5B70003B" w:rsidR="00852187" w:rsidRPr="006E0BD2" w:rsidRDefault="00852187" w:rsidP="008315C3">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bCs/>
                <w:sz w:val="22"/>
                <w:szCs w:val="22"/>
              </w:rPr>
            </w:pPr>
            <w:r w:rsidRPr="006E0BD2">
              <w:rPr>
                <w:rFonts w:ascii="Book Antiqua" w:eastAsia="Calibri" w:hAnsi="Book Antiqua" w:cs="Calibri"/>
                <w:sz w:val="22"/>
                <w:szCs w:val="22"/>
              </w:rPr>
              <w:t>Mjaftueshëm</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085376E5" w14:textId="0C351619"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Funksionale</w:t>
            </w:r>
          </w:p>
        </w:tc>
      </w:tr>
      <w:tr w:rsidR="00852187" w:rsidRPr="006E0BD2" w14:paraId="732B00C9" w14:textId="77777777" w:rsidTr="008315C3">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502" w:type="dxa"/>
            <w:noWrap/>
            <w:vAlign w:val="center"/>
            <w:hideMark/>
          </w:tcPr>
          <w:p w14:paraId="2A38CC1C" w14:textId="43ED83CF" w:rsidR="00852187" w:rsidRPr="006E0BD2" w:rsidRDefault="00852187" w:rsidP="008315C3">
            <w:pPr>
              <w:spacing w:line="240" w:lineRule="auto"/>
              <w:contextualSpacing/>
              <w:jc w:val="center"/>
              <w:rPr>
                <w:rFonts w:ascii="Book Antiqua" w:eastAsia="Calibri" w:hAnsi="Book Antiqua" w:cs="Calibri"/>
                <w:sz w:val="22"/>
                <w:szCs w:val="22"/>
              </w:rPr>
            </w:pPr>
            <w:r w:rsidRPr="006E0BD2">
              <w:rPr>
                <w:rFonts w:ascii="Book Antiqua" w:eastAsia="Calibri" w:hAnsi="Book Antiqua" w:cs="Calibri"/>
                <w:bCs/>
                <w:sz w:val="22"/>
                <w:szCs w:val="22"/>
              </w:rPr>
              <w:t>QMF</w:t>
            </w:r>
          </w:p>
        </w:tc>
        <w:tc>
          <w:tcPr>
            <w:tcW w:w="1685" w:type="dxa"/>
            <w:noWrap/>
            <w:vAlign w:val="center"/>
            <w:hideMark/>
          </w:tcPr>
          <w:p w14:paraId="5FFB1B59" w14:textId="09E67F8F" w:rsidR="00852187" w:rsidRPr="006E0BD2" w:rsidRDefault="00852187" w:rsidP="008315C3">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Komoran</w:t>
            </w:r>
            <w:proofErr w:type="spellEnd"/>
          </w:p>
        </w:tc>
        <w:tc>
          <w:tcPr>
            <w:cnfStyle w:val="000010000000" w:firstRow="0" w:lastRow="0" w:firstColumn="0" w:lastColumn="0" w:oddVBand="1" w:evenVBand="0" w:oddHBand="0" w:evenHBand="0" w:firstRowFirstColumn="0" w:firstRowLastColumn="0" w:lastRowFirstColumn="0" w:lastRowLastColumn="0"/>
            <w:tcW w:w="2319" w:type="dxa"/>
            <w:noWrap/>
            <w:vAlign w:val="center"/>
          </w:tcPr>
          <w:p w14:paraId="3F55029E" w14:textId="5040E20C" w:rsidR="00852187" w:rsidRPr="006E0BD2" w:rsidRDefault="00852187" w:rsidP="008315C3">
            <w:pPr>
              <w:spacing w:line="240" w:lineRule="auto"/>
              <w:jc w:val="center"/>
              <w:rPr>
                <w:rFonts w:ascii="Book Antiqua" w:eastAsia="Calibri" w:hAnsi="Book Antiqua" w:cs="Calibri"/>
                <w:sz w:val="22"/>
                <w:szCs w:val="22"/>
              </w:rPr>
            </w:pPr>
            <w:r w:rsidRPr="006E0BD2">
              <w:rPr>
                <w:rFonts w:ascii="Book Antiqua" w:eastAsia="Calibri" w:hAnsi="Book Antiqua" w:cs="Calibri"/>
                <w:sz w:val="22"/>
                <w:szCs w:val="22"/>
              </w:rPr>
              <w:t>Mirë</w:t>
            </w:r>
          </w:p>
        </w:tc>
        <w:tc>
          <w:tcPr>
            <w:tcW w:w="1689" w:type="dxa"/>
            <w:noWrap/>
            <w:vAlign w:val="center"/>
          </w:tcPr>
          <w:p w14:paraId="3B5246B5" w14:textId="2587B818" w:rsidR="00852187" w:rsidRPr="006E0BD2" w:rsidRDefault="00852187" w:rsidP="008315C3">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Mjaftueshëm</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5E6F6964" w14:textId="1E56E801"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Funksionale</w:t>
            </w:r>
          </w:p>
        </w:tc>
      </w:tr>
      <w:tr w:rsidR="00852187" w:rsidRPr="006E0BD2" w14:paraId="2E24A266" w14:textId="77777777" w:rsidTr="008315C3">
        <w:trPr>
          <w:trHeight w:val="327"/>
        </w:trPr>
        <w:tc>
          <w:tcPr>
            <w:cnfStyle w:val="000010000000" w:firstRow="0" w:lastRow="0" w:firstColumn="0" w:lastColumn="0" w:oddVBand="1" w:evenVBand="0" w:oddHBand="0" w:evenHBand="0" w:firstRowFirstColumn="0" w:firstRowLastColumn="0" w:lastRowFirstColumn="0" w:lastRowLastColumn="0"/>
            <w:tcW w:w="1502" w:type="dxa"/>
            <w:noWrap/>
            <w:vAlign w:val="center"/>
            <w:hideMark/>
          </w:tcPr>
          <w:p w14:paraId="53CA0898" w14:textId="6AB83EE1" w:rsidR="00852187" w:rsidRPr="006E0BD2" w:rsidRDefault="00852187" w:rsidP="008315C3">
            <w:pPr>
              <w:spacing w:line="240" w:lineRule="auto"/>
              <w:contextualSpacing/>
              <w:jc w:val="center"/>
              <w:rPr>
                <w:rFonts w:ascii="Book Antiqua" w:eastAsia="Calibri" w:hAnsi="Book Antiqua" w:cs="Calibri"/>
                <w:sz w:val="22"/>
                <w:szCs w:val="22"/>
              </w:rPr>
            </w:pPr>
            <w:r w:rsidRPr="006E0BD2">
              <w:rPr>
                <w:rFonts w:ascii="Book Antiqua" w:eastAsia="Calibri" w:hAnsi="Book Antiqua" w:cs="Calibri"/>
                <w:sz w:val="22"/>
                <w:szCs w:val="22"/>
              </w:rPr>
              <w:t>QMF</w:t>
            </w:r>
          </w:p>
        </w:tc>
        <w:tc>
          <w:tcPr>
            <w:tcW w:w="1685" w:type="dxa"/>
            <w:noWrap/>
            <w:vAlign w:val="center"/>
            <w:hideMark/>
          </w:tcPr>
          <w:p w14:paraId="08B88684" w14:textId="77777777" w:rsidR="00852187" w:rsidRPr="006E0BD2" w:rsidRDefault="00852187" w:rsidP="008315C3">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Terstenik</w:t>
            </w:r>
            <w:proofErr w:type="spellEnd"/>
          </w:p>
        </w:tc>
        <w:tc>
          <w:tcPr>
            <w:cnfStyle w:val="000010000000" w:firstRow="0" w:lastRow="0" w:firstColumn="0" w:lastColumn="0" w:oddVBand="1" w:evenVBand="0" w:oddHBand="0" w:evenHBand="0" w:firstRowFirstColumn="0" w:firstRowLastColumn="0" w:lastRowFirstColumn="0" w:lastRowLastColumn="0"/>
            <w:tcW w:w="2319" w:type="dxa"/>
            <w:noWrap/>
            <w:vAlign w:val="center"/>
          </w:tcPr>
          <w:p w14:paraId="2A0D1A85" w14:textId="185AACE3" w:rsidR="00852187" w:rsidRPr="006E0BD2" w:rsidRDefault="00852187" w:rsidP="008315C3">
            <w:pPr>
              <w:spacing w:line="240" w:lineRule="auto"/>
              <w:jc w:val="center"/>
              <w:rPr>
                <w:rFonts w:ascii="Book Antiqua" w:eastAsia="Calibri" w:hAnsi="Book Antiqua" w:cs="Calibri"/>
                <w:sz w:val="22"/>
                <w:szCs w:val="22"/>
              </w:rPr>
            </w:pPr>
            <w:r w:rsidRPr="006E0BD2">
              <w:rPr>
                <w:rFonts w:ascii="Book Antiqua" w:eastAsia="Calibri" w:hAnsi="Book Antiqua" w:cs="Calibri"/>
                <w:sz w:val="22"/>
                <w:szCs w:val="22"/>
              </w:rPr>
              <w:t>Mirë</w:t>
            </w:r>
          </w:p>
        </w:tc>
        <w:tc>
          <w:tcPr>
            <w:tcW w:w="1689" w:type="dxa"/>
            <w:noWrap/>
            <w:vAlign w:val="center"/>
          </w:tcPr>
          <w:p w14:paraId="53BF2C5E" w14:textId="517AF81F" w:rsidR="00852187" w:rsidRPr="006E0BD2" w:rsidRDefault="00852187" w:rsidP="008315C3">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Mjaftueshëm</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6815F9FF" w14:textId="6F774E63"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Funksionale</w:t>
            </w:r>
          </w:p>
        </w:tc>
      </w:tr>
      <w:tr w:rsidR="00852187" w:rsidRPr="006E0BD2" w14:paraId="7F85CCA6" w14:textId="77777777" w:rsidTr="008315C3">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502" w:type="dxa"/>
            <w:noWrap/>
            <w:vAlign w:val="center"/>
            <w:hideMark/>
          </w:tcPr>
          <w:p w14:paraId="4E76F912" w14:textId="78FF238B" w:rsidR="00852187" w:rsidRPr="006E0BD2" w:rsidRDefault="00852187" w:rsidP="008315C3">
            <w:pPr>
              <w:spacing w:line="240" w:lineRule="auto"/>
              <w:contextualSpacing/>
              <w:jc w:val="center"/>
              <w:rPr>
                <w:rFonts w:ascii="Book Antiqua" w:eastAsia="Calibri" w:hAnsi="Book Antiqua" w:cs="Calibri"/>
                <w:sz w:val="22"/>
                <w:szCs w:val="22"/>
              </w:rPr>
            </w:pPr>
            <w:r w:rsidRPr="006E0BD2">
              <w:rPr>
                <w:rFonts w:ascii="Book Antiqua" w:eastAsia="Calibri" w:hAnsi="Book Antiqua" w:cs="Calibri"/>
                <w:sz w:val="22"/>
                <w:szCs w:val="22"/>
              </w:rPr>
              <w:t>AMF</w:t>
            </w:r>
          </w:p>
        </w:tc>
        <w:tc>
          <w:tcPr>
            <w:tcW w:w="1685" w:type="dxa"/>
            <w:noWrap/>
            <w:vAlign w:val="center"/>
            <w:hideMark/>
          </w:tcPr>
          <w:p w14:paraId="453E1575" w14:textId="77777777" w:rsidR="00852187" w:rsidRPr="006E0BD2" w:rsidRDefault="00852187" w:rsidP="008315C3">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Baicë</w:t>
            </w:r>
            <w:proofErr w:type="spellEnd"/>
          </w:p>
        </w:tc>
        <w:tc>
          <w:tcPr>
            <w:cnfStyle w:val="000010000000" w:firstRow="0" w:lastRow="0" w:firstColumn="0" w:lastColumn="0" w:oddVBand="1" w:evenVBand="0" w:oddHBand="0" w:evenHBand="0" w:firstRowFirstColumn="0" w:firstRowLastColumn="0" w:lastRowFirstColumn="0" w:lastRowLastColumn="0"/>
            <w:tcW w:w="2319" w:type="dxa"/>
            <w:noWrap/>
            <w:vAlign w:val="center"/>
          </w:tcPr>
          <w:p w14:paraId="79CA153F" w14:textId="613E19E9" w:rsidR="00852187" w:rsidRPr="006E0BD2" w:rsidRDefault="00852187" w:rsidP="008315C3">
            <w:pPr>
              <w:spacing w:line="240" w:lineRule="auto"/>
              <w:jc w:val="center"/>
              <w:rPr>
                <w:rFonts w:ascii="Book Antiqua" w:eastAsia="Calibri" w:hAnsi="Book Antiqua" w:cs="Calibri"/>
                <w:sz w:val="22"/>
                <w:szCs w:val="22"/>
              </w:rPr>
            </w:pPr>
            <w:r w:rsidRPr="006E0BD2">
              <w:rPr>
                <w:rFonts w:ascii="Book Antiqua" w:eastAsia="Calibri" w:hAnsi="Book Antiqua" w:cs="Calibri"/>
                <w:sz w:val="22"/>
                <w:szCs w:val="22"/>
              </w:rPr>
              <w:t>Shkëlqyeshëm</w:t>
            </w:r>
          </w:p>
        </w:tc>
        <w:tc>
          <w:tcPr>
            <w:tcW w:w="1689" w:type="dxa"/>
            <w:noWrap/>
            <w:vAlign w:val="center"/>
          </w:tcPr>
          <w:p w14:paraId="589E19BB" w14:textId="57D2E51C" w:rsidR="00852187" w:rsidRPr="006E0BD2" w:rsidRDefault="00852187" w:rsidP="008315C3">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Mjaftueshëm</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444E00E9" w14:textId="6D4BB107"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Pjesërisht</w:t>
            </w:r>
          </w:p>
        </w:tc>
      </w:tr>
      <w:tr w:rsidR="00852187" w:rsidRPr="006E0BD2" w14:paraId="226D806F" w14:textId="77777777" w:rsidTr="008315C3">
        <w:trPr>
          <w:trHeight w:val="327"/>
        </w:trPr>
        <w:tc>
          <w:tcPr>
            <w:cnfStyle w:val="000010000000" w:firstRow="0" w:lastRow="0" w:firstColumn="0" w:lastColumn="0" w:oddVBand="1" w:evenVBand="0" w:oddHBand="0" w:evenHBand="0" w:firstRowFirstColumn="0" w:firstRowLastColumn="0" w:lastRowFirstColumn="0" w:lastRowLastColumn="0"/>
            <w:tcW w:w="1502" w:type="dxa"/>
            <w:noWrap/>
            <w:vAlign w:val="center"/>
            <w:hideMark/>
          </w:tcPr>
          <w:p w14:paraId="4B08EC9F" w14:textId="77777777" w:rsidR="00852187" w:rsidRPr="006E0BD2" w:rsidRDefault="00852187" w:rsidP="008315C3">
            <w:pPr>
              <w:spacing w:line="240" w:lineRule="auto"/>
              <w:contextualSpacing/>
              <w:jc w:val="center"/>
              <w:rPr>
                <w:rFonts w:ascii="Book Antiqua" w:eastAsia="Calibri" w:hAnsi="Book Antiqua" w:cs="Calibri"/>
                <w:sz w:val="22"/>
                <w:szCs w:val="22"/>
              </w:rPr>
            </w:pPr>
            <w:r w:rsidRPr="006E0BD2">
              <w:rPr>
                <w:rFonts w:ascii="Book Antiqua" w:eastAsia="Calibri" w:hAnsi="Book Antiqua" w:cs="Calibri"/>
                <w:sz w:val="22"/>
                <w:szCs w:val="22"/>
              </w:rPr>
              <w:lastRenderedPageBreak/>
              <w:t>AMF</w:t>
            </w:r>
          </w:p>
        </w:tc>
        <w:tc>
          <w:tcPr>
            <w:tcW w:w="1685" w:type="dxa"/>
            <w:noWrap/>
            <w:vAlign w:val="center"/>
            <w:hideMark/>
          </w:tcPr>
          <w:p w14:paraId="306A7464" w14:textId="6F038AB9" w:rsidR="00852187" w:rsidRPr="006E0BD2" w:rsidRDefault="00852187" w:rsidP="008315C3">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Abri</w:t>
            </w:r>
            <w:proofErr w:type="spellEnd"/>
            <w:r w:rsidRPr="006E0BD2">
              <w:rPr>
                <w:rFonts w:ascii="Book Antiqua" w:eastAsia="Calibri" w:hAnsi="Book Antiqua" w:cs="Calibri"/>
                <w:sz w:val="22"/>
                <w:szCs w:val="22"/>
              </w:rPr>
              <w:t xml:space="preserve"> e Ep</w:t>
            </w:r>
          </w:p>
        </w:tc>
        <w:tc>
          <w:tcPr>
            <w:cnfStyle w:val="000010000000" w:firstRow="0" w:lastRow="0" w:firstColumn="0" w:lastColumn="0" w:oddVBand="1" w:evenVBand="0" w:oddHBand="0" w:evenHBand="0" w:firstRowFirstColumn="0" w:firstRowLastColumn="0" w:lastRowFirstColumn="0" w:lastRowLastColumn="0"/>
            <w:tcW w:w="2319" w:type="dxa"/>
            <w:noWrap/>
            <w:vAlign w:val="center"/>
          </w:tcPr>
          <w:p w14:paraId="7EFFF7FE" w14:textId="146ACC87" w:rsidR="00852187" w:rsidRPr="006E0BD2" w:rsidRDefault="00852187" w:rsidP="008315C3">
            <w:pPr>
              <w:spacing w:line="240" w:lineRule="auto"/>
              <w:jc w:val="center"/>
              <w:rPr>
                <w:rFonts w:ascii="Book Antiqua" w:eastAsia="Calibri" w:hAnsi="Book Antiqua" w:cs="Calibri"/>
                <w:sz w:val="22"/>
                <w:szCs w:val="22"/>
              </w:rPr>
            </w:pPr>
            <w:r w:rsidRPr="006E0BD2">
              <w:rPr>
                <w:rFonts w:ascii="Book Antiqua" w:eastAsia="Calibri" w:hAnsi="Book Antiqua" w:cs="Calibri"/>
                <w:sz w:val="22"/>
                <w:szCs w:val="22"/>
              </w:rPr>
              <w:t>Mirë</w:t>
            </w:r>
          </w:p>
        </w:tc>
        <w:tc>
          <w:tcPr>
            <w:tcW w:w="1689" w:type="dxa"/>
            <w:noWrap/>
            <w:vAlign w:val="center"/>
          </w:tcPr>
          <w:p w14:paraId="3CD9B90B" w14:textId="7E2E4569" w:rsidR="00852187" w:rsidRPr="006E0BD2" w:rsidRDefault="00852187" w:rsidP="008315C3">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Mjaftueshëm</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079CB8E3" w14:textId="630743E2"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Pjesërisht</w:t>
            </w:r>
          </w:p>
        </w:tc>
      </w:tr>
      <w:tr w:rsidR="00852187" w:rsidRPr="006E0BD2" w14:paraId="5BE786CF" w14:textId="77777777" w:rsidTr="008315C3">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502" w:type="dxa"/>
            <w:noWrap/>
            <w:vAlign w:val="center"/>
            <w:hideMark/>
          </w:tcPr>
          <w:p w14:paraId="5DE4DCFE" w14:textId="75EDC587" w:rsidR="00852187" w:rsidRPr="006E0BD2" w:rsidRDefault="00852187" w:rsidP="008315C3">
            <w:pPr>
              <w:spacing w:line="240" w:lineRule="auto"/>
              <w:contextualSpacing/>
              <w:jc w:val="center"/>
              <w:rPr>
                <w:rFonts w:ascii="Book Antiqua" w:eastAsia="Calibri" w:hAnsi="Book Antiqua" w:cs="Calibri"/>
                <w:bCs/>
                <w:sz w:val="22"/>
                <w:szCs w:val="22"/>
              </w:rPr>
            </w:pPr>
            <w:r w:rsidRPr="006E0BD2">
              <w:rPr>
                <w:rFonts w:ascii="Book Antiqua" w:eastAsia="Calibri" w:hAnsi="Book Antiqua" w:cs="Calibri"/>
                <w:bCs/>
                <w:sz w:val="22"/>
                <w:szCs w:val="22"/>
              </w:rPr>
              <w:t>AMF</w:t>
            </w:r>
          </w:p>
        </w:tc>
        <w:tc>
          <w:tcPr>
            <w:tcW w:w="1685" w:type="dxa"/>
            <w:noWrap/>
            <w:vAlign w:val="center"/>
            <w:hideMark/>
          </w:tcPr>
          <w:p w14:paraId="2FFEDEBB" w14:textId="77777777" w:rsidR="00852187" w:rsidRPr="006E0BD2" w:rsidRDefault="00852187" w:rsidP="008315C3">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bCs/>
                <w:sz w:val="22"/>
                <w:szCs w:val="22"/>
              </w:rPr>
            </w:pPr>
            <w:proofErr w:type="spellStart"/>
            <w:r w:rsidRPr="006E0BD2">
              <w:rPr>
                <w:rFonts w:ascii="Book Antiqua" w:eastAsia="Calibri" w:hAnsi="Book Antiqua" w:cs="Calibri"/>
                <w:bCs/>
                <w:sz w:val="22"/>
                <w:szCs w:val="22"/>
              </w:rPr>
              <w:t>Gllanasellë</w:t>
            </w:r>
            <w:proofErr w:type="spellEnd"/>
          </w:p>
        </w:tc>
        <w:tc>
          <w:tcPr>
            <w:cnfStyle w:val="000010000000" w:firstRow="0" w:lastRow="0" w:firstColumn="0" w:lastColumn="0" w:oddVBand="1" w:evenVBand="0" w:oddHBand="0" w:evenHBand="0" w:firstRowFirstColumn="0" w:firstRowLastColumn="0" w:lastRowFirstColumn="0" w:lastRowLastColumn="0"/>
            <w:tcW w:w="2319" w:type="dxa"/>
            <w:noWrap/>
            <w:vAlign w:val="center"/>
          </w:tcPr>
          <w:p w14:paraId="5FB37955" w14:textId="6CBC2F2D" w:rsidR="00852187" w:rsidRPr="006E0BD2" w:rsidRDefault="00852187" w:rsidP="008315C3">
            <w:pPr>
              <w:spacing w:line="240" w:lineRule="auto"/>
              <w:jc w:val="center"/>
              <w:rPr>
                <w:rFonts w:ascii="Book Antiqua" w:eastAsia="Calibri" w:hAnsi="Book Antiqua" w:cs="Calibri"/>
                <w:bCs/>
                <w:sz w:val="22"/>
                <w:szCs w:val="22"/>
              </w:rPr>
            </w:pPr>
            <w:r w:rsidRPr="006E0BD2">
              <w:rPr>
                <w:rFonts w:ascii="Book Antiqua" w:eastAsia="Calibri" w:hAnsi="Book Antiqua" w:cs="Calibri"/>
                <w:bCs/>
                <w:sz w:val="22"/>
                <w:szCs w:val="22"/>
              </w:rPr>
              <w:t>Mirë</w:t>
            </w:r>
          </w:p>
        </w:tc>
        <w:tc>
          <w:tcPr>
            <w:tcW w:w="1689" w:type="dxa"/>
            <w:noWrap/>
            <w:vAlign w:val="center"/>
          </w:tcPr>
          <w:p w14:paraId="0342A413" w14:textId="6BAF83FF" w:rsidR="00852187" w:rsidRPr="006E0BD2" w:rsidRDefault="00852187" w:rsidP="008315C3">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bCs/>
                <w:sz w:val="22"/>
                <w:szCs w:val="22"/>
              </w:rPr>
            </w:pPr>
            <w:r w:rsidRPr="006E0BD2">
              <w:rPr>
                <w:rFonts w:ascii="Book Antiqua" w:eastAsia="Calibri" w:hAnsi="Book Antiqua" w:cs="Calibri"/>
                <w:sz w:val="22"/>
                <w:szCs w:val="22"/>
              </w:rPr>
              <w:t>Mjaftueshëm</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2E9D197C" w14:textId="36791766"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Funksionale</w:t>
            </w:r>
          </w:p>
        </w:tc>
      </w:tr>
      <w:tr w:rsidR="00852187" w:rsidRPr="006E0BD2" w14:paraId="3C51DBB7" w14:textId="77777777" w:rsidTr="008315C3">
        <w:trPr>
          <w:trHeight w:val="327"/>
        </w:trPr>
        <w:tc>
          <w:tcPr>
            <w:cnfStyle w:val="000010000000" w:firstRow="0" w:lastRow="0" w:firstColumn="0" w:lastColumn="0" w:oddVBand="1" w:evenVBand="0" w:oddHBand="0" w:evenHBand="0" w:firstRowFirstColumn="0" w:firstRowLastColumn="0" w:lastRowFirstColumn="0" w:lastRowLastColumn="0"/>
            <w:tcW w:w="1502" w:type="dxa"/>
            <w:vAlign w:val="center"/>
          </w:tcPr>
          <w:p w14:paraId="5C2B9F18" w14:textId="009B6F31" w:rsidR="00852187" w:rsidRPr="006E0BD2" w:rsidRDefault="00852187" w:rsidP="008315C3">
            <w:pPr>
              <w:spacing w:line="240" w:lineRule="auto"/>
              <w:contextualSpacing/>
              <w:jc w:val="center"/>
              <w:rPr>
                <w:rFonts w:ascii="Book Antiqua" w:eastAsia="Calibri" w:hAnsi="Book Antiqua" w:cs="Calibri"/>
                <w:sz w:val="22"/>
                <w:szCs w:val="22"/>
              </w:rPr>
            </w:pPr>
            <w:r w:rsidRPr="006E0BD2">
              <w:rPr>
                <w:rFonts w:ascii="Book Antiqua" w:eastAsia="Calibri" w:hAnsi="Book Antiqua" w:cs="Calibri"/>
                <w:sz w:val="22"/>
                <w:szCs w:val="22"/>
              </w:rPr>
              <w:t>AMF</w:t>
            </w:r>
          </w:p>
        </w:tc>
        <w:tc>
          <w:tcPr>
            <w:tcW w:w="1685" w:type="dxa"/>
            <w:vAlign w:val="center"/>
          </w:tcPr>
          <w:p w14:paraId="10834B24" w14:textId="7688C0C4" w:rsidR="00852187" w:rsidRPr="006E0BD2" w:rsidRDefault="00852187" w:rsidP="008315C3">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Gradicë</w:t>
            </w:r>
            <w:proofErr w:type="spellEnd"/>
          </w:p>
        </w:tc>
        <w:tc>
          <w:tcPr>
            <w:cnfStyle w:val="000010000000" w:firstRow="0" w:lastRow="0" w:firstColumn="0" w:lastColumn="0" w:oddVBand="1" w:evenVBand="0" w:oddHBand="0" w:evenHBand="0" w:firstRowFirstColumn="0" w:firstRowLastColumn="0" w:lastRowFirstColumn="0" w:lastRowLastColumn="0"/>
            <w:tcW w:w="2319" w:type="dxa"/>
            <w:vAlign w:val="center"/>
          </w:tcPr>
          <w:p w14:paraId="17E65B61" w14:textId="77581390" w:rsidR="00852187" w:rsidRPr="006E0BD2" w:rsidRDefault="00852187" w:rsidP="008315C3">
            <w:pPr>
              <w:spacing w:line="240" w:lineRule="auto"/>
              <w:jc w:val="center"/>
              <w:rPr>
                <w:rFonts w:ascii="Book Antiqua" w:eastAsia="Calibri" w:hAnsi="Book Antiqua" w:cs="Calibri"/>
                <w:sz w:val="22"/>
                <w:szCs w:val="22"/>
              </w:rPr>
            </w:pPr>
            <w:r w:rsidRPr="006E0BD2">
              <w:rPr>
                <w:rFonts w:ascii="Book Antiqua" w:eastAsia="Calibri" w:hAnsi="Book Antiqua" w:cs="Calibri"/>
                <w:sz w:val="22"/>
                <w:szCs w:val="22"/>
              </w:rPr>
              <w:t>Jo e mire</w:t>
            </w:r>
          </w:p>
        </w:tc>
        <w:tc>
          <w:tcPr>
            <w:tcW w:w="1689" w:type="dxa"/>
            <w:vAlign w:val="center"/>
          </w:tcPr>
          <w:p w14:paraId="7B4C4DA9" w14:textId="77777777" w:rsidR="00852187" w:rsidRPr="006E0BD2" w:rsidRDefault="00852187" w:rsidP="008315C3">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Jo mjaftueshme</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394C39CA" w14:textId="3C91398E"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Pjesërisht</w:t>
            </w:r>
          </w:p>
        </w:tc>
      </w:tr>
      <w:tr w:rsidR="00852187" w:rsidRPr="006E0BD2" w14:paraId="4DF72142" w14:textId="77777777" w:rsidTr="008315C3">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502" w:type="dxa"/>
            <w:vAlign w:val="center"/>
          </w:tcPr>
          <w:p w14:paraId="2B66D373" w14:textId="08F37EF7" w:rsidR="00852187" w:rsidRPr="006E0BD2" w:rsidRDefault="00852187" w:rsidP="008315C3">
            <w:pPr>
              <w:spacing w:line="240" w:lineRule="auto"/>
              <w:contextualSpacing/>
              <w:jc w:val="center"/>
              <w:rPr>
                <w:rFonts w:ascii="Book Antiqua" w:eastAsia="Calibri" w:hAnsi="Book Antiqua" w:cs="Calibri"/>
                <w:sz w:val="22"/>
                <w:szCs w:val="22"/>
              </w:rPr>
            </w:pPr>
            <w:r w:rsidRPr="006E0BD2">
              <w:rPr>
                <w:rFonts w:ascii="Book Antiqua" w:eastAsia="Calibri" w:hAnsi="Book Antiqua" w:cs="Calibri"/>
                <w:sz w:val="22"/>
                <w:szCs w:val="22"/>
              </w:rPr>
              <w:t>AMF</w:t>
            </w:r>
          </w:p>
        </w:tc>
        <w:tc>
          <w:tcPr>
            <w:tcW w:w="1685" w:type="dxa"/>
            <w:vAlign w:val="center"/>
          </w:tcPr>
          <w:p w14:paraId="22CA9FB2" w14:textId="005A82C1" w:rsidR="00852187" w:rsidRPr="006E0BD2" w:rsidRDefault="00852187" w:rsidP="008315C3">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Dobroshec</w:t>
            </w:r>
            <w:proofErr w:type="spellEnd"/>
          </w:p>
        </w:tc>
        <w:tc>
          <w:tcPr>
            <w:cnfStyle w:val="000010000000" w:firstRow="0" w:lastRow="0" w:firstColumn="0" w:lastColumn="0" w:oddVBand="1" w:evenVBand="0" w:oddHBand="0" w:evenHBand="0" w:firstRowFirstColumn="0" w:firstRowLastColumn="0" w:lastRowFirstColumn="0" w:lastRowLastColumn="0"/>
            <w:tcW w:w="2319" w:type="dxa"/>
            <w:vAlign w:val="center"/>
          </w:tcPr>
          <w:p w14:paraId="525D3CFD" w14:textId="6C301F84" w:rsidR="00852187" w:rsidRPr="006E0BD2" w:rsidRDefault="00852187" w:rsidP="008315C3">
            <w:pPr>
              <w:spacing w:line="240" w:lineRule="auto"/>
              <w:jc w:val="center"/>
              <w:rPr>
                <w:rFonts w:ascii="Book Antiqua" w:eastAsia="Calibri" w:hAnsi="Book Antiqua" w:cs="Calibri"/>
                <w:sz w:val="22"/>
                <w:szCs w:val="22"/>
              </w:rPr>
            </w:pPr>
            <w:r w:rsidRPr="006E0BD2">
              <w:rPr>
                <w:rFonts w:ascii="Book Antiqua" w:eastAsia="Calibri" w:hAnsi="Book Antiqua" w:cs="Calibri"/>
                <w:sz w:val="22"/>
                <w:szCs w:val="22"/>
              </w:rPr>
              <w:t>Jo e mirë në renovim</w:t>
            </w:r>
          </w:p>
        </w:tc>
        <w:tc>
          <w:tcPr>
            <w:tcW w:w="1689" w:type="dxa"/>
            <w:vAlign w:val="center"/>
          </w:tcPr>
          <w:p w14:paraId="5DF9A122" w14:textId="77777777" w:rsidR="00852187" w:rsidRPr="006E0BD2" w:rsidRDefault="00852187" w:rsidP="008315C3">
            <w:pPr>
              <w:spacing w:line="24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Jo mjaftueshme</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4CA76C6B" w14:textId="53C0428E"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Pjesërisht</w:t>
            </w:r>
          </w:p>
        </w:tc>
      </w:tr>
      <w:tr w:rsidR="00852187" w:rsidRPr="006E0BD2" w14:paraId="67386D45" w14:textId="77777777" w:rsidTr="008315C3">
        <w:trPr>
          <w:trHeight w:val="327"/>
        </w:trPr>
        <w:tc>
          <w:tcPr>
            <w:cnfStyle w:val="000010000000" w:firstRow="0" w:lastRow="0" w:firstColumn="0" w:lastColumn="0" w:oddVBand="1" w:evenVBand="0" w:oddHBand="0" w:evenHBand="0" w:firstRowFirstColumn="0" w:firstRowLastColumn="0" w:lastRowFirstColumn="0" w:lastRowLastColumn="0"/>
            <w:tcW w:w="1502" w:type="dxa"/>
            <w:vAlign w:val="center"/>
          </w:tcPr>
          <w:p w14:paraId="1CC3B965" w14:textId="3F369866" w:rsidR="00852187" w:rsidRPr="006E0BD2" w:rsidRDefault="00852187" w:rsidP="008315C3">
            <w:pPr>
              <w:spacing w:line="240" w:lineRule="auto"/>
              <w:contextualSpacing/>
              <w:jc w:val="center"/>
              <w:rPr>
                <w:rFonts w:ascii="Book Antiqua" w:eastAsia="Calibri" w:hAnsi="Book Antiqua" w:cs="Calibri"/>
                <w:sz w:val="22"/>
                <w:szCs w:val="22"/>
              </w:rPr>
            </w:pPr>
            <w:r w:rsidRPr="006E0BD2">
              <w:rPr>
                <w:rFonts w:ascii="Book Antiqua" w:eastAsia="Calibri" w:hAnsi="Book Antiqua" w:cs="Calibri"/>
                <w:sz w:val="22"/>
                <w:szCs w:val="22"/>
              </w:rPr>
              <w:t>AMF</w:t>
            </w:r>
          </w:p>
        </w:tc>
        <w:tc>
          <w:tcPr>
            <w:tcW w:w="1685" w:type="dxa"/>
            <w:vAlign w:val="center"/>
          </w:tcPr>
          <w:p w14:paraId="1BAC180F" w14:textId="77777777" w:rsidR="00852187" w:rsidRPr="006E0BD2" w:rsidRDefault="00852187" w:rsidP="008315C3">
            <w:pPr>
              <w:spacing w:line="240"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Vasilevë</w:t>
            </w:r>
            <w:proofErr w:type="spellEnd"/>
          </w:p>
        </w:tc>
        <w:tc>
          <w:tcPr>
            <w:cnfStyle w:val="000010000000" w:firstRow="0" w:lastRow="0" w:firstColumn="0" w:lastColumn="0" w:oddVBand="1" w:evenVBand="0" w:oddHBand="0" w:evenHBand="0" w:firstRowFirstColumn="0" w:firstRowLastColumn="0" w:lastRowFirstColumn="0" w:lastRowLastColumn="0"/>
            <w:tcW w:w="2319" w:type="dxa"/>
            <w:vAlign w:val="center"/>
          </w:tcPr>
          <w:p w14:paraId="3423AC0D" w14:textId="77777777" w:rsidR="00852187" w:rsidRPr="006E0BD2" w:rsidRDefault="00852187" w:rsidP="008315C3">
            <w:pPr>
              <w:spacing w:line="240" w:lineRule="auto"/>
              <w:jc w:val="center"/>
              <w:rPr>
                <w:rFonts w:ascii="Book Antiqua" w:eastAsia="Calibri" w:hAnsi="Book Antiqua" w:cs="Calibri"/>
                <w:sz w:val="22"/>
                <w:szCs w:val="22"/>
              </w:rPr>
            </w:pPr>
            <w:r w:rsidRPr="006E0BD2">
              <w:rPr>
                <w:rFonts w:ascii="Book Antiqua" w:eastAsia="Calibri" w:hAnsi="Book Antiqua" w:cs="Calibri"/>
                <w:sz w:val="22"/>
                <w:szCs w:val="22"/>
              </w:rPr>
              <w:t>Jo e mirë</w:t>
            </w:r>
          </w:p>
        </w:tc>
        <w:tc>
          <w:tcPr>
            <w:tcW w:w="1689" w:type="dxa"/>
            <w:vAlign w:val="center"/>
          </w:tcPr>
          <w:p w14:paraId="578C35D4" w14:textId="55FFBA66" w:rsidR="00852187" w:rsidRPr="006E0BD2" w:rsidRDefault="00852187" w:rsidP="008315C3">
            <w:pPr>
              <w:spacing w:line="240"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Jo e mjaftueshme</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38F9EE51" w14:textId="768D27FC"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Pjesërisht</w:t>
            </w:r>
          </w:p>
        </w:tc>
      </w:tr>
      <w:tr w:rsidR="00852187" w:rsidRPr="006E0BD2" w14:paraId="2B6837A0" w14:textId="77777777" w:rsidTr="008315C3">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502" w:type="dxa"/>
            <w:vAlign w:val="center"/>
          </w:tcPr>
          <w:p w14:paraId="7AC4D3B8" w14:textId="2C815307" w:rsidR="00852187" w:rsidRPr="006E0BD2" w:rsidRDefault="00852187" w:rsidP="008315C3">
            <w:pPr>
              <w:spacing w:line="277" w:lineRule="auto"/>
              <w:contextualSpacing/>
              <w:jc w:val="center"/>
              <w:rPr>
                <w:rFonts w:ascii="Book Antiqua" w:eastAsia="Calibri" w:hAnsi="Book Antiqua" w:cs="Calibri"/>
                <w:sz w:val="22"/>
                <w:szCs w:val="22"/>
              </w:rPr>
            </w:pPr>
            <w:r w:rsidRPr="006E0BD2">
              <w:rPr>
                <w:rFonts w:ascii="Book Antiqua" w:eastAsia="Calibri" w:hAnsi="Book Antiqua" w:cs="Calibri"/>
                <w:sz w:val="22"/>
                <w:szCs w:val="22"/>
              </w:rPr>
              <w:t>AMF</w:t>
            </w:r>
          </w:p>
        </w:tc>
        <w:tc>
          <w:tcPr>
            <w:tcW w:w="1685" w:type="dxa"/>
            <w:vAlign w:val="center"/>
          </w:tcPr>
          <w:p w14:paraId="6BFB2A02" w14:textId="77777777" w:rsidR="00852187" w:rsidRPr="006E0BD2" w:rsidRDefault="00852187" w:rsidP="008315C3">
            <w:pPr>
              <w:spacing w:line="277"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Arllat</w:t>
            </w:r>
            <w:proofErr w:type="spellEnd"/>
          </w:p>
        </w:tc>
        <w:tc>
          <w:tcPr>
            <w:cnfStyle w:val="000010000000" w:firstRow="0" w:lastRow="0" w:firstColumn="0" w:lastColumn="0" w:oddVBand="1" w:evenVBand="0" w:oddHBand="0" w:evenHBand="0" w:firstRowFirstColumn="0" w:firstRowLastColumn="0" w:lastRowFirstColumn="0" w:lastRowLastColumn="0"/>
            <w:tcW w:w="2319" w:type="dxa"/>
            <w:vAlign w:val="center"/>
          </w:tcPr>
          <w:p w14:paraId="1D878BC9" w14:textId="77777777" w:rsidR="00852187" w:rsidRPr="006E0BD2" w:rsidRDefault="00852187" w:rsidP="008315C3">
            <w:pPr>
              <w:spacing w:line="277" w:lineRule="auto"/>
              <w:jc w:val="center"/>
              <w:rPr>
                <w:rFonts w:ascii="Book Antiqua" w:eastAsia="Calibri" w:hAnsi="Book Antiqua" w:cs="Calibri"/>
                <w:sz w:val="22"/>
                <w:szCs w:val="22"/>
              </w:rPr>
            </w:pPr>
            <w:r w:rsidRPr="006E0BD2">
              <w:rPr>
                <w:rFonts w:ascii="Book Antiqua" w:eastAsia="Calibri" w:hAnsi="Book Antiqua" w:cs="Calibri"/>
                <w:sz w:val="22"/>
                <w:szCs w:val="22"/>
              </w:rPr>
              <w:t>E mirë</w:t>
            </w:r>
          </w:p>
        </w:tc>
        <w:tc>
          <w:tcPr>
            <w:tcW w:w="1689" w:type="dxa"/>
            <w:vAlign w:val="center"/>
          </w:tcPr>
          <w:p w14:paraId="740A57A3" w14:textId="77777777" w:rsidR="00852187" w:rsidRPr="006E0BD2" w:rsidRDefault="00852187" w:rsidP="008315C3">
            <w:pPr>
              <w:spacing w:line="277"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Jo e mjaftueshme</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4BD0FC34" w14:textId="10C3BC77"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Funksionale</w:t>
            </w:r>
          </w:p>
        </w:tc>
      </w:tr>
      <w:tr w:rsidR="00852187" w:rsidRPr="006E0BD2" w14:paraId="5AA806AB" w14:textId="77777777" w:rsidTr="008315C3">
        <w:trPr>
          <w:trHeight w:val="327"/>
        </w:trPr>
        <w:tc>
          <w:tcPr>
            <w:cnfStyle w:val="000010000000" w:firstRow="0" w:lastRow="0" w:firstColumn="0" w:lastColumn="0" w:oddVBand="1" w:evenVBand="0" w:oddHBand="0" w:evenHBand="0" w:firstRowFirstColumn="0" w:firstRowLastColumn="0" w:lastRowFirstColumn="0" w:lastRowLastColumn="0"/>
            <w:tcW w:w="1502" w:type="dxa"/>
            <w:vAlign w:val="center"/>
          </w:tcPr>
          <w:p w14:paraId="7A6FECA3" w14:textId="0A6ACF75" w:rsidR="00852187" w:rsidRPr="006E0BD2" w:rsidRDefault="00852187" w:rsidP="008315C3">
            <w:pPr>
              <w:spacing w:line="277" w:lineRule="auto"/>
              <w:contextualSpacing/>
              <w:jc w:val="center"/>
              <w:rPr>
                <w:rFonts w:ascii="Book Antiqua" w:eastAsia="Calibri" w:hAnsi="Book Antiqua" w:cs="Calibri"/>
                <w:sz w:val="22"/>
                <w:szCs w:val="22"/>
              </w:rPr>
            </w:pPr>
            <w:r w:rsidRPr="006E0BD2">
              <w:rPr>
                <w:rFonts w:ascii="Book Antiqua" w:eastAsia="Calibri" w:hAnsi="Book Antiqua" w:cs="Calibri"/>
                <w:sz w:val="22"/>
                <w:szCs w:val="22"/>
              </w:rPr>
              <w:t>AMF</w:t>
            </w:r>
          </w:p>
        </w:tc>
        <w:tc>
          <w:tcPr>
            <w:tcW w:w="1685" w:type="dxa"/>
            <w:vAlign w:val="center"/>
          </w:tcPr>
          <w:p w14:paraId="32D619E8" w14:textId="56798D27" w:rsidR="00852187" w:rsidRPr="006E0BD2" w:rsidRDefault="00852187" w:rsidP="008315C3">
            <w:pPr>
              <w:spacing w:line="259"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Sankoc</w:t>
            </w:r>
            <w:proofErr w:type="spellEnd"/>
          </w:p>
        </w:tc>
        <w:tc>
          <w:tcPr>
            <w:cnfStyle w:val="000010000000" w:firstRow="0" w:lastRow="0" w:firstColumn="0" w:lastColumn="0" w:oddVBand="1" w:evenVBand="0" w:oddHBand="0" w:evenHBand="0" w:firstRowFirstColumn="0" w:firstRowLastColumn="0" w:lastRowFirstColumn="0" w:lastRowLastColumn="0"/>
            <w:tcW w:w="2319" w:type="dxa"/>
            <w:vAlign w:val="center"/>
          </w:tcPr>
          <w:p w14:paraId="5AACBA50" w14:textId="4FF103EB" w:rsidR="00852187" w:rsidRPr="006E0BD2" w:rsidRDefault="00852187" w:rsidP="008315C3">
            <w:pPr>
              <w:spacing w:line="259" w:lineRule="auto"/>
              <w:ind w:hanging="10"/>
              <w:jc w:val="center"/>
              <w:rPr>
                <w:rFonts w:ascii="Book Antiqua" w:eastAsia="Calibri" w:hAnsi="Book Antiqua" w:cs="Calibri"/>
                <w:sz w:val="22"/>
                <w:szCs w:val="22"/>
              </w:rPr>
            </w:pPr>
            <w:r w:rsidRPr="006E0BD2">
              <w:rPr>
                <w:rFonts w:ascii="Book Antiqua" w:eastAsia="Calibri" w:hAnsi="Book Antiqua" w:cs="Calibri"/>
                <w:sz w:val="22"/>
                <w:szCs w:val="22"/>
              </w:rPr>
              <w:t>E mirë</w:t>
            </w:r>
          </w:p>
        </w:tc>
        <w:tc>
          <w:tcPr>
            <w:tcW w:w="1689" w:type="dxa"/>
            <w:vAlign w:val="center"/>
          </w:tcPr>
          <w:p w14:paraId="2F747185" w14:textId="2974C6AA" w:rsidR="00852187" w:rsidRPr="006E0BD2" w:rsidRDefault="00852187" w:rsidP="008315C3">
            <w:pPr>
              <w:spacing w:line="277"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Mjaftueshëm</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2133C8B8" w14:textId="677900F3"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Pjesërisht</w:t>
            </w:r>
          </w:p>
        </w:tc>
      </w:tr>
      <w:tr w:rsidR="00852187" w:rsidRPr="006E0BD2" w14:paraId="686680DB" w14:textId="77777777" w:rsidTr="008315C3">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502" w:type="dxa"/>
            <w:vAlign w:val="center"/>
          </w:tcPr>
          <w:p w14:paraId="7B14C76D" w14:textId="10A950EA" w:rsidR="00852187" w:rsidRPr="006E0BD2" w:rsidRDefault="00852187" w:rsidP="008315C3">
            <w:pPr>
              <w:spacing w:line="277" w:lineRule="auto"/>
              <w:contextualSpacing/>
              <w:jc w:val="center"/>
              <w:rPr>
                <w:rFonts w:ascii="Book Antiqua" w:eastAsia="Calibri" w:hAnsi="Book Antiqua" w:cs="Calibri"/>
                <w:sz w:val="22"/>
                <w:szCs w:val="22"/>
              </w:rPr>
            </w:pPr>
            <w:r w:rsidRPr="006E0BD2">
              <w:rPr>
                <w:rFonts w:ascii="Book Antiqua" w:eastAsia="Calibri" w:hAnsi="Book Antiqua" w:cs="Calibri"/>
                <w:sz w:val="22"/>
                <w:szCs w:val="22"/>
              </w:rPr>
              <w:t>AMF</w:t>
            </w:r>
          </w:p>
        </w:tc>
        <w:tc>
          <w:tcPr>
            <w:tcW w:w="1685" w:type="dxa"/>
            <w:vAlign w:val="center"/>
          </w:tcPr>
          <w:p w14:paraId="6733A3B8" w14:textId="77777777" w:rsidR="00852187" w:rsidRPr="006E0BD2" w:rsidRDefault="00852187" w:rsidP="008315C3">
            <w:pPr>
              <w:spacing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proofErr w:type="spellStart"/>
            <w:r w:rsidRPr="006E0BD2">
              <w:rPr>
                <w:rFonts w:ascii="Book Antiqua" w:eastAsia="Calibri" w:hAnsi="Book Antiqua" w:cs="Calibri"/>
                <w:sz w:val="22"/>
                <w:szCs w:val="22"/>
              </w:rPr>
              <w:t>Nekoc</w:t>
            </w:r>
            <w:proofErr w:type="spellEnd"/>
          </w:p>
        </w:tc>
        <w:tc>
          <w:tcPr>
            <w:cnfStyle w:val="000010000000" w:firstRow="0" w:lastRow="0" w:firstColumn="0" w:lastColumn="0" w:oddVBand="1" w:evenVBand="0" w:oddHBand="0" w:evenHBand="0" w:firstRowFirstColumn="0" w:firstRowLastColumn="0" w:lastRowFirstColumn="0" w:lastRowLastColumn="0"/>
            <w:tcW w:w="2319" w:type="dxa"/>
            <w:vAlign w:val="center"/>
          </w:tcPr>
          <w:p w14:paraId="431CC540" w14:textId="77777777" w:rsidR="00852187" w:rsidRPr="006E0BD2" w:rsidRDefault="00852187" w:rsidP="008315C3">
            <w:pPr>
              <w:spacing w:line="277" w:lineRule="auto"/>
              <w:ind w:hanging="10"/>
              <w:jc w:val="center"/>
              <w:rPr>
                <w:rFonts w:ascii="Book Antiqua" w:eastAsia="Calibri" w:hAnsi="Book Antiqua" w:cs="Calibri"/>
                <w:sz w:val="22"/>
                <w:szCs w:val="22"/>
              </w:rPr>
            </w:pPr>
            <w:r w:rsidRPr="006E0BD2">
              <w:rPr>
                <w:rFonts w:ascii="Book Antiqua" w:eastAsia="Calibri" w:hAnsi="Book Antiqua" w:cs="Calibri"/>
                <w:sz w:val="22"/>
                <w:szCs w:val="22"/>
              </w:rPr>
              <w:t>E mirë</w:t>
            </w:r>
          </w:p>
        </w:tc>
        <w:tc>
          <w:tcPr>
            <w:tcW w:w="1689" w:type="dxa"/>
            <w:vAlign w:val="center"/>
          </w:tcPr>
          <w:p w14:paraId="41C8084F" w14:textId="6F90997B" w:rsidR="00852187" w:rsidRPr="006E0BD2" w:rsidRDefault="00852187" w:rsidP="008315C3">
            <w:pPr>
              <w:spacing w:line="277"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2"/>
                <w:szCs w:val="22"/>
              </w:rPr>
            </w:pPr>
            <w:r w:rsidRPr="006E0BD2">
              <w:rPr>
                <w:rFonts w:ascii="Book Antiqua" w:eastAsia="Calibri" w:hAnsi="Book Antiqua" w:cs="Calibri"/>
                <w:sz w:val="22"/>
                <w:szCs w:val="22"/>
              </w:rPr>
              <w:t>Mjaftueshëm</w:t>
            </w:r>
          </w:p>
        </w:tc>
        <w:tc>
          <w:tcPr>
            <w:cnfStyle w:val="000010000000" w:firstRow="0" w:lastRow="0" w:firstColumn="0" w:lastColumn="0" w:oddVBand="1" w:evenVBand="0" w:oddHBand="0" w:evenHBand="0" w:firstRowFirstColumn="0" w:firstRowLastColumn="0" w:lastRowFirstColumn="0" w:lastRowLastColumn="0"/>
            <w:tcW w:w="1821" w:type="dxa"/>
            <w:vAlign w:val="center"/>
          </w:tcPr>
          <w:p w14:paraId="31F3934B" w14:textId="604396BB" w:rsidR="00852187" w:rsidRPr="006E0BD2" w:rsidRDefault="00852187" w:rsidP="008315C3">
            <w:pPr>
              <w:spacing w:line="259" w:lineRule="auto"/>
              <w:jc w:val="center"/>
              <w:rPr>
                <w:rFonts w:ascii="Book Antiqua" w:eastAsia="Calibri" w:hAnsi="Book Antiqua" w:cs="Calibri"/>
                <w:sz w:val="22"/>
                <w:szCs w:val="22"/>
              </w:rPr>
            </w:pPr>
            <w:r w:rsidRPr="006E0BD2">
              <w:rPr>
                <w:rFonts w:ascii="Book Antiqua" w:eastAsia="Calibri" w:hAnsi="Book Antiqua" w:cs="Calibri"/>
                <w:sz w:val="22"/>
                <w:szCs w:val="22"/>
              </w:rPr>
              <w:t>Pjesërisht</w:t>
            </w:r>
          </w:p>
        </w:tc>
      </w:tr>
    </w:tbl>
    <w:p w14:paraId="77B4FE2E" w14:textId="74126F8B" w:rsidR="001C2822" w:rsidRPr="008315C3" w:rsidRDefault="001C2822" w:rsidP="00852187">
      <w:pPr>
        <w:spacing w:before="100" w:beforeAutospacing="1" w:after="100" w:afterAutospacing="1" w:line="276" w:lineRule="auto"/>
        <w:jc w:val="both"/>
        <w:rPr>
          <w:rFonts w:ascii="Book Antiqua" w:eastAsia="Calibri" w:hAnsi="Book Antiqua" w:cs="Calibri"/>
          <w:sz w:val="24"/>
          <w:szCs w:val="24"/>
        </w:rPr>
      </w:pPr>
      <w:r w:rsidRPr="008315C3">
        <w:rPr>
          <w:rFonts w:ascii="Book Antiqua" w:eastAsia="Calibri" w:hAnsi="Book Antiqua" w:cs="Calibri"/>
          <w:sz w:val="24"/>
          <w:szCs w:val="24"/>
        </w:rPr>
        <w:t xml:space="preserve">Nga gjithsej 12 objekte shëndetësore në komunën e Drenasit, 8 prej tyre posedojnë hapësirë të mjaftueshme për ofrimin e shërbimeve shëndetësore, ndërsa 4 objekte kanë nevojë për zgjerim të hapësirës punuese. </w:t>
      </w:r>
    </w:p>
    <w:p w14:paraId="4F382A0C" w14:textId="59C767B1" w:rsidR="001C2822" w:rsidRPr="008315C3" w:rsidRDefault="001C2822" w:rsidP="00852187">
      <w:pPr>
        <w:spacing w:before="100" w:beforeAutospacing="1" w:after="100" w:afterAutospacing="1" w:line="276" w:lineRule="auto"/>
        <w:jc w:val="both"/>
        <w:rPr>
          <w:rFonts w:ascii="Book Antiqua" w:eastAsia="Calibri" w:hAnsi="Book Antiqua" w:cs="Calibri"/>
          <w:sz w:val="24"/>
          <w:szCs w:val="24"/>
        </w:rPr>
      </w:pPr>
      <w:r w:rsidRPr="008315C3">
        <w:rPr>
          <w:rFonts w:ascii="Book Antiqua" w:eastAsia="Calibri" w:hAnsi="Book Antiqua" w:cs="Calibri"/>
          <w:sz w:val="24"/>
          <w:szCs w:val="24"/>
        </w:rPr>
        <w:t xml:space="preserve">Pavarësisht shtrirjes së madhe të rrjetit të institucioneve shëndetësore, numri i vizitave në QKMF vazhdon të mbetet i lartë. Në vitin 2023 numri </w:t>
      </w:r>
      <w:r w:rsidR="003B03D4" w:rsidRPr="008315C3">
        <w:rPr>
          <w:rFonts w:ascii="Book Antiqua" w:eastAsia="Calibri" w:hAnsi="Book Antiqua" w:cs="Calibri"/>
          <w:sz w:val="24"/>
          <w:szCs w:val="24"/>
        </w:rPr>
        <w:t>i</w:t>
      </w:r>
      <w:r w:rsidRPr="008315C3">
        <w:rPr>
          <w:rFonts w:ascii="Book Antiqua" w:eastAsia="Calibri" w:hAnsi="Book Antiqua" w:cs="Calibri"/>
          <w:sz w:val="24"/>
          <w:szCs w:val="24"/>
        </w:rPr>
        <w:t xml:space="preserve"> vizitave 190578, numri </w:t>
      </w:r>
      <w:r w:rsidR="003B03D4" w:rsidRPr="008315C3">
        <w:rPr>
          <w:rFonts w:ascii="Book Antiqua" w:eastAsia="Calibri" w:hAnsi="Book Antiqua" w:cs="Calibri"/>
          <w:sz w:val="24"/>
          <w:szCs w:val="24"/>
        </w:rPr>
        <w:t>i</w:t>
      </w:r>
      <w:r w:rsidRPr="008315C3">
        <w:rPr>
          <w:rFonts w:ascii="Book Antiqua" w:eastAsia="Calibri" w:hAnsi="Book Antiqua" w:cs="Calibri"/>
          <w:sz w:val="24"/>
          <w:szCs w:val="24"/>
        </w:rPr>
        <w:t xml:space="preserve"> shërbimeve 353 233, totali I vizitave dhe shërbimeve 543 811 . Në 6 mujorin e vitit 2024 kanë qenë 85983 vizita , 191625 </w:t>
      </w:r>
      <w:r w:rsidR="002B11D0" w:rsidRPr="008315C3">
        <w:rPr>
          <w:rFonts w:ascii="Book Antiqua" w:eastAsia="Calibri" w:hAnsi="Book Antiqua" w:cs="Calibri"/>
          <w:sz w:val="24"/>
          <w:szCs w:val="24"/>
        </w:rPr>
        <w:t>shërbime</w:t>
      </w:r>
      <w:r w:rsidRPr="008315C3">
        <w:rPr>
          <w:rFonts w:ascii="Book Antiqua" w:eastAsia="Calibri" w:hAnsi="Book Antiqua" w:cs="Calibri"/>
          <w:sz w:val="24"/>
          <w:szCs w:val="24"/>
        </w:rPr>
        <w:t xml:space="preserve">, </w:t>
      </w:r>
      <w:r w:rsidR="002B11D0" w:rsidRPr="008315C3">
        <w:rPr>
          <w:rFonts w:ascii="Book Antiqua" w:eastAsia="Calibri" w:hAnsi="Book Antiqua" w:cs="Calibri"/>
          <w:sz w:val="24"/>
          <w:szCs w:val="24"/>
        </w:rPr>
        <w:t>gjithsej</w:t>
      </w:r>
      <w:r w:rsidRPr="008315C3">
        <w:rPr>
          <w:rFonts w:ascii="Book Antiqua" w:eastAsia="Calibri" w:hAnsi="Book Antiqua" w:cs="Calibri"/>
          <w:sz w:val="24"/>
          <w:szCs w:val="24"/>
        </w:rPr>
        <w:t xml:space="preserve"> numri </w:t>
      </w:r>
      <w:r w:rsidR="003B03D4" w:rsidRPr="008315C3">
        <w:rPr>
          <w:rFonts w:ascii="Book Antiqua" w:eastAsia="Calibri" w:hAnsi="Book Antiqua" w:cs="Calibri"/>
          <w:sz w:val="24"/>
          <w:szCs w:val="24"/>
        </w:rPr>
        <w:t>i</w:t>
      </w:r>
      <w:r w:rsidRPr="008315C3">
        <w:rPr>
          <w:rFonts w:ascii="Book Antiqua" w:eastAsia="Calibri" w:hAnsi="Book Antiqua" w:cs="Calibri"/>
          <w:sz w:val="24"/>
          <w:szCs w:val="24"/>
        </w:rPr>
        <w:t xml:space="preserve"> vizitave dhe shërbimeve 277608. </w:t>
      </w:r>
    </w:p>
    <w:p w14:paraId="47CF9C6F" w14:textId="0FAF7926" w:rsidR="001C2822" w:rsidRPr="006E0BD2" w:rsidRDefault="001C2822" w:rsidP="00852187">
      <w:pPr>
        <w:spacing w:before="100" w:beforeAutospacing="1" w:after="100" w:afterAutospacing="1" w:line="276" w:lineRule="auto"/>
        <w:ind w:right="-15" w:hanging="10"/>
        <w:rPr>
          <w:rFonts w:ascii="Book Antiqua" w:eastAsia="Calibri" w:hAnsi="Book Antiqua" w:cs="Times New Roman"/>
          <w:b/>
          <w:iCs/>
          <w:sz w:val="24"/>
          <w:szCs w:val="24"/>
        </w:rPr>
      </w:pPr>
      <w:r w:rsidRPr="006E0BD2">
        <w:rPr>
          <w:rFonts w:ascii="Book Antiqua" w:eastAsia="Calibri" w:hAnsi="Book Antiqua" w:cs="Times New Roman"/>
          <w:b/>
          <w:iCs/>
          <w:sz w:val="24"/>
          <w:szCs w:val="24"/>
        </w:rPr>
        <w:t>Qendra për Punë Sociale</w:t>
      </w:r>
    </w:p>
    <w:p w14:paraId="600B7430" w14:textId="5FE5D87F" w:rsidR="001C2822" w:rsidRPr="006E0BD2" w:rsidRDefault="001C2822" w:rsidP="00852187">
      <w:pPr>
        <w:spacing w:before="100" w:beforeAutospacing="1" w:after="100" w:afterAutospacing="1" w:line="276" w:lineRule="auto"/>
        <w:ind w:right="-15"/>
        <w:rPr>
          <w:rFonts w:ascii="Book Antiqua" w:eastAsia="Calibri" w:hAnsi="Book Antiqua" w:cs="Times New Roman"/>
          <w:sz w:val="24"/>
          <w:szCs w:val="24"/>
        </w:rPr>
      </w:pPr>
      <w:r w:rsidRPr="006E0BD2">
        <w:rPr>
          <w:rFonts w:ascii="Book Antiqua" w:eastAsia="Calibri" w:hAnsi="Book Antiqua" w:cs="Times New Roman"/>
          <w:sz w:val="24"/>
          <w:szCs w:val="24"/>
        </w:rPr>
        <w:t xml:space="preserve">Në komunën e Drenasit, shërbimet sociale ofrohen </w:t>
      </w:r>
      <w:r w:rsidR="002B11D0" w:rsidRPr="006E0BD2">
        <w:rPr>
          <w:rFonts w:ascii="Book Antiqua" w:eastAsia="Calibri" w:hAnsi="Book Antiqua" w:cs="Times New Roman"/>
          <w:sz w:val="24"/>
          <w:szCs w:val="24"/>
        </w:rPr>
        <w:t>nëpërmes</w:t>
      </w:r>
      <w:r w:rsidRPr="006E0BD2">
        <w:rPr>
          <w:rFonts w:ascii="Book Antiqua" w:eastAsia="Calibri" w:hAnsi="Book Antiqua" w:cs="Times New Roman"/>
          <w:sz w:val="24"/>
          <w:szCs w:val="24"/>
        </w:rPr>
        <w:t xml:space="preserve"> </w:t>
      </w:r>
      <w:r w:rsidR="002B11D0" w:rsidRPr="006E0BD2">
        <w:rPr>
          <w:rFonts w:ascii="Book Antiqua" w:eastAsia="Calibri" w:hAnsi="Book Antiqua" w:cs="Times New Roman"/>
          <w:sz w:val="24"/>
          <w:szCs w:val="24"/>
        </w:rPr>
        <w:t>Qendrës</w:t>
      </w:r>
      <w:r w:rsidRPr="006E0BD2">
        <w:rPr>
          <w:rFonts w:ascii="Book Antiqua" w:eastAsia="Calibri" w:hAnsi="Book Antiqua" w:cs="Times New Roman"/>
          <w:sz w:val="24"/>
          <w:szCs w:val="24"/>
        </w:rPr>
        <w:t xml:space="preserve"> për Punës Sociale po</w:t>
      </w:r>
      <w:r w:rsidR="002B11D0" w:rsidRPr="006E0BD2">
        <w:rPr>
          <w:rFonts w:ascii="Book Antiqua" w:eastAsia="Calibri" w:hAnsi="Book Antiqua" w:cs="Times New Roman"/>
          <w:sz w:val="24"/>
          <w:szCs w:val="24"/>
        </w:rPr>
        <w:t xml:space="preserve"> </w:t>
      </w:r>
      <w:r w:rsidRPr="006E0BD2">
        <w:rPr>
          <w:rFonts w:ascii="Book Antiqua" w:eastAsia="Calibri" w:hAnsi="Book Antiqua" w:cs="Times New Roman"/>
          <w:sz w:val="24"/>
          <w:szCs w:val="24"/>
        </w:rPr>
        <w:t xml:space="preserve">ashtu edhe </w:t>
      </w:r>
      <w:r w:rsidR="002B11D0" w:rsidRPr="006E0BD2">
        <w:rPr>
          <w:rFonts w:ascii="Book Antiqua" w:eastAsia="Calibri" w:hAnsi="Book Antiqua" w:cs="Times New Roman"/>
          <w:sz w:val="24"/>
          <w:szCs w:val="24"/>
        </w:rPr>
        <w:t>asistenca</w:t>
      </w:r>
      <w:r w:rsidRPr="006E0BD2">
        <w:rPr>
          <w:rFonts w:ascii="Book Antiqua" w:eastAsia="Calibri" w:hAnsi="Book Antiqua" w:cs="Times New Roman"/>
          <w:sz w:val="24"/>
          <w:szCs w:val="24"/>
        </w:rPr>
        <w:t xml:space="preserve"> sociale . QPS  funksionon me gjithsej 11 zyrtarë të punësuar, nga të cilët 4 janë të angazhuar në ofrimin e shërbimeve sociale,5 në </w:t>
      </w:r>
      <w:r w:rsidR="002B11D0" w:rsidRPr="006E0BD2">
        <w:rPr>
          <w:rFonts w:ascii="Book Antiqua" w:eastAsia="Calibri" w:hAnsi="Book Antiqua" w:cs="Times New Roman"/>
          <w:sz w:val="24"/>
          <w:szCs w:val="24"/>
        </w:rPr>
        <w:t>asistencën</w:t>
      </w:r>
      <w:r w:rsidRPr="006E0BD2">
        <w:rPr>
          <w:rFonts w:ascii="Book Antiqua" w:eastAsia="Calibri" w:hAnsi="Book Antiqua" w:cs="Times New Roman"/>
          <w:sz w:val="24"/>
          <w:szCs w:val="24"/>
        </w:rPr>
        <w:t xml:space="preserve"> sociale,  1 zyrtar financiar si dhe drejtori i QPS.</w:t>
      </w:r>
    </w:p>
    <w:p w14:paraId="327548C1" w14:textId="265C5430" w:rsidR="001C2822" w:rsidRPr="006E0BD2" w:rsidRDefault="001C2822" w:rsidP="00852187">
      <w:pPr>
        <w:spacing w:before="120" w:after="120" w:line="276" w:lineRule="auto"/>
        <w:ind w:right="-14" w:hanging="14"/>
        <w:rPr>
          <w:rFonts w:ascii="Book Antiqua" w:eastAsia="Calibri" w:hAnsi="Book Antiqua" w:cs="Times New Roman"/>
          <w:b/>
          <w:iCs/>
          <w:sz w:val="24"/>
          <w:szCs w:val="24"/>
        </w:rPr>
      </w:pPr>
      <w:r w:rsidRPr="006E0BD2">
        <w:rPr>
          <w:rFonts w:ascii="Book Antiqua" w:eastAsia="Calibri" w:hAnsi="Book Antiqua" w:cs="Times New Roman"/>
          <w:b/>
          <w:iCs/>
          <w:sz w:val="24"/>
          <w:szCs w:val="24"/>
        </w:rPr>
        <w:t xml:space="preserve">Qendra për Punë Sociale Funksionon me dy </w:t>
      </w:r>
      <w:r w:rsidR="002B11D0" w:rsidRPr="006E0BD2">
        <w:rPr>
          <w:rFonts w:ascii="Book Antiqua" w:eastAsia="Calibri" w:hAnsi="Book Antiqua" w:cs="Times New Roman"/>
          <w:b/>
          <w:iCs/>
          <w:sz w:val="24"/>
          <w:szCs w:val="24"/>
        </w:rPr>
        <w:t>sektorë</w:t>
      </w:r>
      <w:r w:rsidRPr="006E0BD2">
        <w:rPr>
          <w:rFonts w:ascii="Book Antiqua" w:eastAsia="Calibri" w:hAnsi="Book Antiqua" w:cs="Times New Roman"/>
          <w:b/>
          <w:iCs/>
          <w:sz w:val="24"/>
          <w:szCs w:val="24"/>
        </w:rPr>
        <w:t xml:space="preserve">: </w:t>
      </w:r>
    </w:p>
    <w:p w14:paraId="5874F37F" w14:textId="2FB98B0C" w:rsidR="001C2822" w:rsidRPr="004026A8" w:rsidRDefault="001C2822" w:rsidP="004026A8">
      <w:pPr>
        <w:pStyle w:val="ListParagraph"/>
        <w:numPr>
          <w:ilvl w:val="0"/>
          <w:numId w:val="11"/>
        </w:numPr>
        <w:spacing w:before="120" w:after="120" w:line="276" w:lineRule="auto"/>
        <w:ind w:left="360" w:right="-14" w:hanging="360"/>
        <w:rPr>
          <w:rFonts w:ascii="Book Antiqua" w:eastAsia="Calibri" w:hAnsi="Book Antiqua" w:cs="Times New Roman"/>
          <w:b/>
          <w:i/>
          <w:sz w:val="24"/>
          <w:szCs w:val="24"/>
        </w:rPr>
      </w:pPr>
      <w:r w:rsidRPr="004026A8">
        <w:rPr>
          <w:rFonts w:ascii="Book Antiqua" w:eastAsia="Calibri" w:hAnsi="Book Antiqua" w:cs="Times New Roman"/>
          <w:b/>
          <w:i/>
          <w:sz w:val="24"/>
          <w:szCs w:val="24"/>
        </w:rPr>
        <w:t xml:space="preserve">Sektori </w:t>
      </w:r>
      <w:r w:rsidR="002B11D0" w:rsidRPr="004026A8">
        <w:rPr>
          <w:rFonts w:ascii="Book Antiqua" w:eastAsia="Calibri" w:hAnsi="Book Antiqua" w:cs="Times New Roman"/>
          <w:b/>
          <w:i/>
          <w:sz w:val="24"/>
          <w:szCs w:val="24"/>
        </w:rPr>
        <w:t>i</w:t>
      </w:r>
      <w:r w:rsidRPr="004026A8">
        <w:rPr>
          <w:rFonts w:ascii="Book Antiqua" w:eastAsia="Calibri" w:hAnsi="Book Antiqua" w:cs="Times New Roman"/>
          <w:b/>
          <w:i/>
          <w:sz w:val="24"/>
          <w:szCs w:val="24"/>
        </w:rPr>
        <w:t xml:space="preserve"> Shërbimeve Sociale</w:t>
      </w:r>
    </w:p>
    <w:p w14:paraId="6D4E534D" w14:textId="1EFF4181" w:rsidR="00852187" w:rsidRPr="006E0BD2" w:rsidRDefault="001C2822" w:rsidP="004026A8">
      <w:pPr>
        <w:pStyle w:val="ListParagraph"/>
        <w:numPr>
          <w:ilvl w:val="0"/>
          <w:numId w:val="11"/>
        </w:numPr>
        <w:spacing w:before="120" w:after="120" w:line="276" w:lineRule="auto"/>
        <w:ind w:left="360" w:right="-14" w:hanging="360"/>
        <w:rPr>
          <w:rFonts w:ascii="Book Antiqua" w:eastAsia="Calibri" w:hAnsi="Book Antiqua" w:cs="Times New Roman"/>
          <w:b/>
          <w:i/>
          <w:sz w:val="24"/>
          <w:szCs w:val="24"/>
        </w:rPr>
      </w:pPr>
      <w:r w:rsidRPr="006E0BD2">
        <w:rPr>
          <w:rFonts w:ascii="Book Antiqua" w:eastAsia="Calibri" w:hAnsi="Book Antiqua" w:cs="Times New Roman"/>
          <w:b/>
          <w:i/>
          <w:sz w:val="24"/>
          <w:szCs w:val="24"/>
        </w:rPr>
        <w:t xml:space="preserve">Sektori </w:t>
      </w:r>
      <w:r w:rsidR="002B11D0" w:rsidRPr="006E0BD2">
        <w:rPr>
          <w:rFonts w:ascii="Book Antiqua" w:eastAsia="Calibri" w:hAnsi="Book Antiqua" w:cs="Times New Roman"/>
          <w:b/>
          <w:i/>
          <w:sz w:val="24"/>
          <w:szCs w:val="24"/>
        </w:rPr>
        <w:t>i</w:t>
      </w:r>
      <w:r w:rsidRPr="006E0BD2">
        <w:rPr>
          <w:rFonts w:ascii="Book Antiqua" w:eastAsia="Calibri" w:hAnsi="Book Antiqua" w:cs="Times New Roman"/>
          <w:b/>
          <w:i/>
          <w:sz w:val="24"/>
          <w:szCs w:val="24"/>
        </w:rPr>
        <w:t xml:space="preserve"> </w:t>
      </w:r>
      <w:r w:rsidR="002B11D0" w:rsidRPr="006E0BD2">
        <w:rPr>
          <w:rFonts w:ascii="Book Antiqua" w:eastAsia="Calibri" w:hAnsi="Book Antiqua" w:cs="Times New Roman"/>
          <w:b/>
          <w:i/>
          <w:sz w:val="24"/>
          <w:szCs w:val="24"/>
        </w:rPr>
        <w:t>Mirëqenies</w:t>
      </w:r>
      <w:r w:rsidRPr="006E0BD2">
        <w:rPr>
          <w:rFonts w:ascii="Book Antiqua" w:eastAsia="Calibri" w:hAnsi="Book Antiqua" w:cs="Times New Roman"/>
          <w:b/>
          <w:i/>
          <w:sz w:val="24"/>
          <w:szCs w:val="24"/>
        </w:rPr>
        <w:t xml:space="preserve"> Sociale </w:t>
      </w:r>
    </w:p>
    <w:p w14:paraId="6E87B05E" w14:textId="57C79254" w:rsidR="001C2822" w:rsidRPr="006E0BD2" w:rsidRDefault="00515C1E" w:rsidP="00852187">
      <w:pPr>
        <w:spacing w:before="100" w:beforeAutospacing="1" w:after="100" w:afterAutospacing="1" w:line="276" w:lineRule="auto"/>
        <w:ind w:right="-15" w:hanging="10"/>
        <w:rPr>
          <w:rFonts w:ascii="Book Antiqua" w:eastAsia="Calibri" w:hAnsi="Book Antiqua" w:cs="Times New Roman"/>
          <w:b/>
          <w:iCs/>
          <w:sz w:val="24"/>
          <w:szCs w:val="24"/>
        </w:rPr>
      </w:pPr>
      <w:r w:rsidRPr="006E0BD2">
        <w:rPr>
          <w:rFonts w:ascii="Book Antiqua" w:eastAsia="Calibri" w:hAnsi="Book Antiqua" w:cs="Times New Roman"/>
          <w:b/>
          <w:iCs/>
          <w:sz w:val="24"/>
          <w:szCs w:val="24"/>
        </w:rPr>
        <w:t>Sektori i s</w:t>
      </w:r>
      <w:r w:rsidR="002B11D0" w:rsidRPr="006E0BD2">
        <w:rPr>
          <w:rFonts w:ascii="Book Antiqua" w:eastAsia="Calibri" w:hAnsi="Book Antiqua" w:cs="Times New Roman"/>
          <w:b/>
          <w:iCs/>
          <w:sz w:val="24"/>
          <w:szCs w:val="24"/>
        </w:rPr>
        <w:t>hërbime</w:t>
      </w:r>
      <w:r w:rsidRPr="006E0BD2">
        <w:rPr>
          <w:rFonts w:ascii="Book Antiqua" w:eastAsia="Calibri" w:hAnsi="Book Antiqua" w:cs="Times New Roman"/>
          <w:b/>
          <w:iCs/>
          <w:sz w:val="24"/>
          <w:szCs w:val="24"/>
        </w:rPr>
        <w:t>ve</w:t>
      </w:r>
      <w:r w:rsidR="001C2822" w:rsidRPr="006E0BD2">
        <w:rPr>
          <w:rFonts w:ascii="Book Antiqua" w:eastAsia="Calibri" w:hAnsi="Book Antiqua" w:cs="Times New Roman"/>
          <w:b/>
          <w:iCs/>
          <w:sz w:val="24"/>
          <w:szCs w:val="24"/>
        </w:rPr>
        <w:t xml:space="preserve"> sociale </w:t>
      </w:r>
    </w:p>
    <w:p w14:paraId="66860034" w14:textId="5FD1A0EE" w:rsidR="001C2822" w:rsidRPr="006E0BD2" w:rsidRDefault="001C2822" w:rsidP="00515C1E">
      <w:pPr>
        <w:spacing w:before="120" w:after="120" w:line="276" w:lineRule="auto"/>
        <w:ind w:right="-14"/>
        <w:rPr>
          <w:rFonts w:ascii="Book Antiqua" w:eastAsia="Calibri" w:hAnsi="Book Antiqua" w:cs="Times New Roman"/>
          <w:sz w:val="24"/>
          <w:szCs w:val="24"/>
        </w:rPr>
      </w:pPr>
      <w:r w:rsidRPr="006E0BD2">
        <w:rPr>
          <w:rFonts w:ascii="Book Antiqua" w:eastAsia="Calibri" w:hAnsi="Book Antiqua" w:cs="Times New Roman"/>
          <w:sz w:val="24"/>
          <w:szCs w:val="24"/>
        </w:rPr>
        <w:t xml:space="preserve">Veprimtaria e </w:t>
      </w:r>
      <w:r w:rsidR="002B11D0" w:rsidRPr="006E0BD2">
        <w:rPr>
          <w:rFonts w:ascii="Book Antiqua" w:eastAsia="Calibri" w:hAnsi="Book Antiqua" w:cs="Times New Roman"/>
          <w:sz w:val="24"/>
          <w:szCs w:val="24"/>
        </w:rPr>
        <w:t>Shërbimeve</w:t>
      </w:r>
      <w:r w:rsidRPr="006E0BD2">
        <w:rPr>
          <w:rFonts w:ascii="Book Antiqua" w:eastAsia="Calibri" w:hAnsi="Book Antiqua" w:cs="Times New Roman"/>
          <w:sz w:val="24"/>
          <w:szCs w:val="24"/>
        </w:rPr>
        <w:t xml:space="preserve"> Sociale  të Qendrës për Punë Sociale  fokusohet kryesisht </w:t>
      </w:r>
      <w:r w:rsidR="008315C3" w:rsidRPr="006E0BD2">
        <w:rPr>
          <w:rFonts w:ascii="Book Antiqua" w:eastAsia="Calibri" w:hAnsi="Book Antiqua" w:cs="Times New Roman"/>
          <w:sz w:val="24"/>
          <w:szCs w:val="24"/>
        </w:rPr>
        <w:t>mbrojtjen</w:t>
      </w:r>
      <w:r w:rsidRPr="006E0BD2">
        <w:rPr>
          <w:rFonts w:ascii="Book Antiqua" w:eastAsia="Calibri" w:hAnsi="Book Antiqua" w:cs="Times New Roman"/>
          <w:sz w:val="24"/>
          <w:szCs w:val="24"/>
        </w:rPr>
        <w:t xml:space="preserve"> e këtyre kategorive por</w:t>
      </w:r>
      <w:r w:rsidR="002B11D0" w:rsidRPr="006E0BD2">
        <w:rPr>
          <w:rFonts w:ascii="Book Antiqua" w:eastAsia="Calibri" w:hAnsi="Book Antiqua" w:cs="Times New Roman"/>
          <w:sz w:val="24"/>
          <w:szCs w:val="24"/>
        </w:rPr>
        <w:t xml:space="preserve"> </w:t>
      </w:r>
      <w:r w:rsidRPr="006E0BD2">
        <w:rPr>
          <w:rFonts w:ascii="Book Antiqua" w:eastAsia="Calibri" w:hAnsi="Book Antiqua" w:cs="Times New Roman"/>
          <w:sz w:val="24"/>
          <w:szCs w:val="24"/>
        </w:rPr>
        <w:t>jo vetëm:</w:t>
      </w:r>
    </w:p>
    <w:p w14:paraId="3DC2C70C" w14:textId="48FF1046" w:rsidR="001C2822" w:rsidRPr="006E0BD2" w:rsidRDefault="001C2822" w:rsidP="00515C1E">
      <w:pPr>
        <w:pStyle w:val="ListParagraph"/>
        <w:numPr>
          <w:ilvl w:val="0"/>
          <w:numId w:val="10"/>
        </w:numPr>
        <w:spacing w:before="120" w:after="120" w:line="276" w:lineRule="auto"/>
        <w:ind w:right="-14"/>
        <w:rPr>
          <w:rFonts w:ascii="Book Antiqua" w:eastAsia="Calibri" w:hAnsi="Book Antiqua" w:cs="Times New Roman"/>
          <w:sz w:val="24"/>
          <w:szCs w:val="24"/>
        </w:rPr>
      </w:pPr>
      <w:r w:rsidRPr="006E0BD2">
        <w:rPr>
          <w:rFonts w:ascii="Book Antiqua" w:eastAsia="Calibri" w:hAnsi="Book Antiqua" w:cs="Times New Roman"/>
          <w:sz w:val="24"/>
          <w:szCs w:val="24"/>
        </w:rPr>
        <w:t>Mbrojtjen sociale të fëmijëve dhe rinisë,</w:t>
      </w:r>
    </w:p>
    <w:p w14:paraId="745AF05F" w14:textId="4A91216F" w:rsidR="001C2822" w:rsidRPr="006E0BD2" w:rsidRDefault="001C2822" w:rsidP="00515C1E">
      <w:pPr>
        <w:pStyle w:val="ListParagraph"/>
        <w:numPr>
          <w:ilvl w:val="0"/>
          <w:numId w:val="10"/>
        </w:numPr>
        <w:spacing w:before="120" w:after="120" w:line="276" w:lineRule="auto"/>
        <w:ind w:right="-14"/>
        <w:rPr>
          <w:rFonts w:ascii="Book Antiqua" w:eastAsia="Calibri" w:hAnsi="Book Antiqua" w:cs="Times New Roman"/>
          <w:sz w:val="24"/>
          <w:szCs w:val="24"/>
        </w:rPr>
      </w:pPr>
      <w:r w:rsidRPr="006E0BD2">
        <w:rPr>
          <w:rFonts w:ascii="Book Antiqua" w:eastAsia="Calibri" w:hAnsi="Book Antiqua" w:cs="Times New Roman"/>
          <w:sz w:val="24"/>
          <w:szCs w:val="24"/>
        </w:rPr>
        <w:t xml:space="preserve">Përkujdesjen dhe mbrojtjen e fëmijëve pa kujdes </w:t>
      </w:r>
      <w:proofErr w:type="spellStart"/>
      <w:r w:rsidRPr="006E0BD2">
        <w:rPr>
          <w:rFonts w:ascii="Book Antiqua" w:eastAsia="Calibri" w:hAnsi="Book Antiqua" w:cs="Times New Roman"/>
          <w:sz w:val="24"/>
          <w:szCs w:val="24"/>
        </w:rPr>
        <w:t>prindor</w:t>
      </w:r>
      <w:proofErr w:type="spellEnd"/>
      <w:r w:rsidRPr="006E0BD2">
        <w:rPr>
          <w:rFonts w:ascii="Book Antiqua" w:eastAsia="Calibri" w:hAnsi="Book Antiqua" w:cs="Times New Roman"/>
          <w:sz w:val="24"/>
          <w:szCs w:val="24"/>
        </w:rPr>
        <w:t>,</w:t>
      </w:r>
    </w:p>
    <w:p w14:paraId="5FC4649F" w14:textId="2486FD2F" w:rsidR="001C2822" w:rsidRPr="006E0BD2" w:rsidRDefault="001C2822" w:rsidP="00515C1E">
      <w:pPr>
        <w:pStyle w:val="ListParagraph"/>
        <w:numPr>
          <w:ilvl w:val="0"/>
          <w:numId w:val="10"/>
        </w:numPr>
        <w:spacing w:before="120" w:after="120" w:line="276" w:lineRule="auto"/>
        <w:ind w:right="-14"/>
        <w:rPr>
          <w:rFonts w:ascii="Book Antiqua" w:eastAsia="Calibri" w:hAnsi="Book Antiqua" w:cs="Times New Roman"/>
          <w:sz w:val="24"/>
          <w:szCs w:val="24"/>
        </w:rPr>
      </w:pPr>
      <w:r w:rsidRPr="006E0BD2">
        <w:rPr>
          <w:rFonts w:ascii="Book Antiqua" w:eastAsia="Calibri" w:hAnsi="Book Antiqua" w:cs="Times New Roman"/>
          <w:sz w:val="24"/>
          <w:szCs w:val="24"/>
        </w:rPr>
        <w:t xml:space="preserve">Mbrojtjen e fëmijëve dhe të </w:t>
      </w:r>
      <w:r w:rsidR="002B11D0" w:rsidRPr="006E0BD2">
        <w:rPr>
          <w:rFonts w:ascii="Book Antiqua" w:eastAsia="Calibri" w:hAnsi="Book Antiqua" w:cs="Times New Roman"/>
          <w:sz w:val="24"/>
          <w:szCs w:val="24"/>
        </w:rPr>
        <w:t>ringjeve</w:t>
      </w:r>
      <w:r w:rsidRPr="006E0BD2">
        <w:rPr>
          <w:rFonts w:ascii="Book Antiqua" w:eastAsia="Calibri" w:hAnsi="Book Antiqua" w:cs="Times New Roman"/>
          <w:sz w:val="24"/>
          <w:szCs w:val="24"/>
        </w:rPr>
        <w:t xml:space="preserve"> me nevoja të veçanta  dhe atyre me sjellje të çrregulluara.,</w:t>
      </w:r>
    </w:p>
    <w:p w14:paraId="0C550833" w14:textId="7B3327C7" w:rsidR="001C2822" w:rsidRPr="006E0BD2" w:rsidRDefault="001C2822" w:rsidP="00515C1E">
      <w:pPr>
        <w:pStyle w:val="ListParagraph"/>
        <w:numPr>
          <w:ilvl w:val="0"/>
          <w:numId w:val="10"/>
        </w:numPr>
        <w:spacing w:before="120" w:after="120" w:line="276" w:lineRule="auto"/>
        <w:ind w:right="-14"/>
        <w:rPr>
          <w:rFonts w:ascii="Book Antiqua" w:eastAsia="Calibri" w:hAnsi="Book Antiqua" w:cs="Times New Roman"/>
          <w:sz w:val="24"/>
          <w:szCs w:val="24"/>
        </w:rPr>
      </w:pPr>
      <w:r w:rsidRPr="006E0BD2">
        <w:rPr>
          <w:rFonts w:ascii="Book Antiqua" w:eastAsia="Calibri" w:hAnsi="Book Antiqua" w:cs="Times New Roman"/>
          <w:sz w:val="24"/>
          <w:szCs w:val="24"/>
        </w:rPr>
        <w:t xml:space="preserve">Mbrojtjen sociale të </w:t>
      </w:r>
      <w:proofErr w:type="spellStart"/>
      <w:r w:rsidRPr="006E0BD2">
        <w:rPr>
          <w:rFonts w:ascii="Book Antiqua" w:eastAsia="Calibri" w:hAnsi="Book Antiqua" w:cs="Times New Roman"/>
          <w:sz w:val="24"/>
          <w:szCs w:val="24"/>
        </w:rPr>
        <w:t>të</w:t>
      </w:r>
      <w:proofErr w:type="spellEnd"/>
      <w:r w:rsidRPr="006E0BD2">
        <w:rPr>
          <w:rFonts w:ascii="Book Antiqua" w:eastAsia="Calibri" w:hAnsi="Book Antiqua" w:cs="Times New Roman"/>
          <w:sz w:val="24"/>
          <w:szCs w:val="24"/>
        </w:rPr>
        <w:t xml:space="preserve"> rriturve në gjendje të nevojës sociale,</w:t>
      </w:r>
    </w:p>
    <w:p w14:paraId="3528373D" w14:textId="6A9E3C06" w:rsidR="001C2822" w:rsidRPr="006E0BD2" w:rsidRDefault="001C2822" w:rsidP="00515C1E">
      <w:pPr>
        <w:pStyle w:val="ListParagraph"/>
        <w:numPr>
          <w:ilvl w:val="0"/>
          <w:numId w:val="10"/>
        </w:numPr>
        <w:spacing w:before="120" w:after="120" w:line="276" w:lineRule="auto"/>
        <w:ind w:right="-14"/>
        <w:rPr>
          <w:rFonts w:ascii="Book Antiqua" w:eastAsia="Calibri" w:hAnsi="Book Antiqua" w:cs="Times New Roman"/>
          <w:sz w:val="24"/>
          <w:szCs w:val="24"/>
        </w:rPr>
      </w:pPr>
      <w:r w:rsidRPr="006E0BD2">
        <w:rPr>
          <w:rFonts w:ascii="Book Antiqua" w:eastAsia="Calibri" w:hAnsi="Book Antiqua" w:cs="Times New Roman"/>
          <w:sz w:val="24"/>
          <w:szCs w:val="24"/>
        </w:rPr>
        <w:lastRenderedPageBreak/>
        <w:t>Mbrojtjen e të rriturve me nevoja të veçanta,</w:t>
      </w:r>
    </w:p>
    <w:p w14:paraId="62DBE72A" w14:textId="4B792F69" w:rsidR="001C2822" w:rsidRPr="006E0BD2" w:rsidRDefault="001C2822" w:rsidP="00515C1E">
      <w:pPr>
        <w:pStyle w:val="ListParagraph"/>
        <w:numPr>
          <w:ilvl w:val="0"/>
          <w:numId w:val="10"/>
        </w:numPr>
        <w:spacing w:before="120" w:after="120" w:line="276" w:lineRule="auto"/>
        <w:ind w:right="-14"/>
        <w:rPr>
          <w:rFonts w:ascii="Book Antiqua" w:eastAsia="Calibri" w:hAnsi="Book Antiqua" w:cs="Times New Roman"/>
          <w:sz w:val="24"/>
          <w:szCs w:val="24"/>
        </w:rPr>
      </w:pPr>
      <w:r w:rsidRPr="006E0BD2">
        <w:rPr>
          <w:rFonts w:ascii="Book Antiqua" w:eastAsia="Calibri" w:hAnsi="Book Antiqua" w:cs="Times New Roman"/>
          <w:sz w:val="24"/>
          <w:szCs w:val="24"/>
        </w:rPr>
        <w:t>Mbrojtjen e të moshuarve pa kujdes familjar dhe pa mjete për jetesë,</w:t>
      </w:r>
    </w:p>
    <w:p w14:paraId="29402574" w14:textId="7FFE4106" w:rsidR="001C2822" w:rsidRPr="006E0BD2" w:rsidRDefault="001C2822" w:rsidP="00515C1E">
      <w:pPr>
        <w:pStyle w:val="ListParagraph"/>
        <w:numPr>
          <w:ilvl w:val="0"/>
          <w:numId w:val="10"/>
        </w:numPr>
        <w:spacing w:before="120" w:after="120" w:line="276" w:lineRule="auto"/>
        <w:ind w:right="-14"/>
        <w:rPr>
          <w:rFonts w:ascii="Book Antiqua" w:eastAsia="Calibri" w:hAnsi="Book Antiqua" w:cs="Times New Roman"/>
          <w:sz w:val="24"/>
          <w:szCs w:val="24"/>
        </w:rPr>
      </w:pPr>
      <w:r w:rsidRPr="006E0BD2">
        <w:rPr>
          <w:rFonts w:ascii="Book Antiqua" w:eastAsia="Calibri" w:hAnsi="Book Antiqua" w:cs="Times New Roman"/>
          <w:sz w:val="24"/>
          <w:szCs w:val="24"/>
        </w:rPr>
        <w:t>Punët e kujdestarisë dhe</w:t>
      </w:r>
    </w:p>
    <w:p w14:paraId="1CE99BE6" w14:textId="078F2C5D" w:rsidR="001C2822" w:rsidRPr="006E0BD2" w:rsidRDefault="001C2822" w:rsidP="00515C1E">
      <w:pPr>
        <w:pStyle w:val="ListParagraph"/>
        <w:numPr>
          <w:ilvl w:val="0"/>
          <w:numId w:val="10"/>
        </w:numPr>
        <w:spacing w:before="120" w:after="120" w:line="276" w:lineRule="auto"/>
        <w:ind w:right="-14"/>
        <w:rPr>
          <w:rFonts w:ascii="Book Antiqua" w:eastAsia="Calibri" w:hAnsi="Book Antiqua" w:cs="Times New Roman"/>
          <w:sz w:val="24"/>
          <w:szCs w:val="24"/>
        </w:rPr>
      </w:pPr>
      <w:r w:rsidRPr="006E0BD2">
        <w:rPr>
          <w:rFonts w:ascii="Book Antiqua" w:eastAsia="Calibri" w:hAnsi="Book Antiqua" w:cs="Times New Roman"/>
          <w:sz w:val="24"/>
          <w:szCs w:val="24"/>
        </w:rPr>
        <w:t>Mbrojtja e familjes në realizimin e të drejtave juridike.</w:t>
      </w:r>
    </w:p>
    <w:p w14:paraId="490E8857" w14:textId="1AA59812" w:rsidR="001C2822" w:rsidRPr="006E0BD2" w:rsidRDefault="001C2822" w:rsidP="00515C1E">
      <w:pPr>
        <w:spacing w:before="100" w:beforeAutospacing="1" w:after="100" w:afterAutospacing="1" w:line="276" w:lineRule="auto"/>
        <w:ind w:right="-14" w:hanging="10"/>
        <w:rPr>
          <w:rFonts w:ascii="Book Antiqua" w:eastAsia="Calibri" w:hAnsi="Book Antiqua" w:cs="Times New Roman"/>
          <w:b/>
          <w:iCs/>
          <w:sz w:val="24"/>
          <w:szCs w:val="24"/>
        </w:rPr>
      </w:pPr>
      <w:r w:rsidRPr="006E0BD2">
        <w:rPr>
          <w:rFonts w:ascii="Book Antiqua" w:eastAsia="Calibri" w:hAnsi="Book Antiqua" w:cs="Times New Roman"/>
          <w:b/>
          <w:iCs/>
          <w:sz w:val="24"/>
          <w:szCs w:val="24"/>
        </w:rPr>
        <w:t xml:space="preserve">Sektori </w:t>
      </w:r>
      <w:r w:rsidR="002B11D0" w:rsidRPr="006E0BD2">
        <w:rPr>
          <w:rFonts w:ascii="Book Antiqua" w:eastAsia="Calibri" w:hAnsi="Book Antiqua" w:cs="Times New Roman"/>
          <w:b/>
          <w:iCs/>
          <w:sz w:val="24"/>
          <w:szCs w:val="24"/>
        </w:rPr>
        <w:t>i</w:t>
      </w:r>
      <w:r w:rsidRPr="006E0BD2">
        <w:rPr>
          <w:rFonts w:ascii="Book Antiqua" w:eastAsia="Calibri" w:hAnsi="Book Antiqua" w:cs="Times New Roman"/>
          <w:b/>
          <w:iCs/>
          <w:sz w:val="24"/>
          <w:szCs w:val="24"/>
        </w:rPr>
        <w:t xml:space="preserve"> </w:t>
      </w:r>
      <w:r w:rsidR="003B03D4" w:rsidRPr="006E0BD2">
        <w:rPr>
          <w:rFonts w:ascii="Book Antiqua" w:eastAsia="Calibri" w:hAnsi="Book Antiqua" w:cs="Times New Roman"/>
          <w:b/>
          <w:iCs/>
          <w:sz w:val="24"/>
          <w:szCs w:val="24"/>
        </w:rPr>
        <w:t>Mirëqenies</w:t>
      </w:r>
      <w:r w:rsidRPr="006E0BD2">
        <w:rPr>
          <w:rFonts w:ascii="Book Antiqua" w:eastAsia="Calibri" w:hAnsi="Book Antiqua" w:cs="Times New Roman"/>
          <w:b/>
          <w:iCs/>
          <w:sz w:val="24"/>
          <w:szCs w:val="24"/>
        </w:rPr>
        <w:t xml:space="preserve"> Sociale</w:t>
      </w:r>
    </w:p>
    <w:p w14:paraId="5CCB4645" w14:textId="1135C9D6" w:rsidR="001C2822" w:rsidRPr="006E0BD2" w:rsidRDefault="001C2822" w:rsidP="00515C1E">
      <w:pPr>
        <w:spacing w:before="100" w:beforeAutospacing="1" w:after="100" w:afterAutospacing="1" w:line="276" w:lineRule="auto"/>
        <w:ind w:right="-14"/>
        <w:jc w:val="both"/>
        <w:rPr>
          <w:rFonts w:ascii="Book Antiqua" w:eastAsia="Calibri" w:hAnsi="Book Antiqua" w:cs="Times New Roman"/>
          <w:sz w:val="24"/>
          <w:szCs w:val="24"/>
        </w:rPr>
      </w:pPr>
      <w:r w:rsidRPr="006E0BD2">
        <w:rPr>
          <w:rFonts w:ascii="Book Antiqua" w:eastAsia="Calibri" w:hAnsi="Book Antiqua" w:cs="Times New Roman"/>
          <w:sz w:val="24"/>
          <w:szCs w:val="24"/>
        </w:rPr>
        <w:t>Në komunën e Drenasit janë gjithsej 873 persona që përfitojnë nga skemat sociale. Numrin më të lartë e përbëjnë pensionet bazike të moshës, skema e pensioneve të veteranëve të luftës dhe familjet e dëshmorëve dhe invalidëve të luftës.</w:t>
      </w:r>
    </w:p>
    <w:p w14:paraId="7D53B47B" w14:textId="0BE80592" w:rsidR="001C2822" w:rsidRPr="006E0BD2" w:rsidRDefault="001C2822" w:rsidP="00515C1E">
      <w:pPr>
        <w:spacing w:before="100" w:beforeAutospacing="1" w:after="100" w:afterAutospacing="1" w:line="276" w:lineRule="auto"/>
        <w:ind w:right="-14"/>
        <w:jc w:val="both"/>
        <w:rPr>
          <w:rFonts w:ascii="Book Antiqua" w:eastAsia="Calibri" w:hAnsi="Book Antiqua" w:cs="Times New Roman"/>
          <w:sz w:val="24"/>
          <w:szCs w:val="24"/>
        </w:rPr>
      </w:pPr>
      <w:r w:rsidRPr="006E0BD2">
        <w:rPr>
          <w:rFonts w:ascii="Book Antiqua" w:eastAsia="Calibri" w:hAnsi="Book Antiqua" w:cs="Times New Roman"/>
          <w:sz w:val="24"/>
          <w:szCs w:val="24"/>
        </w:rPr>
        <w:t>Gjatë vitit 2023 rreth 825 familje kanë përfituar nga skemat e ndihmës sociale, kurse numri i anëtarëve të atyre familjeve është rreth 4992 (</w:t>
      </w:r>
      <w:r w:rsidR="00912AC1" w:rsidRPr="006E0BD2">
        <w:rPr>
          <w:rFonts w:ascii="Book Antiqua" w:eastAsia="Calibri" w:hAnsi="Book Antiqua" w:cs="Times New Roman"/>
          <w:sz w:val="24"/>
          <w:szCs w:val="24"/>
        </w:rPr>
        <w:t>varësisht</w:t>
      </w:r>
      <w:r w:rsidRPr="006E0BD2">
        <w:rPr>
          <w:rFonts w:ascii="Book Antiqua" w:eastAsia="Calibri" w:hAnsi="Book Antiqua" w:cs="Times New Roman"/>
          <w:sz w:val="24"/>
          <w:szCs w:val="24"/>
        </w:rPr>
        <w:t xml:space="preserve"> nga muaji)  . </w:t>
      </w:r>
    </w:p>
    <w:p w14:paraId="1F1CB9B1" w14:textId="3314AE21" w:rsidR="001C2822" w:rsidRPr="006E0BD2" w:rsidRDefault="001C2822" w:rsidP="00515C1E">
      <w:pPr>
        <w:spacing w:before="100" w:beforeAutospacing="1" w:after="100" w:afterAutospacing="1" w:line="276" w:lineRule="auto"/>
        <w:ind w:left="446" w:right="-14" w:hanging="14"/>
        <w:jc w:val="both"/>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 xml:space="preserve">Sa i përket kategorisë së  shërbimeve sociale, sfidë mbetet ende mungesa e një hapësire për qëndrim ditor apo shtëpi të </w:t>
      </w:r>
      <w:proofErr w:type="spellStart"/>
      <w:r w:rsidRPr="006E0BD2">
        <w:rPr>
          <w:rFonts w:ascii="Book Antiqua" w:eastAsia="Calibri" w:hAnsi="Book Antiqua" w:cs="Times New Roman"/>
          <w:color w:val="000000"/>
          <w:sz w:val="24"/>
          <w:szCs w:val="24"/>
        </w:rPr>
        <w:t>pleqëve</w:t>
      </w:r>
      <w:proofErr w:type="spellEnd"/>
      <w:r w:rsidRPr="006E0BD2">
        <w:rPr>
          <w:rFonts w:ascii="Book Antiqua" w:eastAsia="Calibri" w:hAnsi="Book Antiqua" w:cs="Times New Roman"/>
          <w:color w:val="000000"/>
          <w:sz w:val="24"/>
          <w:szCs w:val="24"/>
        </w:rPr>
        <w:t xml:space="preserve">, andaj ndërtimi dhe funksionalizimi i një qendre ditore apo shtëpie për pleqtë është një nga prioritetet e Komunës së Drenasit në vitet e ardhshme. </w:t>
      </w:r>
    </w:p>
    <w:p w14:paraId="42C6E01E" w14:textId="77777777" w:rsidR="00912AC1" w:rsidRPr="006E0BD2" w:rsidRDefault="00912AC1" w:rsidP="001C2822">
      <w:pPr>
        <w:spacing w:after="0" w:line="240" w:lineRule="auto"/>
        <w:ind w:left="434"/>
        <w:rPr>
          <w:rFonts w:ascii="Calibri" w:eastAsia="Calibri" w:hAnsi="Calibri" w:cs="Calibri"/>
          <w:b/>
          <w:color w:val="000000"/>
          <w:szCs w:val="22"/>
        </w:rPr>
      </w:pPr>
    </w:p>
    <w:p w14:paraId="3D073E80" w14:textId="4EE49DA5" w:rsidR="00515C1E" w:rsidRPr="006E0BD2" w:rsidRDefault="00515C1E" w:rsidP="00515C1E">
      <w:pPr>
        <w:pStyle w:val="Caption"/>
        <w:keepNext/>
        <w:rPr>
          <w:rFonts w:ascii="Book Antiqua" w:hAnsi="Book Antiqua"/>
          <w:sz w:val="19"/>
          <w:szCs w:val="19"/>
        </w:rPr>
      </w:pPr>
      <w:bookmarkStart w:id="52" w:name="_Toc179204528"/>
      <w:r w:rsidRPr="006E0BD2">
        <w:rPr>
          <w:rFonts w:ascii="Book Antiqua" w:hAnsi="Book Antiqua"/>
          <w:sz w:val="19"/>
          <w:szCs w:val="19"/>
        </w:rPr>
        <w:t xml:space="preserve">Tabela </w:t>
      </w:r>
      <w:r w:rsidRPr="006E0BD2">
        <w:rPr>
          <w:rFonts w:ascii="Book Antiqua" w:hAnsi="Book Antiqua"/>
          <w:sz w:val="19"/>
          <w:szCs w:val="19"/>
        </w:rPr>
        <w:fldChar w:fldCharType="begin"/>
      </w:r>
      <w:r w:rsidRPr="006E0BD2">
        <w:rPr>
          <w:rFonts w:ascii="Book Antiqua" w:hAnsi="Book Antiqua"/>
          <w:sz w:val="19"/>
          <w:szCs w:val="19"/>
        </w:rPr>
        <w:instrText xml:space="preserve"> SEQ Tabela \* ARABIC </w:instrText>
      </w:r>
      <w:r w:rsidRPr="006E0BD2">
        <w:rPr>
          <w:rFonts w:ascii="Book Antiqua" w:hAnsi="Book Antiqua"/>
          <w:sz w:val="19"/>
          <w:szCs w:val="19"/>
        </w:rPr>
        <w:fldChar w:fldCharType="separate"/>
      </w:r>
      <w:r w:rsidR="00615467">
        <w:rPr>
          <w:rFonts w:ascii="Book Antiqua" w:hAnsi="Book Antiqua"/>
          <w:noProof/>
          <w:sz w:val="19"/>
          <w:szCs w:val="19"/>
        </w:rPr>
        <w:t>7</w:t>
      </w:r>
      <w:r w:rsidRPr="006E0BD2">
        <w:rPr>
          <w:rFonts w:ascii="Book Antiqua" w:hAnsi="Book Antiqua"/>
          <w:sz w:val="19"/>
          <w:szCs w:val="19"/>
        </w:rPr>
        <w:fldChar w:fldCharType="end"/>
      </w:r>
      <w:r w:rsidRPr="006E0BD2">
        <w:rPr>
          <w:rFonts w:ascii="Book Antiqua" w:hAnsi="Book Antiqua"/>
          <w:sz w:val="19"/>
          <w:szCs w:val="19"/>
        </w:rPr>
        <w:t>. Numri i familjeve dhe personave që përfituan nga skema e asistencës Sociale, për vitin 2023</w:t>
      </w:r>
      <w:bookmarkEnd w:id="52"/>
    </w:p>
    <w:tbl>
      <w:tblPr>
        <w:tblStyle w:val="PlainTable1"/>
        <w:tblW w:w="9355" w:type="dxa"/>
        <w:tblLayout w:type="fixed"/>
        <w:tblLook w:val="04A0" w:firstRow="1" w:lastRow="0" w:firstColumn="1" w:lastColumn="0" w:noHBand="0" w:noVBand="1"/>
      </w:tblPr>
      <w:tblGrid>
        <w:gridCol w:w="2338"/>
        <w:gridCol w:w="2339"/>
        <w:gridCol w:w="2339"/>
        <w:gridCol w:w="2339"/>
      </w:tblGrid>
      <w:tr w:rsidR="001C2822" w:rsidRPr="006E0BD2" w14:paraId="0E44DE1B" w14:textId="77777777" w:rsidTr="003B03D4">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2C0C9045"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Muaj</w:t>
            </w:r>
          </w:p>
        </w:tc>
        <w:tc>
          <w:tcPr>
            <w:tcW w:w="2339" w:type="dxa"/>
            <w:vAlign w:val="center"/>
          </w:tcPr>
          <w:p w14:paraId="79078027" w14:textId="5CE5CDAC" w:rsidR="001C2822" w:rsidRPr="006E0BD2" w:rsidRDefault="001C2822" w:rsidP="003B03D4">
            <w:pPr>
              <w:spacing w:after="44" w:line="277" w:lineRule="auto"/>
              <w:ind w:hanging="10"/>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Nr.</w:t>
            </w:r>
            <w:r w:rsidR="003B03D4" w:rsidRPr="006E0BD2">
              <w:rPr>
                <w:rFonts w:ascii="Book Antiqua" w:eastAsia="Calibri" w:hAnsi="Book Antiqua" w:cs="Calibri"/>
                <w:color w:val="000000"/>
                <w:szCs w:val="20"/>
              </w:rPr>
              <w:t xml:space="preserve"> </w:t>
            </w:r>
            <w:r w:rsidRPr="006E0BD2">
              <w:rPr>
                <w:rFonts w:ascii="Book Antiqua" w:eastAsia="Calibri" w:hAnsi="Book Antiqua" w:cs="Calibri"/>
                <w:color w:val="000000"/>
                <w:szCs w:val="20"/>
              </w:rPr>
              <w:t>i Familjeve</w:t>
            </w:r>
          </w:p>
        </w:tc>
        <w:tc>
          <w:tcPr>
            <w:tcW w:w="2339" w:type="dxa"/>
            <w:vAlign w:val="center"/>
          </w:tcPr>
          <w:p w14:paraId="2FCC573F" w14:textId="7710368B" w:rsidR="001C2822" w:rsidRPr="006E0BD2" w:rsidRDefault="001C2822" w:rsidP="003B03D4">
            <w:pPr>
              <w:spacing w:after="44" w:line="277" w:lineRule="auto"/>
              <w:ind w:hanging="10"/>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Nr.</w:t>
            </w:r>
            <w:r w:rsidR="003B03D4" w:rsidRPr="006E0BD2">
              <w:rPr>
                <w:rFonts w:ascii="Book Antiqua" w:eastAsia="Calibri" w:hAnsi="Book Antiqua" w:cs="Calibri"/>
                <w:color w:val="000000"/>
                <w:szCs w:val="20"/>
              </w:rPr>
              <w:t xml:space="preserve"> </w:t>
            </w:r>
            <w:r w:rsidRPr="006E0BD2">
              <w:rPr>
                <w:rFonts w:ascii="Book Antiqua" w:eastAsia="Calibri" w:hAnsi="Book Antiqua" w:cs="Calibri"/>
                <w:color w:val="000000"/>
                <w:szCs w:val="20"/>
              </w:rPr>
              <w:t xml:space="preserve">i </w:t>
            </w:r>
            <w:proofErr w:type="spellStart"/>
            <w:r w:rsidRPr="006E0BD2">
              <w:rPr>
                <w:rFonts w:ascii="Book Antiqua" w:eastAsia="Calibri" w:hAnsi="Book Antiqua" w:cs="Calibri"/>
                <w:color w:val="000000"/>
                <w:szCs w:val="20"/>
              </w:rPr>
              <w:t>anëtarve</w:t>
            </w:r>
            <w:proofErr w:type="spellEnd"/>
          </w:p>
        </w:tc>
        <w:tc>
          <w:tcPr>
            <w:tcW w:w="2339" w:type="dxa"/>
            <w:vAlign w:val="center"/>
          </w:tcPr>
          <w:p w14:paraId="4D3BE81F" w14:textId="3715DDAC" w:rsidR="001C2822" w:rsidRPr="006E0BD2" w:rsidRDefault="001C2822" w:rsidP="003B03D4">
            <w:pPr>
              <w:spacing w:after="44" w:line="277" w:lineRule="auto"/>
              <w:ind w:hanging="10"/>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Shuma në euro</w:t>
            </w:r>
          </w:p>
        </w:tc>
      </w:tr>
      <w:tr w:rsidR="001C2822" w:rsidRPr="006E0BD2" w14:paraId="590014A6" w14:textId="77777777" w:rsidTr="003B03D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03097A6B"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Janar</w:t>
            </w:r>
          </w:p>
        </w:tc>
        <w:tc>
          <w:tcPr>
            <w:tcW w:w="2339" w:type="dxa"/>
            <w:vAlign w:val="center"/>
          </w:tcPr>
          <w:p w14:paraId="1DAA0EB9"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994</w:t>
            </w:r>
          </w:p>
        </w:tc>
        <w:tc>
          <w:tcPr>
            <w:tcW w:w="2339" w:type="dxa"/>
            <w:vAlign w:val="center"/>
          </w:tcPr>
          <w:p w14:paraId="20039D5D"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4559</w:t>
            </w:r>
          </w:p>
        </w:tc>
        <w:tc>
          <w:tcPr>
            <w:tcW w:w="2339" w:type="dxa"/>
            <w:vAlign w:val="center"/>
          </w:tcPr>
          <w:p w14:paraId="45B8AE36"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133.660.00</w:t>
            </w:r>
          </w:p>
        </w:tc>
      </w:tr>
      <w:tr w:rsidR="001C2822" w:rsidRPr="006E0BD2" w14:paraId="464C8288" w14:textId="77777777" w:rsidTr="003B03D4">
        <w:trPr>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732505A2"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Shkurt</w:t>
            </w:r>
          </w:p>
        </w:tc>
        <w:tc>
          <w:tcPr>
            <w:tcW w:w="2339" w:type="dxa"/>
            <w:vAlign w:val="center"/>
          </w:tcPr>
          <w:p w14:paraId="6E56162E"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963</w:t>
            </w:r>
          </w:p>
        </w:tc>
        <w:tc>
          <w:tcPr>
            <w:tcW w:w="2339" w:type="dxa"/>
            <w:vAlign w:val="center"/>
          </w:tcPr>
          <w:p w14:paraId="779DC623"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7271</w:t>
            </w:r>
          </w:p>
        </w:tc>
        <w:tc>
          <w:tcPr>
            <w:tcW w:w="2339" w:type="dxa"/>
            <w:vAlign w:val="center"/>
          </w:tcPr>
          <w:p w14:paraId="7AC72E6A"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130.910.00</w:t>
            </w:r>
          </w:p>
        </w:tc>
      </w:tr>
      <w:tr w:rsidR="001C2822" w:rsidRPr="006E0BD2" w14:paraId="06A9A7C4" w14:textId="77777777" w:rsidTr="003B03D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00387626"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Mars</w:t>
            </w:r>
          </w:p>
        </w:tc>
        <w:tc>
          <w:tcPr>
            <w:tcW w:w="2339" w:type="dxa"/>
            <w:vAlign w:val="center"/>
          </w:tcPr>
          <w:p w14:paraId="11194203"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894</w:t>
            </w:r>
          </w:p>
        </w:tc>
        <w:tc>
          <w:tcPr>
            <w:tcW w:w="2339" w:type="dxa"/>
            <w:vAlign w:val="center"/>
          </w:tcPr>
          <w:p w14:paraId="11061508"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3971</w:t>
            </w:r>
          </w:p>
        </w:tc>
        <w:tc>
          <w:tcPr>
            <w:tcW w:w="2339" w:type="dxa"/>
            <w:vAlign w:val="center"/>
          </w:tcPr>
          <w:p w14:paraId="31618EA2"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121.830.00</w:t>
            </w:r>
          </w:p>
        </w:tc>
      </w:tr>
      <w:tr w:rsidR="001C2822" w:rsidRPr="006E0BD2" w14:paraId="7002B599" w14:textId="77777777" w:rsidTr="003B03D4">
        <w:trPr>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3595B7C3"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Prill</w:t>
            </w:r>
          </w:p>
        </w:tc>
        <w:tc>
          <w:tcPr>
            <w:tcW w:w="2339" w:type="dxa"/>
            <w:vAlign w:val="center"/>
          </w:tcPr>
          <w:p w14:paraId="4BB77819"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899</w:t>
            </w:r>
          </w:p>
        </w:tc>
        <w:tc>
          <w:tcPr>
            <w:tcW w:w="2339" w:type="dxa"/>
            <w:vAlign w:val="center"/>
          </w:tcPr>
          <w:p w14:paraId="58874321"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3973</w:t>
            </w:r>
          </w:p>
        </w:tc>
        <w:tc>
          <w:tcPr>
            <w:tcW w:w="2339" w:type="dxa"/>
            <w:vAlign w:val="center"/>
          </w:tcPr>
          <w:p w14:paraId="58271FFB"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122.680.00</w:t>
            </w:r>
          </w:p>
        </w:tc>
      </w:tr>
      <w:tr w:rsidR="001C2822" w:rsidRPr="006E0BD2" w14:paraId="5A4D795B" w14:textId="77777777" w:rsidTr="003B03D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32FDB17C"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Maj</w:t>
            </w:r>
          </w:p>
        </w:tc>
        <w:tc>
          <w:tcPr>
            <w:tcW w:w="2339" w:type="dxa"/>
            <w:vAlign w:val="center"/>
          </w:tcPr>
          <w:p w14:paraId="498EA21C"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894</w:t>
            </w:r>
          </w:p>
        </w:tc>
        <w:tc>
          <w:tcPr>
            <w:tcW w:w="2339" w:type="dxa"/>
            <w:vAlign w:val="center"/>
          </w:tcPr>
          <w:p w14:paraId="7FEDF19F"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3971</w:t>
            </w:r>
          </w:p>
        </w:tc>
        <w:tc>
          <w:tcPr>
            <w:tcW w:w="2339" w:type="dxa"/>
            <w:vAlign w:val="center"/>
          </w:tcPr>
          <w:p w14:paraId="665B5EB7"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121.830.00</w:t>
            </w:r>
          </w:p>
        </w:tc>
      </w:tr>
      <w:tr w:rsidR="001C2822" w:rsidRPr="006E0BD2" w14:paraId="79D2EEB6" w14:textId="77777777" w:rsidTr="003B03D4">
        <w:trPr>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693580F5"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Qershor</w:t>
            </w:r>
          </w:p>
        </w:tc>
        <w:tc>
          <w:tcPr>
            <w:tcW w:w="2339" w:type="dxa"/>
            <w:vAlign w:val="center"/>
          </w:tcPr>
          <w:p w14:paraId="44A11C3B"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873</w:t>
            </w:r>
          </w:p>
        </w:tc>
        <w:tc>
          <w:tcPr>
            <w:tcW w:w="2339" w:type="dxa"/>
            <w:vAlign w:val="center"/>
          </w:tcPr>
          <w:p w14:paraId="73C4EC7B"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3888</w:t>
            </w:r>
          </w:p>
        </w:tc>
        <w:tc>
          <w:tcPr>
            <w:tcW w:w="2339" w:type="dxa"/>
            <w:vAlign w:val="center"/>
          </w:tcPr>
          <w:p w14:paraId="64B11DD9"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118.720.00</w:t>
            </w:r>
          </w:p>
        </w:tc>
      </w:tr>
      <w:tr w:rsidR="001C2822" w:rsidRPr="006E0BD2" w14:paraId="40335072" w14:textId="77777777" w:rsidTr="003B03D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2C1CB700"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Korrik</w:t>
            </w:r>
          </w:p>
        </w:tc>
        <w:tc>
          <w:tcPr>
            <w:tcW w:w="2339" w:type="dxa"/>
            <w:vAlign w:val="center"/>
          </w:tcPr>
          <w:p w14:paraId="64A550A4"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868</w:t>
            </w:r>
          </w:p>
        </w:tc>
        <w:tc>
          <w:tcPr>
            <w:tcW w:w="2339" w:type="dxa"/>
            <w:vAlign w:val="center"/>
          </w:tcPr>
          <w:p w14:paraId="35139505"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3862</w:t>
            </w:r>
          </w:p>
        </w:tc>
        <w:tc>
          <w:tcPr>
            <w:tcW w:w="2339" w:type="dxa"/>
            <w:vAlign w:val="center"/>
          </w:tcPr>
          <w:p w14:paraId="4B48BACE"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118.340.00</w:t>
            </w:r>
          </w:p>
        </w:tc>
      </w:tr>
      <w:tr w:rsidR="001C2822" w:rsidRPr="006E0BD2" w14:paraId="6D0742F5" w14:textId="77777777" w:rsidTr="003B03D4">
        <w:trPr>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0BA1F691"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Gusht</w:t>
            </w:r>
          </w:p>
        </w:tc>
        <w:tc>
          <w:tcPr>
            <w:tcW w:w="2339" w:type="dxa"/>
            <w:vAlign w:val="center"/>
          </w:tcPr>
          <w:p w14:paraId="5F7CC149"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847</w:t>
            </w:r>
          </w:p>
        </w:tc>
        <w:tc>
          <w:tcPr>
            <w:tcW w:w="2339" w:type="dxa"/>
            <w:vAlign w:val="center"/>
          </w:tcPr>
          <w:p w14:paraId="500FF897"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3768</w:t>
            </w:r>
          </w:p>
        </w:tc>
        <w:tc>
          <w:tcPr>
            <w:tcW w:w="2339" w:type="dxa"/>
            <w:vAlign w:val="center"/>
          </w:tcPr>
          <w:p w14:paraId="0FC0A85A"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114.510.00</w:t>
            </w:r>
          </w:p>
        </w:tc>
      </w:tr>
      <w:tr w:rsidR="001C2822" w:rsidRPr="006E0BD2" w14:paraId="345188AC" w14:textId="77777777" w:rsidTr="003B03D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4AA0AF08"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Shtator</w:t>
            </w:r>
          </w:p>
        </w:tc>
        <w:tc>
          <w:tcPr>
            <w:tcW w:w="2339" w:type="dxa"/>
            <w:vAlign w:val="center"/>
          </w:tcPr>
          <w:p w14:paraId="1167B3D4"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839</w:t>
            </w:r>
          </w:p>
        </w:tc>
        <w:tc>
          <w:tcPr>
            <w:tcW w:w="2339" w:type="dxa"/>
            <w:vAlign w:val="center"/>
          </w:tcPr>
          <w:p w14:paraId="526A9166"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3735</w:t>
            </w:r>
          </w:p>
        </w:tc>
        <w:tc>
          <w:tcPr>
            <w:tcW w:w="2339" w:type="dxa"/>
            <w:vAlign w:val="center"/>
          </w:tcPr>
          <w:p w14:paraId="5D58D789"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113.870.00</w:t>
            </w:r>
          </w:p>
        </w:tc>
      </w:tr>
      <w:tr w:rsidR="001C2822" w:rsidRPr="006E0BD2" w14:paraId="7AA9D53B" w14:textId="77777777" w:rsidTr="003B03D4">
        <w:trPr>
          <w:trHeight w:val="317"/>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36F50986"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Tetor</w:t>
            </w:r>
          </w:p>
        </w:tc>
        <w:tc>
          <w:tcPr>
            <w:tcW w:w="2339" w:type="dxa"/>
            <w:vAlign w:val="center"/>
          </w:tcPr>
          <w:p w14:paraId="717B27C1"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825</w:t>
            </w:r>
          </w:p>
        </w:tc>
        <w:tc>
          <w:tcPr>
            <w:tcW w:w="2339" w:type="dxa"/>
            <w:vAlign w:val="center"/>
          </w:tcPr>
          <w:p w14:paraId="1CB0FB4B"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3667</w:t>
            </w:r>
          </w:p>
        </w:tc>
        <w:tc>
          <w:tcPr>
            <w:tcW w:w="2339" w:type="dxa"/>
            <w:vAlign w:val="center"/>
          </w:tcPr>
          <w:p w14:paraId="4CA5408A"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112.360.00</w:t>
            </w:r>
          </w:p>
        </w:tc>
      </w:tr>
      <w:tr w:rsidR="001C2822" w:rsidRPr="006E0BD2" w14:paraId="51A3852B" w14:textId="77777777" w:rsidTr="003B03D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6066363D"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Nëntor</w:t>
            </w:r>
          </w:p>
        </w:tc>
        <w:tc>
          <w:tcPr>
            <w:tcW w:w="2339" w:type="dxa"/>
            <w:vAlign w:val="center"/>
          </w:tcPr>
          <w:p w14:paraId="4C3B9B1A"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815</w:t>
            </w:r>
          </w:p>
        </w:tc>
        <w:tc>
          <w:tcPr>
            <w:tcW w:w="2339" w:type="dxa"/>
            <w:vAlign w:val="center"/>
          </w:tcPr>
          <w:p w14:paraId="25B9FF3A"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3589</w:t>
            </w:r>
          </w:p>
        </w:tc>
        <w:tc>
          <w:tcPr>
            <w:tcW w:w="2339" w:type="dxa"/>
            <w:vAlign w:val="center"/>
          </w:tcPr>
          <w:p w14:paraId="6B81122F"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111.950.00</w:t>
            </w:r>
          </w:p>
        </w:tc>
      </w:tr>
      <w:tr w:rsidR="001C2822" w:rsidRPr="006E0BD2" w14:paraId="42CD1ADA" w14:textId="77777777" w:rsidTr="003B03D4">
        <w:trPr>
          <w:trHeight w:val="329"/>
        </w:trPr>
        <w:tc>
          <w:tcPr>
            <w:cnfStyle w:val="001000000000" w:firstRow="0" w:lastRow="0" w:firstColumn="1" w:lastColumn="0" w:oddVBand="0" w:evenVBand="0" w:oddHBand="0" w:evenHBand="0" w:firstRowFirstColumn="0" w:firstRowLastColumn="0" w:lastRowFirstColumn="0" w:lastRowLastColumn="0"/>
            <w:tcW w:w="2338" w:type="dxa"/>
            <w:vAlign w:val="center"/>
          </w:tcPr>
          <w:p w14:paraId="09389246"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Dhjetor</w:t>
            </w:r>
          </w:p>
        </w:tc>
        <w:tc>
          <w:tcPr>
            <w:tcW w:w="2339" w:type="dxa"/>
            <w:vAlign w:val="center"/>
          </w:tcPr>
          <w:p w14:paraId="5A503E20"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824</w:t>
            </w:r>
          </w:p>
        </w:tc>
        <w:tc>
          <w:tcPr>
            <w:tcW w:w="2339" w:type="dxa"/>
            <w:vAlign w:val="center"/>
          </w:tcPr>
          <w:p w14:paraId="536C4264"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3681</w:t>
            </w:r>
          </w:p>
        </w:tc>
        <w:tc>
          <w:tcPr>
            <w:tcW w:w="2339" w:type="dxa"/>
            <w:vAlign w:val="center"/>
          </w:tcPr>
          <w:p w14:paraId="7B3BDE53"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113.130.00</w:t>
            </w:r>
          </w:p>
        </w:tc>
      </w:tr>
    </w:tbl>
    <w:p w14:paraId="518BEB0C" w14:textId="59B924ED" w:rsidR="001C2822" w:rsidRPr="006E0BD2" w:rsidRDefault="00515C1E" w:rsidP="00515C1E">
      <w:pPr>
        <w:spacing w:after="44" w:line="277" w:lineRule="auto"/>
        <w:jc w:val="both"/>
        <w:rPr>
          <w:rFonts w:ascii="Book Antiqua" w:eastAsia="Calibri" w:hAnsi="Book Antiqua" w:cs="Calibri"/>
          <w:color w:val="000000"/>
          <w:sz w:val="20"/>
          <w:szCs w:val="20"/>
        </w:rPr>
      </w:pPr>
      <w:r w:rsidRPr="006E0BD2">
        <w:rPr>
          <w:rFonts w:ascii="Book Antiqua" w:eastAsia="Calibri" w:hAnsi="Book Antiqua" w:cs="Calibri"/>
          <w:color w:val="000000"/>
          <w:sz w:val="20"/>
          <w:szCs w:val="20"/>
        </w:rPr>
        <w:t xml:space="preserve">Burimi: </w:t>
      </w:r>
      <w:r w:rsidR="00912AC1" w:rsidRPr="006E0BD2">
        <w:rPr>
          <w:rFonts w:ascii="Book Antiqua" w:eastAsia="Calibri" w:hAnsi="Book Antiqua" w:cs="Calibri"/>
          <w:color w:val="000000"/>
          <w:sz w:val="20"/>
          <w:szCs w:val="20"/>
        </w:rPr>
        <w:t>Qendra për punë sociale, Drenas</w:t>
      </w:r>
    </w:p>
    <w:p w14:paraId="79E6DAB7" w14:textId="77777777" w:rsidR="00912AC1" w:rsidRPr="006E0BD2" w:rsidRDefault="00912AC1" w:rsidP="001C2822">
      <w:pPr>
        <w:spacing w:after="44" w:line="277" w:lineRule="auto"/>
        <w:ind w:left="1014" w:hanging="10"/>
        <w:jc w:val="both"/>
        <w:rPr>
          <w:rFonts w:ascii="Calibri" w:eastAsia="Calibri" w:hAnsi="Calibri" w:cs="Calibri"/>
          <w:color w:val="000000"/>
          <w:szCs w:val="22"/>
        </w:rPr>
      </w:pPr>
    </w:p>
    <w:p w14:paraId="32FDC964" w14:textId="6EBA6138" w:rsidR="00912AC1" w:rsidRPr="006E0BD2" w:rsidRDefault="00912AC1" w:rsidP="00912AC1">
      <w:pPr>
        <w:spacing w:after="44" w:line="277" w:lineRule="auto"/>
        <w:jc w:val="both"/>
        <w:rPr>
          <w:rFonts w:ascii="Calibri" w:eastAsia="Calibri" w:hAnsi="Calibri" w:cs="Calibri"/>
          <w:bCs/>
          <w:color w:val="000000"/>
          <w:szCs w:val="22"/>
        </w:rPr>
      </w:pPr>
    </w:p>
    <w:p w14:paraId="2B7C99FC" w14:textId="28E30ECA" w:rsidR="00515C1E" w:rsidRPr="006E0BD2" w:rsidRDefault="00515C1E" w:rsidP="00515C1E">
      <w:pPr>
        <w:pStyle w:val="Caption"/>
        <w:keepNext/>
        <w:rPr>
          <w:rFonts w:ascii="Book Antiqua" w:hAnsi="Book Antiqua"/>
          <w:sz w:val="20"/>
          <w:szCs w:val="20"/>
        </w:rPr>
      </w:pPr>
      <w:bookmarkStart w:id="53" w:name="_Toc179204529"/>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8</w:t>
      </w:r>
      <w:r w:rsidRPr="006E0BD2">
        <w:rPr>
          <w:rFonts w:ascii="Book Antiqua" w:hAnsi="Book Antiqua"/>
          <w:sz w:val="20"/>
          <w:szCs w:val="20"/>
        </w:rPr>
        <w:fldChar w:fldCharType="end"/>
      </w:r>
      <w:r w:rsidRPr="006E0BD2">
        <w:rPr>
          <w:rFonts w:ascii="Book Antiqua" w:hAnsi="Book Antiqua"/>
          <w:sz w:val="20"/>
          <w:szCs w:val="20"/>
        </w:rPr>
        <w:t>. Numri i familjeve që përfituan nga skema e asistencës Sociale, në 6 mujorin e vitit 2024</w:t>
      </w:r>
      <w:bookmarkEnd w:id="53"/>
    </w:p>
    <w:tbl>
      <w:tblPr>
        <w:tblStyle w:val="PlainTable1"/>
        <w:tblW w:w="9355" w:type="dxa"/>
        <w:tblLayout w:type="fixed"/>
        <w:tblLook w:val="04A0" w:firstRow="1" w:lastRow="0" w:firstColumn="1" w:lastColumn="0" w:noHBand="0" w:noVBand="1"/>
      </w:tblPr>
      <w:tblGrid>
        <w:gridCol w:w="3118"/>
        <w:gridCol w:w="3118"/>
        <w:gridCol w:w="3119"/>
      </w:tblGrid>
      <w:tr w:rsidR="001C2822" w:rsidRPr="006E0BD2" w14:paraId="56F85C6A" w14:textId="77777777" w:rsidTr="003B03D4">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04D4DD33" w14:textId="77777777" w:rsidR="001C2822" w:rsidRPr="006E0BD2" w:rsidRDefault="001C2822" w:rsidP="003B03D4">
            <w:pPr>
              <w:spacing w:after="44" w:line="277" w:lineRule="auto"/>
              <w:jc w:val="center"/>
              <w:rPr>
                <w:rFonts w:ascii="Book Antiqua" w:eastAsia="Calibri" w:hAnsi="Book Antiqua" w:cs="Calibri"/>
                <w:b w:val="0"/>
                <w:color w:val="000000"/>
                <w:szCs w:val="20"/>
              </w:rPr>
            </w:pPr>
            <w:r w:rsidRPr="006E0BD2">
              <w:rPr>
                <w:rFonts w:ascii="Book Antiqua" w:eastAsia="Calibri" w:hAnsi="Book Antiqua" w:cs="Calibri"/>
                <w:color w:val="000000"/>
                <w:szCs w:val="20"/>
              </w:rPr>
              <w:t>Muaj</w:t>
            </w:r>
          </w:p>
        </w:tc>
        <w:tc>
          <w:tcPr>
            <w:tcW w:w="3118" w:type="dxa"/>
            <w:vAlign w:val="center"/>
          </w:tcPr>
          <w:p w14:paraId="7536AF9C" w14:textId="77777777" w:rsidR="001C2822" w:rsidRPr="006E0BD2" w:rsidRDefault="001C2822" w:rsidP="003B03D4">
            <w:pPr>
              <w:spacing w:after="44" w:line="277" w:lineRule="auto"/>
              <w:ind w:hanging="10"/>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color w:val="000000"/>
                <w:szCs w:val="20"/>
              </w:rPr>
            </w:pPr>
            <w:proofErr w:type="spellStart"/>
            <w:r w:rsidRPr="006E0BD2">
              <w:rPr>
                <w:rFonts w:ascii="Book Antiqua" w:eastAsia="Calibri" w:hAnsi="Book Antiqua" w:cs="Calibri"/>
                <w:color w:val="000000"/>
                <w:szCs w:val="20"/>
              </w:rPr>
              <w:t>Nr.i</w:t>
            </w:r>
            <w:proofErr w:type="spellEnd"/>
            <w:r w:rsidRPr="006E0BD2">
              <w:rPr>
                <w:rFonts w:ascii="Book Antiqua" w:eastAsia="Calibri" w:hAnsi="Book Antiqua" w:cs="Calibri"/>
                <w:color w:val="000000"/>
                <w:szCs w:val="20"/>
              </w:rPr>
              <w:t xml:space="preserve"> Familjeve</w:t>
            </w:r>
          </w:p>
        </w:tc>
        <w:tc>
          <w:tcPr>
            <w:tcW w:w="3119" w:type="dxa"/>
            <w:vAlign w:val="center"/>
          </w:tcPr>
          <w:p w14:paraId="4DFBFBD1" w14:textId="21868ECC" w:rsidR="001C2822" w:rsidRPr="006E0BD2" w:rsidRDefault="001C2822" w:rsidP="003B03D4">
            <w:pPr>
              <w:spacing w:after="44" w:line="277" w:lineRule="auto"/>
              <w:ind w:hanging="10"/>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color w:val="000000"/>
                <w:szCs w:val="20"/>
              </w:rPr>
            </w:pPr>
            <w:r w:rsidRPr="006E0BD2">
              <w:rPr>
                <w:rFonts w:ascii="Book Antiqua" w:eastAsia="Calibri" w:hAnsi="Book Antiqua" w:cs="Calibri"/>
                <w:color w:val="000000"/>
                <w:szCs w:val="20"/>
              </w:rPr>
              <w:t>Shuma në euro</w:t>
            </w:r>
          </w:p>
        </w:tc>
      </w:tr>
      <w:tr w:rsidR="001C2822" w:rsidRPr="006E0BD2" w14:paraId="39EDC6D5" w14:textId="77777777" w:rsidTr="003B03D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10FE2008"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Janar</w:t>
            </w:r>
          </w:p>
        </w:tc>
        <w:tc>
          <w:tcPr>
            <w:tcW w:w="3118" w:type="dxa"/>
            <w:vAlign w:val="center"/>
          </w:tcPr>
          <w:p w14:paraId="001F9E5D"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994</w:t>
            </w:r>
          </w:p>
        </w:tc>
        <w:tc>
          <w:tcPr>
            <w:tcW w:w="3119" w:type="dxa"/>
            <w:vAlign w:val="center"/>
          </w:tcPr>
          <w:p w14:paraId="580B05E3"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133.660.00</w:t>
            </w:r>
          </w:p>
        </w:tc>
      </w:tr>
      <w:tr w:rsidR="001C2822" w:rsidRPr="006E0BD2" w14:paraId="0830000C" w14:textId="77777777" w:rsidTr="003B03D4">
        <w:trPr>
          <w:trHeight w:val="329"/>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71F1BAC8"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lastRenderedPageBreak/>
              <w:t>Shkurt</w:t>
            </w:r>
          </w:p>
        </w:tc>
        <w:tc>
          <w:tcPr>
            <w:tcW w:w="3118" w:type="dxa"/>
            <w:vAlign w:val="center"/>
          </w:tcPr>
          <w:p w14:paraId="61978FF4"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963</w:t>
            </w:r>
          </w:p>
        </w:tc>
        <w:tc>
          <w:tcPr>
            <w:tcW w:w="3119" w:type="dxa"/>
            <w:vAlign w:val="center"/>
          </w:tcPr>
          <w:p w14:paraId="0E7A62E1"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130.910.00</w:t>
            </w:r>
          </w:p>
        </w:tc>
      </w:tr>
      <w:tr w:rsidR="001C2822" w:rsidRPr="006E0BD2" w14:paraId="42A7A537" w14:textId="77777777" w:rsidTr="003B03D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347E8994"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Mars</w:t>
            </w:r>
          </w:p>
        </w:tc>
        <w:tc>
          <w:tcPr>
            <w:tcW w:w="3118" w:type="dxa"/>
            <w:vAlign w:val="center"/>
          </w:tcPr>
          <w:p w14:paraId="7570B599"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941</w:t>
            </w:r>
          </w:p>
        </w:tc>
        <w:tc>
          <w:tcPr>
            <w:tcW w:w="3119" w:type="dxa"/>
            <w:vAlign w:val="center"/>
          </w:tcPr>
          <w:p w14:paraId="7FF3AFAE"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127.240.00</w:t>
            </w:r>
          </w:p>
        </w:tc>
      </w:tr>
      <w:tr w:rsidR="001C2822" w:rsidRPr="006E0BD2" w14:paraId="0AA6AB8A" w14:textId="77777777" w:rsidTr="003B03D4">
        <w:trPr>
          <w:trHeight w:val="329"/>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347A0453"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Prill</w:t>
            </w:r>
          </w:p>
        </w:tc>
        <w:tc>
          <w:tcPr>
            <w:tcW w:w="3118" w:type="dxa"/>
            <w:vAlign w:val="center"/>
          </w:tcPr>
          <w:p w14:paraId="4804B9B8"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899</w:t>
            </w:r>
          </w:p>
        </w:tc>
        <w:tc>
          <w:tcPr>
            <w:tcW w:w="3119" w:type="dxa"/>
            <w:vAlign w:val="center"/>
          </w:tcPr>
          <w:p w14:paraId="7855B250"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122.680.00</w:t>
            </w:r>
          </w:p>
        </w:tc>
      </w:tr>
      <w:tr w:rsidR="001C2822" w:rsidRPr="006E0BD2" w14:paraId="43FF2D3F" w14:textId="77777777" w:rsidTr="003B03D4">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370F8601"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Maj</w:t>
            </w:r>
          </w:p>
        </w:tc>
        <w:tc>
          <w:tcPr>
            <w:tcW w:w="3118" w:type="dxa"/>
            <w:vAlign w:val="center"/>
          </w:tcPr>
          <w:p w14:paraId="6994A908"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984</w:t>
            </w:r>
          </w:p>
        </w:tc>
        <w:tc>
          <w:tcPr>
            <w:tcW w:w="3119" w:type="dxa"/>
            <w:vAlign w:val="center"/>
          </w:tcPr>
          <w:p w14:paraId="07257B7D" w14:textId="77777777" w:rsidR="001C2822" w:rsidRPr="006E0BD2" w:rsidRDefault="001C2822" w:rsidP="003B03D4">
            <w:pPr>
              <w:spacing w:after="44" w:line="277" w:lineRule="auto"/>
              <w:ind w:hanging="10"/>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121.830.00</w:t>
            </w:r>
          </w:p>
        </w:tc>
      </w:tr>
      <w:tr w:rsidR="001C2822" w:rsidRPr="006E0BD2" w14:paraId="0D4E80AB" w14:textId="77777777" w:rsidTr="003B03D4">
        <w:trPr>
          <w:trHeight w:val="329"/>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2F77A4A0" w14:textId="77777777" w:rsidR="001C2822" w:rsidRPr="006E0BD2" w:rsidRDefault="001C2822" w:rsidP="003B03D4">
            <w:pPr>
              <w:spacing w:after="44" w:line="277" w:lineRule="auto"/>
              <w:ind w:hanging="10"/>
              <w:jc w:val="center"/>
              <w:rPr>
                <w:rFonts w:ascii="Book Antiqua" w:eastAsia="Calibri" w:hAnsi="Book Antiqua" w:cs="Calibri"/>
                <w:color w:val="000000"/>
                <w:szCs w:val="20"/>
              </w:rPr>
            </w:pPr>
            <w:r w:rsidRPr="006E0BD2">
              <w:rPr>
                <w:rFonts w:ascii="Book Antiqua" w:eastAsia="Calibri" w:hAnsi="Book Antiqua" w:cs="Calibri"/>
                <w:color w:val="000000"/>
                <w:szCs w:val="20"/>
              </w:rPr>
              <w:t>Qershor</w:t>
            </w:r>
          </w:p>
        </w:tc>
        <w:tc>
          <w:tcPr>
            <w:tcW w:w="3118" w:type="dxa"/>
            <w:vAlign w:val="center"/>
          </w:tcPr>
          <w:p w14:paraId="1BF366B1"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873</w:t>
            </w:r>
          </w:p>
        </w:tc>
        <w:tc>
          <w:tcPr>
            <w:tcW w:w="3119" w:type="dxa"/>
            <w:vAlign w:val="center"/>
          </w:tcPr>
          <w:p w14:paraId="63B76299" w14:textId="77777777" w:rsidR="001C2822" w:rsidRPr="006E0BD2" w:rsidRDefault="001C2822" w:rsidP="003B03D4">
            <w:pPr>
              <w:spacing w:after="44" w:line="277" w:lineRule="auto"/>
              <w:ind w:hanging="10"/>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Cs w:val="20"/>
              </w:rPr>
            </w:pPr>
            <w:r w:rsidRPr="006E0BD2">
              <w:rPr>
                <w:rFonts w:ascii="Book Antiqua" w:eastAsia="Calibri" w:hAnsi="Book Antiqua" w:cs="Calibri"/>
                <w:color w:val="000000"/>
                <w:szCs w:val="20"/>
              </w:rPr>
              <w:t>118.720.00</w:t>
            </w:r>
          </w:p>
        </w:tc>
      </w:tr>
      <w:bookmarkEnd w:id="49"/>
    </w:tbl>
    <w:p w14:paraId="64E8FE27" w14:textId="77777777" w:rsidR="00D95375" w:rsidRPr="006E0BD2" w:rsidRDefault="00D95375" w:rsidP="003B03D4">
      <w:pPr>
        <w:rPr>
          <w:rFonts w:ascii="Book Antiqua" w:hAnsi="Book Antiqua"/>
          <w:sz w:val="24"/>
          <w:szCs w:val="24"/>
        </w:rPr>
      </w:pPr>
    </w:p>
    <w:p w14:paraId="2C6E2560" w14:textId="681B6E9E" w:rsidR="008C1870" w:rsidRPr="008315C3" w:rsidRDefault="008C1870" w:rsidP="00A0159D">
      <w:pPr>
        <w:pStyle w:val="Heading2"/>
        <w:numPr>
          <w:ilvl w:val="1"/>
          <w:numId w:val="7"/>
        </w:numPr>
        <w:ind w:left="450" w:hanging="450"/>
        <w:contextualSpacing/>
        <w:jc w:val="both"/>
        <w:rPr>
          <w:bCs/>
          <w:color w:val="E91B28"/>
          <w:szCs w:val="24"/>
        </w:rPr>
      </w:pPr>
      <w:bookmarkStart w:id="54" w:name="_Toc179204564"/>
      <w:r w:rsidRPr="008315C3">
        <w:rPr>
          <w:bCs/>
          <w:color w:val="E91B28"/>
          <w:szCs w:val="24"/>
        </w:rPr>
        <w:t>Gjendja e bujqësisë në Komunën e Drenasit</w:t>
      </w:r>
      <w:bookmarkEnd w:id="54"/>
    </w:p>
    <w:p w14:paraId="49320BA9"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Bujqësia konsiderohet si njëri nga sektorët më të rëndësishëm në gjithë ekonominë e komunës së Drenasit. Gjithashtu është ndër sektorët që ka ndikim të madh dhe të rëndësishëm në ofrimin e mundësive në punësim dhe në krijimin e të ardhurave për ekonomitë familjare.</w:t>
      </w:r>
    </w:p>
    <w:p w14:paraId="1FF61CF3"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Megjithatë ky sektor nuk ka pasur përkrahjen e nevojshme deri këto vitet e fundit, meqenëse shumica e projekteve të mëdha nuk e kanë përfshi në hartën e aktiviteteve të tyre, pasi që ato janë orientuar kryesisht në regjionet më “të njohura bujqësore”.  Viteve të fundit, duke ju falënderuar rritjes së përkrahjes nga institucionet qendrore dhe lokale, si dhe investimeve nga ana e fermerëve ky sektor po ngritët gradualisht.</w:t>
      </w:r>
    </w:p>
    <w:p w14:paraId="3FC165DA"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Komuna e Drenasit ka sipërfaqe  prej  27,563.00 ha prej tyre  14,389.00 ha tokë bujqësore, nga kjo sipërfaqe 5600 hektarë janë nën sistem të ujitjes, tokë pyjore 11.200 ha. Edhe kushtet klimatike </w:t>
      </w:r>
    </w:p>
    <w:p w14:paraId="796D3249"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Lartësia mbidetare është prej 500-650m. Rreth 46% e sipërfaqes së territorit të komunës së Drenasit gjendet në lartësinë mbidetare rreth 650m, lartësi kjo që është e përshtatshme për zhvillimin e prodhimtarisë bujqësore, ndërsa pika më e lartë është 1072 m</w:t>
      </w:r>
      <w:r w:rsidRPr="006E0BD2">
        <w:rPr>
          <w:rStyle w:val="EndnoteReference"/>
          <w:rFonts w:ascii="Book Antiqua" w:hAnsi="Book Antiqua" w:cs="Times New Roman"/>
          <w:sz w:val="24"/>
          <w:szCs w:val="24"/>
        </w:rPr>
        <w:endnoteReference w:id="1"/>
      </w:r>
      <w:r w:rsidRPr="006E0BD2">
        <w:rPr>
          <w:rFonts w:ascii="Book Antiqua" w:hAnsi="Book Antiqua" w:cs="Times New Roman"/>
          <w:sz w:val="24"/>
          <w:szCs w:val="24"/>
        </w:rPr>
        <w:t xml:space="preserve"> .  </w:t>
      </w:r>
    </w:p>
    <w:p w14:paraId="6D2F0F68"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Pjesa e rrafshët e komunës e sidomos lugina përgjatë lumit “Drenica” është tokë me potenciale të mundshme për zhvillimin e bujqësisë intensive, Lumi “Drenica”, kanali i sistemit ujitës </w:t>
      </w:r>
      <w:proofErr w:type="spellStart"/>
      <w:r w:rsidRPr="006E0BD2">
        <w:rPr>
          <w:rFonts w:ascii="Book Antiqua" w:hAnsi="Book Antiqua" w:cs="Times New Roman"/>
          <w:sz w:val="24"/>
          <w:szCs w:val="24"/>
        </w:rPr>
        <w:t>Ibër-Lepenc</w:t>
      </w:r>
      <w:proofErr w:type="spellEnd"/>
      <w:r w:rsidRPr="006E0BD2">
        <w:rPr>
          <w:rFonts w:ascii="Book Antiqua" w:hAnsi="Book Antiqua" w:cs="Times New Roman"/>
          <w:sz w:val="24"/>
          <w:szCs w:val="24"/>
        </w:rPr>
        <w:t xml:space="preserve"> si dhe lumi </w:t>
      </w:r>
      <w:proofErr w:type="spellStart"/>
      <w:r w:rsidRPr="006E0BD2">
        <w:rPr>
          <w:rFonts w:ascii="Book Antiqua" w:hAnsi="Book Antiqua" w:cs="Times New Roman"/>
          <w:sz w:val="24"/>
          <w:szCs w:val="24"/>
        </w:rPr>
        <w:t>Verboc</w:t>
      </w:r>
      <w:proofErr w:type="spellEnd"/>
      <w:r w:rsidRPr="006E0BD2">
        <w:rPr>
          <w:rFonts w:ascii="Book Antiqua" w:hAnsi="Book Antiqua" w:cs="Times New Roman"/>
          <w:sz w:val="24"/>
          <w:szCs w:val="24"/>
        </w:rPr>
        <w:t xml:space="preserve"> janë faktorë të rëndësishëm për zhvillimin e bujqësisë.</w:t>
      </w:r>
    </w:p>
    <w:p w14:paraId="416EF068"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 Kushtet klimatike janë  të përshtatshme për kultivimin e shumicës së kulturave bujqësore. </w:t>
      </w:r>
    </w:p>
    <w:p w14:paraId="0573DA78"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Bujqësia në komunën e Drenasit  karakterizohet me përpjekje të transformimit  nga bujqësia që prodhon për nevojat e familjes në atë gjysmë komerciale dhe komerciale. </w:t>
      </w:r>
    </w:p>
    <w:p w14:paraId="4890EFE8"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Shumica e familjeve posedojnë sipërfaqe të tokës mjaft të vogël ( 1 deri ne 2,5 ha) l  dhe në shumicën e rasteve të shpërndarë në disa parcela. Ky faktor është kufizues për aplikimin e teknologjive bashkëkohore. </w:t>
      </w:r>
    </w:p>
    <w:p w14:paraId="7B50679A" w14:textId="4FA4AF44"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Sipërfaqet e tokës së punueshme i janë nënshtruar shkatërrimit të pakontrolluar, edhe pse në nivel më të vogël se në komunat tjera. Ndërtimi i shtëpive pa plan, objekteve </w:t>
      </w:r>
      <w:r w:rsidRPr="006E0BD2">
        <w:rPr>
          <w:rFonts w:ascii="Book Antiqua" w:hAnsi="Book Antiqua" w:cs="Times New Roman"/>
          <w:sz w:val="24"/>
          <w:szCs w:val="24"/>
        </w:rPr>
        <w:lastRenderedPageBreak/>
        <w:t xml:space="preserve">të tjera përcjellëse (të cilat do të mund të ndërtoheshin në toka më pak cilësore), kanë bërë që fondi i tokës bujqësore të zvogëlohet në vazhdimësi. </w:t>
      </w:r>
    </w:p>
    <w:p w14:paraId="56A3745B"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Fermerët shpesh kanë vështirësi të gjejnë tregje të qëndrueshme për të shitur produktet e tyre, duke u detyruar të shesin me çmime të ulëta. Kjo situatë është pasojë e mungesës së njohurive të fermerëve për mënyrën se si ti qasen tregjeve bashkëkohore në përputhje me kërkesat që kanë këto tregje, mungesa e promovimit të produkteve bujqësore, mungesa e pikave grumbulluese,  e pajisjeve për klasifikim dhe paketim të produkteve bujqësore.</w:t>
      </w:r>
    </w:p>
    <w:p w14:paraId="57B3B92C"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 Si rezultat i produktivitetit të ulët në ferma kostoja e prodhimit është e lartë. Deri më tani është vetëm një pikë grumbulluese (në fshatin </w:t>
      </w:r>
      <w:proofErr w:type="spellStart"/>
      <w:r w:rsidRPr="006E0BD2">
        <w:rPr>
          <w:rFonts w:ascii="Book Antiqua" w:hAnsi="Book Antiqua" w:cs="Times New Roman"/>
          <w:sz w:val="24"/>
          <w:szCs w:val="24"/>
        </w:rPr>
        <w:t>Obri</w:t>
      </w:r>
      <w:proofErr w:type="spellEnd"/>
      <w:r w:rsidRPr="006E0BD2">
        <w:rPr>
          <w:rFonts w:ascii="Book Antiqua" w:hAnsi="Book Antiqua" w:cs="Times New Roman"/>
          <w:sz w:val="24"/>
          <w:szCs w:val="24"/>
        </w:rPr>
        <w:t>), e cila ende nuk është vënë në funksion.</w:t>
      </w:r>
    </w:p>
    <w:p w14:paraId="24D3BF54"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Problem në vete edhe mjaft specifik, për këtë komunë është mos shfrytëzimi i sistemit të ujitjes nga ana e fermerëve. Edhe pse me këtë sistem janë të mbuluar rreth 5.600 ha (afër 40 % të tokës bujqësore të komunës), shfrytëzimi i tij për ujitje është vetëm në rreth 1.000 ha. Kjo është një situatë për të cilën komuna në bashkëpunim me fermerët lokal duhet të gjej një zgjidhje. Analizat e shumta tregojnë se mungesa e ujitjes është faktorë kufizues për zhvillimin e bujqësisë në shumë regjione të vendit. Është humbje e madhe sidomos për komunën por edhe për bujqësinë e vendit që fermerët mos të kenë interesim për ta shfrytëzuar këtë sistem të ujitjes. Ky duhet të jetë njëri nga objektivat kyçe në 4 vitet e ardhshme.</w:t>
      </w:r>
    </w:p>
    <w:p w14:paraId="6A5FB408"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Mungesa e organizimit të fermerëve në shoqata, kooperativa apo forma tjera, i bën ata që mos të jenë konkurrent në tregjet lokale e edhe më pat në ato rajonale e me gjerë. Kjo mund të vërehet edhe me mungesën e mekanizimit bashkëkohor (sidomos në sektorin e pemëve dhe perimeve). </w:t>
      </w:r>
    </w:p>
    <w:p w14:paraId="748A91C9"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Bazuar edhe në faktin se shumica e fermave dhe kapaciteteve përpunuese janë të vogla duhet të inkurajohet edhe bashkëpunimi horizontal ndërmjet ekonomive bujqësore me qëllim ngritjen e kapaciteteve prodhuese dhe përmirësimit të cilësisë. Ky bashkëpunim do të mundësonte rritje të </w:t>
      </w:r>
      <w:proofErr w:type="spellStart"/>
      <w:r w:rsidRPr="006E0BD2">
        <w:rPr>
          <w:rFonts w:ascii="Book Antiqua" w:hAnsi="Book Antiqua" w:cs="Times New Roman"/>
          <w:sz w:val="24"/>
          <w:szCs w:val="24"/>
        </w:rPr>
        <w:t>zingjirit</w:t>
      </w:r>
      <w:proofErr w:type="spellEnd"/>
      <w:r w:rsidRPr="006E0BD2">
        <w:rPr>
          <w:rFonts w:ascii="Book Antiqua" w:hAnsi="Book Antiqua" w:cs="Times New Roman"/>
          <w:sz w:val="24"/>
          <w:szCs w:val="24"/>
        </w:rPr>
        <w:t xml:space="preserve"> të vlerës së produkteve, duke e rritë vlerën e tyre në treg. </w:t>
      </w:r>
    </w:p>
    <w:p w14:paraId="619CEC49" w14:textId="2216E51D" w:rsidR="00505639"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Sikurse edhe në shumicën e rajoneve të vendit, edhe në komunën e Drenasit, marrja me bujqësi është kryesisht profesion i njerëzve më në moshë. Ky fenomen krijon vështirësi për arritjen e efekteve të dëshiruara, posaçërisht kur kemi të bëjmë me futjen e teknologjive të reja dhe inovacionit në bujqësi. Bazuar në këtë fakt është me rëndësi që përmes formave të ndryshme të përkrahjes (subvencione, grande) të përkrahen të rinjtë dhe gratë që të orientohen nga ky sektor.</w:t>
      </w:r>
    </w:p>
    <w:p w14:paraId="5C917FB2" w14:textId="0B233B0C"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Komuna e Drenasit ka një buxhet shumë modest për këtë sektor, rreth 30.000 Euro , kurse edhe bashkëpunimet te planifikuara me donatore arrijnë deri 125.000 Euro.  Është shumë e rëndësishme që të gjinden edhe forma tjera të përkrahjes, duke shfrytëzuar projekte dhe donatorë të ndryshëm. Kjo ka rëndësi shumë të madhe </w:t>
      </w:r>
      <w:r w:rsidRPr="006E0BD2">
        <w:rPr>
          <w:rFonts w:ascii="Book Antiqua" w:hAnsi="Book Antiqua" w:cs="Times New Roman"/>
          <w:sz w:val="24"/>
          <w:szCs w:val="24"/>
        </w:rPr>
        <w:lastRenderedPageBreak/>
        <w:t>sidomos për fermerët e vegjël pasi që ata zakonisht nuk përfshihen në skemat e subvencioneve dhe grandeve.</w:t>
      </w:r>
    </w:p>
    <w:p w14:paraId="144A9F6E" w14:textId="77777777" w:rsidR="003B03D4" w:rsidRPr="006E0BD2" w:rsidRDefault="003B03D4" w:rsidP="00505639">
      <w:pPr>
        <w:spacing w:line="276" w:lineRule="auto"/>
        <w:jc w:val="both"/>
        <w:rPr>
          <w:rFonts w:ascii="Book Antiqua" w:hAnsi="Book Antiqua" w:cs="Times New Roman"/>
          <w:sz w:val="24"/>
          <w:szCs w:val="24"/>
        </w:rPr>
      </w:pPr>
    </w:p>
    <w:p w14:paraId="3170B641" w14:textId="2C48AB38" w:rsidR="008C1870" w:rsidRPr="004026A8" w:rsidRDefault="008C1870" w:rsidP="004026A8">
      <w:pPr>
        <w:pStyle w:val="Heading3"/>
        <w:numPr>
          <w:ilvl w:val="2"/>
          <w:numId w:val="7"/>
        </w:numPr>
        <w:ind w:left="630" w:hanging="630"/>
        <w:rPr>
          <w:rFonts w:eastAsia="Calibri"/>
          <w:color w:val="E91B28"/>
          <w:sz w:val="24"/>
          <w:szCs w:val="32"/>
        </w:rPr>
      </w:pPr>
      <w:bookmarkStart w:id="55" w:name="_Toc179204565"/>
      <w:r w:rsidRPr="004026A8">
        <w:rPr>
          <w:rFonts w:eastAsia="Calibri"/>
          <w:color w:val="E91B28"/>
          <w:sz w:val="24"/>
          <w:szCs w:val="32"/>
        </w:rPr>
        <w:t>Sektori i prodhimit bimorë</w:t>
      </w:r>
      <w:bookmarkEnd w:id="55"/>
    </w:p>
    <w:p w14:paraId="4C0CA412" w14:textId="70F27227" w:rsidR="008C1870" w:rsidRPr="006E0BD2" w:rsidRDefault="008C1870" w:rsidP="000507DE">
      <w:pPr>
        <w:spacing w:line="276" w:lineRule="auto"/>
        <w:jc w:val="both"/>
        <w:rPr>
          <w:rFonts w:ascii="Book Antiqua" w:hAnsi="Book Antiqua" w:cs="Times New Roman"/>
          <w:sz w:val="24"/>
          <w:szCs w:val="24"/>
        </w:rPr>
      </w:pPr>
      <w:r w:rsidRPr="006E0BD2">
        <w:rPr>
          <w:rFonts w:ascii="Book Antiqua" w:hAnsi="Book Antiqua" w:cs="Times New Roman"/>
          <w:sz w:val="24"/>
          <w:szCs w:val="24"/>
        </w:rPr>
        <w:t>Në regjionin e komunës së Drenasit dominojnë sipërfaqet me drithëra (grurë, misër, elb, tërshëre). Në tab</w:t>
      </w:r>
      <w:r w:rsidR="00D95375" w:rsidRPr="006E0BD2">
        <w:rPr>
          <w:rFonts w:ascii="Book Antiqua" w:hAnsi="Book Antiqua" w:cs="Times New Roman"/>
          <w:sz w:val="24"/>
          <w:szCs w:val="24"/>
        </w:rPr>
        <w:t>elën</w:t>
      </w:r>
      <w:r w:rsidRPr="006E0BD2">
        <w:rPr>
          <w:rFonts w:ascii="Book Antiqua" w:hAnsi="Book Antiqua" w:cs="Times New Roman"/>
          <w:sz w:val="24"/>
          <w:szCs w:val="24"/>
        </w:rPr>
        <w:t xml:space="preserve"> në vijim janë dhënë sipërfaqet për të cilat fermerët kanë aplikuar për subvencione. Ku shihet se dominim absolut kanë drithërat por edhe tek pemët e perimet ka një tendencë të rritjes së sipërfaqeve.  Në krahasim me regjistrimin e bujqësisë të bërë në vitin 2014, po thuajse në çdo sektor ka rritje të sipërfaqeve, sidomos te pemët dhe perimet që shkon deri 100 %.</w:t>
      </w:r>
    </w:p>
    <w:p w14:paraId="12D9FA23" w14:textId="77777777" w:rsidR="00D95375" w:rsidRPr="006E0BD2" w:rsidRDefault="00D95375" w:rsidP="00D95375">
      <w:pPr>
        <w:pStyle w:val="Caption"/>
        <w:keepNext/>
        <w:spacing w:after="0"/>
        <w:rPr>
          <w:rFonts w:ascii="Book Antiqua" w:hAnsi="Book Antiqua"/>
          <w:sz w:val="20"/>
          <w:szCs w:val="20"/>
        </w:rPr>
      </w:pPr>
    </w:p>
    <w:p w14:paraId="5D9DC3DB" w14:textId="34864A6F" w:rsidR="00D95375" w:rsidRPr="006E0BD2" w:rsidRDefault="00D95375" w:rsidP="00D95375">
      <w:pPr>
        <w:pStyle w:val="Caption"/>
        <w:keepNext/>
        <w:rPr>
          <w:rFonts w:ascii="Book Antiqua" w:hAnsi="Book Antiqua"/>
          <w:sz w:val="20"/>
          <w:szCs w:val="20"/>
        </w:rPr>
      </w:pPr>
      <w:bookmarkStart w:id="56" w:name="_Toc179204530"/>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9</w:t>
      </w:r>
      <w:r w:rsidRPr="006E0BD2">
        <w:rPr>
          <w:rFonts w:ascii="Book Antiqua" w:hAnsi="Book Antiqua"/>
          <w:sz w:val="20"/>
          <w:szCs w:val="20"/>
        </w:rPr>
        <w:fldChar w:fldCharType="end"/>
      </w:r>
      <w:r w:rsidRPr="006E0BD2">
        <w:rPr>
          <w:rFonts w:ascii="Book Antiqua" w:hAnsi="Book Antiqua"/>
          <w:sz w:val="20"/>
          <w:szCs w:val="20"/>
        </w:rPr>
        <w:t xml:space="preserve">. </w:t>
      </w:r>
      <w:proofErr w:type="spellStart"/>
      <w:r w:rsidRPr="006E0BD2">
        <w:rPr>
          <w:rFonts w:ascii="Book Antiqua" w:hAnsi="Book Antiqua"/>
          <w:sz w:val="20"/>
          <w:szCs w:val="20"/>
        </w:rPr>
        <w:t>Aplikuesit</w:t>
      </w:r>
      <w:proofErr w:type="spellEnd"/>
      <w:r w:rsidRPr="006E0BD2">
        <w:rPr>
          <w:rFonts w:ascii="Book Antiqua" w:hAnsi="Book Antiqua"/>
          <w:sz w:val="20"/>
          <w:szCs w:val="20"/>
        </w:rPr>
        <w:t xml:space="preserve"> tre vitet e fundit (2022,2023,2</w:t>
      </w:r>
      <w:r w:rsidR="00B464D8" w:rsidRPr="006E0BD2">
        <w:rPr>
          <w:rFonts w:ascii="Book Antiqua" w:hAnsi="Book Antiqua"/>
          <w:sz w:val="20"/>
          <w:szCs w:val="20"/>
        </w:rPr>
        <w:t>024</w:t>
      </w:r>
      <w:r w:rsidR="00B464D8" w:rsidRPr="006E0BD2">
        <w:rPr>
          <w:rFonts w:ascii="Calibri" w:hAnsi="Calibri" w:cs="Calibri"/>
          <w:sz w:val="20"/>
          <w:szCs w:val="20"/>
        </w:rPr>
        <w:t>)</w:t>
      </w:r>
      <w:bookmarkEnd w:id="56"/>
    </w:p>
    <w:tbl>
      <w:tblPr>
        <w:tblStyle w:val="PlainTable1"/>
        <w:tblW w:w="0" w:type="auto"/>
        <w:tblLook w:val="04A0" w:firstRow="1" w:lastRow="0" w:firstColumn="1" w:lastColumn="0" w:noHBand="0" w:noVBand="1"/>
      </w:tblPr>
      <w:tblGrid>
        <w:gridCol w:w="818"/>
        <w:gridCol w:w="1139"/>
        <w:gridCol w:w="935"/>
        <w:gridCol w:w="935"/>
        <w:gridCol w:w="815"/>
        <w:gridCol w:w="1198"/>
        <w:gridCol w:w="1153"/>
        <w:gridCol w:w="881"/>
        <w:gridCol w:w="1142"/>
      </w:tblGrid>
      <w:tr w:rsidR="00A0159D" w:rsidRPr="006E0BD2" w14:paraId="15139279" w14:textId="77777777" w:rsidTr="00D95375">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818" w:type="dxa"/>
            <w:vAlign w:val="center"/>
          </w:tcPr>
          <w:p w14:paraId="05E6DB4C" w14:textId="77777777" w:rsidR="00BB139C" w:rsidRPr="006E0BD2" w:rsidRDefault="00BB139C" w:rsidP="00A17C5E">
            <w:pPr>
              <w:spacing w:line="276" w:lineRule="auto"/>
              <w:jc w:val="center"/>
              <w:rPr>
                <w:rFonts w:ascii="Book Antiqua" w:hAnsi="Book Antiqua" w:cs="Times New Roman"/>
                <w:sz w:val="20"/>
                <w:szCs w:val="20"/>
              </w:rPr>
            </w:pPr>
            <w:bookmarkStart w:id="57" w:name="_Hlk177685661"/>
            <w:r w:rsidRPr="006E0BD2">
              <w:rPr>
                <w:rFonts w:ascii="Book Antiqua" w:eastAsiaTheme="minorHAnsi" w:hAnsi="Book Antiqua" w:cs="Times New Roman"/>
                <w:sz w:val="20"/>
                <w:szCs w:val="20"/>
              </w:rPr>
              <w:t>Vitet</w:t>
            </w:r>
          </w:p>
        </w:tc>
        <w:tc>
          <w:tcPr>
            <w:tcW w:w="1139" w:type="dxa"/>
            <w:vAlign w:val="center"/>
          </w:tcPr>
          <w:p w14:paraId="0477A531" w14:textId="77777777" w:rsidR="00BB139C" w:rsidRPr="006E0BD2" w:rsidRDefault="00BB139C" w:rsidP="00A17C5E">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proofErr w:type="spellStart"/>
            <w:r w:rsidRPr="006E0BD2">
              <w:rPr>
                <w:rFonts w:ascii="Book Antiqua" w:eastAsiaTheme="minorHAnsi" w:hAnsi="Book Antiqua" w:cs="Times New Roman"/>
                <w:sz w:val="20"/>
                <w:szCs w:val="20"/>
              </w:rPr>
              <w:t>Nr</w:t>
            </w:r>
            <w:proofErr w:type="spellEnd"/>
            <w:r w:rsidRPr="006E0BD2">
              <w:rPr>
                <w:rFonts w:ascii="Book Antiqua" w:eastAsiaTheme="minorHAnsi" w:hAnsi="Book Antiqua" w:cs="Times New Roman"/>
                <w:sz w:val="20"/>
                <w:szCs w:val="20"/>
              </w:rPr>
              <w:t xml:space="preserve"> i fermerëve</w:t>
            </w:r>
          </w:p>
        </w:tc>
        <w:tc>
          <w:tcPr>
            <w:tcW w:w="935" w:type="dxa"/>
            <w:vAlign w:val="center"/>
          </w:tcPr>
          <w:p w14:paraId="7D08ED36" w14:textId="77777777" w:rsidR="00BB139C" w:rsidRPr="006E0BD2" w:rsidRDefault="00BB139C" w:rsidP="00A17C5E">
            <w:pPr>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Cs w:val="0"/>
                <w:sz w:val="20"/>
                <w:szCs w:val="20"/>
              </w:rPr>
            </w:pPr>
            <w:r w:rsidRPr="006E0BD2">
              <w:rPr>
                <w:rFonts w:ascii="Book Antiqua" w:eastAsiaTheme="minorHAnsi" w:hAnsi="Book Antiqua" w:cs="Times New Roman"/>
                <w:sz w:val="20"/>
                <w:szCs w:val="20"/>
              </w:rPr>
              <w:t>Grurë/</w:t>
            </w:r>
          </w:p>
          <w:p w14:paraId="5A813B75" w14:textId="77777777" w:rsidR="00BB139C" w:rsidRPr="006E0BD2" w:rsidRDefault="00BB139C" w:rsidP="00A17C5E">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sz w:val="20"/>
                <w:szCs w:val="20"/>
              </w:rPr>
              <w:t>ha</w:t>
            </w:r>
          </w:p>
        </w:tc>
        <w:tc>
          <w:tcPr>
            <w:tcW w:w="935" w:type="dxa"/>
            <w:vAlign w:val="center"/>
          </w:tcPr>
          <w:p w14:paraId="2AD2E7AC" w14:textId="77777777" w:rsidR="00BB139C" w:rsidRPr="006E0BD2" w:rsidRDefault="00BB139C" w:rsidP="00A17C5E">
            <w:pPr>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Cs w:val="0"/>
                <w:sz w:val="20"/>
                <w:szCs w:val="20"/>
              </w:rPr>
            </w:pPr>
            <w:r w:rsidRPr="006E0BD2">
              <w:rPr>
                <w:rFonts w:ascii="Book Antiqua" w:eastAsiaTheme="minorHAnsi" w:hAnsi="Book Antiqua" w:cs="Times New Roman"/>
                <w:sz w:val="20"/>
                <w:szCs w:val="20"/>
              </w:rPr>
              <w:t>Misër/</w:t>
            </w:r>
          </w:p>
          <w:p w14:paraId="780E8819" w14:textId="77777777" w:rsidR="00BB139C" w:rsidRPr="006E0BD2" w:rsidRDefault="00BB139C" w:rsidP="00A17C5E">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sz w:val="20"/>
                <w:szCs w:val="20"/>
              </w:rPr>
              <w:t>ha</w:t>
            </w:r>
          </w:p>
        </w:tc>
        <w:tc>
          <w:tcPr>
            <w:tcW w:w="815" w:type="dxa"/>
            <w:vAlign w:val="center"/>
          </w:tcPr>
          <w:p w14:paraId="60882662" w14:textId="77777777" w:rsidR="00BB139C" w:rsidRPr="006E0BD2" w:rsidRDefault="00BB139C" w:rsidP="00A17C5E">
            <w:pPr>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Cs w:val="0"/>
                <w:sz w:val="20"/>
                <w:szCs w:val="20"/>
              </w:rPr>
            </w:pPr>
            <w:r w:rsidRPr="006E0BD2">
              <w:rPr>
                <w:rFonts w:ascii="Book Antiqua" w:eastAsiaTheme="minorHAnsi" w:hAnsi="Book Antiqua" w:cs="Times New Roman"/>
                <w:sz w:val="20"/>
                <w:szCs w:val="20"/>
              </w:rPr>
              <w:t>Elb/</w:t>
            </w:r>
          </w:p>
          <w:p w14:paraId="62356ED1" w14:textId="77777777" w:rsidR="00BB139C" w:rsidRPr="006E0BD2" w:rsidRDefault="00BB139C" w:rsidP="00A17C5E">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sz w:val="20"/>
                <w:szCs w:val="20"/>
              </w:rPr>
              <w:t>ha</w:t>
            </w:r>
          </w:p>
        </w:tc>
        <w:tc>
          <w:tcPr>
            <w:tcW w:w="1198" w:type="dxa"/>
            <w:vAlign w:val="center"/>
          </w:tcPr>
          <w:p w14:paraId="36E93360" w14:textId="77777777" w:rsidR="00BB139C" w:rsidRPr="006E0BD2" w:rsidRDefault="00BB139C" w:rsidP="00A17C5E">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proofErr w:type="spellStart"/>
            <w:r w:rsidRPr="006E0BD2">
              <w:rPr>
                <w:rFonts w:ascii="Book Antiqua" w:eastAsiaTheme="minorHAnsi" w:hAnsi="Book Antiqua" w:cs="Times New Roman"/>
                <w:sz w:val="20"/>
                <w:szCs w:val="20"/>
              </w:rPr>
              <w:t>Tërsher</w:t>
            </w:r>
            <w:proofErr w:type="spellEnd"/>
            <w:r w:rsidRPr="006E0BD2">
              <w:rPr>
                <w:rFonts w:ascii="Book Antiqua" w:eastAsiaTheme="minorHAnsi" w:hAnsi="Book Antiqua" w:cs="Times New Roman"/>
                <w:sz w:val="20"/>
                <w:szCs w:val="20"/>
              </w:rPr>
              <w:t>/ha</w:t>
            </w:r>
          </w:p>
        </w:tc>
        <w:tc>
          <w:tcPr>
            <w:tcW w:w="1153" w:type="dxa"/>
            <w:vAlign w:val="center"/>
          </w:tcPr>
          <w:p w14:paraId="2B64AF7C" w14:textId="77777777" w:rsidR="00BB139C" w:rsidRPr="006E0BD2" w:rsidRDefault="00BB139C" w:rsidP="00A17C5E">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sz w:val="20"/>
                <w:szCs w:val="20"/>
              </w:rPr>
              <w:t>Thekër/ha</w:t>
            </w:r>
          </w:p>
        </w:tc>
        <w:tc>
          <w:tcPr>
            <w:tcW w:w="881" w:type="dxa"/>
            <w:vAlign w:val="center"/>
          </w:tcPr>
          <w:p w14:paraId="50ACF812" w14:textId="77777777" w:rsidR="00BB139C" w:rsidRPr="006E0BD2" w:rsidRDefault="00BB139C" w:rsidP="00A17C5E">
            <w:pPr>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Cs w:val="0"/>
                <w:sz w:val="20"/>
                <w:szCs w:val="20"/>
              </w:rPr>
            </w:pPr>
            <w:r w:rsidRPr="006E0BD2">
              <w:rPr>
                <w:rFonts w:ascii="Book Antiqua" w:eastAsiaTheme="minorHAnsi" w:hAnsi="Book Antiqua" w:cs="Times New Roman"/>
                <w:sz w:val="20"/>
                <w:szCs w:val="20"/>
              </w:rPr>
              <w:t>Pemë/</w:t>
            </w:r>
          </w:p>
          <w:p w14:paraId="16B5A415" w14:textId="77777777" w:rsidR="00BB139C" w:rsidRPr="006E0BD2" w:rsidRDefault="00BB139C" w:rsidP="00A17C5E">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sz w:val="20"/>
                <w:szCs w:val="20"/>
              </w:rPr>
              <w:t>ha</w:t>
            </w:r>
          </w:p>
        </w:tc>
        <w:tc>
          <w:tcPr>
            <w:tcW w:w="1142" w:type="dxa"/>
            <w:vAlign w:val="center"/>
          </w:tcPr>
          <w:p w14:paraId="51646F6D" w14:textId="77777777" w:rsidR="00BB139C" w:rsidRPr="006E0BD2" w:rsidRDefault="00BB139C" w:rsidP="00A17C5E">
            <w:pPr>
              <w:spacing w:line="27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sz w:val="20"/>
                <w:szCs w:val="20"/>
              </w:rPr>
              <w:t>Perime/ha</w:t>
            </w:r>
          </w:p>
        </w:tc>
      </w:tr>
      <w:tr w:rsidR="00BB139C" w:rsidRPr="006E0BD2" w14:paraId="3A2AB9DB" w14:textId="77777777" w:rsidTr="00D9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vAlign w:val="center"/>
          </w:tcPr>
          <w:p w14:paraId="2AE6F8AF" w14:textId="77777777" w:rsidR="00BB139C" w:rsidRPr="006E0BD2" w:rsidRDefault="00BB139C" w:rsidP="00A17C5E">
            <w:pPr>
              <w:spacing w:line="276" w:lineRule="auto"/>
              <w:jc w:val="center"/>
              <w:rPr>
                <w:rFonts w:ascii="Book Antiqua" w:hAnsi="Book Antiqua" w:cs="Times New Roman"/>
                <w:sz w:val="20"/>
                <w:szCs w:val="20"/>
              </w:rPr>
            </w:pPr>
            <w:r w:rsidRPr="006E0BD2">
              <w:rPr>
                <w:rFonts w:ascii="Book Antiqua" w:eastAsiaTheme="minorHAnsi" w:hAnsi="Book Antiqua" w:cs="Times New Roman"/>
                <w:sz w:val="20"/>
                <w:szCs w:val="20"/>
              </w:rPr>
              <w:t>2022</w:t>
            </w:r>
          </w:p>
        </w:tc>
        <w:tc>
          <w:tcPr>
            <w:tcW w:w="1139" w:type="dxa"/>
            <w:vAlign w:val="center"/>
          </w:tcPr>
          <w:p w14:paraId="79DF2B69"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1004</w:t>
            </w:r>
          </w:p>
        </w:tc>
        <w:tc>
          <w:tcPr>
            <w:tcW w:w="935" w:type="dxa"/>
            <w:vAlign w:val="center"/>
          </w:tcPr>
          <w:p w14:paraId="0191532F"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1913.93</w:t>
            </w:r>
          </w:p>
        </w:tc>
        <w:tc>
          <w:tcPr>
            <w:tcW w:w="935" w:type="dxa"/>
            <w:vAlign w:val="center"/>
          </w:tcPr>
          <w:p w14:paraId="3F30E540"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1917.18</w:t>
            </w:r>
          </w:p>
        </w:tc>
        <w:tc>
          <w:tcPr>
            <w:tcW w:w="815" w:type="dxa"/>
            <w:vAlign w:val="center"/>
          </w:tcPr>
          <w:p w14:paraId="51D7A46A"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28.52</w:t>
            </w:r>
          </w:p>
        </w:tc>
        <w:tc>
          <w:tcPr>
            <w:tcW w:w="1198" w:type="dxa"/>
            <w:vAlign w:val="center"/>
          </w:tcPr>
          <w:p w14:paraId="58CB457B"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60.55</w:t>
            </w:r>
          </w:p>
        </w:tc>
        <w:tc>
          <w:tcPr>
            <w:tcW w:w="1153" w:type="dxa"/>
            <w:vAlign w:val="center"/>
          </w:tcPr>
          <w:p w14:paraId="09356AC3"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w:t>
            </w:r>
          </w:p>
        </w:tc>
        <w:tc>
          <w:tcPr>
            <w:tcW w:w="881" w:type="dxa"/>
            <w:vAlign w:val="center"/>
          </w:tcPr>
          <w:p w14:paraId="614D5D9B"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170.44</w:t>
            </w:r>
          </w:p>
        </w:tc>
        <w:tc>
          <w:tcPr>
            <w:tcW w:w="1142" w:type="dxa"/>
            <w:vAlign w:val="center"/>
          </w:tcPr>
          <w:p w14:paraId="700CE7EF"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94.92</w:t>
            </w:r>
          </w:p>
        </w:tc>
      </w:tr>
      <w:tr w:rsidR="00D95375" w:rsidRPr="006E0BD2" w14:paraId="3FC852A3" w14:textId="77777777" w:rsidTr="00D95375">
        <w:tc>
          <w:tcPr>
            <w:cnfStyle w:val="001000000000" w:firstRow="0" w:lastRow="0" w:firstColumn="1" w:lastColumn="0" w:oddVBand="0" w:evenVBand="0" w:oddHBand="0" w:evenHBand="0" w:firstRowFirstColumn="0" w:firstRowLastColumn="0" w:lastRowFirstColumn="0" w:lastRowLastColumn="0"/>
            <w:tcW w:w="818" w:type="dxa"/>
            <w:vAlign w:val="center"/>
          </w:tcPr>
          <w:p w14:paraId="1428CE1E" w14:textId="77777777" w:rsidR="00BB139C" w:rsidRPr="006E0BD2" w:rsidRDefault="00BB139C" w:rsidP="00A17C5E">
            <w:pPr>
              <w:spacing w:line="276" w:lineRule="auto"/>
              <w:jc w:val="center"/>
              <w:rPr>
                <w:rFonts w:ascii="Book Antiqua" w:hAnsi="Book Antiqua" w:cs="Times New Roman"/>
                <w:sz w:val="20"/>
                <w:szCs w:val="20"/>
              </w:rPr>
            </w:pPr>
            <w:r w:rsidRPr="006E0BD2">
              <w:rPr>
                <w:rFonts w:ascii="Book Antiqua" w:eastAsiaTheme="minorHAnsi" w:hAnsi="Book Antiqua" w:cs="Times New Roman"/>
                <w:sz w:val="20"/>
                <w:szCs w:val="20"/>
              </w:rPr>
              <w:t>2023</w:t>
            </w:r>
          </w:p>
        </w:tc>
        <w:tc>
          <w:tcPr>
            <w:tcW w:w="1139" w:type="dxa"/>
            <w:vAlign w:val="center"/>
          </w:tcPr>
          <w:p w14:paraId="7C781A47" w14:textId="77777777" w:rsidR="00BB139C" w:rsidRPr="006E0BD2" w:rsidRDefault="00BB139C" w:rsidP="00A17C5E">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1163</w:t>
            </w:r>
          </w:p>
        </w:tc>
        <w:tc>
          <w:tcPr>
            <w:tcW w:w="935" w:type="dxa"/>
            <w:vAlign w:val="center"/>
          </w:tcPr>
          <w:p w14:paraId="26951DA4" w14:textId="77777777" w:rsidR="00BB139C" w:rsidRPr="006E0BD2" w:rsidRDefault="00BB139C" w:rsidP="00A17C5E">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2643.6</w:t>
            </w:r>
          </w:p>
        </w:tc>
        <w:tc>
          <w:tcPr>
            <w:tcW w:w="935" w:type="dxa"/>
            <w:vAlign w:val="center"/>
          </w:tcPr>
          <w:p w14:paraId="419EDC31" w14:textId="77777777" w:rsidR="00BB139C" w:rsidRPr="006E0BD2" w:rsidRDefault="00BB139C" w:rsidP="00A17C5E">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2014.1</w:t>
            </w:r>
          </w:p>
        </w:tc>
        <w:tc>
          <w:tcPr>
            <w:tcW w:w="815" w:type="dxa"/>
            <w:vAlign w:val="center"/>
          </w:tcPr>
          <w:p w14:paraId="067225D0" w14:textId="77777777" w:rsidR="00BB139C" w:rsidRPr="006E0BD2" w:rsidRDefault="00BB139C" w:rsidP="00A17C5E">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23.19</w:t>
            </w:r>
          </w:p>
        </w:tc>
        <w:tc>
          <w:tcPr>
            <w:tcW w:w="1198" w:type="dxa"/>
            <w:vAlign w:val="center"/>
          </w:tcPr>
          <w:p w14:paraId="64214027" w14:textId="77777777" w:rsidR="00BB139C" w:rsidRPr="006E0BD2" w:rsidRDefault="00BB139C" w:rsidP="00A17C5E">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74.59</w:t>
            </w:r>
          </w:p>
        </w:tc>
        <w:tc>
          <w:tcPr>
            <w:tcW w:w="1153" w:type="dxa"/>
            <w:vAlign w:val="center"/>
          </w:tcPr>
          <w:p w14:paraId="6AA6FCB8" w14:textId="77777777" w:rsidR="00BB139C" w:rsidRPr="006E0BD2" w:rsidRDefault="00BB139C" w:rsidP="00A17C5E">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2.43</w:t>
            </w:r>
          </w:p>
        </w:tc>
        <w:tc>
          <w:tcPr>
            <w:tcW w:w="881" w:type="dxa"/>
            <w:vAlign w:val="center"/>
          </w:tcPr>
          <w:p w14:paraId="233A15E8" w14:textId="77777777" w:rsidR="00BB139C" w:rsidRPr="006E0BD2" w:rsidRDefault="00BB139C" w:rsidP="00A17C5E">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166.5</w:t>
            </w:r>
          </w:p>
        </w:tc>
        <w:tc>
          <w:tcPr>
            <w:tcW w:w="1142" w:type="dxa"/>
            <w:vAlign w:val="center"/>
          </w:tcPr>
          <w:p w14:paraId="066730D0" w14:textId="77777777" w:rsidR="00BB139C" w:rsidRPr="006E0BD2" w:rsidRDefault="00BB139C" w:rsidP="00A17C5E">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54.41</w:t>
            </w:r>
          </w:p>
        </w:tc>
      </w:tr>
      <w:tr w:rsidR="00BB139C" w:rsidRPr="006E0BD2" w14:paraId="31FE8FD7" w14:textId="77777777" w:rsidTr="00D9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vAlign w:val="center"/>
          </w:tcPr>
          <w:p w14:paraId="0316FE1A" w14:textId="77777777" w:rsidR="00BB139C" w:rsidRPr="006E0BD2" w:rsidRDefault="00BB139C" w:rsidP="00A17C5E">
            <w:pPr>
              <w:spacing w:line="276" w:lineRule="auto"/>
              <w:jc w:val="center"/>
              <w:rPr>
                <w:rFonts w:ascii="Book Antiqua" w:hAnsi="Book Antiqua" w:cs="Times New Roman"/>
                <w:sz w:val="20"/>
                <w:szCs w:val="20"/>
              </w:rPr>
            </w:pPr>
            <w:r w:rsidRPr="006E0BD2">
              <w:rPr>
                <w:rFonts w:ascii="Book Antiqua" w:eastAsiaTheme="minorHAnsi" w:hAnsi="Book Antiqua" w:cs="Times New Roman"/>
                <w:sz w:val="20"/>
                <w:szCs w:val="20"/>
              </w:rPr>
              <w:t>2024</w:t>
            </w:r>
          </w:p>
        </w:tc>
        <w:tc>
          <w:tcPr>
            <w:tcW w:w="1139" w:type="dxa"/>
            <w:vAlign w:val="center"/>
          </w:tcPr>
          <w:p w14:paraId="241ED87B"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1127</w:t>
            </w:r>
          </w:p>
        </w:tc>
        <w:tc>
          <w:tcPr>
            <w:tcW w:w="935" w:type="dxa"/>
            <w:vAlign w:val="center"/>
          </w:tcPr>
          <w:p w14:paraId="4E63A088"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2500.00</w:t>
            </w:r>
          </w:p>
        </w:tc>
        <w:tc>
          <w:tcPr>
            <w:tcW w:w="935" w:type="dxa"/>
            <w:vAlign w:val="center"/>
          </w:tcPr>
          <w:p w14:paraId="5F125493"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2400.10</w:t>
            </w:r>
          </w:p>
        </w:tc>
        <w:tc>
          <w:tcPr>
            <w:tcW w:w="815" w:type="dxa"/>
            <w:vAlign w:val="center"/>
          </w:tcPr>
          <w:p w14:paraId="5D437D11"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44.6</w:t>
            </w:r>
          </w:p>
        </w:tc>
        <w:tc>
          <w:tcPr>
            <w:tcW w:w="1198" w:type="dxa"/>
            <w:vAlign w:val="center"/>
          </w:tcPr>
          <w:p w14:paraId="0121E413"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99.33</w:t>
            </w:r>
          </w:p>
        </w:tc>
        <w:tc>
          <w:tcPr>
            <w:tcW w:w="1153" w:type="dxa"/>
            <w:vAlign w:val="center"/>
          </w:tcPr>
          <w:p w14:paraId="0C3759CA"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1.05</w:t>
            </w:r>
          </w:p>
        </w:tc>
        <w:tc>
          <w:tcPr>
            <w:tcW w:w="881" w:type="dxa"/>
            <w:vAlign w:val="center"/>
          </w:tcPr>
          <w:p w14:paraId="427C464B"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200.00</w:t>
            </w:r>
          </w:p>
        </w:tc>
        <w:tc>
          <w:tcPr>
            <w:tcW w:w="1142" w:type="dxa"/>
            <w:vAlign w:val="center"/>
          </w:tcPr>
          <w:p w14:paraId="34A17B28" w14:textId="77777777" w:rsidR="00BB139C" w:rsidRPr="006E0BD2" w:rsidRDefault="00BB139C" w:rsidP="00A17C5E">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eastAsiaTheme="minorHAnsi" w:hAnsi="Book Antiqua" w:cs="Times New Roman"/>
                <w:bCs/>
                <w:sz w:val="20"/>
                <w:szCs w:val="20"/>
              </w:rPr>
              <w:t>170.08</w:t>
            </w:r>
          </w:p>
        </w:tc>
      </w:tr>
      <w:bookmarkEnd w:id="57"/>
    </w:tbl>
    <w:p w14:paraId="0AF99865" w14:textId="77777777" w:rsidR="00C24AF0" w:rsidRPr="006E0BD2" w:rsidRDefault="00C24AF0" w:rsidP="000507DE">
      <w:pPr>
        <w:spacing w:line="276" w:lineRule="auto"/>
        <w:jc w:val="both"/>
        <w:rPr>
          <w:rFonts w:ascii="Book Antiqua" w:hAnsi="Book Antiqua" w:cs="Times New Roman"/>
          <w:sz w:val="20"/>
          <w:szCs w:val="20"/>
        </w:rPr>
      </w:pPr>
    </w:p>
    <w:p w14:paraId="6A71079D" w14:textId="4A772411" w:rsidR="00A92384" w:rsidRPr="006E0BD2" w:rsidRDefault="00D95375" w:rsidP="00B464D8">
      <w:pPr>
        <w:spacing w:line="276" w:lineRule="auto"/>
        <w:jc w:val="both"/>
        <w:rPr>
          <w:rFonts w:ascii="Book Antiqua" w:hAnsi="Book Antiqua" w:cs="Times New Roman"/>
          <w:sz w:val="20"/>
          <w:szCs w:val="20"/>
        </w:rPr>
      </w:pPr>
      <w:r w:rsidRPr="006E0BD2">
        <w:rPr>
          <w:rFonts w:ascii="Book Antiqua" w:hAnsi="Book Antiqua" w:cs="Times New Roman"/>
          <w:sz w:val="20"/>
          <w:szCs w:val="20"/>
        </w:rPr>
        <w:t xml:space="preserve">Burimi: </w:t>
      </w:r>
      <w:r w:rsidR="00E76D7A" w:rsidRPr="006E0BD2">
        <w:rPr>
          <w:rFonts w:ascii="Book Antiqua" w:hAnsi="Book Antiqua" w:cs="Times New Roman"/>
          <w:sz w:val="20"/>
          <w:szCs w:val="20"/>
        </w:rPr>
        <w:t>Drejtoria p</w:t>
      </w:r>
      <w:r w:rsidR="00E76D7A" w:rsidRPr="006E0BD2">
        <w:rPr>
          <w:rFonts w:ascii="Book Antiqua" w:hAnsi="Book Antiqua" w:cs="Calibri"/>
          <w:sz w:val="20"/>
          <w:szCs w:val="20"/>
        </w:rPr>
        <w:t>ë</w:t>
      </w:r>
      <w:r w:rsidR="00BB139C" w:rsidRPr="006E0BD2">
        <w:rPr>
          <w:rFonts w:ascii="Book Antiqua" w:hAnsi="Book Antiqua" w:cs="Calibri"/>
          <w:sz w:val="20"/>
          <w:szCs w:val="20"/>
        </w:rPr>
        <w:t>r</w:t>
      </w:r>
      <w:r w:rsidR="00E76D7A" w:rsidRPr="006E0BD2">
        <w:rPr>
          <w:rFonts w:ascii="Book Antiqua" w:hAnsi="Book Antiqua" w:cs="Calibri"/>
          <w:sz w:val="20"/>
          <w:szCs w:val="20"/>
        </w:rPr>
        <w:t xml:space="preserve"> Bujqësi, 2024</w:t>
      </w:r>
    </w:p>
    <w:p w14:paraId="220C09B2" w14:textId="7AE97D18" w:rsidR="000507DE"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Nga pemët dominojnë mollët me rreth 75% dhe kumbulla me rreth 15%.  Në këto tri vitet e fundit kanë filluar me kultivimin e sipërfaqeve te mbjella edhe  me pemët  me vlerë siç janë arra, lajthia dhe pemët e imta (fruta </w:t>
      </w:r>
      <w:proofErr w:type="spellStart"/>
      <w:r w:rsidRPr="006E0BD2">
        <w:rPr>
          <w:rFonts w:ascii="Book Antiqua" w:hAnsi="Book Antiqua" w:cs="Times New Roman"/>
          <w:sz w:val="24"/>
          <w:szCs w:val="24"/>
        </w:rPr>
        <w:t>manore</w:t>
      </w:r>
      <w:proofErr w:type="spellEnd"/>
      <w:r w:rsidRPr="006E0BD2">
        <w:rPr>
          <w:rFonts w:ascii="Book Antiqua" w:hAnsi="Book Antiqua" w:cs="Times New Roman"/>
          <w:sz w:val="24"/>
          <w:szCs w:val="24"/>
        </w:rPr>
        <w:t xml:space="preserve">).  </w:t>
      </w:r>
    </w:p>
    <w:p w14:paraId="4BFDF1E1" w14:textId="0A3EEBC4" w:rsidR="00BB139C"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Sa i përket sipërfaqeve me perime edhe pse ka rritje të sipërfaqeve, ende shumica e sipërfaqeve janë për prodhim për nevojat e familjes, sasi shumë e vogël për treg. Gjithashtu edhe teknologjia e kultivimit të tyre është ende larg nivelit të prodhimit bashkë kohor të perimeve. Rreth 70 % të sipërfaqeve me perime janë me spec, domate, tranguj dhe qepë. Perimet tjera janë në sipërfaqe shumë të vogla, kryesisht në kopshte për rreth shtëpive për nevoja të familjes.</w:t>
      </w:r>
    </w:p>
    <w:p w14:paraId="620A001E" w14:textId="44A6BF19"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Sfidat më të shpeshta me të cilat ballafaqohen kultivuesit e këtyre kulturave bujqësore në komunën e Drenasit janë: fragmentimi i tokës, mekanizimi i vjetruar, mungesa e mjeteve financiare për investime, mungesa e masave mbrojtëse nga breshëri, mungesa e pikave për grumbullimin dhe ruajtjen e prodhimeve, produktiviteti i ulët si pasojë të pemishteve të vjetërsuara, përmbytjet e plantacioneve si pasojë e vërshimeve dhe mungesës së sistemeve të </w:t>
      </w:r>
      <w:proofErr w:type="spellStart"/>
      <w:r w:rsidRPr="006E0BD2">
        <w:rPr>
          <w:rFonts w:ascii="Book Antiqua" w:hAnsi="Book Antiqua" w:cs="Times New Roman"/>
          <w:sz w:val="24"/>
          <w:szCs w:val="24"/>
        </w:rPr>
        <w:t>drenazhës</w:t>
      </w:r>
      <w:proofErr w:type="spellEnd"/>
      <w:r w:rsidRPr="006E0BD2">
        <w:rPr>
          <w:rFonts w:ascii="Book Antiqua" w:hAnsi="Book Antiqua" w:cs="Times New Roman"/>
          <w:sz w:val="24"/>
          <w:szCs w:val="24"/>
        </w:rPr>
        <w:t xml:space="preserve"> në to.</w:t>
      </w:r>
    </w:p>
    <w:p w14:paraId="34B3688C"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Duke pasur parasysh sipërfaqet e vogla të tokës që kanë fermerët, sektori i pemëve e posaçërisht i perimeve mund të jetë me shumë interes për të ardhmen e bujqësisë së komunës së Drenasit. Kjo është sidomos me rëndësi kur kemi sipërfaqe të mëdha që mund të ujiten në këtë komunë.</w:t>
      </w:r>
    </w:p>
    <w:p w14:paraId="61BEA10B"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lastRenderedPageBreak/>
        <w:t xml:space="preserve">Është shumë me rëndësi ngritja e kapaciteteve të fermerëve (përmes, trajnimeve, vizitave te prodhuesit e komunave tjera, dhe atyre të regjionit) në mënyrë që ata të jenë në gjendje të aplikojnë teknologjitë moderne dhe at </w:t>
      </w:r>
      <w:proofErr w:type="spellStart"/>
      <w:r w:rsidRPr="006E0BD2">
        <w:rPr>
          <w:rFonts w:ascii="Book Antiqua" w:hAnsi="Book Antiqua" w:cs="Times New Roman"/>
          <w:sz w:val="24"/>
          <w:szCs w:val="24"/>
        </w:rPr>
        <w:t>inovative</w:t>
      </w:r>
      <w:proofErr w:type="spellEnd"/>
      <w:r w:rsidRPr="006E0BD2">
        <w:rPr>
          <w:rFonts w:ascii="Book Antiqua" w:hAnsi="Book Antiqua" w:cs="Times New Roman"/>
          <w:sz w:val="24"/>
          <w:szCs w:val="24"/>
        </w:rPr>
        <w:t xml:space="preserve"> në prodhimin bimorë. </w:t>
      </w:r>
    </w:p>
    <w:p w14:paraId="69350932"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Krijimi i pikave grumbulluese për ruajtjen e pemëve dhe perimeve është një masë tjetër tepër e promovimi i produkteve lokale bujqësore. Organizimi i një panairi lokal të produkteve bujqësore dhe pjesëmarrja e prodhuesve në panaire tjera do të ishte me shume interes.</w:t>
      </w:r>
    </w:p>
    <w:p w14:paraId="10EF7AED" w14:textId="77777777" w:rsidR="00FB3F2B" w:rsidRPr="006E0BD2" w:rsidRDefault="00FB3F2B" w:rsidP="00D95375">
      <w:pPr>
        <w:spacing w:before="120" w:after="120" w:line="276" w:lineRule="auto"/>
        <w:jc w:val="both"/>
        <w:rPr>
          <w:rFonts w:ascii="Book Antiqua" w:hAnsi="Book Antiqua" w:cs="Times New Roman"/>
          <w:sz w:val="24"/>
          <w:szCs w:val="24"/>
        </w:rPr>
      </w:pPr>
    </w:p>
    <w:p w14:paraId="32AEBA14" w14:textId="68051281" w:rsidR="008C1870" w:rsidRPr="004026A8" w:rsidRDefault="008C1870" w:rsidP="004026A8">
      <w:pPr>
        <w:pStyle w:val="Heading3"/>
        <w:numPr>
          <w:ilvl w:val="2"/>
          <w:numId w:val="7"/>
        </w:numPr>
        <w:ind w:left="630" w:hanging="630"/>
        <w:rPr>
          <w:rFonts w:eastAsia="Calibri"/>
          <w:color w:val="E91B28"/>
          <w:sz w:val="24"/>
          <w:szCs w:val="32"/>
        </w:rPr>
      </w:pPr>
      <w:bookmarkStart w:id="58" w:name="_Toc179204566"/>
      <w:r w:rsidRPr="004026A8">
        <w:rPr>
          <w:rFonts w:eastAsia="Calibri"/>
          <w:color w:val="E91B28"/>
          <w:sz w:val="24"/>
          <w:szCs w:val="32"/>
        </w:rPr>
        <w:t>Sektori i Bletarisë</w:t>
      </w:r>
      <w:bookmarkEnd w:id="58"/>
    </w:p>
    <w:p w14:paraId="74254EDB"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Një prej sektorëve më </w:t>
      </w:r>
      <w:proofErr w:type="spellStart"/>
      <w:r w:rsidRPr="006E0BD2">
        <w:rPr>
          <w:rFonts w:ascii="Book Antiqua" w:hAnsi="Book Antiqua" w:cs="Times New Roman"/>
          <w:sz w:val="24"/>
          <w:szCs w:val="24"/>
        </w:rPr>
        <w:t>profitabil</w:t>
      </w:r>
      <w:proofErr w:type="spellEnd"/>
      <w:r w:rsidRPr="006E0BD2">
        <w:rPr>
          <w:rFonts w:ascii="Book Antiqua" w:hAnsi="Book Antiqua" w:cs="Times New Roman"/>
          <w:sz w:val="24"/>
          <w:szCs w:val="24"/>
        </w:rPr>
        <w:t xml:space="preserve"> në fushën e bujqësisë është edhe bletaria. Komuna e Drenasit ka një pozitë të volitshme gjeografike për kultivimin e bletarisë. Aktualisht, në komunën e Drenasit llogaritet të jenë mbi 5000  koshere bletë.</w:t>
      </w:r>
    </w:p>
    <w:p w14:paraId="564F0D3C" w14:textId="158BAC42"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Ky sektor është përkrahur nga komuna në formën e rritjes së numrit të koshereve dhe bletarëve, por me gjithë përkrahjen nga komuna bletarët nuk kanë arritur të zhvillohen për sa i përket rritjes së numrit të produkteve të bletës, si </w:t>
      </w:r>
      <w:proofErr w:type="spellStart"/>
      <w:r w:rsidRPr="006E0BD2">
        <w:rPr>
          <w:rFonts w:ascii="Book Antiqua" w:hAnsi="Book Antiqua" w:cs="Times New Roman"/>
          <w:sz w:val="24"/>
          <w:szCs w:val="24"/>
        </w:rPr>
        <w:t>psh</w:t>
      </w:r>
      <w:proofErr w:type="spellEnd"/>
      <w:r w:rsidRPr="006E0BD2">
        <w:rPr>
          <w:rFonts w:ascii="Book Antiqua" w:hAnsi="Book Antiqua" w:cs="Times New Roman"/>
          <w:sz w:val="24"/>
          <w:szCs w:val="24"/>
        </w:rPr>
        <w:t xml:space="preserve">.: </w:t>
      </w:r>
      <w:proofErr w:type="spellStart"/>
      <w:r w:rsidRPr="006E0BD2">
        <w:rPr>
          <w:rFonts w:ascii="Book Antiqua" w:hAnsi="Book Antiqua" w:cs="Times New Roman"/>
          <w:sz w:val="24"/>
          <w:szCs w:val="24"/>
        </w:rPr>
        <w:t>propolisi</w:t>
      </w:r>
      <w:proofErr w:type="spellEnd"/>
      <w:r w:rsidRPr="006E0BD2">
        <w:rPr>
          <w:rFonts w:ascii="Book Antiqua" w:hAnsi="Book Antiqua" w:cs="Times New Roman"/>
          <w:sz w:val="24"/>
          <w:szCs w:val="24"/>
        </w:rPr>
        <w:t xml:space="preserve">, qumështi i bletës, poleni, etj. Bletarët janë të organizuar nëpërmjet Shoqatës së Bletarëve, ku herë pas here mbajnë trajnime dhe </w:t>
      </w:r>
      <w:r w:rsidR="00FB3F2B" w:rsidRPr="006E0BD2">
        <w:rPr>
          <w:rFonts w:ascii="Book Antiqua" w:hAnsi="Book Antiqua" w:cs="Times New Roman"/>
          <w:sz w:val="24"/>
          <w:szCs w:val="24"/>
        </w:rPr>
        <w:t>ligjërata</w:t>
      </w:r>
      <w:r w:rsidRPr="006E0BD2">
        <w:rPr>
          <w:rFonts w:ascii="Book Antiqua" w:hAnsi="Book Antiqua" w:cs="Times New Roman"/>
          <w:sz w:val="24"/>
          <w:szCs w:val="24"/>
        </w:rPr>
        <w:t xml:space="preserve"> për bletarët e rinj, mbi kultivimin e bletëve. Megjithatë, edukimi i bletarëve edhe më tutje mbetet sfidë e komunës dhe e Shoqatës së Bletarëve, sidomos në kontrollin dhe menaxhimin e sëmundjeve të bletëve. Regjistrimi i </w:t>
      </w:r>
      <w:proofErr w:type="spellStart"/>
      <w:r w:rsidRPr="006E0BD2">
        <w:rPr>
          <w:rFonts w:ascii="Book Antiqua" w:hAnsi="Book Antiqua" w:cs="Times New Roman"/>
          <w:sz w:val="24"/>
          <w:szCs w:val="24"/>
        </w:rPr>
        <w:t>bletishteve</w:t>
      </w:r>
      <w:proofErr w:type="spellEnd"/>
      <w:r w:rsidRPr="006E0BD2">
        <w:rPr>
          <w:rFonts w:ascii="Book Antiqua" w:hAnsi="Book Antiqua" w:cs="Times New Roman"/>
          <w:sz w:val="24"/>
          <w:szCs w:val="24"/>
        </w:rPr>
        <w:t xml:space="preserve">, krijimi i pasaportës së bletës, lokalizimi i </w:t>
      </w:r>
      <w:proofErr w:type="spellStart"/>
      <w:r w:rsidRPr="006E0BD2">
        <w:rPr>
          <w:rFonts w:ascii="Book Antiqua" w:hAnsi="Book Antiqua" w:cs="Times New Roman"/>
          <w:sz w:val="24"/>
          <w:szCs w:val="24"/>
        </w:rPr>
        <w:t>bletishteve</w:t>
      </w:r>
      <w:proofErr w:type="spellEnd"/>
      <w:r w:rsidRPr="006E0BD2">
        <w:rPr>
          <w:rFonts w:ascii="Book Antiqua" w:hAnsi="Book Antiqua" w:cs="Times New Roman"/>
          <w:sz w:val="24"/>
          <w:szCs w:val="24"/>
        </w:rPr>
        <w:t>, kultivimi i bimëve mjaltë−dhënëse dhe përpilimi dhe monitorimi i listës së sigurt të barnave për bletët, mbetet edhe me tutje sfidë për bletarët, Shoqatën e Bletarëve dhe komunën e Drenasit.</w:t>
      </w:r>
    </w:p>
    <w:p w14:paraId="31BBA35F" w14:textId="2451AE45"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Përkushtimi i komunës duhet të fokusohet në </w:t>
      </w:r>
      <w:r w:rsidR="00FB3F2B" w:rsidRPr="006E0BD2">
        <w:rPr>
          <w:rFonts w:ascii="Book Antiqua" w:hAnsi="Book Antiqua" w:cs="Times New Roman"/>
          <w:sz w:val="24"/>
          <w:szCs w:val="24"/>
        </w:rPr>
        <w:t>avancimin</w:t>
      </w:r>
      <w:r w:rsidRPr="006E0BD2">
        <w:rPr>
          <w:rFonts w:ascii="Book Antiqua" w:hAnsi="Book Antiqua" w:cs="Times New Roman"/>
          <w:sz w:val="24"/>
          <w:szCs w:val="24"/>
        </w:rPr>
        <w:t xml:space="preserve"> e bletarisë në Drenas, nëpërmjet </w:t>
      </w:r>
      <w:r w:rsidR="00FB3F2B" w:rsidRPr="006E0BD2">
        <w:rPr>
          <w:rFonts w:ascii="Book Antiqua" w:hAnsi="Book Antiqua" w:cs="Times New Roman"/>
          <w:sz w:val="24"/>
          <w:szCs w:val="24"/>
        </w:rPr>
        <w:t>avancimit</w:t>
      </w:r>
      <w:r w:rsidRPr="006E0BD2">
        <w:rPr>
          <w:rFonts w:ascii="Book Antiqua" w:hAnsi="Book Antiqua" w:cs="Times New Roman"/>
          <w:sz w:val="24"/>
          <w:szCs w:val="24"/>
        </w:rPr>
        <w:t xml:space="preserve">  të bletarëve në aspektin profesional, zgjerimin e produkteve të bletës, dhe rritjen e kontrollit dhe menaxhimit të sëmundjeve të bletëve.</w:t>
      </w:r>
    </w:p>
    <w:p w14:paraId="470E8077" w14:textId="77777777" w:rsidR="00BB139C" w:rsidRPr="006E0BD2" w:rsidRDefault="00BB139C" w:rsidP="000507DE">
      <w:pPr>
        <w:spacing w:line="276" w:lineRule="auto"/>
        <w:jc w:val="both"/>
        <w:rPr>
          <w:rFonts w:ascii="Times New Roman" w:hAnsi="Times New Roman" w:cs="Times New Roman"/>
          <w:sz w:val="24"/>
          <w:szCs w:val="24"/>
        </w:rPr>
      </w:pPr>
    </w:p>
    <w:p w14:paraId="06772E8F" w14:textId="6B74FAA3" w:rsidR="008C1870" w:rsidRPr="004026A8" w:rsidRDefault="008C1870" w:rsidP="004026A8">
      <w:pPr>
        <w:pStyle w:val="Heading3"/>
        <w:numPr>
          <w:ilvl w:val="2"/>
          <w:numId w:val="7"/>
        </w:numPr>
        <w:ind w:left="630" w:hanging="630"/>
        <w:rPr>
          <w:rFonts w:eastAsia="Calibri"/>
          <w:color w:val="E91B28"/>
          <w:sz w:val="24"/>
          <w:szCs w:val="32"/>
        </w:rPr>
      </w:pPr>
      <w:bookmarkStart w:id="59" w:name="_Toc179204567"/>
      <w:r w:rsidRPr="004026A8">
        <w:rPr>
          <w:rFonts w:eastAsia="Calibri"/>
          <w:color w:val="E91B28"/>
          <w:sz w:val="24"/>
          <w:szCs w:val="32"/>
        </w:rPr>
        <w:t>Sektori i Blegtorisë</w:t>
      </w:r>
      <w:bookmarkEnd w:id="59"/>
    </w:p>
    <w:p w14:paraId="2541DC86" w14:textId="77777777" w:rsidR="008C1870"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Në komunën e Drenasit ekziston potencial i lartë për zhvillimin e blegtorisë, meqë kualiteti i tokës, kushtet klimatike, por edhe burimet e ujit janë mjaft të favorshme. Sipas të dhënave nga Regjistrimi i Bujqësisë i vitit 2014, Drenasi posedon rreth 6,692 ha me livadhe dhe kullota, të cilat paraqesin mundësi të mëdha për zhvillimin e blegtorisë. Për më tepër, si përparësi është që 86% të sipërfaqeve të kullotave janë kullota në tokë të përbashkët.</w:t>
      </w:r>
    </w:p>
    <w:p w14:paraId="6AB5B979" w14:textId="6F1BAF33" w:rsidR="008C1870"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Rreth 4000 ekonomi bujqësore m</w:t>
      </w:r>
      <w:r w:rsidR="00FB3F2B" w:rsidRPr="006E0BD2">
        <w:rPr>
          <w:rFonts w:ascii="Book Antiqua" w:hAnsi="Book Antiqua" w:cs="Times New Roman"/>
          <w:sz w:val="24"/>
          <w:szCs w:val="24"/>
        </w:rPr>
        <w:t>e</w:t>
      </w:r>
      <w:r w:rsidRPr="006E0BD2">
        <w:rPr>
          <w:rFonts w:ascii="Book Antiqua" w:hAnsi="Book Antiqua" w:cs="Times New Roman"/>
          <w:sz w:val="24"/>
          <w:szCs w:val="24"/>
        </w:rPr>
        <w:t xml:space="preserve">rren me rritjen e gjedheve, deleve si dhe dhive ndërsa prodhimi i mishit dhe </w:t>
      </w:r>
      <w:r w:rsidR="000507DE" w:rsidRPr="006E0BD2">
        <w:rPr>
          <w:rFonts w:ascii="Book Antiqua" w:hAnsi="Book Antiqua" w:cs="Times New Roman"/>
          <w:sz w:val="24"/>
          <w:szCs w:val="24"/>
        </w:rPr>
        <w:t>bulmetit</w:t>
      </w:r>
      <w:r w:rsidRPr="006E0BD2">
        <w:rPr>
          <w:rFonts w:ascii="Book Antiqua" w:hAnsi="Book Antiqua" w:cs="Times New Roman"/>
          <w:sz w:val="24"/>
          <w:szCs w:val="24"/>
        </w:rPr>
        <w:t xml:space="preserve">, janë produktet kryesore që prodhohen nga </w:t>
      </w:r>
      <w:r w:rsidRPr="006E0BD2">
        <w:rPr>
          <w:rFonts w:ascii="Book Antiqua" w:hAnsi="Book Antiqua" w:cs="Times New Roman"/>
          <w:sz w:val="24"/>
          <w:szCs w:val="24"/>
        </w:rPr>
        <w:lastRenderedPageBreak/>
        <w:t>sektori i blegtorisë në komunën e Drenasit. Shumë pak prej ekonomive bujqësore në komunën e Drenasit merren me rritjen dhe mbajtjen e gjedheve për nevojat e konsumit familjar kurse pjesa ma e madhe prej tyre i mbajnë për nevoja të tregut.</w:t>
      </w:r>
    </w:p>
    <w:p w14:paraId="4D3950C2" w14:textId="77777777" w:rsidR="00BB139C"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Në sektorin e </w:t>
      </w:r>
      <w:proofErr w:type="spellStart"/>
      <w:r w:rsidRPr="006E0BD2">
        <w:rPr>
          <w:rFonts w:ascii="Book Antiqua" w:hAnsi="Book Antiqua" w:cs="Times New Roman"/>
          <w:sz w:val="24"/>
          <w:szCs w:val="24"/>
        </w:rPr>
        <w:t>shpezëtarisë</w:t>
      </w:r>
      <w:proofErr w:type="spellEnd"/>
      <w:r w:rsidRPr="006E0BD2">
        <w:rPr>
          <w:rFonts w:ascii="Book Antiqua" w:hAnsi="Book Antiqua" w:cs="Times New Roman"/>
          <w:sz w:val="24"/>
          <w:szCs w:val="24"/>
        </w:rPr>
        <w:t xml:space="preserve">-madhësia e tufës së shpendëve deri në 150 copë, përfaqësohet rreth 70% e ekonomive bujqësore.    </w:t>
      </w:r>
    </w:p>
    <w:p w14:paraId="1E63057F" w14:textId="4CC3F5CE" w:rsidR="00D95375" w:rsidRPr="006E0BD2" w:rsidRDefault="00D95375" w:rsidP="00B4470E">
      <w:pPr>
        <w:spacing w:before="120" w:after="120" w:line="276" w:lineRule="auto"/>
        <w:jc w:val="both"/>
        <w:rPr>
          <w:rFonts w:ascii="Book Antiqua" w:hAnsi="Book Antiqua" w:cs="Times New Roman"/>
          <w:sz w:val="24"/>
          <w:szCs w:val="24"/>
        </w:rPr>
      </w:pPr>
    </w:p>
    <w:p w14:paraId="40F9A0CC" w14:textId="44909989" w:rsidR="00D95375" w:rsidRPr="006E0BD2" w:rsidRDefault="00D95375" w:rsidP="00D95375">
      <w:pPr>
        <w:pStyle w:val="Caption"/>
        <w:keepNext/>
        <w:rPr>
          <w:rFonts w:ascii="Book Antiqua" w:hAnsi="Book Antiqua"/>
          <w:sz w:val="20"/>
          <w:szCs w:val="20"/>
        </w:rPr>
      </w:pPr>
      <w:bookmarkStart w:id="60" w:name="_Toc179204531"/>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10</w:t>
      </w:r>
      <w:r w:rsidRPr="006E0BD2">
        <w:rPr>
          <w:rFonts w:ascii="Book Antiqua" w:hAnsi="Book Antiqua"/>
          <w:sz w:val="20"/>
          <w:szCs w:val="20"/>
        </w:rPr>
        <w:fldChar w:fldCharType="end"/>
      </w:r>
      <w:r w:rsidRPr="006E0BD2">
        <w:rPr>
          <w:rFonts w:ascii="Book Antiqua" w:hAnsi="Book Antiqua"/>
          <w:sz w:val="20"/>
          <w:szCs w:val="20"/>
        </w:rPr>
        <w:t xml:space="preserve">. </w:t>
      </w:r>
      <w:proofErr w:type="spellStart"/>
      <w:r w:rsidRPr="006E0BD2">
        <w:rPr>
          <w:rFonts w:ascii="Book Antiqua" w:hAnsi="Book Antiqua"/>
          <w:sz w:val="20"/>
          <w:szCs w:val="20"/>
        </w:rPr>
        <w:t>Aplikuesit</w:t>
      </w:r>
      <w:proofErr w:type="spellEnd"/>
      <w:r w:rsidRPr="006E0BD2">
        <w:rPr>
          <w:rFonts w:ascii="Book Antiqua" w:hAnsi="Book Antiqua"/>
          <w:sz w:val="20"/>
          <w:szCs w:val="20"/>
        </w:rPr>
        <w:t xml:space="preserve"> tre vitet e fundit (2022,2023,2024)</w:t>
      </w:r>
      <w:bookmarkEnd w:id="60"/>
    </w:p>
    <w:tbl>
      <w:tblPr>
        <w:tblStyle w:val="PlainTable1"/>
        <w:tblW w:w="0" w:type="auto"/>
        <w:tblLook w:val="04A0" w:firstRow="1" w:lastRow="0" w:firstColumn="1" w:lastColumn="0" w:noHBand="0" w:noVBand="1"/>
      </w:tblPr>
      <w:tblGrid>
        <w:gridCol w:w="1282"/>
        <w:gridCol w:w="1278"/>
        <w:gridCol w:w="1282"/>
        <w:gridCol w:w="1275"/>
        <w:gridCol w:w="1285"/>
        <w:gridCol w:w="1288"/>
        <w:gridCol w:w="1326"/>
      </w:tblGrid>
      <w:tr w:rsidR="00BB139C" w:rsidRPr="006E0BD2" w14:paraId="63777FF3" w14:textId="77777777" w:rsidTr="00D95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4E26E86F" w14:textId="2EB92058" w:rsidR="00BB139C" w:rsidRPr="006E0BD2" w:rsidRDefault="00BB139C" w:rsidP="00BB139C">
            <w:pPr>
              <w:jc w:val="center"/>
              <w:rPr>
                <w:rFonts w:ascii="Book Antiqua" w:hAnsi="Book Antiqua"/>
              </w:rPr>
            </w:pPr>
            <w:r w:rsidRPr="006E0BD2">
              <w:rPr>
                <w:rFonts w:ascii="Book Antiqua" w:hAnsi="Book Antiqua"/>
              </w:rPr>
              <w:t>Vitet</w:t>
            </w:r>
          </w:p>
        </w:tc>
        <w:tc>
          <w:tcPr>
            <w:tcW w:w="1278" w:type="dxa"/>
            <w:vAlign w:val="center"/>
          </w:tcPr>
          <w:p w14:paraId="45AFC6F0" w14:textId="5D3AD2E7" w:rsidR="00BB139C" w:rsidRPr="006E0BD2" w:rsidRDefault="00BB139C" w:rsidP="00BB139C">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proofErr w:type="spellStart"/>
            <w:r w:rsidRPr="006E0BD2">
              <w:rPr>
                <w:rFonts w:ascii="Book Antiqua" w:hAnsi="Book Antiqua"/>
              </w:rPr>
              <w:t>Lop</w:t>
            </w:r>
            <w:proofErr w:type="spellEnd"/>
          </w:p>
        </w:tc>
        <w:tc>
          <w:tcPr>
            <w:tcW w:w="1282" w:type="dxa"/>
            <w:vAlign w:val="center"/>
          </w:tcPr>
          <w:p w14:paraId="036FAC26" w14:textId="1323587C" w:rsidR="00BB139C" w:rsidRPr="006E0BD2" w:rsidRDefault="00BB139C" w:rsidP="00BB139C">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Dele</w:t>
            </w:r>
          </w:p>
        </w:tc>
        <w:tc>
          <w:tcPr>
            <w:tcW w:w="1275" w:type="dxa"/>
            <w:vAlign w:val="center"/>
          </w:tcPr>
          <w:p w14:paraId="6E2BE1CD" w14:textId="159C2FB0" w:rsidR="00BB139C" w:rsidRPr="006E0BD2" w:rsidRDefault="00BB139C" w:rsidP="00BB139C">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Dhi</w:t>
            </w:r>
          </w:p>
        </w:tc>
        <w:tc>
          <w:tcPr>
            <w:tcW w:w="1285" w:type="dxa"/>
            <w:vAlign w:val="center"/>
          </w:tcPr>
          <w:p w14:paraId="248277ED" w14:textId="628C24F0" w:rsidR="00BB139C" w:rsidRPr="006E0BD2" w:rsidRDefault="00BB139C" w:rsidP="00BB139C">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Bletë</w:t>
            </w:r>
          </w:p>
        </w:tc>
        <w:tc>
          <w:tcPr>
            <w:tcW w:w="1288" w:type="dxa"/>
            <w:vAlign w:val="center"/>
          </w:tcPr>
          <w:p w14:paraId="3C3F7BB7" w14:textId="0AC3B5AE" w:rsidR="00BB139C" w:rsidRPr="006E0BD2" w:rsidRDefault="00BB139C" w:rsidP="00BB139C">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Pula</w:t>
            </w:r>
          </w:p>
        </w:tc>
        <w:tc>
          <w:tcPr>
            <w:tcW w:w="1326" w:type="dxa"/>
            <w:vAlign w:val="center"/>
          </w:tcPr>
          <w:p w14:paraId="6A79F34B" w14:textId="33B2FB8D" w:rsidR="00BB139C" w:rsidRPr="006E0BD2" w:rsidRDefault="00BB139C" w:rsidP="00BB139C">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Bimë mjekësore</w:t>
            </w:r>
          </w:p>
        </w:tc>
      </w:tr>
      <w:tr w:rsidR="00BB139C" w:rsidRPr="006E0BD2" w14:paraId="4DD7E9AD" w14:textId="77777777" w:rsidTr="004C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7A748935" w14:textId="5860BC9D" w:rsidR="00BB139C" w:rsidRPr="006E0BD2" w:rsidRDefault="00BB139C" w:rsidP="004C677A">
            <w:pPr>
              <w:jc w:val="center"/>
              <w:rPr>
                <w:rFonts w:ascii="Book Antiqua" w:hAnsi="Book Antiqua"/>
              </w:rPr>
            </w:pPr>
            <w:r w:rsidRPr="006E0BD2">
              <w:rPr>
                <w:rFonts w:ascii="Book Antiqua" w:hAnsi="Book Antiqua"/>
              </w:rPr>
              <w:t>2022</w:t>
            </w:r>
          </w:p>
        </w:tc>
        <w:tc>
          <w:tcPr>
            <w:tcW w:w="1278" w:type="dxa"/>
            <w:vAlign w:val="center"/>
          </w:tcPr>
          <w:p w14:paraId="63C0A0BA" w14:textId="7C8BF547"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1450</w:t>
            </w:r>
          </w:p>
        </w:tc>
        <w:tc>
          <w:tcPr>
            <w:tcW w:w="1282" w:type="dxa"/>
            <w:vAlign w:val="center"/>
          </w:tcPr>
          <w:p w14:paraId="6FE2DDC1" w14:textId="1F6DD128"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3922</w:t>
            </w:r>
          </w:p>
        </w:tc>
        <w:tc>
          <w:tcPr>
            <w:tcW w:w="1275" w:type="dxa"/>
            <w:vAlign w:val="center"/>
          </w:tcPr>
          <w:p w14:paraId="6D621B50" w14:textId="615F7F8D"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632</w:t>
            </w:r>
          </w:p>
        </w:tc>
        <w:tc>
          <w:tcPr>
            <w:tcW w:w="1285" w:type="dxa"/>
            <w:vAlign w:val="center"/>
          </w:tcPr>
          <w:p w14:paraId="67BEC2F9" w14:textId="7FA40940"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4369</w:t>
            </w:r>
          </w:p>
        </w:tc>
        <w:tc>
          <w:tcPr>
            <w:tcW w:w="1288" w:type="dxa"/>
            <w:vAlign w:val="center"/>
          </w:tcPr>
          <w:p w14:paraId="1C4AAE7D" w14:textId="0F476914"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10000</w:t>
            </w:r>
          </w:p>
        </w:tc>
        <w:tc>
          <w:tcPr>
            <w:tcW w:w="1326" w:type="dxa"/>
            <w:vAlign w:val="center"/>
          </w:tcPr>
          <w:p w14:paraId="7814B7B1" w14:textId="16034D64"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3.33</w:t>
            </w:r>
          </w:p>
        </w:tc>
      </w:tr>
      <w:tr w:rsidR="00BB139C" w:rsidRPr="006E0BD2" w14:paraId="50ABC7C4" w14:textId="77777777" w:rsidTr="004C677A">
        <w:tc>
          <w:tcPr>
            <w:cnfStyle w:val="001000000000" w:firstRow="0" w:lastRow="0" w:firstColumn="1" w:lastColumn="0" w:oddVBand="0" w:evenVBand="0" w:oddHBand="0" w:evenHBand="0" w:firstRowFirstColumn="0" w:firstRowLastColumn="0" w:lastRowFirstColumn="0" w:lastRowLastColumn="0"/>
            <w:tcW w:w="1282" w:type="dxa"/>
            <w:vAlign w:val="center"/>
          </w:tcPr>
          <w:p w14:paraId="6F2C6CBC" w14:textId="11720E0A" w:rsidR="00BB139C" w:rsidRPr="006E0BD2" w:rsidRDefault="00BB139C" w:rsidP="004C677A">
            <w:pPr>
              <w:jc w:val="center"/>
              <w:rPr>
                <w:rFonts w:ascii="Book Antiqua" w:hAnsi="Book Antiqua"/>
              </w:rPr>
            </w:pPr>
            <w:r w:rsidRPr="006E0BD2">
              <w:rPr>
                <w:rFonts w:ascii="Book Antiqua" w:hAnsi="Book Antiqua"/>
              </w:rPr>
              <w:t>2023</w:t>
            </w:r>
          </w:p>
        </w:tc>
        <w:tc>
          <w:tcPr>
            <w:tcW w:w="1278" w:type="dxa"/>
            <w:vAlign w:val="center"/>
          </w:tcPr>
          <w:p w14:paraId="16544ECD" w14:textId="77C2F30C" w:rsidR="00BB139C" w:rsidRPr="006E0BD2" w:rsidRDefault="00BB139C" w:rsidP="004C677A">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1441</w:t>
            </w:r>
          </w:p>
        </w:tc>
        <w:tc>
          <w:tcPr>
            <w:tcW w:w="1282" w:type="dxa"/>
            <w:vAlign w:val="center"/>
          </w:tcPr>
          <w:p w14:paraId="3B5FD488" w14:textId="07EF9332" w:rsidR="00BB139C" w:rsidRPr="006E0BD2" w:rsidRDefault="00BB139C" w:rsidP="004C677A">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4865</w:t>
            </w:r>
          </w:p>
        </w:tc>
        <w:tc>
          <w:tcPr>
            <w:tcW w:w="1275" w:type="dxa"/>
            <w:vAlign w:val="center"/>
          </w:tcPr>
          <w:p w14:paraId="666938E0" w14:textId="154C4FD3" w:rsidR="00BB139C" w:rsidRPr="006E0BD2" w:rsidRDefault="00BB139C" w:rsidP="004C677A">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518</w:t>
            </w:r>
          </w:p>
        </w:tc>
        <w:tc>
          <w:tcPr>
            <w:tcW w:w="1285" w:type="dxa"/>
            <w:vAlign w:val="center"/>
          </w:tcPr>
          <w:p w14:paraId="6DB7D08C" w14:textId="741588CB" w:rsidR="00BB139C" w:rsidRPr="006E0BD2" w:rsidRDefault="00BB139C" w:rsidP="004C677A">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3951</w:t>
            </w:r>
          </w:p>
        </w:tc>
        <w:tc>
          <w:tcPr>
            <w:tcW w:w="1288" w:type="dxa"/>
            <w:vAlign w:val="center"/>
          </w:tcPr>
          <w:p w14:paraId="3FC88FA2" w14:textId="0A5BE3CE" w:rsidR="00BB139C" w:rsidRPr="006E0BD2" w:rsidRDefault="00BB139C" w:rsidP="004C677A">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27000</w:t>
            </w:r>
          </w:p>
        </w:tc>
        <w:tc>
          <w:tcPr>
            <w:tcW w:w="1326" w:type="dxa"/>
            <w:vAlign w:val="center"/>
          </w:tcPr>
          <w:p w14:paraId="0C3B0E99" w14:textId="5CD8A5CC" w:rsidR="00BB139C" w:rsidRPr="006E0BD2" w:rsidRDefault="00BB139C" w:rsidP="004C677A">
            <w:pPr>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E0BD2">
              <w:rPr>
                <w:rFonts w:ascii="Book Antiqua" w:hAnsi="Book Antiqua"/>
              </w:rPr>
              <w:t>1.36</w:t>
            </w:r>
          </w:p>
        </w:tc>
      </w:tr>
      <w:tr w:rsidR="00BB139C" w:rsidRPr="006E0BD2" w14:paraId="3AA0B9C6" w14:textId="77777777" w:rsidTr="004C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691B8F47" w14:textId="2C3B9903" w:rsidR="00BB139C" w:rsidRPr="006E0BD2" w:rsidRDefault="00BB139C" w:rsidP="004C677A">
            <w:pPr>
              <w:jc w:val="center"/>
              <w:rPr>
                <w:rFonts w:ascii="Book Antiqua" w:hAnsi="Book Antiqua"/>
              </w:rPr>
            </w:pPr>
            <w:r w:rsidRPr="006E0BD2">
              <w:rPr>
                <w:rFonts w:ascii="Book Antiqua" w:hAnsi="Book Antiqua"/>
              </w:rPr>
              <w:t>2024</w:t>
            </w:r>
          </w:p>
        </w:tc>
        <w:tc>
          <w:tcPr>
            <w:tcW w:w="1278" w:type="dxa"/>
            <w:vAlign w:val="center"/>
          </w:tcPr>
          <w:p w14:paraId="61549844" w14:textId="15D9C2D9"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1900</w:t>
            </w:r>
          </w:p>
        </w:tc>
        <w:tc>
          <w:tcPr>
            <w:tcW w:w="1282" w:type="dxa"/>
            <w:vAlign w:val="center"/>
          </w:tcPr>
          <w:p w14:paraId="0562641D" w14:textId="43C55AE1"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5017</w:t>
            </w:r>
          </w:p>
        </w:tc>
        <w:tc>
          <w:tcPr>
            <w:tcW w:w="1275" w:type="dxa"/>
            <w:vAlign w:val="center"/>
          </w:tcPr>
          <w:p w14:paraId="2AA7663B" w14:textId="4FDCFD9C"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631</w:t>
            </w:r>
          </w:p>
        </w:tc>
        <w:tc>
          <w:tcPr>
            <w:tcW w:w="1285" w:type="dxa"/>
            <w:vAlign w:val="center"/>
          </w:tcPr>
          <w:p w14:paraId="7309BA06" w14:textId="6EC487AB"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5458</w:t>
            </w:r>
          </w:p>
        </w:tc>
        <w:tc>
          <w:tcPr>
            <w:tcW w:w="1288" w:type="dxa"/>
            <w:vAlign w:val="center"/>
          </w:tcPr>
          <w:p w14:paraId="57327B27" w14:textId="7A7DFECD"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8000</w:t>
            </w:r>
          </w:p>
        </w:tc>
        <w:tc>
          <w:tcPr>
            <w:tcW w:w="1326" w:type="dxa"/>
            <w:vAlign w:val="center"/>
          </w:tcPr>
          <w:p w14:paraId="46AB747D" w14:textId="3EBF13B1" w:rsidR="00BB139C" w:rsidRPr="006E0BD2" w:rsidRDefault="00BB139C" w:rsidP="004C677A">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E0BD2">
              <w:rPr>
                <w:rFonts w:ascii="Book Antiqua" w:hAnsi="Book Antiqua"/>
              </w:rPr>
              <w:t>2.5</w:t>
            </w:r>
          </w:p>
        </w:tc>
      </w:tr>
    </w:tbl>
    <w:p w14:paraId="142701C4" w14:textId="77777777" w:rsidR="00B464D8" w:rsidRPr="006E0BD2" w:rsidRDefault="00B464D8" w:rsidP="00D95375">
      <w:pPr>
        <w:spacing w:before="120" w:after="120" w:line="276" w:lineRule="auto"/>
        <w:jc w:val="both"/>
        <w:rPr>
          <w:rFonts w:ascii="Book Antiqua" w:hAnsi="Book Antiqua" w:cs="Times New Roman"/>
          <w:sz w:val="24"/>
          <w:szCs w:val="24"/>
        </w:rPr>
      </w:pPr>
    </w:p>
    <w:p w14:paraId="476DAC65" w14:textId="3958865A"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Fermerët e gjedheve në komunën e Drenasit kanë nevojë për investime në stalla dhe objekte përcjellëse. Investim në makineri të reja për prodhimin e ushqimit për kafshë duke i modernizuar ato në përputhje me standardet ekzistuese për mirëqenie të kafshëve dhe mjedisit. </w:t>
      </w:r>
    </w:p>
    <w:p w14:paraId="557B6B1E"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Në komunën e Drenasit aktualisht </w:t>
      </w:r>
      <w:r w:rsidRPr="006E0BD2">
        <w:rPr>
          <w:rFonts w:ascii="Book Antiqua" w:hAnsi="Book Antiqua" w:cs="Times New Roman"/>
          <w:b/>
          <w:bCs/>
          <w:sz w:val="24"/>
          <w:szCs w:val="24"/>
        </w:rPr>
        <w:t>nuk ka pikë grumbulluese</w:t>
      </w:r>
      <w:r w:rsidRPr="006E0BD2">
        <w:rPr>
          <w:rFonts w:ascii="Book Antiqua" w:hAnsi="Book Antiqua" w:cs="Times New Roman"/>
          <w:sz w:val="24"/>
          <w:szCs w:val="24"/>
        </w:rPr>
        <w:t xml:space="preserve"> të qumështit apo nënprodukteve të qumështit, prandaj është e rëndësishme të nxitet dhe ndihmohet krijimi i dy deri tri qendrave grumbulluese për prodhime blegtorale, ku blegtorët do të kenë mundësi që të bëjnë grumbullimin e qumështit apo nënprodukteve të qumështit.</w:t>
      </w:r>
    </w:p>
    <w:p w14:paraId="7AC94239" w14:textId="77777777" w:rsidR="008C1870" w:rsidRPr="006E0BD2" w:rsidRDefault="008C1870" w:rsidP="00D95375">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Është shumë me rëndësi që fermerët të përgatiten edhe për arritjen e standardeve për siguri dhe higjienë të ushqimit, për mirëmbajtje të kafshëve dhe mbrojtje të mjedisit. Komuna duhet të angazhohet në rritjen e ndërgjegjësimit të fermerëve ndaj ndotjes së mjedisit, posaçërisht ndikimit që mbetjet e ndryshme nga ferma mund të ketë tek ujërat nëntokësorë.</w:t>
      </w:r>
    </w:p>
    <w:p w14:paraId="391530DD" w14:textId="77777777" w:rsidR="00E76D7A" w:rsidRPr="006E0BD2" w:rsidRDefault="00E76D7A" w:rsidP="00E76D7A"/>
    <w:p w14:paraId="0A2F966C" w14:textId="38279570" w:rsidR="008C1870" w:rsidRPr="004026A8" w:rsidRDefault="008C1870" w:rsidP="00A0159D">
      <w:pPr>
        <w:pStyle w:val="Heading2"/>
        <w:numPr>
          <w:ilvl w:val="1"/>
          <w:numId w:val="7"/>
        </w:numPr>
        <w:ind w:left="450" w:hanging="450"/>
        <w:contextualSpacing/>
        <w:jc w:val="both"/>
        <w:rPr>
          <w:bCs/>
          <w:color w:val="E91B28"/>
          <w:szCs w:val="24"/>
        </w:rPr>
      </w:pPr>
      <w:bookmarkStart w:id="61" w:name="_Toc179204568"/>
      <w:r w:rsidRPr="004026A8">
        <w:rPr>
          <w:bCs/>
          <w:color w:val="E91B28"/>
          <w:szCs w:val="24"/>
        </w:rPr>
        <w:t>Turizmi dhe trashëgimia kulturore, rinia dhe sporti</w:t>
      </w:r>
      <w:bookmarkEnd w:id="61"/>
    </w:p>
    <w:p w14:paraId="4C8E9249" w14:textId="7EED15F9" w:rsidR="008C1870" w:rsidRPr="004026A8" w:rsidRDefault="008C1870" w:rsidP="004026A8">
      <w:pPr>
        <w:pStyle w:val="Heading3"/>
        <w:numPr>
          <w:ilvl w:val="2"/>
          <w:numId w:val="7"/>
        </w:numPr>
        <w:ind w:left="630" w:hanging="630"/>
        <w:rPr>
          <w:rFonts w:eastAsia="Calibri"/>
          <w:color w:val="E91B28"/>
          <w:sz w:val="24"/>
          <w:szCs w:val="32"/>
        </w:rPr>
      </w:pPr>
      <w:bookmarkStart w:id="62" w:name="_Toc179204569"/>
      <w:r w:rsidRPr="004026A8">
        <w:rPr>
          <w:rFonts w:eastAsia="Calibri"/>
          <w:color w:val="E91B28"/>
          <w:sz w:val="24"/>
          <w:szCs w:val="32"/>
        </w:rPr>
        <w:t>Turizmi</w:t>
      </w:r>
      <w:bookmarkEnd w:id="62"/>
    </w:p>
    <w:p w14:paraId="458429F5" w14:textId="2BE12C34" w:rsidR="008C1870"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Edhe pse Komuna e Drenasit karakterizohet me mundësi të shumta të zhvillimit të turizmit kulturor dhe rural, kjo pjesë e aktivitetit ekonomik, po thuajse është komplet e pa shfrytëzuar. Viset malore siç </w:t>
      </w:r>
      <w:r w:rsidR="00240036" w:rsidRPr="006E0BD2">
        <w:rPr>
          <w:rFonts w:ascii="Book Antiqua" w:hAnsi="Book Antiqua" w:cs="Times New Roman"/>
          <w:sz w:val="24"/>
          <w:szCs w:val="24"/>
        </w:rPr>
        <w:t>janë</w:t>
      </w:r>
      <w:r w:rsidRPr="006E0BD2">
        <w:rPr>
          <w:rFonts w:ascii="Book Antiqua" w:hAnsi="Book Antiqua" w:cs="Times New Roman"/>
          <w:sz w:val="24"/>
          <w:szCs w:val="24"/>
        </w:rPr>
        <w:t xml:space="preserve"> </w:t>
      </w:r>
      <w:proofErr w:type="spellStart"/>
      <w:r w:rsidRPr="006E0BD2">
        <w:rPr>
          <w:rFonts w:ascii="Book Antiqua" w:hAnsi="Book Antiqua" w:cs="Times New Roman"/>
          <w:sz w:val="24"/>
          <w:szCs w:val="24"/>
        </w:rPr>
        <w:t>Çyçavica</w:t>
      </w:r>
      <w:proofErr w:type="spellEnd"/>
      <w:r w:rsidRPr="006E0BD2">
        <w:rPr>
          <w:rFonts w:ascii="Book Antiqua" w:hAnsi="Book Antiqua" w:cs="Times New Roman"/>
          <w:sz w:val="24"/>
          <w:szCs w:val="24"/>
        </w:rPr>
        <w:t xml:space="preserve">, Vargmalet e Berishës e </w:t>
      </w:r>
      <w:proofErr w:type="spellStart"/>
      <w:r w:rsidRPr="006E0BD2">
        <w:rPr>
          <w:rFonts w:ascii="Book Antiqua" w:hAnsi="Book Antiqua" w:cs="Times New Roman"/>
          <w:sz w:val="24"/>
          <w:szCs w:val="24"/>
        </w:rPr>
        <w:t>Kosmaçi</w:t>
      </w:r>
      <w:proofErr w:type="spellEnd"/>
      <w:r w:rsidRPr="006E0BD2">
        <w:rPr>
          <w:rFonts w:ascii="Book Antiqua" w:hAnsi="Book Antiqua" w:cs="Times New Roman"/>
          <w:sz w:val="24"/>
          <w:szCs w:val="24"/>
        </w:rPr>
        <w:t xml:space="preserve"> e rrisin potencialin konkurrues për zhvillimin e turizmit të qëndrueshëm në komunën e Drenasit</w:t>
      </w:r>
    </w:p>
    <w:p w14:paraId="7A4A764A" w14:textId="77777777" w:rsidR="008C1870"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Vendet me potencial të lartë turistik dhe atraktive për zhvillimin e turizmit si Pishat e </w:t>
      </w:r>
      <w:proofErr w:type="spellStart"/>
      <w:r w:rsidRPr="006E0BD2">
        <w:rPr>
          <w:rFonts w:ascii="Book Antiqua" w:hAnsi="Book Antiqua" w:cs="Times New Roman"/>
          <w:sz w:val="24"/>
          <w:szCs w:val="24"/>
        </w:rPr>
        <w:t>Gllobarit</w:t>
      </w:r>
      <w:proofErr w:type="spellEnd"/>
      <w:r w:rsidRPr="006E0BD2">
        <w:rPr>
          <w:rFonts w:ascii="Book Antiqua" w:hAnsi="Book Antiqua" w:cs="Times New Roman"/>
          <w:sz w:val="24"/>
          <w:szCs w:val="24"/>
        </w:rPr>
        <w:t xml:space="preserve"> ,Kalaja e </w:t>
      </w:r>
      <w:proofErr w:type="spellStart"/>
      <w:r w:rsidRPr="006E0BD2">
        <w:rPr>
          <w:rFonts w:ascii="Book Antiqua" w:hAnsi="Book Antiqua" w:cs="Times New Roman"/>
          <w:sz w:val="24"/>
          <w:szCs w:val="24"/>
        </w:rPr>
        <w:t>Vuçakut</w:t>
      </w:r>
      <w:proofErr w:type="spellEnd"/>
      <w:r w:rsidRPr="006E0BD2">
        <w:rPr>
          <w:rFonts w:ascii="Book Antiqua" w:hAnsi="Book Antiqua" w:cs="Times New Roman"/>
          <w:sz w:val="24"/>
          <w:szCs w:val="24"/>
        </w:rPr>
        <w:t xml:space="preserve"> ,Kalaja e </w:t>
      </w:r>
      <w:proofErr w:type="spellStart"/>
      <w:r w:rsidRPr="006E0BD2">
        <w:rPr>
          <w:rFonts w:ascii="Book Antiqua" w:hAnsi="Book Antiqua" w:cs="Times New Roman"/>
          <w:sz w:val="24"/>
          <w:szCs w:val="24"/>
        </w:rPr>
        <w:t>Verbovcit</w:t>
      </w:r>
      <w:proofErr w:type="spellEnd"/>
      <w:r w:rsidRPr="006E0BD2">
        <w:rPr>
          <w:rFonts w:ascii="Book Antiqua" w:hAnsi="Book Antiqua" w:cs="Times New Roman"/>
          <w:sz w:val="24"/>
          <w:szCs w:val="24"/>
        </w:rPr>
        <w:t xml:space="preserve">, Liqeni i </w:t>
      </w:r>
      <w:proofErr w:type="spellStart"/>
      <w:r w:rsidRPr="006E0BD2">
        <w:rPr>
          <w:rFonts w:ascii="Book Antiqua" w:hAnsi="Book Antiqua" w:cs="Times New Roman"/>
          <w:sz w:val="24"/>
          <w:szCs w:val="24"/>
        </w:rPr>
        <w:t>Vasilevës</w:t>
      </w:r>
      <w:proofErr w:type="spellEnd"/>
      <w:r w:rsidRPr="006E0BD2">
        <w:rPr>
          <w:rFonts w:ascii="Book Antiqua" w:hAnsi="Book Antiqua" w:cs="Times New Roman"/>
          <w:sz w:val="24"/>
          <w:szCs w:val="24"/>
        </w:rPr>
        <w:t xml:space="preserve">, lumenjtë Drenica </w:t>
      </w:r>
      <w:r w:rsidRPr="006E0BD2">
        <w:rPr>
          <w:rFonts w:ascii="Book Antiqua" w:hAnsi="Book Antiqua" w:cs="Times New Roman"/>
          <w:sz w:val="24"/>
          <w:szCs w:val="24"/>
        </w:rPr>
        <w:lastRenderedPageBreak/>
        <w:t xml:space="preserve">dhe </w:t>
      </w:r>
      <w:proofErr w:type="spellStart"/>
      <w:r w:rsidRPr="006E0BD2">
        <w:rPr>
          <w:rFonts w:ascii="Book Antiqua" w:hAnsi="Book Antiqua" w:cs="Times New Roman"/>
          <w:sz w:val="24"/>
          <w:szCs w:val="24"/>
        </w:rPr>
        <w:t>Verbica</w:t>
      </w:r>
      <w:proofErr w:type="spellEnd"/>
      <w:r w:rsidRPr="006E0BD2">
        <w:rPr>
          <w:rFonts w:ascii="Book Antiqua" w:hAnsi="Book Antiqua" w:cs="Times New Roman"/>
          <w:sz w:val="24"/>
          <w:szCs w:val="24"/>
        </w:rPr>
        <w:t xml:space="preserve">, Gryka e “Gurit të Plakës”. Guri i Gradinës, ,Pishat e </w:t>
      </w:r>
      <w:proofErr w:type="spellStart"/>
      <w:r w:rsidRPr="006E0BD2">
        <w:rPr>
          <w:rFonts w:ascii="Book Antiqua" w:hAnsi="Book Antiqua" w:cs="Times New Roman"/>
          <w:sz w:val="24"/>
          <w:szCs w:val="24"/>
        </w:rPr>
        <w:t>Komoranit</w:t>
      </w:r>
      <w:proofErr w:type="spellEnd"/>
      <w:r w:rsidRPr="006E0BD2">
        <w:rPr>
          <w:rFonts w:ascii="Book Antiqua" w:hAnsi="Book Antiqua" w:cs="Times New Roman"/>
          <w:sz w:val="24"/>
          <w:szCs w:val="24"/>
        </w:rPr>
        <w:t xml:space="preserve"> etj. paraqesin disa nga burimet e rëndësishme për zhvillimin e turizmit në Drenas.</w:t>
      </w:r>
    </w:p>
    <w:p w14:paraId="15A8F05E" w14:textId="7869A346" w:rsidR="008C1870"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Nuk ka ofertë </w:t>
      </w:r>
      <w:proofErr w:type="spellStart"/>
      <w:r w:rsidRPr="006E0BD2">
        <w:rPr>
          <w:rFonts w:ascii="Book Antiqua" w:hAnsi="Book Antiqua" w:cs="Times New Roman"/>
          <w:sz w:val="24"/>
          <w:szCs w:val="24"/>
        </w:rPr>
        <w:t>akomoduse</w:t>
      </w:r>
      <w:proofErr w:type="spellEnd"/>
      <w:r w:rsidRPr="006E0BD2">
        <w:rPr>
          <w:rFonts w:ascii="Book Antiqua" w:hAnsi="Book Antiqua" w:cs="Times New Roman"/>
          <w:sz w:val="24"/>
          <w:szCs w:val="24"/>
        </w:rPr>
        <w:t xml:space="preserve"> dhe hapësirat për </w:t>
      </w:r>
      <w:proofErr w:type="spellStart"/>
      <w:r w:rsidRPr="006E0BD2">
        <w:rPr>
          <w:rFonts w:ascii="Book Antiqua" w:hAnsi="Book Antiqua" w:cs="Times New Roman"/>
          <w:sz w:val="24"/>
          <w:szCs w:val="24"/>
        </w:rPr>
        <w:t>kampim</w:t>
      </w:r>
      <w:proofErr w:type="spellEnd"/>
      <w:r w:rsidRPr="006E0BD2">
        <w:rPr>
          <w:rFonts w:ascii="Book Antiqua" w:hAnsi="Book Antiqua" w:cs="Times New Roman"/>
          <w:sz w:val="24"/>
          <w:szCs w:val="24"/>
        </w:rPr>
        <w:t xml:space="preserve">, që kryesisht mund të bëhen në afërsi të Liqenit të </w:t>
      </w:r>
      <w:proofErr w:type="spellStart"/>
      <w:r w:rsidRPr="006E0BD2">
        <w:rPr>
          <w:rFonts w:ascii="Book Antiqua" w:hAnsi="Book Antiqua" w:cs="Times New Roman"/>
          <w:sz w:val="24"/>
          <w:szCs w:val="24"/>
        </w:rPr>
        <w:t>Vasilevës</w:t>
      </w:r>
      <w:proofErr w:type="spellEnd"/>
      <w:r w:rsidRPr="006E0BD2">
        <w:rPr>
          <w:rFonts w:ascii="Book Antiqua" w:hAnsi="Book Antiqua" w:cs="Times New Roman"/>
          <w:sz w:val="24"/>
          <w:szCs w:val="24"/>
        </w:rPr>
        <w:t>. Ajo çfarë synohet është ngritja e standardeve të akomodimit, për të përmbushur pritjet e vizitorëve dhe krijimin e vlerës së shtuar.</w:t>
      </w:r>
    </w:p>
    <w:p w14:paraId="0D1A06D1" w14:textId="77777777" w:rsidR="008C1870"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Për më tepër, rritja e investimeve dhe promovimi i shpellave sikurse janë: Shpella e </w:t>
      </w:r>
      <w:proofErr w:type="spellStart"/>
      <w:r w:rsidRPr="006E0BD2">
        <w:rPr>
          <w:rFonts w:ascii="Book Antiqua" w:hAnsi="Book Antiqua" w:cs="Times New Roman"/>
          <w:sz w:val="24"/>
          <w:szCs w:val="24"/>
        </w:rPr>
        <w:t>Peshterrit</w:t>
      </w:r>
      <w:proofErr w:type="spellEnd"/>
      <w:r w:rsidRPr="006E0BD2">
        <w:rPr>
          <w:rFonts w:ascii="Book Antiqua" w:hAnsi="Book Antiqua" w:cs="Times New Roman"/>
          <w:sz w:val="24"/>
          <w:szCs w:val="24"/>
        </w:rPr>
        <w:t xml:space="preserve"> në </w:t>
      </w:r>
      <w:proofErr w:type="spellStart"/>
      <w:r w:rsidRPr="006E0BD2">
        <w:rPr>
          <w:rFonts w:ascii="Book Antiqua" w:hAnsi="Book Antiqua" w:cs="Times New Roman"/>
          <w:sz w:val="24"/>
          <w:szCs w:val="24"/>
        </w:rPr>
        <w:t>Nekovc</w:t>
      </w:r>
      <w:proofErr w:type="spellEnd"/>
      <w:r w:rsidRPr="006E0BD2">
        <w:rPr>
          <w:rFonts w:ascii="Book Antiqua" w:hAnsi="Book Antiqua" w:cs="Times New Roman"/>
          <w:sz w:val="24"/>
          <w:szCs w:val="24"/>
        </w:rPr>
        <w:t xml:space="preserve">, Shpella e </w:t>
      </w:r>
      <w:proofErr w:type="spellStart"/>
      <w:r w:rsidRPr="006E0BD2">
        <w:rPr>
          <w:rFonts w:ascii="Book Antiqua" w:hAnsi="Book Antiqua" w:cs="Times New Roman"/>
          <w:sz w:val="24"/>
          <w:szCs w:val="24"/>
        </w:rPr>
        <w:t>Kizharekës</w:t>
      </w:r>
      <w:proofErr w:type="spellEnd"/>
      <w:r w:rsidRPr="006E0BD2">
        <w:rPr>
          <w:rFonts w:ascii="Book Antiqua" w:hAnsi="Book Antiqua" w:cs="Times New Roman"/>
          <w:sz w:val="24"/>
          <w:szCs w:val="24"/>
        </w:rPr>
        <w:t xml:space="preserve">, Shpella e </w:t>
      </w:r>
      <w:proofErr w:type="spellStart"/>
      <w:r w:rsidRPr="006E0BD2">
        <w:rPr>
          <w:rFonts w:ascii="Book Antiqua" w:hAnsi="Book Antiqua" w:cs="Times New Roman"/>
          <w:sz w:val="24"/>
          <w:szCs w:val="24"/>
        </w:rPr>
        <w:t>Kokilit</w:t>
      </w:r>
      <w:proofErr w:type="spellEnd"/>
      <w:r w:rsidRPr="006E0BD2">
        <w:rPr>
          <w:rFonts w:ascii="Book Antiqua" w:hAnsi="Book Antiqua" w:cs="Times New Roman"/>
          <w:sz w:val="24"/>
          <w:szCs w:val="24"/>
        </w:rPr>
        <w:t xml:space="preserve"> në </w:t>
      </w:r>
      <w:proofErr w:type="spellStart"/>
      <w:r w:rsidRPr="006E0BD2">
        <w:rPr>
          <w:rFonts w:ascii="Book Antiqua" w:hAnsi="Book Antiqua" w:cs="Times New Roman"/>
          <w:sz w:val="24"/>
          <w:szCs w:val="24"/>
        </w:rPr>
        <w:t>Verboc</w:t>
      </w:r>
      <w:proofErr w:type="spellEnd"/>
      <w:r w:rsidRPr="006E0BD2">
        <w:rPr>
          <w:rFonts w:ascii="Book Antiqua" w:hAnsi="Book Antiqua" w:cs="Times New Roman"/>
          <w:sz w:val="24"/>
          <w:szCs w:val="24"/>
        </w:rPr>
        <w:t xml:space="preserve">, Shpella e </w:t>
      </w:r>
      <w:proofErr w:type="spellStart"/>
      <w:r w:rsidRPr="006E0BD2">
        <w:rPr>
          <w:rFonts w:ascii="Book Antiqua" w:hAnsi="Book Antiqua" w:cs="Times New Roman"/>
          <w:sz w:val="24"/>
          <w:szCs w:val="24"/>
        </w:rPr>
        <w:t>Baicës</w:t>
      </w:r>
      <w:proofErr w:type="spellEnd"/>
      <w:r w:rsidRPr="006E0BD2">
        <w:rPr>
          <w:rFonts w:ascii="Book Antiqua" w:hAnsi="Book Antiqua" w:cs="Times New Roman"/>
          <w:sz w:val="24"/>
          <w:szCs w:val="24"/>
        </w:rPr>
        <w:t xml:space="preserve"> dhe Shpella e </w:t>
      </w:r>
      <w:proofErr w:type="spellStart"/>
      <w:r w:rsidRPr="006E0BD2">
        <w:rPr>
          <w:rFonts w:ascii="Book Antiqua" w:hAnsi="Book Antiqua" w:cs="Times New Roman"/>
          <w:sz w:val="24"/>
          <w:szCs w:val="24"/>
        </w:rPr>
        <w:t>Gllanasellës</w:t>
      </w:r>
      <w:proofErr w:type="spellEnd"/>
      <w:r w:rsidRPr="006E0BD2">
        <w:rPr>
          <w:rFonts w:ascii="Book Antiqua" w:hAnsi="Book Antiqua" w:cs="Times New Roman"/>
          <w:sz w:val="24"/>
          <w:szCs w:val="24"/>
        </w:rPr>
        <w:t xml:space="preserve">, do të ndikonte në rritjen e vizitave turistike nga turistë vendor dhe të huaj. </w:t>
      </w:r>
      <w:proofErr w:type="spellStart"/>
      <w:r w:rsidRPr="006E0BD2">
        <w:rPr>
          <w:rFonts w:ascii="Book Antiqua" w:hAnsi="Book Antiqua" w:cs="Times New Roman"/>
          <w:sz w:val="24"/>
          <w:szCs w:val="24"/>
        </w:rPr>
        <w:t>Poashtu</w:t>
      </w:r>
      <w:proofErr w:type="spellEnd"/>
      <w:r w:rsidRPr="006E0BD2">
        <w:rPr>
          <w:rFonts w:ascii="Book Antiqua" w:hAnsi="Book Antiqua" w:cs="Times New Roman"/>
          <w:sz w:val="24"/>
          <w:szCs w:val="24"/>
        </w:rPr>
        <w:t xml:space="preserve">, komuna e Drenasit ka një trashëgimi mjaft të pasur kulturore me objekte ose monumente të trashëgimisë kulturore, të periudhave të ndryshme historike si  Kalaja e </w:t>
      </w:r>
      <w:proofErr w:type="spellStart"/>
      <w:r w:rsidRPr="006E0BD2">
        <w:rPr>
          <w:rFonts w:ascii="Book Antiqua" w:hAnsi="Book Antiqua" w:cs="Times New Roman"/>
          <w:sz w:val="24"/>
          <w:szCs w:val="24"/>
        </w:rPr>
        <w:t>Vuçakut</w:t>
      </w:r>
      <w:proofErr w:type="spellEnd"/>
      <w:r w:rsidRPr="006E0BD2">
        <w:rPr>
          <w:rFonts w:ascii="Book Antiqua" w:hAnsi="Book Antiqua" w:cs="Times New Roman"/>
          <w:sz w:val="24"/>
          <w:szCs w:val="24"/>
        </w:rPr>
        <w:t xml:space="preserve"> dhe  Kalaja e </w:t>
      </w:r>
      <w:proofErr w:type="spellStart"/>
      <w:r w:rsidRPr="006E0BD2">
        <w:rPr>
          <w:rFonts w:ascii="Book Antiqua" w:hAnsi="Book Antiqua" w:cs="Times New Roman"/>
          <w:sz w:val="24"/>
          <w:szCs w:val="24"/>
        </w:rPr>
        <w:t>Verbovcit</w:t>
      </w:r>
      <w:proofErr w:type="spellEnd"/>
      <w:r w:rsidRPr="006E0BD2">
        <w:rPr>
          <w:rFonts w:ascii="Book Antiqua" w:hAnsi="Book Antiqua" w:cs="Times New Roman"/>
          <w:sz w:val="24"/>
          <w:szCs w:val="24"/>
        </w:rPr>
        <w:t xml:space="preserve"> Kalaja e </w:t>
      </w:r>
      <w:proofErr w:type="spellStart"/>
      <w:r w:rsidRPr="006E0BD2">
        <w:rPr>
          <w:rFonts w:ascii="Book Antiqua" w:hAnsi="Book Antiqua" w:cs="Times New Roman"/>
          <w:sz w:val="24"/>
          <w:szCs w:val="24"/>
        </w:rPr>
        <w:t>Verbovcit</w:t>
      </w:r>
      <w:proofErr w:type="spellEnd"/>
      <w:r w:rsidRPr="006E0BD2">
        <w:rPr>
          <w:rFonts w:ascii="Book Antiqua" w:hAnsi="Book Antiqua" w:cs="Times New Roman"/>
          <w:sz w:val="24"/>
          <w:szCs w:val="24"/>
        </w:rPr>
        <w:t xml:space="preserve"> dhe etj.</w:t>
      </w:r>
    </w:p>
    <w:p w14:paraId="660B3F69" w14:textId="5BCF09E6" w:rsidR="008C1870"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Në bashkëpunim me agjen</w:t>
      </w:r>
      <w:r w:rsidR="00240036" w:rsidRPr="006E0BD2">
        <w:rPr>
          <w:rFonts w:ascii="Book Antiqua" w:hAnsi="Book Antiqua" w:cs="Times New Roman"/>
          <w:sz w:val="24"/>
          <w:szCs w:val="24"/>
        </w:rPr>
        <w:t>c</w:t>
      </w:r>
      <w:r w:rsidRPr="006E0BD2">
        <w:rPr>
          <w:rFonts w:ascii="Book Antiqua" w:hAnsi="Book Antiqua" w:cs="Times New Roman"/>
          <w:sz w:val="24"/>
          <w:szCs w:val="24"/>
        </w:rPr>
        <w:t xml:space="preserve">i dhe operatorë turistikë vendor dhe ndërkombëtar duhet të zhvillohen dhe promovohen paketa të reja turistike. Përveç kësaj, rekomandohet të bëhet </w:t>
      </w:r>
      <w:proofErr w:type="spellStart"/>
      <w:r w:rsidRPr="006E0BD2">
        <w:rPr>
          <w:rFonts w:ascii="Book Antiqua" w:hAnsi="Book Antiqua" w:cs="Times New Roman"/>
          <w:sz w:val="24"/>
          <w:szCs w:val="24"/>
        </w:rPr>
        <w:t>listimi</w:t>
      </w:r>
      <w:proofErr w:type="spellEnd"/>
      <w:r w:rsidRPr="006E0BD2">
        <w:rPr>
          <w:rFonts w:ascii="Book Antiqua" w:hAnsi="Book Antiqua" w:cs="Times New Roman"/>
          <w:sz w:val="24"/>
          <w:szCs w:val="24"/>
        </w:rPr>
        <w:t xml:space="preserve"> i të gjitha atraksioneve turistike dhe të </w:t>
      </w:r>
      <w:r w:rsidR="00240036" w:rsidRPr="006E0BD2">
        <w:rPr>
          <w:rFonts w:ascii="Book Antiqua" w:hAnsi="Book Antiqua" w:cs="Times New Roman"/>
          <w:sz w:val="24"/>
          <w:szCs w:val="24"/>
        </w:rPr>
        <w:t>trashëgimisë</w:t>
      </w:r>
      <w:r w:rsidRPr="006E0BD2">
        <w:rPr>
          <w:rFonts w:ascii="Book Antiqua" w:hAnsi="Book Antiqua" w:cs="Times New Roman"/>
          <w:sz w:val="24"/>
          <w:szCs w:val="24"/>
        </w:rPr>
        <w:t xml:space="preserve"> kulturore në platformat </w:t>
      </w:r>
      <w:proofErr w:type="spellStart"/>
      <w:r w:rsidRPr="006E0BD2">
        <w:rPr>
          <w:rFonts w:ascii="Book Antiqua" w:hAnsi="Book Antiqua" w:cs="Times New Roman"/>
          <w:sz w:val="24"/>
          <w:szCs w:val="24"/>
        </w:rPr>
        <w:t>online</w:t>
      </w:r>
      <w:proofErr w:type="spellEnd"/>
      <w:r w:rsidRPr="006E0BD2">
        <w:rPr>
          <w:rFonts w:ascii="Book Antiqua" w:hAnsi="Book Antiqua" w:cs="Times New Roman"/>
          <w:sz w:val="24"/>
          <w:szCs w:val="24"/>
        </w:rPr>
        <w:t xml:space="preserve"> siç janë: </w:t>
      </w:r>
      <w:proofErr w:type="spellStart"/>
      <w:r w:rsidRPr="006E0BD2">
        <w:rPr>
          <w:rFonts w:ascii="Book Antiqua" w:hAnsi="Book Antiqua" w:cs="Times New Roman"/>
          <w:sz w:val="24"/>
          <w:szCs w:val="24"/>
        </w:rPr>
        <w:t>Trip</w:t>
      </w:r>
      <w:proofErr w:type="spellEnd"/>
      <w:r w:rsidRPr="006E0BD2">
        <w:rPr>
          <w:rFonts w:ascii="Book Antiqua" w:hAnsi="Book Antiqua" w:cs="Times New Roman"/>
          <w:sz w:val="24"/>
          <w:szCs w:val="24"/>
        </w:rPr>
        <w:t xml:space="preserve"> </w:t>
      </w:r>
      <w:proofErr w:type="spellStart"/>
      <w:r w:rsidRPr="006E0BD2">
        <w:rPr>
          <w:rFonts w:ascii="Book Antiqua" w:hAnsi="Book Antiqua" w:cs="Times New Roman"/>
          <w:sz w:val="24"/>
          <w:szCs w:val="24"/>
        </w:rPr>
        <w:t>Advisor</w:t>
      </w:r>
      <w:proofErr w:type="spellEnd"/>
      <w:r w:rsidRPr="006E0BD2">
        <w:rPr>
          <w:rFonts w:ascii="Book Antiqua" w:hAnsi="Book Antiqua" w:cs="Times New Roman"/>
          <w:sz w:val="24"/>
          <w:szCs w:val="24"/>
        </w:rPr>
        <w:t xml:space="preserve">, </w:t>
      </w:r>
      <w:proofErr w:type="spellStart"/>
      <w:r w:rsidRPr="006E0BD2">
        <w:rPr>
          <w:rFonts w:ascii="Book Antiqua" w:hAnsi="Book Antiqua" w:cs="Times New Roman"/>
          <w:sz w:val="24"/>
          <w:szCs w:val="24"/>
        </w:rPr>
        <w:t>Four</w:t>
      </w:r>
      <w:proofErr w:type="spellEnd"/>
      <w:r w:rsidRPr="006E0BD2">
        <w:rPr>
          <w:rFonts w:ascii="Book Antiqua" w:hAnsi="Book Antiqua" w:cs="Times New Roman"/>
          <w:sz w:val="24"/>
          <w:szCs w:val="24"/>
        </w:rPr>
        <w:t xml:space="preserve"> </w:t>
      </w:r>
      <w:proofErr w:type="spellStart"/>
      <w:r w:rsidRPr="006E0BD2">
        <w:rPr>
          <w:rFonts w:ascii="Book Antiqua" w:hAnsi="Book Antiqua" w:cs="Times New Roman"/>
          <w:sz w:val="24"/>
          <w:szCs w:val="24"/>
        </w:rPr>
        <w:t>Square</w:t>
      </w:r>
      <w:proofErr w:type="spellEnd"/>
      <w:r w:rsidRPr="006E0BD2">
        <w:rPr>
          <w:rFonts w:ascii="Book Antiqua" w:hAnsi="Book Antiqua" w:cs="Times New Roman"/>
          <w:sz w:val="24"/>
          <w:szCs w:val="24"/>
        </w:rPr>
        <w:t xml:space="preserve">, </w:t>
      </w:r>
      <w:proofErr w:type="spellStart"/>
      <w:r w:rsidRPr="006E0BD2">
        <w:rPr>
          <w:rFonts w:ascii="Book Antiqua" w:hAnsi="Book Antiqua" w:cs="Times New Roman"/>
          <w:sz w:val="24"/>
          <w:szCs w:val="24"/>
        </w:rPr>
        <w:t>Wikipedia</w:t>
      </w:r>
      <w:proofErr w:type="spellEnd"/>
      <w:r w:rsidRPr="006E0BD2">
        <w:rPr>
          <w:rFonts w:ascii="Book Antiqua" w:hAnsi="Book Antiqua" w:cs="Times New Roman"/>
          <w:sz w:val="24"/>
          <w:szCs w:val="24"/>
        </w:rPr>
        <w:t xml:space="preserve">, etj. Gjithashtu, të bëhet </w:t>
      </w:r>
      <w:proofErr w:type="spellStart"/>
      <w:r w:rsidRPr="006E0BD2">
        <w:rPr>
          <w:rFonts w:ascii="Book Antiqua" w:hAnsi="Book Antiqua" w:cs="Times New Roman"/>
          <w:sz w:val="24"/>
          <w:szCs w:val="24"/>
        </w:rPr>
        <w:t>shënjëzimi</w:t>
      </w:r>
      <w:proofErr w:type="spellEnd"/>
      <w:r w:rsidRPr="006E0BD2">
        <w:rPr>
          <w:rFonts w:ascii="Book Antiqua" w:hAnsi="Book Antiqua" w:cs="Times New Roman"/>
          <w:sz w:val="24"/>
          <w:szCs w:val="24"/>
        </w:rPr>
        <w:t xml:space="preserve"> dhe digjitalizimi i shtigjeve të vrapimit dhe ecjes malore</w:t>
      </w:r>
      <w:r w:rsidR="00062F82" w:rsidRPr="006E0BD2">
        <w:rPr>
          <w:rFonts w:ascii="Book Antiqua" w:hAnsi="Book Antiqua" w:cs="Times New Roman"/>
          <w:sz w:val="24"/>
          <w:szCs w:val="24"/>
        </w:rPr>
        <w:t>.</w:t>
      </w:r>
    </w:p>
    <w:p w14:paraId="2B17893D" w14:textId="49D1F2A9" w:rsidR="00062F82" w:rsidRPr="006E0BD2" w:rsidRDefault="00062F82"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Dy atraksione turistike qe ja </w:t>
      </w:r>
      <w:r w:rsidR="00DE356A" w:rsidRPr="006E0BD2">
        <w:rPr>
          <w:rFonts w:ascii="Book Antiqua" w:hAnsi="Book Antiqua" w:cs="Times New Roman"/>
          <w:sz w:val="24"/>
          <w:szCs w:val="24"/>
        </w:rPr>
        <w:t>vlejnë</w:t>
      </w:r>
      <w:r w:rsidRPr="006E0BD2">
        <w:rPr>
          <w:rFonts w:ascii="Book Antiqua" w:hAnsi="Book Antiqua" w:cs="Times New Roman"/>
          <w:sz w:val="24"/>
          <w:szCs w:val="24"/>
        </w:rPr>
        <w:t xml:space="preserve"> te theksohen janë :</w:t>
      </w:r>
    </w:p>
    <w:p w14:paraId="0C75BEDA" w14:textId="008D19FA" w:rsidR="00062F82"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b/>
          <w:bCs/>
          <w:sz w:val="24"/>
          <w:szCs w:val="24"/>
        </w:rPr>
        <w:t xml:space="preserve">Kalaja e </w:t>
      </w:r>
      <w:proofErr w:type="spellStart"/>
      <w:r w:rsidRPr="006E0BD2">
        <w:rPr>
          <w:rFonts w:ascii="Book Antiqua" w:hAnsi="Book Antiqua" w:cs="Times New Roman"/>
          <w:b/>
          <w:bCs/>
          <w:sz w:val="24"/>
          <w:szCs w:val="24"/>
        </w:rPr>
        <w:t>Vuçakut</w:t>
      </w:r>
      <w:proofErr w:type="spellEnd"/>
      <w:r w:rsidRPr="006E0BD2">
        <w:rPr>
          <w:rFonts w:ascii="Book Antiqua" w:hAnsi="Book Antiqua" w:cs="Times New Roman"/>
          <w:b/>
          <w:bCs/>
          <w:sz w:val="24"/>
          <w:szCs w:val="24"/>
        </w:rPr>
        <w:t>,</w:t>
      </w:r>
      <w:r w:rsidRPr="006E0BD2">
        <w:rPr>
          <w:rFonts w:ascii="Book Antiqua" w:hAnsi="Book Antiqua" w:cs="Times New Roman"/>
          <w:sz w:val="24"/>
          <w:szCs w:val="24"/>
        </w:rPr>
        <w:t xml:space="preserve"> </w:t>
      </w:r>
      <w:r w:rsidR="00062F82" w:rsidRPr="006E0BD2">
        <w:rPr>
          <w:rFonts w:ascii="Book Antiqua" w:hAnsi="Book Antiqua" w:cs="Times New Roman"/>
          <w:sz w:val="24"/>
          <w:szCs w:val="24"/>
        </w:rPr>
        <w:t xml:space="preserve">ndodhet rreth 12 kilometra në jugperëndim të Drenasit, shtrihet mbi dy kreshta shkëmbore dhe ka qenë një pikë e rëndësishme gjeostrategjike që nga antikiteti. Kjo u dëshmua me muret rrethuese, mbrojtëse dhe banimit të hershëm, ku u zbulua </w:t>
      </w:r>
      <w:proofErr w:type="spellStart"/>
      <w:r w:rsidR="00062F82" w:rsidRPr="006E0BD2">
        <w:rPr>
          <w:rFonts w:ascii="Book Antiqua" w:hAnsi="Book Antiqua" w:cs="Times New Roman"/>
          <w:sz w:val="24"/>
          <w:szCs w:val="24"/>
        </w:rPr>
        <w:t>spolia</w:t>
      </w:r>
      <w:proofErr w:type="spellEnd"/>
      <w:r w:rsidR="00062F82" w:rsidRPr="006E0BD2">
        <w:rPr>
          <w:rFonts w:ascii="Book Antiqua" w:hAnsi="Book Antiqua" w:cs="Times New Roman"/>
          <w:sz w:val="24"/>
          <w:szCs w:val="24"/>
        </w:rPr>
        <w:t xml:space="preserve"> me shkrim dedikuar një perandori romak. Gërmimet arkeologjike në Kalanë e </w:t>
      </w:r>
      <w:proofErr w:type="spellStart"/>
      <w:r w:rsidR="00062F82" w:rsidRPr="006E0BD2">
        <w:rPr>
          <w:rFonts w:ascii="Book Antiqua" w:hAnsi="Book Antiqua" w:cs="Times New Roman"/>
          <w:sz w:val="24"/>
          <w:szCs w:val="24"/>
        </w:rPr>
        <w:t>Vuçakut</w:t>
      </w:r>
      <w:proofErr w:type="spellEnd"/>
      <w:r w:rsidR="00062F82" w:rsidRPr="006E0BD2">
        <w:rPr>
          <w:rFonts w:ascii="Book Antiqua" w:hAnsi="Book Antiqua" w:cs="Times New Roman"/>
          <w:sz w:val="24"/>
          <w:szCs w:val="24"/>
        </w:rPr>
        <w:t xml:space="preserve"> kanë filluar në vitin 2017 nga Instituti Arkeologjik i Kosovës, nën </w:t>
      </w:r>
      <w:r w:rsidR="00DE356A" w:rsidRPr="006E0BD2">
        <w:rPr>
          <w:rFonts w:ascii="Book Antiqua" w:hAnsi="Book Antiqua" w:cs="Times New Roman"/>
          <w:sz w:val="24"/>
          <w:szCs w:val="24"/>
        </w:rPr>
        <w:t>udhëheqjen</w:t>
      </w:r>
      <w:r w:rsidR="00062F82" w:rsidRPr="006E0BD2">
        <w:rPr>
          <w:rFonts w:ascii="Book Antiqua" w:hAnsi="Book Antiqua" w:cs="Times New Roman"/>
          <w:sz w:val="24"/>
          <w:szCs w:val="24"/>
        </w:rPr>
        <w:t xml:space="preserve"> e arkeologut </w:t>
      </w:r>
      <w:proofErr w:type="spellStart"/>
      <w:r w:rsidR="00062F82" w:rsidRPr="006E0BD2">
        <w:rPr>
          <w:rFonts w:ascii="Book Antiqua" w:hAnsi="Book Antiqua" w:cs="Times New Roman"/>
          <w:sz w:val="24"/>
          <w:szCs w:val="24"/>
        </w:rPr>
        <w:t>Shafi</w:t>
      </w:r>
      <w:proofErr w:type="spellEnd"/>
      <w:r w:rsidR="00062F82" w:rsidRPr="006E0BD2">
        <w:rPr>
          <w:rFonts w:ascii="Book Antiqua" w:hAnsi="Book Antiqua" w:cs="Times New Roman"/>
          <w:sz w:val="24"/>
          <w:szCs w:val="24"/>
        </w:rPr>
        <w:t xml:space="preserve"> Gashi. Megjithatë, sado premtuese ishin gërmime, ato u ndërprenë në vitin 2019 për shkak të mungesës së buxhetit, ndërsa në kohën e pandemisë, gërmimet u ndërprenë plotësisht dhe rifilluan me sukses në vitin 2024. Në këto gërmime të reja, është zbuluar një altar romak në murin rrethues të kalasë, i cili daton në gjysmën e parë të shekullit III të Epokës së Re. Ky altar është një </w:t>
      </w:r>
      <w:proofErr w:type="spellStart"/>
      <w:r w:rsidR="00062F82" w:rsidRPr="006E0BD2">
        <w:rPr>
          <w:rFonts w:ascii="Book Antiqua" w:hAnsi="Book Antiqua" w:cs="Times New Roman"/>
          <w:sz w:val="24"/>
          <w:szCs w:val="24"/>
        </w:rPr>
        <w:t>spolie</w:t>
      </w:r>
      <w:proofErr w:type="spellEnd"/>
      <w:r w:rsidR="00062F82" w:rsidRPr="006E0BD2">
        <w:rPr>
          <w:rFonts w:ascii="Book Antiqua" w:hAnsi="Book Antiqua" w:cs="Times New Roman"/>
          <w:sz w:val="24"/>
          <w:szCs w:val="24"/>
        </w:rPr>
        <w:t xml:space="preserve"> i ripërdorur në ndërtimin e kalasë gjatë periudhës së </w:t>
      </w:r>
      <w:proofErr w:type="spellStart"/>
      <w:r w:rsidR="00062F82" w:rsidRPr="006E0BD2">
        <w:rPr>
          <w:rFonts w:ascii="Book Antiqua" w:hAnsi="Book Antiqua" w:cs="Times New Roman"/>
          <w:sz w:val="24"/>
          <w:szCs w:val="24"/>
        </w:rPr>
        <w:t>Justinianit</w:t>
      </w:r>
      <w:proofErr w:type="spellEnd"/>
      <w:r w:rsidR="00062F82" w:rsidRPr="006E0BD2">
        <w:rPr>
          <w:rFonts w:ascii="Book Antiqua" w:hAnsi="Book Antiqua" w:cs="Times New Roman"/>
          <w:sz w:val="24"/>
          <w:szCs w:val="24"/>
        </w:rPr>
        <w:t xml:space="preserve"> (527-565). Zbulimet arkeologjike tregojnë për vazhdueshmërinë e jetës në këtë vend nga parahistoria, në mesjetë e deri më sot, duke zhvendosur kufijtë dhe hartat e pranisë së monumenteve kushtuar perandorëve romakë si dhe artefakteve të hershme duke përfshirë enë tryeze dhe amfora transporti. Ky zbulim tregon se Kalaja e </w:t>
      </w:r>
      <w:proofErr w:type="spellStart"/>
      <w:r w:rsidR="00062F82" w:rsidRPr="006E0BD2">
        <w:rPr>
          <w:rFonts w:ascii="Book Antiqua" w:hAnsi="Book Antiqua" w:cs="Times New Roman"/>
          <w:sz w:val="24"/>
          <w:szCs w:val="24"/>
        </w:rPr>
        <w:t>Vuçakut</w:t>
      </w:r>
      <w:proofErr w:type="spellEnd"/>
      <w:r w:rsidR="00062F82" w:rsidRPr="006E0BD2">
        <w:rPr>
          <w:rFonts w:ascii="Book Antiqua" w:hAnsi="Book Antiqua" w:cs="Times New Roman"/>
          <w:sz w:val="24"/>
          <w:szCs w:val="24"/>
        </w:rPr>
        <w:t xml:space="preserve"> ka qenë një vend i rëndësishëm për jetën shoqërore në zemrën e Kosovës, duke qenë në lidhje me Kalanë e </w:t>
      </w:r>
      <w:proofErr w:type="spellStart"/>
      <w:r w:rsidR="00062F82" w:rsidRPr="006E0BD2">
        <w:rPr>
          <w:rFonts w:ascii="Book Antiqua" w:hAnsi="Book Antiqua" w:cs="Times New Roman"/>
          <w:sz w:val="24"/>
          <w:szCs w:val="24"/>
        </w:rPr>
        <w:t>Vërbocit</w:t>
      </w:r>
      <w:proofErr w:type="spellEnd"/>
      <w:r w:rsidR="00062F82" w:rsidRPr="006E0BD2">
        <w:rPr>
          <w:rFonts w:ascii="Book Antiqua" w:hAnsi="Book Antiqua" w:cs="Times New Roman"/>
          <w:sz w:val="24"/>
          <w:szCs w:val="24"/>
        </w:rPr>
        <w:t xml:space="preserve"> dhe Gradinës së </w:t>
      </w:r>
      <w:proofErr w:type="spellStart"/>
      <w:r w:rsidR="00062F82" w:rsidRPr="006E0BD2">
        <w:rPr>
          <w:rFonts w:ascii="Book Antiqua" w:hAnsi="Book Antiqua" w:cs="Times New Roman"/>
          <w:sz w:val="24"/>
          <w:szCs w:val="24"/>
        </w:rPr>
        <w:t>Llapushnikut</w:t>
      </w:r>
      <w:proofErr w:type="spellEnd"/>
      <w:r w:rsidR="00062F82" w:rsidRPr="006E0BD2">
        <w:rPr>
          <w:rFonts w:ascii="Book Antiqua" w:hAnsi="Book Antiqua" w:cs="Times New Roman"/>
          <w:sz w:val="24"/>
          <w:szCs w:val="24"/>
        </w:rPr>
        <w:t xml:space="preserve">, të cilat do të hulumtohen dhe harta arkeologjike do të pasurohet për komunën tonë dhe Kosovën si </w:t>
      </w:r>
      <w:proofErr w:type="spellStart"/>
      <w:r w:rsidR="00062F82" w:rsidRPr="006E0BD2">
        <w:rPr>
          <w:rFonts w:ascii="Book Antiqua" w:hAnsi="Book Antiqua" w:cs="Times New Roman"/>
          <w:sz w:val="24"/>
          <w:szCs w:val="24"/>
        </w:rPr>
        <w:t>destinacion</w:t>
      </w:r>
      <w:proofErr w:type="spellEnd"/>
      <w:r w:rsidR="00062F82" w:rsidRPr="006E0BD2">
        <w:rPr>
          <w:rFonts w:ascii="Book Antiqua" w:hAnsi="Book Antiqua" w:cs="Times New Roman"/>
          <w:sz w:val="24"/>
          <w:szCs w:val="24"/>
        </w:rPr>
        <w:t xml:space="preserve"> turistik-arkeologjik me vlera të mëdha.</w:t>
      </w:r>
    </w:p>
    <w:p w14:paraId="1FD567C8" w14:textId="060202F3" w:rsidR="00062F82"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b/>
          <w:bCs/>
          <w:sz w:val="24"/>
          <w:szCs w:val="24"/>
        </w:rPr>
        <w:t xml:space="preserve">Pishat e </w:t>
      </w:r>
      <w:proofErr w:type="spellStart"/>
      <w:r w:rsidRPr="006E0BD2">
        <w:rPr>
          <w:rFonts w:ascii="Book Antiqua" w:hAnsi="Book Antiqua" w:cs="Times New Roman"/>
          <w:b/>
          <w:bCs/>
          <w:sz w:val="24"/>
          <w:szCs w:val="24"/>
        </w:rPr>
        <w:t>Gllobarit</w:t>
      </w:r>
      <w:proofErr w:type="spellEnd"/>
      <w:r w:rsidRPr="006E0BD2">
        <w:rPr>
          <w:rFonts w:ascii="Book Antiqua" w:hAnsi="Book Antiqua" w:cs="Times New Roman"/>
          <w:sz w:val="24"/>
          <w:szCs w:val="24"/>
        </w:rPr>
        <w:t xml:space="preserve"> </w:t>
      </w:r>
      <w:proofErr w:type="spellStart"/>
      <w:r w:rsidR="00062F82" w:rsidRPr="006E0BD2">
        <w:rPr>
          <w:rFonts w:ascii="Book Antiqua" w:hAnsi="Book Antiqua" w:cs="Times New Roman"/>
          <w:sz w:val="24"/>
          <w:szCs w:val="24"/>
        </w:rPr>
        <w:t>Gllobari</w:t>
      </w:r>
      <w:proofErr w:type="spellEnd"/>
      <w:r w:rsidR="00062F82" w:rsidRPr="006E0BD2">
        <w:rPr>
          <w:rFonts w:ascii="Book Antiqua" w:hAnsi="Book Antiqua" w:cs="Times New Roman"/>
          <w:sz w:val="24"/>
          <w:szCs w:val="24"/>
        </w:rPr>
        <w:t xml:space="preserve"> është fshat i cili gjendet shumë afër qytetit të </w:t>
      </w:r>
      <w:proofErr w:type="spellStart"/>
      <w:r w:rsidR="00062F82" w:rsidRPr="006E0BD2">
        <w:rPr>
          <w:rFonts w:ascii="Book Antiqua" w:hAnsi="Book Antiqua" w:cs="Times New Roman"/>
          <w:sz w:val="24"/>
          <w:szCs w:val="24"/>
        </w:rPr>
        <w:t>Drenasit.Në</w:t>
      </w:r>
      <w:proofErr w:type="spellEnd"/>
      <w:r w:rsidR="00062F82" w:rsidRPr="006E0BD2">
        <w:rPr>
          <w:rFonts w:ascii="Book Antiqua" w:hAnsi="Book Antiqua" w:cs="Times New Roman"/>
          <w:sz w:val="24"/>
          <w:szCs w:val="24"/>
        </w:rPr>
        <w:t xml:space="preserve"> këtë fshat </w:t>
      </w:r>
      <w:proofErr w:type="spellStart"/>
      <w:r w:rsidR="00062F82" w:rsidRPr="006E0BD2">
        <w:rPr>
          <w:rFonts w:ascii="Book Antiqua" w:hAnsi="Book Antiqua" w:cs="Times New Roman"/>
          <w:sz w:val="24"/>
          <w:szCs w:val="24"/>
        </w:rPr>
        <w:t>gjindet</w:t>
      </w:r>
      <w:proofErr w:type="spellEnd"/>
      <w:r w:rsidR="00062F82" w:rsidRPr="006E0BD2">
        <w:rPr>
          <w:rFonts w:ascii="Book Antiqua" w:hAnsi="Book Antiqua" w:cs="Times New Roman"/>
          <w:sz w:val="24"/>
          <w:szCs w:val="24"/>
        </w:rPr>
        <w:t xml:space="preserve"> parku i cili është mjaft i njohur për pyjet e bukura me pisha të cilat </w:t>
      </w:r>
      <w:r w:rsidR="00062F82" w:rsidRPr="006E0BD2">
        <w:rPr>
          <w:rFonts w:ascii="Book Antiqua" w:hAnsi="Book Antiqua" w:cs="Times New Roman"/>
          <w:sz w:val="24"/>
          <w:szCs w:val="24"/>
        </w:rPr>
        <w:lastRenderedPageBreak/>
        <w:t xml:space="preserve">ofrojnë një pamje të mrekullueshme dhe të për </w:t>
      </w:r>
      <w:r w:rsidR="00DE356A" w:rsidRPr="006E0BD2">
        <w:rPr>
          <w:rFonts w:ascii="Book Antiqua" w:hAnsi="Book Antiqua" w:cs="Times New Roman"/>
          <w:sz w:val="24"/>
          <w:szCs w:val="24"/>
        </w:rPr>
        <w:t>përshtatshme</w:t>
      </w:r>
      <w:r w:rsidR="00062F82" w:rsidRPr="006E0BD2">
        <w:rPr>
          <w:rFonts w:ascii="Book Antiqua" w:hAnsi="Book Antiqua" w:cs="Times New Roman"/>
          <w:sz w:val="24"/>
          <w:szCs w:val="24"/>
        </w:rPr>
        <w:t xml:space="preserve"> për zhvillimin e aktiviteteve të </w:t>
      </w:r>
      <w:r w:rsidR="00DE356A" w:rsidRPr="006E0BD2">
        <w:rPr>
          <w:rFonts w:ascii="Book Antiqua" w:hAnsi="Book Antiqua" w:cs="Times New Roman"/>
          <w:sz w:val="24"/>
          <w:szCs w:val="24"/>
        </w:rPr>
        <w:t>turizmit. Ky</w:t>
      </w:r>
      <w:r w:rsidR="00062F82" w:rsidRPr="006E0BD2">
        <w:rPr>
          <w:rFonts w:ascii="Book Antiqua" w:hAnsi="Book Antiqua" w:cs="Times New Roman"/>
          <w:sz w:val="24"/>
          <w:szCs w:val="24"/>
        </w:rPr>
        <w:t xml:space="preserve"> vend i cili në të kaluarën ishte mjaft i popullarizuar për vendasit lokal tashmë me investimet e reja nga ana e Komunës së Drenasit ka filluar të bëhet atraksion i ri turistik edhe për qytetarët e Drenasit dhe Komunave </w:t>
      </w:r>
      <w:r w:rsidR="00DE356A" w:rsidRPr="006E0BD2">
        <w:rPr>
          <w:rFonts w:ascii="Book Antiqua" w:hAnsi="Book Antiqua" w:cs="Times New Roman"/>
          <w:sz w:val="24"/>
          <w:szCs w:val="24"/>
        </w:rPr>
        <w:t>përreth</w:t>
      </w:r>
      <w:r w:rsidR="00062F82" w:rsidRPr="006E0BD2">
        <w:rPr>
          <w:rFonts w:ascii="Book Antiqua" w:hAnsi="Book Antiqua" w:cs="Times New Roman"/>
          <w:sz w:val="24"/>
          <w:szCs w:val="24"/>
        </w:rPr>
        <w:t xml:space="preserve">. </w:t>
      </w:r>
    </w:p>
    <w:p w14:paraId="3900CB8C" w14:textId="31FDD67D" w:rsidR="008C1870" w:rsidRDefault="00062F82"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Me rreth 40 ha sipërfaqe totale, 11,430 m2 investime infrastrukturore, si dhe investimet pothuajse të përfunduara në infrastrukturën përcjellëse nga autoritetet komunale si </w:t>
      </w:r>
      <w:r w:rsidR="00DE356A" w:rsidRPr="006E0BD2">
        <w:rPr>
          <w:rFonts w:ascii="Book Antiqua" w:hAnsi="Book Antiqua" w:cs="Times New Roman"/>
          <w:sz w:val="24"/>
          <w:szCs w:val="24"/>
        </w:rPr>
        <w:t>shtigje</w:t>
      </w:r>
      <w:r w:rsidRPr="006E0BD2">
        <w:rPr>
          <w:rFonts w:ascii="Book Antiqua" w:hAnsi="Book Antiqua" w:cs="Times New Roman"/>
          <w:sz w:val="24"/>
          <w:szCs w:val="24"/>
        </w:rPr>
        <w:t xml:space="preserve"> për </w:t>
      </w:r>
      <w:r w:rsidR="00DE356A" w:rsidRPr="006E0BD2">
        <w:rPr>
          <w:rFonts w:ascii="Book Antiqua" w:hAnsi="Book Antiqua" w:cs="Times New Roman"/>
          <w:sz w:val="24"/>
          <w:szCs w:val="24"/>
        </w:rPr>
        <w:t>çiklisteje</w:t>
      </w:r>
      <w:r w:rsidRPr="006E0BD2">
        <w:rPr>
          <w:rFonts w:ascii="Book Antiqua" w:hAnsi="Book Antiqua" w:cs="Times New Roman"/>
          <w:sz w:val="24"/>
          <w:szCs w:val="24"/>
        </w:rPr>
        <w:t xml:space="preserve"> e vrapim, pishat e </w:t>
      </w:r>
      <w:proofErr w:type="spellStart"/>
      <w:r w:rsidRPr="006E0BD2">
        <w:rPr>
          <w:rFonts w:ascii="Book Antiqua" w:hAnsi="Book Antiqua" w:cs="Times New Roman"/>
          <w:sz w:val="24"/>
          <w:szCs w:val="24"/>
        </w:rPr>
        <w:t>Gllobarit</w:t>
      </w:r>
      <w:proofErr w:type="spellEnd"/>
      <w:r w:rsidRPr="006E0BD2">
        <w:rPr>
          <w:rFonts w:ascii="Book Antiqua" w:hAnsi="Book Antiqua" w:cs="Times New Roman"/>
          <w:sz w:val="24"/>
          <w:szCs w:val="24"/>
        </w:rPr>
        <w:t xml:space="preserve"> pritet të jenë </w:t>
      </w:r>
      <w:proofErr w:type="spellStart"/>
      <w:r w:rsidRPr="006E0BD2">
        <w:rPr>
          <w:rFonts w:ascii="Book Antiqua" w:hAnsi="Book Antiqua" w:cs="Times New Roman"/>
          <w:sz w:val="24"/>
          <w:szCs w:val="24"/>
        </w:rPr>
        <w:t>destinacioni</w:t>
      </w:r>
      <w:proofErr w:type="spellEnd"/>
      <w:r w:rsidRPr="006E0BD2">
        <w:rPr>
          <w:rFonts w:ascii="Book Antiqua" w:hAnsi="Book Antiqua" w:cs="Times New Roman"/>
          <w:sz w:val="24"/>
          <w:szCs w:val="24"/>
        </w:rPr>
        <w:t xml:space="preserve"> i ri natyror i ecjes, piknikut, kampingut, </w:t>
      </w:r>
      <w:proofErr w:type="spellStart"/>
      <w:r w:rsidRPr="006E0BD2">
        <w:rPr>
          <w:rFonts w:ascii="Book Antiqua" w:hAnsi="Book Antiqua" w:cs="Times New Roman"/>
          <w:sz w:val="24"/>
          <w:szCs w:val="24"/>
        </w:rPr>
        <w:t>relaksit</w:t>
      </w:r>
      <w:proofErr w:type="spellEnd"/>
      <w:r w:rsidRPr="006E0BD2">
        <w:rPr>
          <w:rFonts w:ascii="Book Antiqua" w:hAnsi="Book Antiqua" w:cs="Times New Roman"/>
          <w:sz w:val="24"/>
          <w:szCs w:val="24"/>
        </w:rPr>
        <w:t xml:space="preserve"> , e qëndrimit ditor. Investimet private të cilat parashihen të ndodhin më pas do të jenë edhe një </w:t>
      </w:r>
      <w:r w:rsidR="00DE356A" w:rsidRPr="006E0BD2">
        <w:rPr>
          <w:rFonts w:ascii="Book Antiqua" w:hAnsi="Book Antiqua" w:cs="Times New Roman"/>
          <w:sz w:val="24"/>
          <w:szCs w:val="24"/>
        </w:rPr>
        <w:t>shtyse</w:t>
      </w:r>
      <w:r w:rsidRPr="006E0BD2">
        <w:rPr>
          <w:rFonts w:ascii="Book Antiqua" w:hAnsi="Book Antiqua" w:cs="Times New Roman"/>
          <w:sz w:val="24"/>
          <w:szCs w:val="24"/>
        </w:rPr>
        <w:t xml:space="preserve"> shtesë që ky vend të bëhet njëri nga atraksionet  turistike në Kosovë.</w:t>
      </w:r>
    </w:p>
    <w:p w14:paraId="6DB4AF87" w14:textId="77777777" w:rsidR="00BD2C39" w:rsidRDefault="00BD2C39" w:rsidP="00BD2C39">
      <w:pPr>
        <w:autoSpaceDE w:val="0"/>
        <w:autoSpaceDN w:val="0"/>
        <w:adjustRightInd w:val="0"/>
        <w:spacing w:before="100" w:beforeAutospacing="1" w:after="100" w:afterAutospacing="1" w:line="276" w:lineRule="auto"/>
        <w:jc w:val="both"/>
        <w:rPr>
          <w:rFonts w:ascii="Book Antiqua" w:hAnsi="Book Antiqua" w:cs="Times New Roman"/>
          <w:sz w:val="24"/>
          <w:szCs w:val="24"/>
        </w:rPr>
      </w:pPr>
      <w:r w:rsidRPr="00615467">
        <w:rPr>
          <w:rFonts w:ascii="Book Antiqua" w:hAnsi="Book Antiqua" w:cs="Times New Roman"/>
          <w:sz w:val="24"/>
          <w:szCs w:val="24"/>
        </w:rPr>
        <w:t xml:space="preserve">Afër PID  rreth 3 km gjinden Liqet artificial te </w:t>
      </w:r>
      <w:proofErr w:type="spellStart"/>
      <w:r w:rsidRPr="00615467">
        <w:rPr>
          <w:rFonts w:ascii="Book Antiqua" w:hAnsi="Book Antiqua" w:cs="Times New Roman"/>
          <w:sz w:val="24"/>
          <w:szCs w:val="24"/>
        </w:rPr>
        <w:t>Vasilevës</w:t>
      </w:r>
      <w:proofErr w:type="spellEnd"/>
      <w:r w:rsidRPr="00615467">
        <w:rPr>
          <w:rFonts w:ascii="Book Antiqua" w:hAnsi="Book Antiqua" w:cs="Times New Roman"/>
          <w:sz w:val="24"/>
          <w:szCs w:val="24"/>
        </w:rPr>
        <w:t xml:space="preserve"> të formuar nga grumbullimi </w:t>
      </w:r>
      <w:r>
        <w:rPr>
          <w:rFonts w:ascii="Book Antiqua" w:hAnsi="Book Antiqua" w:cs="Times New Roman"/>
          <w:sz w:val="24"/>
          <w:szCs w:val="24"/>
        </w:rPr>
        <w:t>i</w:t>
      </w:r>
      <w:r w:rsidRPr="00615467">
        <w:rPr>
          <w:rFonts w:ascii="Book Antiqua" w:hAnsi="Book Antiqua" w:cs="Times New Roman"/>
          <w:sz w:val="24"/>
          <w:szCs w:val="24"/>
        </w:rPr>
        <w:t xml:space="preserve"> dheut nga Korporata Energjetike e Kosovës në një teren piktoresk të rrethuar me pyje të ul</w:t>
      </w:r>
      <w:r w:rsidRPr="00615467">
        <w:rPr>
          <w:rFonts w:ascii="Book Antiqua" w:hAnsi="Book Antiqua" w:cs="Calibri"/>
          <w:sz w:val="24"/>
          <w:szCs w:val="24"/>
        </w:rPr>
        <w:t>ë</w:t>
      </w:r>
      <w:r w:rsidRPr="00615467">
        <w:rPr>
          <w:rFonts w:ascii="Book Antiqua" w:hAnsi="Book Antiqua" w:cs="Times New Roman"/>
          <w:sz w:val="24"/>
          <w:szCs w:val="24"/>
        </w:rPr>
        <w:t xml:space="preserve">ta ku ka mjaft shtazë të egra një vend atraktiv për zhvillimin e </w:t>
      </w:r>
      <w:proofErr w:type="spellStart"/>
      <w:r w:rsidRPr="00615467">
        <w:rPr>
          <w:rFonts w:ascii="Book Antiqua" w:hAnsi="Book Antiqua" w:cs="Times New Roman"/>
          <w:sz w:val="24"/>
          <w:szCs w:val="24"/>
        </w:rPr>
        <w:t>eko</w:t>
      </w:r>
      <w:proofErr w:type="spellEnd"/>
      <w:r w:rsidRPr="00615467">
        <w:rPr>
          <w:rFonts w:ascii="Book Antiqua" w:hAnsi="Book Antiqua" w:cs="Times New Roman"/>
          <w:sz w:val="24"/>
          <w:szCs w:val="24"/>
        </w:rPr>
        <w:t>-turizmit me një sipërfaqen prej 176600m2.</w:t>
      </w:r>
    </w:p>
    <w:p w14:paraId="47BED031" w14:textId="77777777" w:rsidR="00BD2C39" w:rsidRPr="00615467" w:rsidRDefault="00BD2C39" w:rsidP="00BD2C39">
      <w:pPr>
        <w:autoSpaceDE w:val="0"/>
        <w:autoSpaceDN w:val="0"/>
        <w:adjustRightInd w:val="0"/>
        <w:spacing w:before="100" w:beforeAutospacing="1" w:after="100" w:afterAutospacing="1" w:line="276" w:lineRule="auto"/>
        <w:jc w:val="both"/>
        <w:rPr>
          <w:rFonts w:ascii="Book Antiqua" w:hAnsi="Book Antiqua"/>
        </w:rPr>
      </w:pPr>
      <w:r w:rsidRPr="00615467">
        <w:rPr>
          <w:rFonts w:ascii="Book Antiqua" w:hAnsi="Book Antiqua" w:cs="Times New Roman"/>
          <w:sz w:val="24"/>
          <w:szCs w:val="24"/>
        </w:rPr>
        <w:t>Uji i thart</w:t>
      </w:r>
      <w:r w:rsidRPr="00615467">
        <w:rPr>
          <w:rFonts w:ascii="Book Antiqua" w:hAnsi="Book Antiqua" w:cs="Calibri"/>
          <w:sz w:val="24"/>
          <w:szCs w:val="24"/>
        </w:rPr>
        <w:t>ë</w:t>
      </w:r>
      <w:r w:rsidRPr="00615467">
        <w:rPr>
          <w:rFonts w:ascii="Book Antiqua" w:hAnsi="Book Antiqua" w:cs="Times New Roman"/>
          <w:sz w:val="24"/>
          <w:szCs w:val="24"/>
        </w:rPr>
        <w:t xml:space="preserve"> në fshatin </w:t>
      </w:r>
      <w:proofErr w:type="spellStart"/>
      <w:r w:rsidRPr="00615467">
        <w:rPr>
          <w:rFonts w:ascii="Book Antiqua" w:hAnsi="Book Antiqua" w:cs="Times New Roman"/>
          <w:sz w:val="24"/>
          <w:szCs w:val="24"/>
        </w:rPr>
        <w:t>Poklek</w:t>
      </w:r>
      <w:proofErr w:type="spellEnd"/>
      <w:r w:rsidRPr="00615467">
        <w:rPr>
          <w:rFonts w:ascii="Book Antiqua" w:hAnsi="Book Antiqua" w:cs="Times New Roman"/>
          <w:sz w:val="24"/>
          <w:szCs w:val="24"/>
        </w:rPr>
        <w:t xml:space="preserve"> ,</w:t>
      </w:r>
      <w:proofErr w:type="spellStart"/>
      <w:r w:rsidRPr="00615467">
        <w:rPr>
          <w:rFonts w:ascii="Book Antiqua" w:hAnsi="Book Antiqua" w:cs="Times New Roman"/>
          <w:sz w:val="24"/>
          <w:szCs w:val="24"/>
        </w:rPr>
        <w:t>nje</w:t>
      </w:r>
      <w:proofErr w:type="spellEnd"/>
      <w:r w:rsidRPr="00615467">
        <w:rPr>
          <w:rFonts w:ascii="Book Antiqua" w:hAnsi="Book Antiqua" w:cs="Times New Roman"/>
          <w:sz w:val="24"/>
          <w:szCs w:val="24"/>
        </w:rPr>
        <w:t xml:space="preserve"> burim natyror ne largësi prej 2.5 km nga qyteti </w:t>
      </w:r>
      <w:r>
        <w:rPr>
          <w:rFonts w:ascii="Book Antiqua" w:hAnsi="Book Antiqua" w:cs="Times New Roman"/>
          <w:sz w:val="24"/>
          <w:szCs w:val="24"/>
        </w:rPr>
        <w:t>i</w:t>
      </w:r>
      <w:r w:rsidRPr="00615467">
        <w:rPr>
          <w:rFonts w:ascii="Book Antiqua" w:hAnsi="Book Antiqua" w:cs="Times New Roman"/>
          <w:sz w:val="24"/>
          <w:szCs w:val="24"/>
        </w:rPr>
        <w:t xml:space="preserve"> Drenasit me një sipërfaqe prej 7278m2,uji I </w:t>
      </w:r>
      <w:proofErr w:type="spellStart"/>
      <w:r w:rsidRPr="00615467">
        <w:rPr>
          <w:rFonts w:ascii="Book Antiqua" w:hAnsi="Book Antiqua" w:cs="Times New Roman"/>
          <w:sz w:val="24"/>
          <w:szCs w:val="24"/>
        </w:rPr>
        <w:t>thart</w:t>
      </w:r>
      <w:proofErr w:type="spellEnd"/>
      <w:r w:rsidRPr="00615467">
        <w:rPr>
          <w:rFonts w:ascii="Book Antiqua" w:hAnsi="Book Antiqua" w:cs="Times New Roman"/>
          <w:sz w:val="24"/>
          <w:szCs w:val="24"/>
        </w:rPr>
        <w:t xml:space="preserve"> në fshatin </w:t>
      </w:r>
      <w:proofErr w:type="spellStart"/>
      <w:r w:rsidRPr="00615467">
        <w:rPr>
          <w:rFonts w:ascii="Book Antiqua" w:hAnsi="Book Antiqua" w:cs="Times New Roman"/>
          <w:sz w:val="24"/>
          <w:szCs w:val="24"/>
        </w:rPr>
        <w:t>Verboc</w:t>
      </w:r>
      <w:proofErr w:type="spellEnd"/>
      <w:r w:rsidRPr="00615467">
        <w:rPr>
          <w:rFonts w:ascii="Book Antiqua" w:hAnsi="Book Antiqua" w:cs="Times New Roman"/>
          <w:sz w:val="24"/>
          <w:szCs w:val="24"/>
        </w:rPr>
        <w:t xml:space="preserve">  me një sipërfaqe prej 182m2, </w:t>
      </w:r>
      <w:proofErr w:type="spellStart"/>
      <w:r w:rsidRPr="00615467">
        <w:rPr>
          <w:rFonts w:ascii="Book Antiqua" w:hAnsi="Book Antiqua" w:cs="Times New Roman"/>
          <w:sz w:val="24"/>
          <w:szCs w:val="24"/>
        </w:rPr>
        <w:t>vrella</w:t>
      </w:r>
      <w:proofErr w:type="spellEnd"/>
      <w:r w:rsidRPr="00615467">
        <w:rPr>
          <w:rFonts w:ascii="Book Antiqua" w:hAnsi="Book Antiqua" w:cs="Times New Roman"/>
          <w:sz w:val="24"/>
          <w:szCs w:val="24"/>
        </w:rPr>
        <w:t xml:space="preserve"> në fshatin  </w:t>
      </w:r>
      <w:proofErr w:type="spellStart"/>
      <w:r w:rsidRPr="00615467">
        <w:rPr>
          <w:rFonts w:ascii="Book Antiqua" w:hAnsi="Book Antiqua" w:cs="Times New Roman"/>
          <w:sz w:val="24"/>
          <w:szCs w:val="24"/>
        </w:rPr>
        <w:t>Krajkov</w:t>
      </w:r>
      <w:proofErr w:type="spellEnd"/>
      <w:r w:rsidRPr="00615467">
        <w:rPr>
          <w:rFonts w:ascii="Book Antiqua" w:hAnsi="Book Antiqua" w:cs="Times New Roman"/>
          <w:sz w:val="24"/>
          <w:szCs w:val="24"/>
        </w:rPr>
        <w:t xml:space="preserve"> me një sipërfaqe prej 4000m2 si dhe </w:t>
      </w:r>
      <w:proofErr w:type="spellStart"/>
      <w:r w:rsidRPr="00615467">
        <w:rPr>
          <w:rFonts w:ascii="Book Antiqua" w:hAnsi="Book Antiqua" w:cs="Times New Roman"/>
          <w:sz w:val="24"/>
          <w:szCs w:val="24"/>
        </w:rPr>
        <w:t>vrella</w:t>
      </w:r>
      <w:proofErr w:type="spellEnd"/>
      <w:r w:rsidRPr="00615467">
        <w:rPr>
          <w:rFonts w:ascii="Book Antiqua" w:hAnsi="Book Antiqua" w:cs="Times New Roman"/>
          <w:sz w:val="24"/>
          <w:szCs w:val="24"/>
        </w:rPr>
        <w:t xml:space="preserve"> në fshatin </w:t>
      </w:r>
      <w:proofErr w:type="spellStart"/>
      <w:r w:rsidRPr="00615467">
        <w:rPr>
          <w:rFonts w:ascii="Book Antiqua" w:hAnsi="Book Antiqua" w:cs="Times New Roman"/>
          <w:sz w:val="24"/>
          <w:szCs w:val="24"/>
        </w:rPr>
        <w:t>Baicë</w:t>
      </w:r>
      <w:proofErr w:type="spellEnd"/>
      <w:r w:rsidRPr="00615467">
        <w:rPr>
          <w:rFonts w:ascii="Book Antiqua" w:hAnsi="Book Antiqua" w:cs="Times New Roman"/>
          <w:sz w:val="24"/>
          <w:szCs w:val="24"/>
        </w:rPr>
        <w:t xml:space="preserve"> me </w:t>
      </w:r>
      <w:proofErr w:type="spellStart"/>
      <w:r w:rsidRPr="00615467">
        <w:rPr>
          <w:rFonts w:ascii="Book Antiqua" w:hAnsi="Book Antiqua" w:cs="Times New Roman"/>
          <w:sz w:val="24"/>
          <w:szCs w:val="24"/>
        </w:rPr>
        <w:t>nje</w:t>
      </w:r>
      <w:proofErr w:type="spellEnd"/>
      <w:r w:rsidRPr="00615467">
        <w:rPr>
          <w:rFonts w:ascii="Book Antiqua" w:hAnsi="Book Antiqua" w:cs="Times New Roman"/>
          <w:sz w:val="24"/>
          <w:szCs w:val="24"/>
        </w:rPr>
        <w:t xml:space="preserve"> sipërfaqe prej 3060m2</w:t>
      </w:r>
      <w:r w:rsidRPr="00615467">
        <w:rPr>
          <w:rFonts w:ascii="Book Antiqua" w:hAnsi="Book Antiqua"/>
        </w:rPr>
        <w:t>.</w:t>
      </w:r>
    </w:p>
    <w:p w14:paraId="04F8A6BC" w14:textId="77777777" w:rsidR="00E76D7A" w:rsidRPr="006E0BD2" w:rsidRDefault="00E76D7A" w:rsidP="00D95375">
      <w:pPr>
        <w:spacing w:before="120" w:after="120" w:line="276" w:lineRule="auto"/>
        <w:jc w:val="both"/>
        <w:rPr>
          <w:rFonts w:ascii="Times New Roman" w:hAnsi="Times New Roman" w:cs="Times New Roman"/>
          <w:sz w:val="24"/>
          <w:szCs w:val="24"/>
        </w:rPr>
      </w:pPr>
    </w:p>
    <w:p w14:paraId="1954D297" w14:textId="1E48D179" w:rsidR="00240036" w:rsidRPr="004026A8" w:rsidRDefault="00240036" w:rsidP="004026A8">
      <w:pPr>
        <w:pStyle w:val="Heading3"/>
        <w:numPr>
          <w:ilvl w:val="2"/>
          <w:numId w:val="7"/>
        </w:numPr>
        <w:ind w:left="630" w:hanging="630"/>
        <w:rPr>
          <w:rFonts w:eastAsia="Calibri"/>
          <w:color w:val="E91B28"/>
          <w:sz w:val="24"/>
          <w:szCs w:val="32"/>
        </w:rPr>
      </w:pPr>
      <w:bookmarkStart w:id="63" w:name="_Toc179204570"/>
      <w:r w:rsidRPr="004026A8">
        <w:rPr>
          <w:rFonts w:eastAsia="Calibri"/>
          <w:color w:val="E91B28"/>
          <w:sz w:val="24"/>
          <w:szCs w:val="32"/>
        </w:rPr>
        <w:t>Kultura dhe sporti</w:t>
      </w:r>
      <w:bookmarkEnd w:id="63"/>
    </w:p>
    <w:p w14:paraId="6E8D9E7C" w14:textId="19E269F5" w:rsidR="008C1870"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Kët</w:t>
      </w:r>
      <w:r w:rsidR="00240036" w:rsidRPr="006E0BD2">
        <w:rPr>
          <w:rFonts w:ascii="Book Antiqua" w:hAnsi="Book Antiqua" w:cs="Times New Roman"/>
          <w:sz w:val="24"/>
          <w:szCs w:val="24"/>
        </w:rPr>
        <w:t>o</w:t>
      </w:r>
      <w:r w:rsidRPr="006E0BD2">
        <w:rPr>
          <w:rFonts w:ascii="Book Antiqua" w:hAnsi="Book Antiqua" w:cs="Times New Roman"/>
          <w:sz w:val="24"/>
          <w:szCs w:val="24"/>
        </w:rPr>
        <w:t xml:space="preserve"> vitet e fundit komuna ka qenë e përqendruar mjaft shume në intensifikimin e aktivite</w:t>
      </w:r>
      <w:r w:rsidR="00B464D8" w:rsidRPr="006E0BD2">
        <w:rPr>
          <w:rFonts w:ascii="Book Antiqua" w:hAnsi="Book Antiqua" w:cs="Times New Roman"/>
          <w:sz w:val="24"/>
          <w:szCs w:val="24"/>
        </w:rPr>
        <w:t>te</w:t>
      </w:r>
      <w:r w:rsidRPr="006E0BD2">
        <w:rPr>
          <w:rFonts w:ascii="Book Antiqua" w:hAnsi="Book Antiqua" w:cs="Times New Roman"/>
          <w:sz w:val="24"/>
          <w:szCs w:val="24"/>
        </w:rPr>
        <w:t>ve</w:t>
      </w:r>
      <w:r w:rsidR="00240036" w:rsidRPr="006E0BD2">
        <w:rPr>
          <w:rFonts w:ascii="Book Antiqua" w:hAnsi="Book Antiqua" w:cs="Times New Roman"/>
          <w:sz w:val="24"/>
          <w:szCs w:val="24"/>
        </w:rPr>
        <w:t xml:space="preserve"> q</w:t>
      </w:r>
      <w:r w:rsidR="00240036" w:rsidRPr="006E0BD2">
        <w:rPr>
          <w:rFonts w:ascii="Book Antiqua" w:hAnsi="Book Antiqua" w:cs="Calibri"/>
          <w:sz w:val="24"/>
          <w:szCs w:val="24"/>
        </w:rPr>
        <w:t xml:space="preserve">ë kanë të </w:t>
      </w:r>
      <w:r w:rsidR="00B464D8" w:rsidRPr="006E0BD2">
        <w:rPr>
          <w:rFonts w:ascii="Book Antiqua" w:hAnsi="Book Antiqua" w:cs="Calibri"/>
          <w:sz w:val="24"/>
          <w:szCs w:val="24"/>
        </w:rPr>
        <w:t>bëjnë</w:t>
      </w:r>
      <w:r w:rsidR="00240036" w:rsidRPr="006E0BD2">
        <w:rPr>
          <w:rFonts w:ascii="Book Antiqua" w:hAnsi="Book Antiqua" w:cs="Calibri"/>
          <w:sz w:val="24"/>
          <w:szCs w:val="24"/>
        </w:rPr>
        <w:t xml:space="preserve"> me aktivitetet rinore dhe sportive</w:t>
      </w:r>
      <w:r w:rsidRPr="006E0BD2">
        <w:rPr>
          <w:rFonts w:ascii="Book Antiqua" w:hAnsi="Book Antiqua" w:cs="Times New Roman"/>
          <w:sz w:val="24"/>
          <w:szCs w:val="24"/>
        </w:rPr>
        <w:t xml:space="preserve">. Megjithatë buxheti shumë i vogël që ka komuna për këto aktivitete është faktorë mjaft kufizues. Buxhet maksimal nga komuna për OJQ është </w:t>
      </w:r>
      <w:r w:rsidR="00240036" w:rsidRPr="006E0BD2">
        <w:rPr>
          <w:rFonts w:ascii="Book Antiqua" w:hAnsi="Book Antiqua" w:cs="Times New Roman"/>
          <w:sz w:val="24"/>
          <w:szCs w:val="24"/>
        </w:rPr>
        <w:t>përafërsisht</w:t>
      </w:r>
      <w:r w:rsidRPr="006E0BD2">
        <w:rPr>
          <w:rFonts w:ascii="Book Antiqua" w:hAnsi="Book Antiqua" w:cs="Times New Roman"/>
          <w:sz w:val="24"/>
          <w:szCs w:val="24"/>
        </w:rPr>
        <w:t xml:space="preserve"> 123,000 Euro.</w:t>
      </w:r>
    </w:p>
    <w:p w14:paraId="36AB210E" w14:textId="69E0D3F2" w:rsidR="006C0414" w:rsidRPr="006E0BD2" w:rsidRDefault="006C0414"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Në Komunën e Drenasit </w:t>
      </w:r>
      <w:r w:rsidR="00B464D8" w:rsidRPr="006E0BD2">
        <w:rPr>
          <w:rFonts w:ascii="Book Antiqua" w:hAnsi="Book Antiqua" w:cs="Times New Roman"/>
          <w:sz w:val="24"/>
          <w:szCs w:val="24"/>
        </w:rPr>
        <w:t>janë</w:t>
      </w:r>
      <w:r w:rsidRPr="006E0BD2">
        <w:rPr>
          <w:rFonts w:ascii="Book Antiqua" w:hAnsi="Book Antiqua" w:cs="Times New Roman"/>
          <w:sz w:val="24"/>
          <w:szCs w:val="24"/>
        </w:rPr>
        <w:t xml:space="preserve"> rreth 34 organizata të regjistruara si OJQ aktive , prej të cilave 4 prej tyre </w:t>
      </w:r>
      <w:r w:rsidR="00B464D8" w:rsidRPr="006E0BD2">
        <w:rPr>
          <w:rFonts w:ascii="Book Antiqua" w:hAnsi="Book Antiqua" w:cs="Times New Roman"/>
          <w:sz w:val="24"/>
          <w:szCs w:val="24"/>
        </w:rPr>
        <w:t>janë</w:t>
      </w:r>
      <w:r w:rsidRPr="006E0BD2">
        <w:rPr>
          <w:rFonts w:ascii="Book Antiqua" w:hAnsi="Book Antiqua" w:cs="Times New Roman"/>
          <w:sz w:val="24"/>
          <w:szCs w:val="24"/>
        </w:rPr>
        <w:t xml:space="preserve"> me aktivitete Kulturore, 4 </w:t>
      </w:r>
      <w:r w:rsidR="00B464D8" w:rsidRPr="006E0BD2">
        <w:rPr>
          <w:rFonts w:ascii="Book Antiqua" w:hAnsi="Book Antiqua" w:cs="Times New Roman"/>
          <w:sz w:val="24"/>
          <w:szCs w:val="24"/>
        </w:rPr>
        <w:t>janë</w:t>
      </w:r>
      <w:r w:rsidRPr="006E0BD2">
        <w:rPr>
          <w:rFonts w:ascii="Book Antiqua" w:hAnsi="Book Antiqua" w:cs="Times New Roman"/>
          <w:sz w:val="24"/>
          <w:szCs w:val="24"/>
        </w:rPr>
        <w:t xml:space="preserve"> me aktivitete rinore, por nga to ka edhe individ që kryejnë aktivitete të ndryshme në këto fusha. </w:t>
      </w:r>
    </w:p>
    <w:p w14:paraId="38229C70" w14:textId="1C4629A9" w:rsidR="006C0414" w:rsidRPr="006E0BD2" w:rsidRDefault="006C0414"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Palestra sportive e përzgjedhur edhe nga UEFA dhe qe </w:t>
      </w:r>
      <w:r w:rsidR="00DE356A" w:rsidRPr="006E0BD2">
        <w:rPr>
          <w:rFonts w:ascii="Book Antiqua" w:hAnsi="Book Antiqua" w:cs="Times New Roman"/>
          <w:sz w:val="24"/>
          <w:szCs w:val="24"/>
        </w:rPr>
        <w:t>është</w:t>
      </w:r>
      <w:r w:rsidRPr="006E0BD2">
        <w:rPr>
          <w:rFonts w:ascii="Book Antiqua" w:hAnsi="Book Antiqua" w:cs="Times New Roman"/>
          <w:sz w:val="24"/>
          <w:szCs w:val="24"/>
        </w:rPr>
        <w:t xml:space="preserve"> ne gjendje </w:t>
      </w:r>
      <w:r w:rsidR="00DE356A" w:rsidRPr="006E0BD2">
        <w:rPr>
          <w:rFonts w:ascii="Book Antiqua" w:hAnsi="Book Antiqua" w:cs="Times New Roman"/>
          <w:sz w:val="24"/>
          <w:szCs w:val="24"/>
        </w:rPr>
        <w:t>shumë</w:t>
      </w:r>
      <w:r w:rsidRPr="006E0BD2">
        <w:rPr>
          <w:rFonts w:ascii="Book Antiqua" w:hAnsi="Book Antiqua" w:cs="Times New Roman"/>
          <w:sz w:val="24"/>
          <w:szCs w:val="24"/>
        </w:rPr>
        <w:t xml:space="preserve"> te mire, qe ka rreth 880 </w:t>
      </w:r>
      <w:r w:rsidR="00B464D8" w:rsidRPr="006E0BD2">
        <w:rPr>
          <w:rFonts w:ascii="Book Antiqua" w:hAnsi="Book Antiqua" w:cs="Times New Roman"/>
          <w:sz w:val="24"/>
          <w:szCs w:val="24"/>
        </w:rPr>
        <w:t>ulëse</w:t>
      </w:r>
      <w:r w:rsidRPr="006E0BD2">
        <w:rPr>
          <w:rFonts w:ascii="Book Antiqua" w:hAnsi="Book Antiqua" w:cs="Times New Roman"/>
          <w:sz w:val="24"/>
          <w:szCs w:val="24"/>
        </w:rPr>
        <w:t xml:space="preserve"> pastaj edhe sallat e tjera te sportit në shumicën e shkollave.</w:t>
      </w:r>
    </w:p>
    <w:p w14:paraId="15D0D30A" w14:textId="345D83D6" w:rsidR="008C1870"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Ekipet e ndara si ne futboll ashtu edhe ne volejboll te kualifikuara, kanë mbështetje financiare si ato nga Komuna por edhe </w:t>
      </w:r>
      <w:r w:rsidR="006C0414" w:rsidRPr="006E0BD2">
        <w:rPr>
          <w:rFonts w:ascii="Book Antiqua" w:hAnsi="Book Antiqua" w:cs="Times New Roman"/>
          <w:sz w:val="24"/>
          <w:szCs w:val="24"/>
        </w:rPr>
        <w:t>d</w:t>
      </w:r>
      <w:r w:rsidRPr="006E0BD2">
        <w:rPr>
          <w:rFonts w:ascii="Book Antiqua" w:hAnsi="Book Antiqua" w:cs="Times New Roman"/>
          <w:sz w:val="24"/>
          <w:szCs w:val="24"/>
        </w:rPr>
        <w:t>onator</w:t>
      </w:r>
      <w:r w:rsidR="006C0414" w:rsidRPr="006E0BD2">
        <w:rPr>
          <w:rFonts w:ascii="Book Antiqua" w:hAnsi="Book Antiqua" w:cs="Calibri"/>
          <w:sz w:val="24"/>
          <w:szCs w:val="24"/>
        </w:rPr>
        <w:t>ë</w:t>
      </w:r>
      <w:r w:rsidRPr="006E0BD2">
        <w:rPr>
          <w:rFonts w:ascii="Book Antiqua" w:hAnsi="Book Antiqua" w:cs="Times New Roman"/>
          <w:sz w:val="24"/>
          <w:szCs w:val="24"/>
        </w:rPr>
        <w:t xml:space="preserve"> t</w:t>
      </w:r>
      <w:r w:rsidR="006C0414" w:rsidRPr="006E0BD2">
        <w:rPr>
          <w:rFonts w:ascii="Book Antiqua" w:hAnsi="Book Antiqua" w:cs="Calibri"/>
          <w:sz w:val="24"/>
          <w:szCs w:val="24"/>
        </w:rPr>
        <w:t>ë</w:t>
      </w:r>
      <w:r w:rsidRPr="006E0BD2">
        <w:rPr>
          <w:rFonts w:ascii="Book Antiqua" w:hAnsi="Book Antiqua" w:cs="Times New Roman"/>
          <w:sz w:val="24"/>
          <w:szCs w:val="24"/>
        </w:rPr>
        <w:t xml:space="preserve"> ndryshëm.</w:t>
      </w:r>
    </w:p>
    <w:p w14:paraId="178607E1" w14:textId="58C9CB98" w:rsidR="00D30139" w:rsidRPr="006E0BD2" w:rsidRDefault="008C187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b/>
          <w:sz w:val="24"/>
          <w:szCs w:val="24"/>
        </w:rPr>
        <w:t>N</w:t>
      </w:r>
      <w:r w:rsidRPr="006E0BD2">
        <w:rPr>
          <w:rFonts w:ascii="Book Antiqua" w:hAnsi="Book Antiqua" w:cs="Times New Roman"/>
          <w:sz w:val="24"/>
          <w:szCs w:val="24"/>
        </w:rPr>
        <w:t xml:space="preserve">umri i organizatave jo-qeveritare rinore, numri i shfaqjeve dhe </w:t>
      </w:r>
      <w:proofErr w:type="spellStart"/>
      <w:r w:rsidRPr="006E0BD2">
        <w:rPr>
          <w:rFonts w:ascii="Book Antiqua" w:hAnsi="Book Antiqua" w:cs="Times New Roman"/>
          <w:sz w:val="24"/>
          <w:szCs w:val="24"/>
        </w:rPr>
        <w:t>performancave</w:t>
      </w:r>
      <w:proofErr w:type="spellEnd"/>
      <w:r w:rsidRPr="006E0BD2">
        <w:rPr>
          <w:rFonts w:ascii="Book Antiqua" w:hAnsi="Book Antiqua" w:cs="Times New Roman"/>
          <w:sz w:val="24"/>
          <w:szCs w:val="24"/>
        </w:rPr>
        <w:t xml:space="preserve"> artistike në shtëpinë e kulturës, numri i klubeve sportive sipas llojit të sportit, janë si në vijim;</w:t>
      </w:r>
    </w:p>
    <w:p w14:paraId="511D0C92" w14:textId="77777777" w:rsidR="00D95375" w:rsidRPr="006E0BD2" w:rsidRDefault="00D95375" w:rsidP="00B4470E">
      <w:pPr>
        <w:pStyle w:val="Caption"/>
        <w:keepNext/>
        <w:spacing w:before="120" w:after="120" w:line="276" w:lineRule="auto"/>
        <w:rPr>
          <w:rFonts w:ascii="Book Antiqua" w:hAnsi="Book Antiqua"/>
          <w:sz w:val="20"/>
          <w:szCs w:val="20"/>
        </w:rPr>
      </w:pPr>
    </w:p>
    <w:tbl>
      <w:tblPr>
        <w:tblStyle w:val="PlainTable1"/>
        <w:tblpPr w:leftFromText="180" w:rightFromText="180" w:vertAnchor="text" w:horzAnchor="margin" w:tblpXSpec="center" w:tblpY="388"/>
        <w:tblW w:w="5000" w:type="pct"/>
        <w:tblLook w:val="04A0" w:firstRow="1" w:lastRow="0" w:firstColumn="1" w:lastColumn="0" w:noHBand="0" w:noVBand="1"/>
      </w:tblPr>
      <w:tblGrid>
        <w:gridCol w:w="615"/>
        <w:gridCol w:w="5429"/>
        <w:gridCol w:w="1127"/>
        <w:gridCol w:w="1845"/>
      </w:tblGrid>
      <w:tr w:rsidR="00D95375" w:rsidRPr="006E0BD2" w14:paraId="33DEB924" w14:textId="77777777" w:rsidTr="00D95375">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41" w:type="pct"/>
            <w:vAlign w:val="center"/>
          </w:tcPr>
          <w:p w14:paraId="34B26D36" w14:textId="77777777" w:rsidR="00D95375" w:rsidRPr="006E0BD2" w:rsidRDefault="00D95375" w:rsidP="00D95375">
            <w:pPr>
              <w:jc w:val="center"/>
              <w:rPr>
                <w:rFonts w:ascii="Book Antiqua" w:hAnsi="Book Antiqua" w:cs="Times New Roman"/>
                <w:sz w:val="20"/>
                <w:szCs w:val="20"/>
              </w:rPr>
            </w:pPr>
            <w:proofErr w:type="spellStart"/>
            <w:r w:rsidRPr="006E0BD2">
              <w:rPr>
                <w:rFonts w:ascii="Book Antiqua" w:hAnsi="Book Antiqua" w:cs="Times New Roman"/>
                <w:sz w:val="20"/>
                <w:szCs w:val="20"/>
              </w:rPr>
              <w:t>Nr</w:t>
            </w:r>
            <w:proofErr w:type="spellEnd"/>
          </w:p>
        </w:tc>
        <w:tc>
          <w:tcPr>
            <w:tcW w:w="3011" w:type="pct"/>
            <w:vAlign w:val="center"/>
          </w:tcPr>
          <w:p w14:paraId="3C147F11" w14:textId="77777777" w:rsidR="00D95375" w:rsidRPr="006E0BD2" w:rsidRDefault="00D95375" w:rsidP="00D95375">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Emri OJQ - Klubit, Shoqatës</w:t>
            </w:r>
          </w:p>
        </w:tc>
        <w:tc>
          <w:tcPr>
            <w:tcW w:w="625" w:type="pct"/>
            <w:vAlign w:val="center"/>
          </w:tcPr>
          <w:p w14:paraId="795B8FD5" w14:textId="77777777" w:rsidR="00D95375" w:rsidRPr="006E0BD2" w:rsidRDefault="00D95375" w:rsidP="00D95375">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Vendi</w:t>
            </w:r>
          </w:p>
        </w:tc>
        <w:tc>
          <w:tcPr>
            <w:tcW w:w="1023" w:type="pct"/>
            <w:vAlign w:val="center"/>
          </w:tcPr>
          <w:p w14:paraId="48A9C45B" w14:textId="77777777" w:rsidR="00D95375" w:rsidRPr="006E0BD2" w:rsidRDefault="00D95375" w:rsidP="00D95375">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Lloji i organizatës</w:t>
            </w:r>
          </w:p>
        </w:tc>
      </w:tr>
      <w:tr w:rsidR="00D95375" w:rsidRPr="006E0BD2" w14:paraId="2E25D9F1" w14:textId="77777777" w:rsidTr="00D9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02716B01" w14:textId="77777777" w:rsidR="00D95375" w:rsidRPr="006E0BD2" w:rsidRDefault="00D95375" w:rsidP="00D95375">
            <w:pPr>
              <w:spacing w:line="360" w:lineRule="auto"/>
              <w:jc w:val="center"/>
              <w:rPr>
                <w:rFonts w:ascii="Book Antiqua" w:hAnsi="Book Antiqua" w:cs="Times New Roman"/>
                <w:sz w:val="20"/>
                <w:szCs w:val="20"/>
              </w:rPr>
            </w:pPr>
            <w:r w:rsidRPr="006E0BD2">
              <w:rPr>
                <w:rFonts w:ascii="Book Antiqua" w:hAnsi="Book Antiqua" w:cs="Times New Roman"/>
                <w:sz w:val="20"/>
                <w:szCs w:val="20"/>
              </w:rPr>
              <w:t>1</w:t>
            </w:r>
          </w:p>
        </w:tc>
        <w:tc>
          <w:tcPr>
            <w:tcW w:w="3011" w:type="pct"/>
            <w:vAlign w:val="center"/>
          </w:tcPr>
          <w:p w14:paraId="5422BF6F" w14:textId="77777777" w:rsidR="00D95375" w:rsidRPr="006E0BD2" w:rsidRDefault="00D95375" w:rsidP="00D95375">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 xml:space="preserve">KVRL- </w:t>
            </w:r>
            <w:hyperlink r:id="rId26" w:history="1">
              <w:r w:rsidRPr="006E0BD2">
                <w:rPr>
                  <w:rStyle w:val="Hyperlink"/>
                  <w:rFonts w:ascii="Book Antiqua" w:hAnsi="Book Antiqua" w:cs="Times New Roman"/>
                </w:rPr>
                <w:t>Këshilli i veprimit rinor lokalë</w:t>
              </w:r>
            </w:hyperlink>
            <w:r w:rsidRPr="006E0BD2">
              <w:rPr>
                <w:rFonts w:ascii="Book Antiqua" w:hAnsi="Book Antiqua" w:cs="Times New Roman"/>
                <w:sz w:val="20"/>
                <w:szCs w:val="20"/>
              </w:rPr>
              <w:t xml:space="preserve"> Drenas</w:t>
            </w:r>
          </w:p>
        </w:tc>
        <w:tc>
          <w:tcPr>
            <w:tcW w:w="625" w:type="pct"/>
            <w:vAlign w:val="center"/>
          </w:tcPr>
          <w:p w14:paraId="5416D666" w14:textId="77777777" w:rsidR="00D95375" w:rsidRPr="006E0BD2" w:rsidRDefault="00D95375" w:rsidP="00D95375">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sz w:val="20"/>
                <w:szCs w:val="20"/>
              </w:rPr>
            </w:pPr>
            <w:r w:rsidRPr="006E0BD2">
              <w:rPr>
                <w:rFonts w:ascii="Book Antiqua" w:hAnsi="Book Antiqua" w:cs="Times New Roman"/>
                <w:i/>
                <w:sz w:val="20"/>
                <w:szCs w:val="20"/>
              </w:rPr>
              <w:t>Drenas</w:t>
            </w:r>
          </w:p>
        </w:tc>
        <w:tc>
          <w:tcPr>
            <w:tcW w:w="1023" w:type="pct"/>
            <w:vAlign w:val="center"/>
          </w:tcPr>
          <w:p w14:paraId="0B2BE611" w14:textId="77777777" w:rsidR="00D95375" w:rsidRPr="006E0BD2" w:rsidRDefault="00D95375" w:rsidP="00D95375">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Rinore</w:t>
            </w:r>
          </w:p>
        </w:tc>
      </w:tr>
      <w:tr w:rsidR="00D95375" w:rsidRPr="006E0BD2" w14:paraId="57AD4328" w14:textId="77777777" w:rsidTr="00D95375">
        <w:tc>
          <w:tcPr>
            <w:cnfStyle w:val="001000000000" w:firstRow="0" w:lastRow="0" w:firstColumn="1" w:lastColumn="0" w:oddVBand="0" w:evenVBand="0" w:oddHBand="0" w:evenHBand="0" w:firstRowFirstColumn="0" w:firstRowLastColumn="0" w:lastRowFirstColumn="0" w:lastRowLastColumn="0"/>
            <w:tcW w:w="341" w:type="pct"/>
          </w:tcPr>
          <w:p w14:paraId="7D26BC21" w14:textId="77777777" w:rsidR="00D95375" w:rsidRPr="006E0BD2" w:rsidRDefault="00D95375" w:rsidP="00D95375">
            <w:pPr>
              <w:spacing w:line="360" w:lineRule="auto"/>
              <w:jc w:val="center"/>
              <w:rPr>
                <w:rFonts w:ascii="Book Antiqua" w:hAnsi="Book Antiqua" w:cs="Times New Roman"/>
                <w:sz w:val="20"/>
                <w:szCs w:val="20"/>
              </w:rPr>
            </w:pPr>
            <w:r w:rsidRPr="006E0BD2">
              <w:rPr>
                <w:rFonts w:ascii="Book Antiqua" w:hAnsi="Book Antiqua" w:cs="Times New Roman"/>
                <w:sz w:val="20"/>
                <w:szCs w:val="20"/>
              </w:rPr>
              <w:t>2</w:t>
            </w:r>
          </w:p>
        </w:tc>
        <w:tc>
          <w:tcPr>
            <w:tcW w:w="3011" w:type="pct"/>
            <w:vAlign w:val="center"/>
          </w:tcPr>
          <w:p w14:paraId="520C2610" w14:textId="77777777" w:rsidR="00D95375" w:rsidRPr="006E0BD2" w:rsidRDefault="00D95375" w:rsidP="00D95375">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Liderët e së Ardhmes</w:t>
            </w:r>
          </w:p>
        </w:tc>
        <w:tc>
          <w:tcPr>
            <w:tcW w:w="625" w:type="pct"/>
            <w:vAlign w:val="center"/>
          </w:tcPr>
          <w:p w14:paraId="371D1931" w14:textId="77777777" w:rsidR="00D95375" w:rsidRPr="006E0BD2" w:rsidRDefault="00D95375" w:rsidP="00D9537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sz w:val="20"/>
                <w:szCs w:val="20"/>
              </w:rPr>
            </w:pPr>
            <w:r w:rsidRPr="006E0BD2">
              <w:rPr>
                <w:rFonts w:ascii="Book Antiqua" w:hAnsi="Book Antiqua" w:cs="Times New Roman"/>
                <w:i/>
                <w:sz w:val="20"/>
                <w:szCs w:val="20"/>
              </w:rPr>
              <w:t>Drenas</w:t>
            </w:r>
          </w:p>
        </w:tc>
        <w:tc>
          <w:tcPr>
            <w:tcW w:w="1023" w:type="pct"/>
            <w:vAlign w:val="center"/>
          </w:tcPr>
          <w:p w14:paraId="725C3D6C" w14:textId="77777777" w:rsidR="00D95375" w:rsidRPr="006E0BD2" w:rsidRDefault="00D95375" w:rsidP="00D9537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color w:val="000000"/>
                <w:sz w:val="20"/>
                <w:szCs w:val="20"/>
              </w:rPr>
              <w:t>Rinore</w:t>
            </w:r>
          </w:p>
        </w:tc>
      </w:tr>
      <w:tr w:rsidR="00D95375" w:rsidRPr="006E0BD2" w14:paraId="171A9281" w14:textId="77777777" w:rsidTr="00D9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14:paraId="2CF6372A" w14:textId="77777777" w:rsidR="00D95375" w:rsidRPr="006E0BD2" w:rsidRDefault="00D95375" w:rsidP="00D95375">
            <w:pPr>
              <w:spacing w:line="360" w:lineRule="auto"/>
              <w:jc w:val="center"/>
              <w:rPr>
                <w:rFonts w:ascii="Book Antiqua" w:hAnsi="Book Antiqua" w:cs="Times New Roman"/>
                <w:sz w:val="20"/>
                <w:szCs w:val="20"/>
              </w:rPr>
            </w:pPr>
            <w:r w:rsidRPr="006E0BD2">
              <w:rPr>
                <w:rFonts w:ascii="Book Antiqua" w:hAnsi="Book Antiqua" w:cs="Times New Roman"/>
                <w:sz w:val="20"/>
                <w:szCs w:val="20"/>
              </w:rPr>
              <w:t>3</w:t>
            </w:r>
          </w:p>
        </w:tc>
        <w:tc>
          <w:tcPr>
            <w:tcW w:w="3011" w:type="pct"/>
            <w:vAlign w:val="center"/>
          </w:tcPr>
          <w:p w14:paraId="7CAF13BB" w14:textId="77777777" w:rsidR="00D95375" w:rsidRPr="006E0BD2" w:rsidRDefault="00D95375" w:rsidP="00D95375">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proofErr w:type="spellStart"/>
            <w:r w:rsidRPr="006E0BD2">
              <w:rPr>
                <w:rFonts w:ascii="Book Antiqua" w:hAnsi="Book Antiqua" w:cs="Times New Roman"/>
                <w:sz w:val="20"/>
                <w:szCs w:val="20"/>
              </w:rPr>
              <w:t>Humanus</w:t>
            </w:r>
            <w:proofErr w:type="spellEnd"/>
            <w:r w:rsidRPr="006E0BD2">
              <w:rPr>
                <w:rFonts w:ascii="Book Antiqua" w:hAnsi="Book Antiqua" w:cs="Times New Roman"/>
                <w:sz w:val="20"/>
                <w:szCs w:val="20"/>
              </w:rPr>
              <w:t xml:space="preserve"> </w:t>
            </w:r>
            <w:proofErr w:type="spellStart"/>
            <w:r w:rsidRPr="006E0BD2">
              <w:rPr>
                <w:rFonts w:ascii="Book Antiqua" w:hAnsi="Book Antiqua" w:cs="Times New Roman"/>
                <w:sz w:val="20"/>
                <w:szCs w:val="20"/>
              </w:rPr>
              <w:t>Vita</w:t>
            </w:r>
            <w:proofErr w:type="spellEnd"/>
            <w:r w:rsidRPr="006E0BD2">
              <w:rPr>
                <w:rFonts w:ascii="Book Antiqua" w:hAnsi="Book Antiqua" w:cs="Times New Roman"/>
                <w:sz w:val="20"/>
                <w:szCs w:val="20"/>
              </w:rPr>
              <w:t xml:space="preserve"> </w:t>
            </w:r>
          </w:p>
        </w:tc>
        <w:tc>
          <w:tcPr>
            <w:tcW w:w="625" w:type="pct"/>
            <w:vAlign w:val="center"/>
          </w:tcPr>
          <w:p w14:paraId="6394E617" w14:textId="77777777" w:rsidR="00D95375" w:rsidRPr="006E0BD2" w:rsidRDefault="00D95375" w:rsidP="00D9537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sz w:val="20"/>
                <w:szCs w:val="20"/>
              </w:rPr>
            </w:pPr>
            <w:r w:rsidRPr="006E0BD2">
              <w:rPr>
                <w:rFonts w:ascii="Book Antiqua" w:hAnsi="Book Antiqua" w:cs="Times New Roman"/>
                <w:i/>
                <w:sz w:val="20"/>
                <w:szCs w:val="20"/>
              </w:rPr>
              <w:t>Drenas</w:t>
            </w:r>
          </w:p>
        </w:tc>
        <w:tc>
          <w:tcPr>
            <w:tcW w:w="1023" w:type="pct"/>
            <w:vAlign w:val="center"/>
          </w:tcPr>
          <w:p w14:paraId="624BF59E" w14:textId="77777777" w:rsidR="00D95375" w:rsidRPr="006E0BD2" w:rsidRDefault="00D95375" w:rsidP="00D9537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color w:val="000000"/>
                <w:sz w:val="20"/>
                <w:szCs w:val="20"/>
              </w:rPr>
              <w:t>Rinore</w:t>
            </w:r>
          </w:p>
        </w:tc>
      </w:tr>
      <w:tr w:rsidR="00D95375" w:rsidRPr="006E0BD2" w14:paraId="6EB58397" w14:textId="77777777" w:rsidTr="00D95375">
        <w:tc>
          <w:tcPr>
            <w:cnfStyle w:val="001000000000" w:firstRow="0" w:lastRow="0" w:firstColumn="1" w:lastColumn="0" w:oddVBand="0" w:evenVBand="0" w:oddHBand="0" w:evenHBand="0" w:firstRowFirstColumn="0" w:firstRowLastColumn="0" w:lastRowFirstColumn="0" w:lastRowLastColumn="0"/>
            <w:tcW w:w="341" w:type="pct"/>
          </w:tcPr>
          <w:p w14:paraId="71732C1D" w14:textId="77777777" w:rsidR="00D95375" w:rsidRPr="006E0BD2" w:rsidRDefault="00D95375" w:rsidP="00D95375">
            <w:pPr>
              <w:spacing w:line="360" w:lineRule="auto"/>
              <w:jc w:val="center"/>
              <w:rPr>
                <w:rFonts w:ascii="Book Antiqua" w:hAnsi="Book Antiqua" w:cs="Times New Roman"/>
                <w:sz w:val="20"/>
                <w:szCs w:val="20"/>
              </w:rPr>
            </w:pPr>
            <w:r w:rsidRPr="006E0BD2">
              <w:rPr>
                <w:rFonts w:ascii="Book Antiqua" w:hAnsi="Book Antiqua" w:cs="Times New Roman"/>
                <w:sz w:val="20"/>
                <w:szCs w:val="20"/>
              </w:rPr>
              <w:t>4</w:t>
            </w:r>
          </w:p>
        </w:tc>
        <w:tc>
          <w:tcPr>
            <w:tcW w:w="3011" w:type="pct"/>
            <w:vAlign w:val="center"/>
          </w:tcPr>
          <w:p w14:paraId="6A7038C9" w14:textId="77777777" w:rsidR="00D95375" w:rsidRPr="006E0BD2" w:rsidRDefault="00D95375" w:rsidP="00D95375">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OJQ CEDE – Qendra për Edukim dhe Zhvillim të Mjedisit</w:t>
            </w:r>
          </w:p>
        </w:tc>
        <w:tc>
          <w:tcPr>
            <w:tcW w:w="625" w:type="pct"/>
            <w:vAlign w:val="center"/>
          </w:tcPr>
          <w:p w14:paraId="6E3F78B8" w14:textId="77777777" w:rsidR="00D95375" w:rsidRPr="006E0BD2" w:rsidRDefault="00D95375" w:rsidP="00D9537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sz w:val="20"/>
                <w:szCs w:val="20"/>
              </w:rPr>
            </w:pPr>
            <w:r w:rsidRPr="006E0BD2">
              <w:rPr>
                <w:rFonts w:ascii="Book Antiqua" w:hAnsi="Book Antiqua" w:cs="Times New Roman"/>
                <w:i/>
                <w:sz w:val="20"/>
                <w:szCs w:val="20"/>
              </w:rPr>
              <w:t>Drenas</w:t>
            </w:r>
          </w:p>
        </w:tc>
        <w:tc>
          <w:tcPr>
            <w:tcW w:w="1023" w:type="pct"/>
            <w:vAlign w:val="center"/>
          </w:tcPr>
          <w:p w14:paraId="140714CC" w14:textId="77777777" w:rsidR="00D95375" w:rsidRPr="006E0BD2" w:rsidRDefault="00D95375" w:rsidP="00D9537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color w:val="000000"/>
                <w:sz w:val="20"/>
                <w:szCs w:val="20"/>
              </w:rPr>
              <w:t>Rinore</w:t>
            </w:r>
          </w:p>
        </w:tc>
      </w:tr>
    </w:tbl>
    <w:p w14:paraId="6E40C578" w14:textId="58D6219F" w:rsidR="00D95375" w:rsidRPr="006E0BD2" w:rsidRDefault="00D95375" w:rsidP="00D95375">
      <w:pPr>
        <w:pStyle w:val="Caption"/>
        <w:keepNext/>
        <w:rPr>
          <w:rFonts w:ascii="Book Antiqua" w:hAnsi="Book Antiqua"/>
          <w:sz w:val="20"/>
          <w:szCs w:val="20"/>
        </w:rPr>
      </w:pPr>
      <w:bookmarkStart w:id="64" w:name="_Toc179204532"/>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11</w:t>
      </w:r>
      <w:r w:rsidRPr="006E0BD2">
        <w:rPr>
          <w:rFonts w:ascii="Book Antiqua" w:hAnsi="Book Antiqua"/>
          <w:sz w:val="20"/>
          <w:szCs w:val="20"/>
        </w:rPr>
        <w:fldChar w:fldCharType="end"/>
      </w:r>
      <w:r w:rsidRPr="006E0BD2">
        <w:rPr>
          <w:rFonts w:ascii="Book Antiqua" w:hAnsi="Book Antiqua"/>
          <w:sz w:val="20"/>
          <w:szCs w:val="20"/>
        </w:rPr>
        <w:t>. OJQ-të Rinore</w:t>
      </w:r>
      <w:bookmarkEnd w:id="64"/>
    </w:p>
    <w:p w14:paraId="32FFB8C4" w14:textId="7AE3241C" w:rsidR="008C1870" w:rsidRPr="006E0BD2" w:rsidRDefault="00D95375" w:rsidP="008C1870">
      <w:pPr>
        <w:rPr>
          <w:rFonts w:ascii="Book Antiqua" w:hAnsi="Book Antiqua" w:cs="Times New Roman"/>
          <w:sz w:val="20"/>
          <w:szCs w:val="20"/>
        </w:rPr>
      </w:pPr>
      <w:r w:rsidRPr="006E0BD2">
        <w:rPr>
          <w:rFonts w:ascii="Book Antiqua" w:hAnsi="Book Antiqua" w:cs="Times New Roman"/>
          <w:sz w:val="20"/>
          <w:szCs w:val="20"/>
        </w:rPr>
        <w:t xml:space="preserve">Burimi: </w:t>
      </w:r>
      <w:r w:rsidR="00FB46DC" w:rsidRPr="006E0BD2">
        <w:rPr>
          <w:rFonts w:ascii="Book Antiqua" w:hAnsi="Book Antiqua" w:cs="Times New Roman"/>
          <w:sz w:val="20"/>
          <w:szCs w:val="20"/>
        </w:rPr>
        <w:t>Drejtoria p</w:t>
      </w:r>
      <w:r w:rsidRPr="006E0BD2">
        <w:rPr>
          <w:rFonts w:ascii="Book Antiqua" w:hAnsi="Book Antiqua" w:cs="Times New Roman"/>
          <w:sz w:val="20"/>
          <w:szCs w:val="20"/>
        </w:rPr>
        <w:t>ë</w:t>
      </w:r>
      <w:r w:rsidR="00FB46DC" w:rsidRPr="006E0BD2">
        <w:rPr>
          <w:rFonts w:ascii="Book Antiqua" w:hAnsi="Book Antiqua" w:cs="Times New Roman"/>
          <w:sz w:val="20"/>
          <w:szCs w:val="20"/>
        </w:rPr>
        <w:t xml:space="preserve">r </w:t>
      </w:r>
      <w:r w:rsidRPr="006E0BD2">
        <w:rPr>
          <w:rFonts w:ascii="Book Antiqua" w:hAnsi="Book Antiqua" w:cs="Times New Roman"/>
          <w:sz w:val="20"/>
          <w:szCs w:val="20"/>
        </w:rPr>
        <w:t>Kulturë, Rini dhe Sport</w:t>
      </w:r>
    </w:p>
    <w:p w14:paraId="176001AF" w14:textId="46EEDBF0" w:rsidR="008C1870" w:rsidRPr="006E0BD2" w:rsidRDefault="008C1870" w:rsidP="008C1870">
      <w:pPr>
        <w:rPr>
          <w:rFonts w:ascii="Times New Roman" w:hAnsi="Times New Roman" w:cs="Times New Roman"/>
          <w:sz w:val="20"/>
          <w:szCs w:val="20"/>
        </w:rPr>
      </w:pPr>
    </w:p>
    <w:tbl>
      <w:tblPr>
        <w:tblStyle w:val="PlainTable1"/>
        <w:tblpPr w:leftFromText="180" w:rightFromText="180" w:vertAnchor="text" w:horzAnchor="margin" w:tblpY="395"/>
        <w:tblW w:w="5000" w:type="pct"/>
        <w:tblLook w:val="04A0" w:firstRow="1" w:lastRow="0" w:firstColumn="1" w:lastColumn="0" w:noHBand="0" w:noVBand="1"/>
      </w:tblPr>
      <w:tblGrid>
        <w:gridCol w:w="1839"/>
        <w:gridCol w:w="3794"/>
        <w:gridCol w:w="1333"/>
        <w:gridCol w:w="2050"/>
      </w:tblGrid>
      <w:tr w:rsidR="0077264D" w:rsidRPr="006E0BD2" w14:paraId="6F6A3CE0" w14:textId="77777777" w:rsidTr="00772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76DE95DD" w14:textId="77777777" w:rsidR="0077264D" w:rsidRPr="006E0BD2" w:rsidRDefault="0077264D" w:rsidP="0077264D">
            <w:pPr>
              <w:jc w:val="center"/>
              <w:rPr>
                <w:rFonts w:ascii="Book Antiqua" w:hAnsi="Book Antiqua" w:cs="Times New Roman"/>
                <w:sz w:val="20"/>
                <w:szCs w:val="20"/>
              </w:rPr>
            </w:pPr>
            <w:r w:rsidRPr="006E0BD2">
              <w:rPr>
                <w:rFonts w:ascii="Book Antiqua" w:hAnsi="Book Antiqua" w:cs="Times New Roman"/>
                <w:sz w:val="20"/>
                <w:szCs w:val="20"/>
              </w:rPr>
              <w:t>Numri i aktiviteteve</w:t>
            </w:r>
          </w:p>
        </w:tc>
        <w:tc>
          <w:tcPr>
            <w:tcW w:w="2104" w:type="pct"/>
            <w:vAlign w:val="center"/>
          </w:tcPr>
          <w:p w14:paraId="542830BA" w14:textId="77777777" w:rsidR="0077264D" w:rsidRPr="006E0BD2" w:rsidRDefault="0077264D" w:rsidP="0077264D">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Vendi i mbajtjes se aktiviteteve</w:t>
            </w:r>
          </w:p>
        </w:tc>
        <w:tc>
          <w:tcPr>
            <w:tcW w:w="739" w:type="pct"/>
            <w:vAlign w:val="center"/>
          </w:tcPr>
          <w:p w14:paraId="24E229B6" w14:textId="77777777" w:rsidR="0077264D" w:rsidRPr="006E0BD2" w:rsidRDefault="0077264D" w:rsidP="0077264D">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Viti</w:t>
            </w:r>
          </w:p>
        </w:tc>
        <w:tc>
          <w:tcPr>
            <w:tcW w:w="1137" w:type="pct"/>
            <w:vAlign w:val="center"/>
          </w:tcPr>
          <w:p w14:paraId="1366F24D" w14:textId="77777777" w:rsidR="0077264D" w:rsidRPr="006E0BD2" w:rsidRDefault="0077264D" w:rsidP="0077264D">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Lloji i aktiviteteve</w:t>
            </w:r>
          </w:p>
        </w:tc>
      </w:tr>
      <w:tr w:rsidR="0077264D" w:rsidRPr="006E0BD2" w14:paraId="5D03ADB6"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vAlign w:val="center"/>
          </w:tcPr>
          <w:p w14:paraId="59AE5376" w14:textId="77777777" w:rsidR="0077264D" w:rsidRPr="006E0BD2" w:rsidRDefault="0077264D" w:rsidP="0077264D">
            <w:pPr>
              <w:spacing w:line="360" w:lineRule="auto"/>
              <w:jc w:val="center"/>
              <w:rPr>
                <w:rFonts w:ascii="Book Antiqua" w:hAnsi="Book Antiqua" w:cs="Times New Roman"/>
                <w:sz w:val="20"/>
                <w:szCs w:val="20"/>
              </w:rPr>
            </w:pPr>
            <w:r w:rsidRPr="006E0BD2">
              <w:rPr>
                <w:rFonts w:ascii="Book Antiqua" w:hAnsi="Book Antiqua" w:cs="Times New Roman"/>
                <w:sz w:val="20"/>
                <w:szCs w:val="20"/>
              </w:rPr>
              <w:t>9</w:t>
            </w:r>
          </w:p>
        </w:tc>
        <w:tc>
          <w:tcPr>
            <w:tcW w:w="2104" w:type="pct"/>
            <w:vAlign w:val="center"/>
          </w:tcPr>
          <w:p w14:paraId="0FC4B9E6" w14:textId="77777777" w:rsidR="0077264D" w:rsidRPr="006E0BD2" w:rsidRDefault="0077264D" w:rsidP="0077264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Salla e Kulturës</w:t>
            </w:r>
          </w:p>
        </w:tc>
        <w:tc>
          <w:tcPr>
            <w:tcW w:w="739" w:type="pct"/>
            <w:vAlign w:val="center"/>
          </w:tcPr>
          <w:p w14:paraId="091C72D7" w14:textId="77777777" w:rsidR="0077264D" w:rsidRPr="006E0BD2" w:rsidRDefault="0077264D" w:rsidP="0077264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sz w:val="20"/>
                <w:szCs w:val="20"/>
              </w:rPr>
            </w:pPr>
            <w:r w:rsidRPr="006E0BD2">
              <w:rPr>
                <w:rFonts w:ascii="Book Antiqua" w:hAnsi="Book Antiqua" w:cs="Times New Roman"/>
                <w:i/>
                <w:sz w:val="20"/>
                <w:szCs w:val="20"/>
              </w:rPr>
              <w:t>2024</w:t>
            </w:r>
          </w:p>
        </w:tc>
        <w:tc>
          <w:tcPr>
            <w:tcW w:w="1137" w:type="pct"/>
            <w:vAlign w:val="center"/>
          </w:tcPr>
          <w:p w14:paraId="236E641F" w14:textId="77777777" w:rsidR="0077264D" w:rsidRPr="006E0BD2" w:rsidRDefault="0077264D" w:rsidP="0077264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color w:val="000000"/>
                <w:sz w:val="20"/>
                <w:szCs w:val="20"/>
              </w:rPr>
            </w:pPr>
            <w:r w:rsidRPr="006E0BD2">
              <w:rPr>
                <w:rFonts w:ascii="Book Antiqua" w:hAnsi="Book Antiqua" w:cs="Times New Roman"/>
                <w:i/>
                <w:color w:val="000000"/>
                <w:sz w:val="20"/>
                <w:szCs w:val="20"/>
              </w:rPr>
              <w:t>Kulturore</w:t>
            </w:r>
          </w:p>
        </w:tc>
      </w:tr>
    </w:tbl>
    <w:p w14:paraId="64412CD2" w14:textId="6C6F6C09" w:rsidR="0077264D" w:rsidRPr="006E0BD2" w:rsidRDefault="0077264D" w:rsidP="0077264D">
      <w:pPr>
        <w:pStyle w:val="Caption"/>
        <w:keepNext/>
        <w:rPr>
          <w:rFonts w:ascii="Book Antiqua" w:hAnsi="Book Antiqua"/>
          <w:sz w:val="20"/>
          <w:szCs w:val="20"/>
        </w:rPr>
      </w:pPr>
      <w:bookmarkStart w:id="65" w:name="_Toc179204533"/>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12</w:t>
      </w:r>
      <w:r w:rsidRPr="006E0BD2">
        <w:rPr>
          <w:rFonts w:ascii="Book Antiqua" w:hAnsi="Book Antiqua"/>
          <w:sz w:val="20"/>
          <w:szCs w:val="20"/>
        </w:rPr>
        <w:fldChar w:fldCharType="end"/>
      </w:r>
      <w:r w:rsidRPr="006E0BD2">
        <w:rPr>
          <w:rFonts w:ascii="Book Antiqua" w:hAnsi="Book Antiqua"/>
          <w:sz w:val="20"/>
          <w:szCs w:val="20"/>
        </w:rPr>
        <w:t>. Aktivitetet e mbajtura në sallën e Kulturës</w:t>
      </w:r>
      <w:bookmarkEnd w:id="65"/>
    </w:p>
    <w:p w14:paraId="62E631E9" w14:textId="53072C11" w:rsidR="008C1870" w:rsidRPr="006E0BD2" w:rsidRDefault="008C1870" w:rsidP="008C1870">
      <w:pPr>
        <w:rPr>
          <w:rFonts w:ascii="Times New Roman" w:hAnsi="Times New Roman" w:cs="Times New Roman"/>
          <w:sz w:val="20"/>
          <w:szCs w:val="20"/>
        </w:rPr>
      </w:pPr>
    </w:p>
    <w:p w14:paraId="7E886906" w14:textId="61156352" w:rsidR="0077264D" w:rsidRPr="006E0BD2" w:rsidRDefault="0077264D" w:rsidP="0077264D">
      <w:pPr>
        <w:pStyle w:val="Caption"/>
        <w:keepNext/>
        <w:spacing w:after="0"/>
        <w:rPr>
          <w:rFonts w:ascii="Book Antiqua" w:hAnsi="Book Antiqua"/>
          <w:sz w:val="20"/>
          <w:szCs w:val="20"/>
        </w:rPr>
      </w:pPr>
      <w:bookmarkStart w:id="66" w:name="_Toc179204534"/>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13</w:t>
      </w:r>
      <w:r w:rsidRPr="006E0BD2">
        <w:rPr>
          <w:rFonts w:ascii="Book Antiqua" w:hAnsi="Book Antiqua"/>
          <w:sz w:val="20"/>
          <w:szCs w:val="20"/>
        </w:rPr>
        <w:fldChar w:fldCharType="end"/>
      </w:r>
      <w:r w:rsidRPr="006E0BD2">
        <w:rPr>
          <w:rFonts w:ascii="Book Antiqua" w:hAnsi="Book Antiqua"/>
          <w:sz w:val="20"/>
          <w:szCs w:val="20"/>
        </w:rPr>
        <w:t>. OJQ-të - Klubet, Shoqatat Sportive të Regjistruara në MAP dhe DKRS - AKTIVE 2023</w:t>
      </w:r>
      <w:bookmarkEnd w:id="66"/>
    </w:p>
    <w:tbl>
      <w:tblPr>
        <w:tblStyle w:val="PlainTable1"/>
        <w:tblpPr w:leftFromText="180" w:rightFromText="180" w:vertAnchor="text" w:horzAnchor="margin" w:tblpXSpec="center" w:tblpY="117"/>
        <w:tblW w:w="5000" w:type="pct"/>
        <w:tblLook w:val="04A0" w:firstRow="1" w:lastRow="0" w:firstColumn="1" w:lastColumn="0" w:noHBand="0" w:noVBand="1"/>
      </w:tblPr>
      <w:tblGrid>
        <w:gridCol w:w="629"/>
        <w:gridCol w:w="5031"/>
        <w:gridCol w:w="1363"/>
        <w:gridCol w:w="1993"/>
      </w:tblGrid>
      <w:tr w:rsidR="008C1870" w:rsidRPr="006E0BD2" w14:paraId="12746C55" w14:textId="77777777" w:rsidTr="0077264D">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49" w:type="pct"/>
            <w:vAlign w:val="center"/>
          </w:tcPr>
          <w:p w14:paraId="3415B06E" w14:textId="77777777" w:rsidR="008C1870" w:rsidRPr="006E0BD2" w:rsidRDefault="008C1870" w:rsidP="00A0159D">
            <w:pPr>
              <w:jc w:val="center"/>
              <w:rPr>
                <w:rFonts w:ascii="Book Antiqua" w:hAnsi="Book Antiqua" w:cs="Times New Roman"/>
                <w:sz w:val="20"/>
                <w:szCs w:val="20"/>
              </w:rPr>
            </w:pPr>
            <w:proofErr w:type="spellStart"/>
            <w:r w:rsidRPr="006E0BD2">
              <w:rPr>
                <w:rFonts w:ascii="Book Antiqua" w:hAnsi="Book Antiqua" w:cs="Times New Roman"/>
                <w:sz w:val="20"/>
                <w:szCs w:val="20"/>
              </w:rPr>
              <w:t>Nr</w:t>
            </w:r>
            <w:proofErr w:type="spellEnd"/>
          </w:p>
        </w:tc>
        <w:tc>
          <w:tcPr>
            <w:tcW w:w="2790" w:type="pct"/>
            <w:vAlign w:val="center"/>
          </w:tcPr>
          <w:p w14:paraId="3F1E3E4F" w14:textId="77777777" w:rsidR="008C1870" w:rsidRPr="006E0BD2" w:rsidRDefault="008C1870" w:rsidP="00A0159D">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 xml:space="preserve">Emri OJQ - </w:t>
            </w:r>
            <w:proofErr w:type="spellStart"/>
            <w:r w:rsidRPr="006E0BD2">
              <w:rPr>
                <w:rFonts w:ascii="Book Antiqua" w:hAnsi="Book Antiqua" w:cs="Times New Roman"/>
                <w:sz w:val="20"/>
                <w:szCs w:val="20"/>
              </w:rPr>
              <w:t>Klubit,Shoqatës</w:t>
            </w:r>
            <w:proofErr w:type="spellEnd"/>
          </w:p>
        </w:tc>
        <w:tc>
          <w:tcPr>
            <w:tcW w:w="756" w:type="pct"/>
            <w:vAlign w:val="center"/>
          </w:tcPr>
          <w:p w14:paraId="06492815" w14:textId="29E1CA7C" w:rsidR="008C1870" w:rsidRPr="006E0BD2" w:rsidRDefault="00A0159D" w:rsidP="00A0159D">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V</w:t>
            </w:r>
            <w:r w:rsidR="008C1870" w:rsidRPr="006E0BD2">
              <w:rPr>
                <w:rFonts w:ascii="Book Antiqua" w:hAnsi="Book Antiqua" w:cs="Times New Roman"/>
                <w:sz w:val="20"/>
                <w:szCs w:val="20"/>
              </w:rPr>
              <w:t>endi</w:t>
            </w:r>
          </w:p>
        </w:tc>
        <w:tc>
          <w:tcPr>
            <w:tcW w:w="1105" w:type="pct"/>
            <w:vAlign w:val="center"/>
          </w:tcPr>
          <w:p w14:paraId="3F9356C4" w14:textId="77777777" w:rsidR="008C1870" w:rsidRPr="006E0BD2" w:rsidRDefault="008C1870" w:rsidP="00A0159D">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Lloji i sportit</w:t>
            </w:r>
          </w:p>
        </w:tc>
      </w:tr>
      <w:tr w:rsidR="008C1870" w:rsidRPr="006E0BD2" w14:paraId="3DF4DE91"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176CA52A"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w:t>
            </w:r>
          </w:p>
        </w:tc>
        <w:tc>
          <w:tcPr>
            <w:tcW w:w="2790" w:type="pct"/>
            <w:vAlign w:val="center"/>
          </w:tcPr>
          <w:p w14:paraId="3E08FD25" w14:textId="77777777" w:rsidR="008C1870" w:rsidRPr="006E0BD2" w:rsidRDefault="008C1870" w:rsidP="00A0159D">
            <w:pPr>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proofErr w:type="spellStart"/>
            <w:r w:rsidRPr="006E0BD2">
              <w:rPr>
                <w:rFonts w:ascii="Book Antiqua" w:hAnsi="Book Antiqua" w:cs="Times New Roman"/>
                <w:color w:val="000000"/>
                <w:sz w:val="20"/>
                <w:szCs w:val="20"/>
              </w:rPr>
              <w:t>Football</w:t>
            </w:r>
            <w:proofErr w:type="spellEnd"/>
            <w:r w:rsidRPr="006E0BD2">
              <w:rPr>
                <w:rFonts w:ascii="Book Antiqua" w:hAnsi="Book Antiqua" w:cs="Times New Roman"/>
                <w:color w:val="000000"/>
                <w:sz w:val="20"/>
                <w:szCs w:val="20"/>
              </w:rPr>
              <w:t xml:space="preserve"> </w:t>
            </w:r>
            <w:proofErr w:type="spellStart"/>
            <w:r w:rsidRPr="006E0BD2">
              <w:rPr>
                <w:rFonts w:ascii="Book Antiqua" w:hAnsi="Book Antiqua" w:cs="Times New Roman"/>
                <w:color w:val="000000"/>
                <w:sz w:val="20"/>
                <w:szCs w:val="20"/>
              </w:rPr>
              <w:t>Club</w:t>
            </w:r>
            <w:proofErr w:type="spellEnd"/>
            <w:r w:rsidRPr="006E0BD2">
              <w:rPr>
                <w:rFonts w:ascii="Book Antiqua" w:hAnsi="Book Antiqua" w:cs="Times New Roman"/>
                <w:color w:val="000000"/>
                <w:sz w:val="20"/>
                <w:szCs w:val="20"/>
              </w:rPr>
              <w:t xml:space="preserve"> FERONIKELI 74</w:t>
            </w:r>
          </w:p>
        </w:tc>
        <w:tc>
          <w:tcPr>
            <w:tcW w:w="756" w:type="pct"/>
            <w:vAlign w:val="center"/>
          </w:tcPr>
          <w:p w14:paraId="79E459D1" w14:textId="77777777" w:rsidR="008C1870" w:rsidRPr="006E0BD2" w:rsidRDefault="008C1870" w:rsidP="00A0159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48569DE9" w14:textId="77777777" w:rsidR="008C1870" w:rsidRPr="006E0BD2" w:rsidRDefault="008C1870" w:rsidP="00A0159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Futboll</w:t>
            </w:r>
          </w:p>
        </w:tc>
      </w:tr>
      <w:tr w:rsidR="008C1870" w:rsidRPr="006E0BD2" w14:paraId="0F87415D"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760B423B"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2</w:t>
            </w:r>
          </w:p>
        </w:tc>
        <w:tc>
          <w:tcPr>
            <w:tcW w:w="2790" w:type="pct"/>
            <w:vAlign w:val="center"/>
          </w:tcPr>
          <w:p w14:paraId="28F8BE4E" w14:textId="77777777" w:rsidR="008C1870" w:rsidRPr="006E0BD2" w:rsidRDefault="008C1870" w:rsidP="00A0159D">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proofErr w:type="spellStart"/>
            <w:r w:rsidRPr="006E0BD2">
              <w:rPr>
                <w:rFonts w:ascii="Book Antiqua" w:hAnsi="Book Antiqua" w:cs="Times New Roman"/>
                <w:color w:val="000000"/>
                <w:sz w:val="20"/>
                <w:szCs w:val="20"/>
              </w:rPr>
              <w:t>Futsal</w:t>
            </w:r>
            <w:proofErr w:type="spellEnd"/>
            <w:r w:rsidRPr="006E0BD2">
              <w:rPr>
                <w:rFonts w:ascii="Book Antiqua" w:hAnsi="Book Antiqua" w:cs="Times New Roman"/>
                <w:color w:val="000000"/>
                <w:sz w:val="20"/>
                <w:szCs w:val="20"/>
              </w:rPr>
              <w:t xml:space="preserve"> Klub - LIQENI </w:t>
            </w:r>
          </w:p>
        </w:tc>
        <w:tc>
          <w:tcPr>
            <w:tcW w:w="756" w:type="pct"/>
            <w:vAlign w:val="center"/>
          </w:tcPr>
          <w:p w14:paraId="69A98D53"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289FA4F0" w14:textId="77777777"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color w:val="000000"/>
                <w:sz w:val="20"/>
                <w:szCs w:val="20"/>
              </w:rPr>
              <w:t>Futboll</w:t>
            </w:r>
          </w:p>
        </w:tc>
      </w:tr>
      <w:tr w:rsidR="008C1870" w:rsidRPr="006E0BD2" w14:paraId="7F833904"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52E34CC6"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3</w:t>
            </w:r>
          </w:p>
        </w:tc>
        <w:tc>
          <w:tcPr>
            <w:tcW w:w="2790" w:type="pct"/>
            <w:vAlign w:val="center"/>
          </w:tcPr>
          <w:p w14:paraId="75052669" w14:textId="77777777" w:rsidR="008C1870" w:rsidRPr="006E0BD2" w:rsidRDefault="008C1870" w:rsidP="00A0159D">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proofErr w:type="spellStart"/>
            <w:r w:rsidRPr="006E0BD2">
              <w:rPr>
                <w:rFonts w:ascii="Book Antiqua" w:hAnsi="Book Antiqua" w:cs="Times New Roman"/>
                <w:color w:val="000000"/>
                <w:sz w:val="20"/>
                <w:szCs w:val="20"/>
              </w:rPr>
              <w:t>New</w:t>
            </w:r>
            <w:proofErr w:type="spellEnd"/>
            <w:r w:rsidRPr="006E0BD2">
              <w:rPr>
                <w:rFonts w:ascii="Book Antiqua" w:hAnsi="Book Antiqua" w:cs="Times New Roman"/>
                <w:color w:val="000000"/>
                <w:sz w:val="20"/>
                <w:szCs w:val="20"/>
              </w:rPr>
              <w:t xml:space="preserve"> </w:t>
            </w:r>
            <w:proofErr w:type="spellStart"/>
            <w:r w:rsidRPr="006E0BD2">
              <w:rPr>
                <w:rFonts w:ascii="Book Antiqua" w:hAnsi="Book Antiqua" w:cs="Times New Roman"/>
                <w:color w:val="000000"/>
                <w:sz w:val="20"/>
                <w:szCs w:val="20"/>
              </w:rPr>
              <w:t>Stars</w:t>
            </w:r>
            <w:proofErr w:type="spellEnd"/>
            <w:r w:rsidRPr="006E0BD2">
              <w:rPr>
                <w:rFonts w:ascii="Book Antiqua" w:hAnsi="Book Antiqua" w:cs="Times New Roman"/>
                <w:color w:val="000000"/>
                <w:sz w:val="20"/>
                <w:szCs w:val="20"/>
              </w:rPr>
              <w:t xml:space="preserve"> </w:t>
            </w:r>
            <w:proofErr w:type="spellStart"/>
            <w:r w:rsidRPr="006E0BD2">
              <w:rPr>
                <w:rFonts w:ascii="Book Antiqua" w:hAnsi="Book Antiqua" w:cs="Times New Roman"/>
                <w:color w:val="000000"/>
                <w:sz w:val="20"/>
                <w:szCs w:val="20"/>
              </w:rPr>
              <w:t>Soccer</w:t>
            </w:r>
            <w:proofErr w:type="spellEnd"/>
            <w:r w:rsidRPr="006E0BD2">
              <w:rPr>
                <w:rFonts w:ascii="Book Antiqua" w:hAnsi="Book Antiqua" w:cs="Times New Roman"/>
                <w:color w:val="000000"/>
                <w:sz w:val="20"/>
                <w:szCs w:val="20"/>
              </w:rPr>
              <w:t xml:space="preserve"> </w:t>
            </w:r>
            <w:proofErr w:type="spellStart"/>
            <w:r w:rsidRPr="006E0BD2">
              <w:rPr>
                <w:rFonts w:ascii="Book Antiqua" w:hAnsi="Book Antiqua" w:cs="Times New Roman"/>
                <w:color w:val="000000"/>
                <w:sz w:val="20"/>
                <w:szCs w:val="20"/>
              </w:rPr>
              <w:t>School</w:t>
            </w:r>
            <w:proofErr w:type="spellEnd"/>
          </w:p>
        </w:tc>
        <w:tc>
          <w:tcPr>
            <w:tcW w:w="756" w:type="pct"/>
            <w:vAlign w:val="center"/>
          </w:tcPr>
          <w:p w14:paraId="619F8C38"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40D326C5" w14:textId="77777777" w:rsidR="008C1870" w:rsidRPr="006E0BD2" w:rsidRDefault="008C1870" w:rsidP="00A0159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color w:val="000000"/>
                <w:sz w:val="20"/>
                <w:szCs w:val="20"/>
              </w:rPr>
              <w:t>Futboll</w:t>
            </w:r>
          </w:p>
        </w:tc>
      </w:tr>
      <w:tr w:rsidR="008C1870" w:rsidRPr="006E0BD2" w14:paraId="5D0C30FC"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682F4C68"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4</w:t>
            </w:r>
          </w:p>
        </w:tc>
        <w:tc>
          <w:tcPr>
            <w:tcW w:w="2790" w:type="pct"/>
            <w:vAlign w:val="center"/>
          </w:tcPr>
          <w:p w14:paraId="799318A8" w14:textId="77777777" w:rsidR="008C1870" w:rsidRPr="006E0BD2" w:rsidRDefault="008C1870" w:rsidP="00A0159D">
            <w:pPr>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Klubi </w:t>
            </w:r>
            <w:proofErr w:type="spellStart"/>
            <w:r w:rsidRPr="006E0BD2">
              <w:rPr>
                <w:rFonts w:ascii="Book Antiqua" w:hAnsi="Book Antiqua" w:cs="Times New Roman"/>
                <w:color w:val="000000"/>
                <w:sz w:val="20"/>
                <w:szCs w:val="20"/>
              </w:rPr>
              <w:t>Futsall</w:t>
            </w:r>
            <w:proofErr w:type="spellEnd"/>
            <w:r w:rsidRPr="006E0BD2">
              <w:rPr>
                <w:rFonts w:ascii="Book Antiqua" w:hAnsi="Book Antiqua" w:cs="Times New Roman"/>
                <w:color w:val="000000"/>
                <w:sz w:val="20"/>
                <w:szCs w:val="20"/>
              </w:rPr>
              <w:t xml:space="preserve"> “ Drenasi”</w:t>
            </w:r>
          </w:p>
        </w:tc>
        <w:tc>
          <w:tcPr>
            <w:tcW w:w="756" w:type="pct"/>
            <w:vAlign w:val="center"/>
          </w:tcPr>
          <w:p w14:paraId="1B25CDEF" w14:textId="77777777" w:rsidR="008C1870" w:rsidRPr="006E0BD2" w:rsidRDefault="008C1870" w:rsidP="00A0159D">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145A08B1" w14:textId="77777777"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color w:val="000000"/>
                <w:sz w:val="20"/>
                <w:szCs w:val="20"/>
              </w:rPr>
              <w:t>Futboll</w:t>
            </w:r>
          </w:p>
        </w:tc>
      </w:tr>
      <w:tr w:rsidR="008C1870" w:rsidRPr="006E0BD2" w14:paraId="4FBE6C3E"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37C026B6"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5</w:t>
            </w:r>
          </w:p>
        </w:tc>
        <w:tc>
          <w:tcPr>
            <w:tcW w:w="2790" w:type="pct"/>
            <w:vAlign w:val="center"/>
          </w:tcPr>
          <w:p w14:paraId="6199F4EC" w14:textId="77777777" w:rsidR="008C1870" w:rsidRPr="006E0BD2" w:rsidRDefault="008C1870" w:rsidP="00A0159D">
            <w:pPr>
              <w:tabs>
                <w:tab w:val="left" w:pos="1575"/>
              </w:tabs>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Klubi i </w:t>
            </w:r>
            <w:proofErr w:type="spellStart"/>
            <w:r w:rsidRPr="006E0BD2">
              <w:rPr>
                <w:rFonts w:ascii="Book Antiqua" w:hAnsi="Book Antiqua" w:cs="Times New Roman"/>
                <w:color w:val="000000"/>
                <w:sz w:val="20"/>
                <w:szCs w:val="20"/>
              </w:rPr>
              <w:t>Futsall</w:t>
            </w:r>
            <w:proofErr w:type="spellEnd"/>
            <w:r w:rsidRPr="006E0BD2">
              <w:rPr>
                <w:rFonts w:ascii="Book Antiqua" w:hAnsi="Book Antiqua" w:cs="Times New Roman"/>
                <w:color w:val="000000"/>
                <w:sz w:val="20"/>
                <w:szCs w:val="20"/>
              </w:rPr>
              <w:t xml:space="preserve"> “ </w:t>
            </w:r>
            <w:proofErr w:type="spellStart"/>
            <w:r w:rsidRPr="006E0BD2">
              <w:rPr>
                <w:rFonts w:ascii="Book Antiqua" w:hAnsi="Book Antiqua" w:cs="Times New Roman"/>
                <w:color w:val="000000"/>
                <w:sz w:val="20"/>
                <w:szCs w:val="20"/>
              </w:rPr>
              <w:t>Komorani</w:t>
            </w:r>
            <w:proofErr w:type="spellEnd"/>
            <w:r w:rsidRPr="006E0BD2">
              <w:rPr>
                <w:rFonts w:ascii="Book Antiqua" w:hAnsi="Book Antiqua" w:cs="Times New Roman"/>
                <w:color w:val="000000"/>
                <w:sz w:val="20"/>
                <w:szCs w:val="20"/>
              </w:rPr>
              <w:t xml:space="preserve">”  </w:t>
            </w:r>
          </w:p>
        </w:tc>
        <w:tc>
          <w:tcPr>
            <w:tcW w:w="756" w:type="pct"/>
            <w:vAlign w:val="center"/>
          </w:tcPr>
          <w:p w14:paraId="6A55F5A5" w14:textId="77777777" w:rsidR="008C1870" w:rsidRPr="006E0BD2" w:rsidRDefault="008C1870" w:rsidP="00A0159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7EBDBB11" w14:textId="77777777" w:rsidR="008C1870" w:rsidRPr="006E0BD2" w:rsidRDefault="008C1870" w:rsidP="00A0159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color w:val="000000"/>
                <w:sz w:val="20"/>
                <w:szCs w:val="20"/>
              </w:rPr>
              <w:t>Futboll</w:t>
            </w:r>
          </w:p>
        </w:tc>
      </w:tr>
      <w:tr w:rsidR="008C1870" w:rsidRPr="006E0BD2" w14:paraId="762D8D13"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574B641C"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6</w:t>
            </w:r>
          </w:p>
        </w:tc>
        <w:tc>
          <w:tcPr>
            <w:tcW w:w="2790" w:type="pct"/>
            <w:vAlign w:val="center"/>
          </w:tcPr>
          <w:p w14:paraId="024C5AFF" w14:textId="77777777" w:rsidR="008C1870" w:rsidRPr="006E0BD2" w:rsidRDefault="008C1870" w:rsidP="00A0159D">
            <w:pPr>
              <w:tabs>
                <w:tab w:val="left" w:pos="1575"/>
              </w:tabs>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Shoqata e të </w:t>
            </w:r>
            <w:proofErr w:type="spellStart"/>
            <w:r w:rsidRPr="006E0BD2">
              <w:rPr>
                <w:rFonts w:ascii="Book Antiqua" w:hAnsi="Book Antiqua" w:cs="Times New Roman"/>
                <w:color w:val="000000"/>
                <w:sz w:val="20"/>
                <w:szCs w:val="20"/>
              </w:rPr>
              <w:t>Shurëdhve</w:t>
            </w:r>
            <w:proofErr w:type="spellEnd"/>
            <w:r w:rsidRPr="006E0BD2">
              <w:rPr>
                <w:rFonts w:ascii="Book Antiqua" w:hAnsi="Book Antiqua" w:cs="Times New Roman"/>
                <w:color w:val="000000"/>
                <w:sz w:val="20"/>
                <w:szCs w:val="20"/>
              </w:rPr>
              <w:t xml:space="preserve"> Drenas</w:t>
            </w:r>
          </w:p>
        </w:tc>
        <w:tc>
          <w:tcPr>
            <w:tcW w:w="756" w:type="pct"/>
            <w:vAlign w:val="center"/>
          </w:tcPr>
          <w:p w14:paraId="464B8D6D" w14:textId="77777777" w:rsidR="008C1870" w:rsidRPr="006E0BD2" w:rsidRDefault="008C1870" w:rsidP="00A0159D">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5B7D6F8E" w14:textId="77777777"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color w:val="000000"/>
                <w:sz w:val="20"/>
                <w:szCs w:val="20"/>
              </w:rPr>
              <w:t>Futboll</w:t>
            </w:r>
          </w:p>
        </w:tc>
      </w:tr>
      <w:tr w:rsidR="008C1870" w:rsidRPr="006E0BD2" w14:paraId="04BF166A"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4C8A00B9"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7</w:t>
            </w:r>
          </w:p>
        </w:tc>
        <w:tc>
          <w:tcPr>
            <w:tcW w:w="2790" w:type="pct"/>
            <w:vAlign w:val="center"/>
          </w:tcPr>
          <w:p w14:paraId="654A858F" w14:textId="77777777" w:rsidR="008C1870" w:rsidRPr="006E0BD2" w:rsidRDefault="008C1870" w:rsidP="00A0159D">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 xml:space="preserve">Klubi Futbollit - </w:t>
            </w:r>
            <w:proofErr w:type="spellStart"/>
            <w:r w:rsidRPr="006E0BD2">
              <w:rPr>
                <w:rFonts w:ascii="Book Antiqua" w:hAnsi="Book Antiqua" w:cs="Times New Roman"/>
                <w:sz w:val="20"/>
                <w:szCs w:val="20"/>
              </w:rPr>
              <w:t>Ferinikeli</w:t>
            </w:r>
            <w:proofErr w:type="spellEnd"/>
            <w:r w:rsidRPr="006E0BD2">
              <w:rPr>
                <w:rFonts w:ascii="Book Antiqua" w:hAnsi="Book Antiqua" w:cs="Times New Roman"/>
                <w:sz w:val="20"/>
                <w:szCs w:val="20"/>
              </w:rPr>
              <w:t xml:space="preserve">  (femrat)</w:t>
            </w:r>
          </w:p>
        </w:tc>
        <w:tc>
          <w:tcPr>
            <w:tcW w:w="756" w:type="pct"/>
            <w:vAlign w:val="center"/>
          </w:tcPr>
          <w:p w14:paraId="76F29C4F" w14:textId="77777777" w:rsidR="008C1870" w:rsidRPr="006E0BD2" w:rsidRDefault="008C1870" w:rsidP="00A0159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546368FA" w14:textId="77777777" w:rsidR="008C1870" w:rsidRPr="006E0BD2" w:rsidRDefault="008C1870" w:rsidP="00A0159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color w:val="000000"/>
                <w:sz w:val="20"/>
                <w:szCs w:val="20"/>
              </w:rPr>
              <w:t>Futboll</w:t>
            </w:r>
          </w:p>
        </w:tc>
      </w:tr>
      <w:tr w:rsidR="008C1870" w:rsidRPr="006E0BD2" w14:paraId="4849CE02"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31CBA0F3"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8</w:t>
            </w:r>
          </w:p>
        </w:tc>
        <w:tc>
          <w:tcPr>
            <w:tcW w:w="2790" w:type="pct"/>
            <w:vAlign w:val="center"/>
          </w:tcPr>
          <w:p w14:paraId="6BEA45D8" w14:textId="77777777" w:rsidR="008C1870" w:rsidRPr="006E0BD2" w:rsidRDefault="008C1870" w:rsidP="00A0159D">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 xml:space="preserve">Klubi i Futbollit “Yjet” </w:t>
            </w:r>
          </w:p>
        </w:tc>
        <w:tc>
          <w:tcPr>
            <w:tcW w:w="756" w:type="pct"/>
            <w:vAlign w:val="center"/>
          </w:tcPr>
          <w:p w14:paraId="158658D2" w14:textId="77777777"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5E0A32C0" w14:textId="77777777"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color w:val="000000"/>
                <w:sz w:val="20"/>
                <w:szCs w:val="20"/>
              </w:rPr>
              <w:t>Futboll</w:t>
            </w:r>
          </w:p>
        </w:tc>
      </w:tr>
      <w:tr w:rsidR="008C1870" w:rsidRPr="006E0BD2" w14:paraId="04E9E548"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52710FE5"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9</w:t>
            </w:r>
          </w:p>
        </w:tc>
        <w:tc>
          <w:tcPr>
            <w:tcW w:w="2790" w:type="pct"/>
            <w:vAlign w:val="center"/>
          </w:tcPr>
          <w:p w14:paraId="567BB6FB" w14:textId="77777777" w:rsidR="008C1870" w:rsidRPr="006E0BD2" w:rsidRDefault="008C1870" w:rsidP="00A0159D">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Klubi i Volejbollit- FERONIKELI (meshkujt)</w:t>
            </w:r>
          </w:p>
        </w:tc>
        <w:tc>
          <w:tcPr>
            <w:tcW w:w="756" w:type="pct"/>
            <w:vAlign w:val="center"/>
          </w:tcPr>
          <w:p w14:paraId="63279F83"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021F46C0"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Volejboll</w:t>
            </w:r>
          </w:p>
        </w:tc>
      </w:tr>
      <w:tr w:rsidR="008C1870" w:rsidRPr="006E0BD2" w14:paraId="6AA0D3A8"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1C0DB11C"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10</w:t>
            </w:r>
          </w:p>
        </w:tc>
        <w:tc>
          <w:tcPr>
            <w:tcW w:w="2790" w:type="pct"/>
            <w:vAlign w:val="center"/>
          </w:tcPr>
          <w:p w14:paraId="54504140" w14:textId="77777777" w:rsidR="008C1870" w:rsidRPr="006E0BD2" w:rsidRDefault="008C1870" w:rsidP="00A0159D">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KLUBI VOLEJBOLLIT  - GRYKA  ( femrat)</w:t>
            </w:r>
          </w:p>
        </w:tc>
        <w:tc>
          <w:tcPr>
            <w:tcW w:w="756" w:type="pct"/>
            <w:vAlign w:val="center"/>
          </w:tcPr>
          <w:p w14:paraId="25E406C9"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37E5169A" w14:textId="77777777"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color w:val="000000"/>
                <w:sz w:val="20"/>
                <w:szCs w:val="20"/>
              </w:rPr>
              <w:t>Volejboll</w:t>
            </w:r>
          </w:p>
        </w:tc>
      </w:tr>
      <w:tr w:rsidR="008C1870" w:rsidRPr="006E0BD2" w14:paraId="7C8171F3"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36E4B956"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11</w:t>
            </w:r>
          </w:p>
        </w:tc>
        <w:tc>
          <w:tcPr>
            <w:tcW w:w="2790" w:type="pct"/>
            <w:vAlign w:val="center"/>
          </w:tcPr>
          <w:p w14:paraId="7FA6E1E5" w14:textId="77777777" w:rsidR="008C1870" w:rsidRPr="006E0BD2" w:rsidRDefault="008C1870" w:rsidP="00A0159D">
            <w:pPr>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Klubi Volejbollit  FERONIKELI - femrat</w:t>
            </w:r>
          </w:p>
        </w:tc>
        <w:tc>
          <w:tcPr>
            <w:tcW w:w="756" w:type="pct"/>
            <w:vAlign w:val="center"/>
          </w:tcPr>
          <w:p w14:paraId="4034FD3C" w14:textId="77777777" w:rsidR="008C1870" w:rsidRPr="006E0BD2" w:rsidRDefault="008C1870" w:rsidP="00A0159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4BE3C821" w14:textId="77777777" w:rsidR="008C1870" w:rsidRPr="006E0BD2" w:rsidRDefault="008C1870" w:rsidP="00A0159D">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color w:val="000000"/>
                <w:sz w:val="20"/>
                <w:szCs w:val="20"/>
              </w:rPr>
              <w:t>Volejboll</w:t>
            </w:r>
          </w:p>
        </w:tc>
      </w:tr>
      <w:tr w:rsidR="008C1870" w:rsidRPr="006E0BD2" w14:paraId="31ABA7E3"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0CFD80ED"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12</w:t>
            </w:r>
          </w:p>
        </w:tc>
        <w:tc>
          <w:tcPr>
            <w:tcW w:w="2790" w:type="pct"/>
            <w:vAlign w:val="center"/>
          </w:tcPr>
          <w:p w14:paraId="7447AB22" w14:textId="77777777" w:rsidR="008C1870" w:rsidRPr="006E0BD2" w:rsidRDefault="008C1870" w:rsidP="00A0159D">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 xml:space="preserve">Klubi i Hendbollit ,,DRENICA'' </w:t>
            </w:r>
          </w:p>
        </w:tc>
        <w:tc>
          <w:tcPr>
            <w:tcW w:w="756" w:type="pct"/>
            <w:vAlign w:val="center"/>
          </w:tcPr>
          <w:p w14:paraId="7C7D298A" w14:textId="5621B22A"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68AF8C71" w14:textId="77777777"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Hendboll</w:t>
            </w:r>
          </w:p>
        </w:tc>
      </w:tr>
      <w:tr w:rsidR="008C1870" w:rsidRPr="006E0BD2" w14:paraId="2D4D8058"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21548B54"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13</w:t>
            </w:r>
          </w:p>
        </w:tc>
        <w:tc>
          <w:tcPr>
            <w:tcW w:w="2790" w:type="pct"/>
            <w:vAlign w:val="center"/>
          </w:tcPr>
          <w:p w14:paraId="4371E384" w14:textId="77777777" w:rsidR="008C1870" w:rsidRPr="006E0BD2" w:rsidRDefault="008C1870" w:rsidP="00A0159D">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Klubi i Pingpongut DRENASI</w:t>
            </w:r>
          </w:p>
        </w:tc>
        <w:tc>
          <w:tcPr>
            <w:tcW w:w="756" w:type="pct"/>
            <w:vAlign w:val="center"/>
          </w:tcPr>
          <w:p w14:paraId="03321C2B"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346F4F99"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color w:val="000000"/>
                <w:sz w:val="20"/>
                <w:szCs w:val="20"/>
              </w:rPr>
            </w:pPr>
            <w:proofErr w:type="spellStart"/>
            <w:r w:rsidRPr="006E0BD2">
              <w:rPr>
                <w:rFonts w:ascii="Book Antiqua" w:hAnsi="Book Antiqua" w:cs="Times New Roman"/>
                <w:iCs/>
                <w:color w:val="000000"/>
                <w:sz w:val="20"/>
                <w:szCs w:val="20"/>
              </w:rPr>
              <w:t>PingPong</w:t>
            </w:r>
            <w:proofErr w:type="spellEnd"/>
          </w:p>
        </w:tc>
      </w:tr>
      <w:tr w:rsidR="008C1870" w:rsidRPr="006E0BD2" w14:paraId="1FD686F5"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11417FB2"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14</w:t>
            </w:r>
          </w:p>
        </w:tc>
        <w:tc>
          <w:tcPr>
            <w:tcW w:w="2790" w:type="pct"/>
            <w:vAlign w:val="center"/>
          </w:tcPr>
          <w:p w14:paraId="18CC8D55" w14:textId="77777777" w:rsidR="008C1870" w:rsidRPr="006E0BD2" w:rsidRDefault="008C1870" w:rsidP="00A0159D">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Klubi i Boksit DRENASI - Drenas</w:t>
            </w:r>
          </w:p>
        </w:tc>
        <w:tc>
          <w:tcPr>
            <w:tcW w:w="756" w:type="pct"/>
            <w:vAlign w:val="center"/>
          </w:tcPr>
          <w:p w14:paraId="7A56BC29"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6C7D5944"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Boks</w:t>
            </w:r>
          </w:p>
        </w:tc>
      </w:tr>
      <w:tr w:rsidR="008C1870" w:rsidRPr="006E0BD2" w14:paraId="4934CCD8"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04042539"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15</w:t>
            </w:r>
          </w:p>
        </w:tc>
        <w:tc>
          <w:tcPr>
            <w:tcW w:w="2790" w:type="pct"/>
            <w:vAlign w:val="center"/>
          </w:tcPr>
          <w:p w14:paraId="2E14A25F" w14:textId="77777777" w:rsidR="008C1870" w:rsidRPr="006E0BD2" w:rsidRDefault="008C1870" w:rsidP="00A0159D">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Klubi motoristëve </w:t>
            </w:r>
            <w:proofErr w:type="spellStart"/>
            <w:r w:rsidRPr="006E0BD2">
              <w:rPr>
                <w:rFonts w:ascii="Book Antiqua" w:hAnsi="Book Antiqua" w:cs="Times New Roman"/>
                <w:color w:val="000000"/>
                <w:sz w:val="20"/>
                <w:szCs w:val="20"/>
              </w:rPr>
              <w:t>Motocross</w:t>
            </w:r>
            <w:proofErr w:type="spellEnd"/>
            <w:r w:rsidRPr="006E0BD2">
              <w:rPr>
                <w:rFonts w:ascii="Book Antiqua" w:hAnsi="Book Antiqua" w:cs="Times New Roman"/>
                <w:color w:val="000000"/>
                <w:sz w:val="20"/>
                <w:szCs w:val="20"/>
              </w:rPr>
              <w:t xml:space="preserve"> - DRENASI</w:t>
            </w:r>
          </w:p>
        </w:tc>
        <w:tc>
          <w:tcPr>
            <w:tcW w:w="756" w:type="pct"/>
            <w:vAlign w:val="center"/>
          </w:tcPr>
          <w:p w14:paraId="68A5E5DC"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3F701079"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Motoristë</w:t>
            </w:r>
          </w:p>
        </w:tc>
      </w:tr>
      <w:tr w:rsidR="008C1870" w:rsidRPr="006E0BD2" w14:paraId="2F26198E"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09A360F9"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16</w:t>
            </w:r>
          </w:p>
        </w:tc>
        <w:tc>
          <w:tcPr>
            <w:tcW w:w="2790" w:type="pct"/>
            <w:vAlign w:val="center"/>
          </w:tcPr>
          <w:p w14:paraId="5BCBF683" w14:textId="77777777" w:rsidR="008C1870" w:rsidRPr="006E0BD2" w:rsidRDefault="008C1870" w:rsidP="00A0159D">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Klubi i Shenjë. dhe </w:t>
            </w:r>
            <w:proofErr w:type="spellStart"/>
            <w:r w:rsidRPr="006E0BD2">
              <w:rPr>
                <w:rFonts w:ascii="Book Antiqua" w:hAnsi="Book Antiqua" w:cs="Times New Roman"/>
                <w:color w:val="000000"/>
                <w:sz w:val="20"/>
                <w:szCs w:val="20"/>
              </w:rPr>
              <w:t>Shigjetarisë</w:t>
            </w:r>
            <w:proofErr w:type="spellEnd"/>
            <w:r w:rsidRPr="006E0BD2">
              <w:rPr>
                <w:rFonts w:ascii="Book Antiqua" w:hAnsi="Book Antiqua" w:cs="Times New Roman"/>
                <w:color w:val="000000"/>
                <w:sz w:val="20"/>
                <w:szCs w:val="20"/>
              </w:rPr>
              <w:t xml:space="preserve"> - QËNDRESA</w:t>
            </w:r>
          </w:p>
        </w:tc>
        <w:tc>
          <w:tcPr>
            <w:tcW w:w="756" w:type="pct"/>
            <w:vAlign w:val="center"/>
          </w:tcPr>
          <w:p w14:paraId="3ABCF96D"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7EB98B68"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Shigjetari</w:t>
            </w:r>
          </w:p>
        </w:tc>
      </w:tr>
      <w:tr w:rsidR="008C1870" w:rsidRPr="006E0BD2" w14:paraId="7AAC6397"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63AF3154"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17</w:t>
            </w:r>
          </w:p>
        </w:tc>
        <w:tc>
          <w:tcPr>
            <w:tcW w:w="2790" w:type="pct"/>
            <w:vAlign w:val="center"/>
          </w:tcPr>
          <w:p w14:paraId="53044E10" w14:textId="77777777" w:rsidR="008C1870" w:rsidRPr="006E0BD2" w:rsidRDefault="008C1870" w:rsidP="00A0159D">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Klubi i </w:t>
            </w:r>
            <w:proofErr w:type="spellStart"/>
            <w:r w:rsidRPr="006E0BD2">
              <w:rPr>
                <w:rFonts w:ascii="Book Antiqua" w:hAnsi="Book Antiqua" w:cs="Times New Roman"/>
                <w:color w:val="000000"/>
                <w:sz w:val="20"/>
                <w:szCs w:val="20"/>
              </w:rPr>
              <w:t>Shigjetarisë</w:t>
            </w:r>
            <w:proofErr w:type="spellEnd"/>
            <w:r w:rsidRPr="006E0BD2">
              <w:rPr>
                <w:rFonts w:ascii="Book Antiqua" w:hAnsi="Book Antiqua" w:cs="Times New Roman"/>
                <w:color w:val="000000"/>
                <w:sz w:val="20"/>
                <w:szCs w:val="20"/>
              </w:rPr>
              <w:t xml:space="preserve"> - FERRONIKELI</w:t>
            </w:r>
          </w:p>
        </w:tc>
        <w:tc>
          <w:tcPr>
            <w:tcW w:w="756" w:type="pct"/>
            <w:vAlign w:val="center"/>
          </w:tcPr>
          <w:p w14:paraId="6733A0E4"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42B025F1"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Shigjetari</w:t>
            </w:r>
          </w:p>
        </w:tc>
      </w:tr>
      <w:tr w:rsidR="008C1870" w:rsidRPr="006E0BD2" w14:paraId="50A1EFFA"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42759E47"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18</w:t>
            </w:r>
          </w:p>
        </w:tc>
        <w:tc>
          <w:tcPr>
            <w:tcW w:w="2790" w:type="pct"/>
            <w:vAlign w:val="center"/>
          </w:tcPr>
          <w:p w14:paraId="3545DE8A" w14:textId="77777777" w:rsidR="008C1870" w:rsidRPr="006E0BD2" w:rsidRDefault="008C1870" w:rsidP="00A0159D">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Klubi i Shahut Drenasi</w:t>
            </w:r>
          </w:p>
        </w:tc>
        <w:tc>
          <w:tcPr>
            <w:tcW w:w="756" w:type="pct"/>
            <w:vAlign w:val="center"/>
          </w:tcPr>
          <w:p w14:paraId="54771851"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77ECC080"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Shah</w:t>
            </w:r>
          </w:p>
        </w:tc>
      </w:tr>
      <w:tr w:rsidR="008C1870" w:rsidRPr="006E0BD2" w14:paraId="0C4166D7"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6F801EDD"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19</w:t>
            </w:r>
          </w:p>
        </w:tc>
        <w:tc>
          <w:tcPr>
            <w:tcW w:w="2790" w:type="pct"/>
            <w:vAlign w:val="center"/>
          </w:tcPr>
          <w:p w14:paraId="212CE458" w14:textId="77777777" w:rsidR="008C1870" w:rsidRPr="006E0BD2" w:rsidRDefault="008C1870" w:rsidP="00A0159D">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Klubi i shahut te femrave te DRENASIT</w:t>
            </w:r>
          </w:p>
        </w:tc>
        <w:tc>
          <w:tcPr>
            <w:tcW w:w="756" w:type="pct"/>
            <w:vAlign w:val="center"/>
          </w:tcPr>
          <w:p w14:paraId="5240D8B6"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1CC6A8AB"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Shah</w:t>
            </w:r>
          </w:p>
        </w:tc>
      </w:tr>
      <w:tr w:rsidR="008C1870" w:rsidRPr="006E0BD2" w14:paraId="3C0B519E"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4412FADB"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20</w:t>
            </w:r>
          </w:p>
        </w:tc>
        <w:tc>
          <w:tcPr>
            <w:tcW w:w="2790" w:type="pct"/>
            <w:vAlign w:val="center"/>
          </w:tcPr>
          <w:p w14:paraId="272E789B" w14:textId="77777777" w:rsidR="008C1870" w:rsidRPr="006E0BD2" w:rsidRDefault="008C1870" w:rsidP="00A0159D">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Klubi i Ngjitjes - KETRAT</w:t>
            </w:r>
          </w:p>
        </w:tc>
        <w:tc>
          <w:tcPr>
            <w:tcW w:w="756" w:type="pct"/>
            <w:vAlign w:val="center"/>
          </w:tcPr>
          <w:p w14:paraId="3CD58C01"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6768D6F5" w14:textId="77777777" w:rsidR="008C1870" w:rsidRPr="006E0BD2" w:rsidRDefault="008C1870" w:rsidP="00A0159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Ngjitje</w:t>
            </w:r>
          </w:p>
        </w:tc>
      </w:tr>
      <w:tr w:rsidR="008C1870" w:rsidRPr="006E0BD2" w14:paraId="27523E83"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1946E15C"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21</w:t>
            </w:r>
          </w:p>
        </w:tc>
        <w:tc>
          <w:tcPr>
            <w:tcW w:w="2790" w:type="pct"/>
            <w:vAlign w:val="center"/>
          </w:tcPr>
          <w:p w14:paraId="4F403A6C" w14:textId="77777777" w:rsidR="008C1870" w:rsidRPr="006E0BD2" w:rsidRDefault="008C1870" w:rsidP="00A0159D">
            <w:pPr>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Shoqata e </w:t>
            </w:r>
            <w:proofErr w:type="spellStart"/>
            <w:r w:rsidRPr="006E0BD2">
              <w:rPr>
                <w:rFonts w:ascii="Book Antiqua" w:hAnsi="Book Antiqua" w:cs="Times New Roman"/>
                <w:color w:val="000000"/>
                <w:sz w:val="20"/>
                <w:szCs w:val="20"/>
              </w:rPr>
              <w:t>Peshkatarve</w:t>
            </w:r>
            <w:proofErr w:type="spellEnd"/>
            <w:r w:rsidRPr="006E0BD2">
              <w:rPr>
                <w:rFonts w:ascii="Book Antiqua" w:hAnsi="Book Antiqua" w:cs="Times New Roman"/>
                <w:color w:val="000000"/>
                <w:sz w:val="20"/>
                <w:szCs w:val="20"/>
              </w:rPr>
              <w:t xml:space="preserve"> - DRENICA </w:t>
            </w:r>
          </w:p>
        </w:tc>
        <w:tc>
          <w:tcPr>
            <w:tcW w:w="756" w:type="pct"/>
            <w:vAlign w:val="center"/>
          </w:tcPr>
          <w:p w14:paraId="6E0E1D52" w14:textId="77777777" w:rsidR="008C1870" w:rsidRPr="006E0BD2" w:rsidRDefault="008C1870" w:rsidP="00A0159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2E87B5B2" w14:textId="77777777" w:rsidR="008C1870" w:rsidRPr="006E0BD2" w:rsidRDefault="008C1870" w:rsidP="00A0159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Peshkim</w:t>
            </w:r>
          </w:p>
        </w:tc>
      </w:tr>
      <w:tr w:rsidR="008C1870" w:rsidRPr="006E0BD2" w14:paraId="1BC986A9"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1935010F"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22</w:t>
            </w:r>
          </w:p>
        </w:tc>
        <w:tc>
          <w:tcPr>
            <w:tcW w:w="2790" w:type="pct"/>
            <w:vAlign w:val="center"/>
          </w:tcPr>
          <w:p w14:paraId="21764B48" w14:textId="77777777" w:rsidR="008C1870" w:rsidRPr="006E0BD2" w:rsidRDefault="008C1870" w:rsidP="00A0159D">
            <w:pPr>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Klubi i Shenjëtarisë BESIM MALA - MURRIZI </w:t>
            </w:r>
          </w:p>
        </w:tc>
        <w:tc>
          <w:tcPr>
            <w:tcW w:w="756" w:type="pct"/>
            <w:vAlign w:val="center"/>
          </w:tcPr>
          <w:p w14:paraId="5232D0C9" w14:textId="77777777" w:rsidR="008C1870" w:rsidRPr="006E0BD2" w:rsidRDefault="008C1870" w:rsidP="00A0159D">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0280A1BD" w14:textId="77777777" w:rsidR="008C1870" w:rsidRPr="006E0BD2" w:rsidRDefault="008C1870" w:rsidP="00A0159D">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color w:val="000000"/>
                <w:sz w:val="20"/>
                <w:szCs w:val="20"/>
              </w:rPr>
            </w:pPr>
            <w:proofErr w:type="spellStart"/>
            <w:r w:rsidRPr="006E0BD2">
              <w:rPr>
                <w:rFonts w:ascii="Book Antiqua" w:hAnsi="Book Antiqua" w:cs="Times New Roman"/>
                <w:iCs/>
                <w:color w:val="000000"/>
                <w:sz w:val="20"/>
                <w:szCs w:val="20"/>
              </w:rPr>
              <w:t>Shenjtari</w:t>
            </w:r>
            <w:proofErr w:type="spellEnd"/>
          </w:p>
        </w:tc>
      </w:tr>
      <w:tr w:rsidR="008C1870" w:rsidRPr="006E0BD2" w14:paraId="574C8742" w14:textId="77777777" w:rsidTr="00772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1D3FC150"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lastRenderedPageBreak/>
              <w:t>23</w:t>
            </w:r>
          </w:p>
        </w:tc>
        <w:tc>
          <w:tcPr>
            <w:tcW w:w="2790" w:type="pct"/>
            <w:vAlign w:val="center"/>
          </w:tcPr>
          <w:p w14:paraId="31E7E238" w14:textId="77777777" w:rsidR="008C1870" w:rsidRPr="006E0BD2" w:rsidRDefault="008C1870" w:rsidP="00A0159D">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Auto Moto </w:t>
            </w:r>
            <w:proofErr w:type="spellStart"/>
            <w:r w:rsidRPr="006E0BD2">
              <w:rPr>
                <w:rFonts w:ascii="Book Antiqua" w:hAnsi="Book Antiqua" w:cs="Times New Roman"/>
                <w:color w:val="000000"/>
                <w:sz w:val="20"/>
                <w:szCs w:val="20"/>
              </w:rPr>
              <w:t>Karting</w:t>
            </w:r>
            <w:proofErr w:type="spellEnd"/>
            <w:r w:rsidRPr="006E0BD2">
              <w:rPr>
                <w:rFonts w:ascii="Book Antiqua" w:hAnsi="Book Antiqua" w:cs="Times New Roman"/>
                <w:color w:val="000000"/>
                <w:sz w:val="20"/>
                <w:szCs w:val="20"/>
              </w:rPr>
              <w:t xml:space="preserve"> Klubi - DRENICA </w:t>
            </w:r>
            <w:proofErr w:type="spellStart"/>
            <w:r w:rsidRPr="006E0BD2">
              <w:rPr>
                <w:rFonts w:ascii="Book Antiqua" w:hAnsi="Book Antiqua" w:cs="Times New Roman"/>
                <w:color w:val="000000"/>
                <w:sz w:val="20"/>
                <w:szCs w:val="20"/>
              </w:rPr>
              <w:t>Racing</w:t>
            </w:r>
            <w:proofErr w:type="spellEnd"/>
            <w:r w:rsidRPr="006E0BD2">
              <w:rPr>
                <w:rFonts w:ascii="Book Antiqua" w:hAnsi="Book Antiqua" w:cs="Times New Roman"/>
                <w:color w:val="000000"/>
                <w:sz w:val="20"/>
                <w:szCs w:val="20"/>
              </w:rPr>
              <w:t xml:space="preserve"> </w:t>
            </w:r>
          </w:p>
        </w:tc>
        <w:tc>
          <w:tcPr>
            <w:tcW w:w="756" w:type="pct"/>
            <w:vAlign w:val="center"/>
          </w:tcPr>
          <w:p w14:paraId="27DE551D"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1773FA0D" w14:textId="77777777" w:rsidR="008C1870" w:rsidRPr="006E0BD2" w:rsidRDefault="008C1870" w:rsidP="00A0159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color w:val="000000"/>
                <w:sz w:val="20"/>
                <w:szCs w:val="20"/>
              </w:rPr>
            </w:pPr>
            <w:proofErr w:type="spellStart"/>
            <w:r w:rsidRPr="006E0BD2">
              <w:rPr>
                <w:rFonts w:ascii="Book Antiqua" w:hAnsi="Book Antiqua" w:cs="Times New Roman"/>
                <w:iCs/>
                <w:color w:val="000000"/>
                <w:sz w:val="20"/>
                <w:szCs w:val="20"/>
              </w:rPr>
              <w:t>Automoto</w:t>
            </w:r>
            <w:proofErr w:type="spellEnd"/>
          </w:p>
        </w:tc>
      </w:tr>
      <w:tr w:rsidR="008C1870" w:rsidRPr="006E0BD2" w14:paraId="5561386A"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2DEDD435"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24</w:t>
            </w:r>
          </w:p>
        </w:tc>
        <w:tc>
          <w:tcPr>
            <w:tcW w:w="2790" w:type="pct"/>
            <w:vAlign w:val="center"/>
          </w:tcPr>
          <w:p w14:paraId="17F2B7F1" w14:textId="77777777" w:rsidR="008C1870" w:rsidRPr="006E0BD2" w:rsidRDefault="008C1870" w:rsidP="00A0159D">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 xml:space="preserve">Shoqata e Pedagogëve e sportit shkollor të Kulturës Fizike – </w:t>
            </w:r>
            <w:proofErr w:type="spellStart"/>
            <w:r w:rsidRPr="006E0BD2">
              <w:rPr>
                <w:rFonts w:ascii="Book Antiqua" w:hAnsi="Book Antiqua" w:cs="Times New Roman"/>
                <w:color w:val="000000"/>
                <w:sz w:val="20"/>
                <w:szCs w:val="20"/>
              </w:rPr>
              <w:t>Komunale,Regjionale</w:t>
            </w:r>
            <w:proofErr w:type="spellEnd"/>
            <w:r w:rsidRPr="006E0BD2">
              <w:rPr>
                <w:rFonts w:ascii="Book Antiqua" w:hAnsi="Book Antiqua" w:cs="Times New Roman"/>
                <w:color w:val="000000"/>
                <w:sz w:val="20"/>
                <w:szCs w:val="20"/>
              </w:rPr>
              <w:t>, Republikane</w:t>
            </w:r>
          </w:p>
        </w:tc>
        <w:tc>
          <w:tcPr>
            <w:tcW w:w="756" w:type="pct"/>
            <w:vAlign w:val="center"/>
          </w:tcPr>
          <w:p w14:paraId="5587655A" w14:textId="77777777"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46480E81" w14:textId="77777777" w:rsidR="008C1870" w:rsidRPr="006E0BD2" w:rsidRDefault="008C1870" w:rsidP="00A0159D">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 xml:space="preserve">Te gjitha </w:t>
            </w:r>
            <w:proofErr w:type="spellStart"/>
            <w:r w:rsidRPr="006E0BD2">
              <w:rPr>
                <w:rFonts w:ascii="Book Antiqua" w:hAnsi="Book Antiqua" w:cs="Times New Roman"/>
                <w:iCs/>
                <w:color w:val="000000"/>
                <w:sz w:val="20"/>
                <w:szCs w:val="20"/>
              </w:rPr>
              <w:t>plasmanet</w:t>
            </w:r>
            <w:proofErr w:type="spellEnd"/>
          </w:p>
        </w:tc>
      </w:tr>
      <w:tr w:rsidR="008C1870" w:rsidRPr="006E0BD2" w14:paraId="5BB1E310" w14:textId="77777777" w:rsidTr="0077264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9" w:type="pct"/>
            <w:vAlign w:val="center"/>
          </w:tcPr>
          <w:p w14:paraId="0DBE1446"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25</w:t>
            </w:r>
          </w:p>
        </w:tc>
        <w:tc>
          <w:tcPr>
            <w:tcW w:w="2790" w:type="pct"/>
            <w:vAlign w:val="center"/>
          </w:tcPr>
          <w:p w14:paraId="501C8C22" w14:textId="77777777" w:rsidR="008C1870" w:rsidRPr="006E0BD2" w:rsidRDefault="008C1870" w:rsidP="00A0159D">
            <w:pPr>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0"/>
                <w:szCs w:val="20"/>
              </w:rPr>
            </w:pPr>
            <w:r w:rsidRPr="006E0BD2">
              <w:rPr>
                <w:rFonts w:ascii="Book Antiqua" w:hAnsi="Book Antiqua" w:cs="Times New Roman"/>
                <w:sz w:val="20"/>
                <w:szCs w:val="20"/>
              </w:rPr>
              <w:t xml:space="preserve">Shoqata e Veteranëve të Edukimit Fizik dhe Sportit </w:t>
            </w:r>
          </w:p>
        </w:tc>
        <w:tc>
          <w:tcPr>
            <w:tcW w:w="756" w:type="pct"/>
            <w:vAlign w:val="center"/>
          </w:tcPr>
          <w:p w14:paraId="7238D1DC" w14:textId="77777777" w:rsidR="008C1870" w:rsidRPr="006E0BD2" w:rsidRDefault="008C1870" w:rsidP="00A0159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08D7D924" w14:textId="77777777" w:rsidR="008C1870" w:rsidRPr="006E0BD2" w:rsidRDefault="008C1870" w:rsidP="00A0159D">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 xml:space="preserve">Shpend </w:t>
            </w:r>
            <w:proofErr w:type="spellStart"/>
            <w:r w:rsidRPr="006E0BD2">
              <w:rPr>
                <w:rFonts w:ascii="Book Antiqua" w:hAnsi="Book Antiqua" w:cs="Times New Roman"/>
                <w:iCs/>
                <w:sz w:val="20"/>
                <w:szCs w:val="20"/>
              </w:rPr>
              <w:t>Bogiqi</w:t>
            </w:r>
            <w:proofErr w:type="spellEnd"/>
          </w:p>
        </w:tc>
      </w:tr>
      <w:tr w:rsidR="008C1870" w:rsidRPr="006E0BD2" w14:paraId="58209290" w14:textId="77777777" w:rsidTr="0077264D">
        <w:tc>
          <w:tcPr>
            <w:cnfStyle w:val="001000000000" w:firstRow="0" w:lastRow="0" w:firstColumn="1" w:lastColumn="0" w:oddVBand="0" w:evenVBand="0" w:oddHBand="0" w:evenHBand="0" w:firstRowFirstColumn="0" w:firstRowLastColumn="0" w:lastRowFirstColumn="0" w:lastRowLastColumn="0"/>
            <w:tcW w:w="349" w:type="pct"/>
            <w:vAlign w:val="center"/>
          </w:tcPr>
          <w:p w14:paraId="5260C45D" w14:textId="77777777" w:rsidR="008C1870" w:rsidRPr="006E0BD2" w:rsidRDefault="008C1870" w:rsidP="00A0159D">
            <w:pPr>
              <w:spacing w:line="240" w:lineRule="auto"/>
              <w:jc w:val="center"/>
              <w:rPr>
                <w:rFonts w:ascii="Book Antiqua" w:hAnsi="Book Antiqua" w:cs="Times New Roman"/>
                <w:sz w:val="20"/>
                <w:szCs w:val="20"/>
              </w:rPr>
            </w:pPr>
            <w:r w:rsidRPr="006E0BD2">
              <w:rPr>
                <w:rFonts w:ascii="Book Antiqua" w:hAnsi="Book Antiqua" w:cs="Times New Roman"/>
                <w:sz w:val="20"/>
                <w:szCs w:val="20"/>
              </w:rPr>
              <w:t>26</w:t>
            </w:r>
          </w:p>
        </w:tc>
        <w:tc>
          <w:tcPr>
            <w:tcW w:w="2790" w:type="pct"/>
            <w:vAlign w:val="center"/>
          </w:tcPr>
          <w:p w14:paraId="6559FEAC" w14:textId="77777777" w:rsidR="008C1870" w:rsidRPr="006E0BD2" w:rsidRDefault="008C1870" w:rsidP="00A0159D">
            <w:pPr>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0"/>
                <w:szCs w:val="20"/>
              </w:rPr>
            </w:pPr>
            <w:r w:rsidRPr="006E0BD2">
              <w:rPr>
                <w:rFonts w:ascii="Book Antiqua" w:hAnsi="Book Antiqua" w:cs="Times New Roman"/>
                <w:color w:val="000000"/>
                <w:sz w:val="20"/>
                <w:szCs w:val="20"/>
              </w:rPr>
              <w:t>Klubi Notit  - DREFINA</w:t>
            </w:r>
          </w:p>
        </w:tc>
        <w:tc>
          <w:tcPr>
            <w:tcW w:w="756" w:type="pct"/>
            <w:vAlign w:val="center"/>
          </w:tcPr>
          <w:p w14:paraId="488BF2FC" w14:textId="77777777" w:rsidR="008C1870" w:rsidRPr="006E0BD2" w:rsidRDefault="008C1870" w:rsidP="00A0159D">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sz w:val="20"/>
                <w:szCs w:val="20"/>
              </w:rPr>
            </w:pPr>
            <w:r w:rsidRPr="006E0BD2">
              <w:rPr>
                <w:rFonts w:ascii="Book Antiqua" w:hAnsi="Book Antiqua" w:cs="Times New Roman"/>
                <w:iCs/>
                <w:sz w:val="20"/>
                <w:szCs w:val="20"/>
              </w:rPr>
              <w:t>Drenas</w:t>
            </w:r>
          </w:p>
        </w:tc>
        <w:tc>
          <w:tcPr>
            <w:tcW w:w="1105" w:type="pct"/>
            <w:vAlign w:val="center"/>
          </w:tcPr>
          <w:p w14:paraId="3BF599F8" w14:textId="77777777" w:rsidR="008C1870" w:rsidRPr="006E0BD2" w:rsidRDefault="008C1870" w:rsidP="00A0159D">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Cs/>
                <w:color w:val="000000"/>
                <w:sz w:val="20"/>
                <w:szCs w:val="20"/>
              </w:rPr>
            </w:pPr>
            <w:r w:rsidRPr="006E0BD2">
              <w:rPr>
                <w:rFonts w:ascii="Book Antiqua" w:hAnsi="Book Antiqua" w:cs="Times New Roman"/>
                <w:iCs/>
                <w:color w:val="000000"/>
                <w:sz w:val="20"/>
                <w:szCs w:val="20"/>
              </w:rPr>
              <w:t xml:space="preserve">Ekrem </w:t>
            </w:r>
            <w:proofErr w:type="spellStart"/>
            <w:r w:rsidRPr="006E0BD2">
              <w:rPr>
                <w:rFonts w:ascii="Book Antiqua" w:hAnsi="Book Antiqua" w:cs="Times New Roman"/>
                <w:iCs/>
                <w:color w:val="000000"/>
                <w:sz w:val="20"/>
                <w:szCs w:val="20"/>
              </w:rPr>
              <w:t>Mehmeti</w:t>
            </w:r>
            <w:proofErr w:type="spellEnd"/>
          </w:p>
        </w:tc>
      </w:tr>
    </w:tbl>
    <w:p w14:paraId="1CAC458E" w14:textId="77777777" w:rsidR="0077264D" w:rsidRPr="006E0BD2" w:rsidRDefault="0077264D" w:rsidP="0077264D">
      <w:pPr>
        <w:spacing w:before="120" w:after="120" w:line="276" w:lineRule="auto"/>
        <w:jc w:val="both"/>
        <w:rPr>
          <w:rFonts w:ascii="Book Antiqua" w:hAnsi="Book Antiqua" w:cs="Times New Roman"/>
          <w:sz w:val="24"/>
          <w:szCs w:val="24"/>
        </w:rPr>
      </w:pPr>
    </w:p>
    <w:p w14:paraId="7A71D073" w14:textId="7C246E66" w:rsidR="008C1870" w:rsidRPr="006E0BD2" w:rsidRDefault="00D121F0" w:rsidP="0077264D">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Jan</w:t>
      </w:r>
      <w:r w:rsidRPr="006E0BD2">
        <w:rPr>
          <w:rFonts w:ascii="Book Antiqua" w:hAnsi="Book Antiqua" w:cs="Calibri"/>
          <w:sz w:val="24"/>
          <w:szCs w:val="24"/>
        </w:rPr>
        <w:t xml:space="preserve">ë </w:t>
      </w:r>
      <w:r w:rsidR="00FB3F83" w:rsidRPr="006E0BD2">
        <w:rPr>
          <w:rFonts w:ascii="Book Antiqua" w:hAnsi="Book Antiqua" w:cs="Calibri"/>
          <w:sz w:val="24"/>
          <w:szCs w:val="24"/>
        </w:rPr>
        <w:t xml:space="preserve">gjithsejtë </w:t>
      </w:r>
      <w:r w:rsidRPr="006E0BD2">
        <w:rPr>
          <w:rFonts w:ascii="Book Antiqua" w:hAnsi="Book Antiqua" w:cs="Calibri"/>
          <w:sz w:val="24"/>
          <w:szCs w:val="24"/>
        </w:rPr>
        <w:t xml:space="preserve">katër </w:t>
      </w:r>
      <w:r w:rsidR="00FB3F83" w:rsidRPr="006E0BD2">
        <w:rPr>
          <w:rFonts w:ascii="Book Antiqua" w:hAnsi="Book Antiqua" w:cs="Times New Roman"/>
          <w:sz w:val="24"/>
          <w:szCs w:val="24"/>
        </w:rPr>
        <w:t>Biblioteka</w:t>
      </w:r>
      <w:r w:rsidR="008C1870" w:rsidRPr="006E0BD2">
        <w:rPr>
          <w:rFonts w:ascii="Book Antiqua" w:hAnsi="Book Antiqua" w:cs="Times New Roman"/>
          <w:sz w:val="24"/>
          <w:szCs w:val="24"/>
        </w:rPr>
        <w:t xml:space="preserve"> </w:t>
      </w:r>
      <w:r w:rsidRPr="006E0BD2">
        <w:rPr>
          <w:rFonts w:ascii="Book Antiqua" w:hAnsi="Book Antiqua" w:cs="Times New Roman"/>
          <w:sz w:val="24"/>
          <w:szCs w:val="24"/>
        </w:rPr>
        <w:t>t</w:t>
      </w:r>
      <w:r w:rsidRPr="006E0BD2">
        <w:rPr>
          <w:rFonts w:ascii="Book Antiqua" w:hAnsi="Book Antiqua" w:cs="Calibri"/>
          <w:sz w:val="24"/>
          <w:szCs w:val="24"/>
        </w:rPr>
        <w:t>ë cilat k</w:t>
      </w:r>
      <w:r w:rsidR="004363D5" w:rsidRPr="006E0BD2">
        <w:rPr>
          <w:rFonts w:ascii="Book Antiqua" w:hAnsi="Book Antiqua" w:cs="Calibri"/>
          <w:sz w:val="24"/>
          <w:szCs w:val="24"/>
        </w:rPr>
        <w:t>anë nevojë për investime në infrastrukturë fizike</w:t>
      </w:r>
      <w:r w:rsidR="008C1870" w:rsidRPr="006E0BD2">
        <w:rPr>
          <w:rFonts w:ascii="Book Antiqua" w:hAnsi="Book Antiqua" w:cs="Times New Roman"/>
          <w:sz w:val="24"/>
          <w:szCs w:val="24"/>
        </w:rPr>
        <w:t xml:space="preserve">. </w:t>
      </w:r>
    </w:p>
    <w:p w14:paraId="7B56D737" w14:textId="2AB2DB18" w:rsidR="008C1870" w:rsidRPr="006E0BD2" w:rsidRDefault="008C1870" w:rsidP="0077264D">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Qendra Rinore </w:t>
      </w:r>
      <w:r w:rsidR="00FB46DC" w:rsidRPr="006E0BD2">
        <w:rPr>
          <w:rFonts w:ascii="Book Antiqua" w:hAnsi="Book Antiqua" w:cs="Times New Roman"/>
          <w:sz w:val="24"/>
          <w:szCs w:val="24"/>
        </w:rPr>
        <w:t>është</w:t>
      </w:r>
      <w:r w:rsidRPr="006E0BD2">
        <w:rPr>
          <w:rFonts w:ascii="Book Antiqua" w:hAnsi="Book Antiqua" w:cs="Times New Roman"/>
          <w:sz w:val="24"/>
          <w:szCs w:val="24"/>
        </w:rPr>
        <w:t xml:space="preserve"> pasive edhe pse </w:t>
      </w:r>
      <w:r w:rsidR="00D121F0" w:rsidRPr="006E0BD2">
        <w:rPr>
          <w:rFonts w:ascii="Book Antiqua" w:hAnsi="Book Antiqua" w:cs="Times New Roman"/>
          <w:sz w:val="24"/>
          <w:szCs w:val="24"/>
        </w:rPr>
        <w:t>është</w:t>
      </w:r>
      <w:r w:rsidRPr="006E0BD2">
        <w:rPr>
          <w:rFonts w:ascii="Book Antiqua" w:hAnsi="Book Antiqua" w:cs="Times New Roman"/>
          <w:sz w:val="24"/>
          <w:szCs w:val="24"/>
        </w:rPr>
        <w:t xml:space="preserve"> ne infrastrukture te mire</w:t>
      </w:r>
      <w:r w:rsidR="00D121F0" w:rsidRPr="006E0BD2">
        <w:rPr>
          <w:rFonts w:ascii="Book Antiqua" w:hAnsi="Book Antiqua" w:cs="Times New Roman"/>
          <w:sz w:val="24"/>
          <w:szCs w:val="24"/>
        </w:rPr>
        <w:t>.</w:t>
      </w:r>
      <w:r w:rsidRPr="006E0BD2">
        <w:rPr>
          <w:rFonts w:ascii="Book Antiqua" w:hAnsi="Book Antiqua" w:cs="Times New Roman"/>
          <w:sz w:val="24"/>
          <w:szCs w:val="24"/>
        </w:rPr>
        <w:t xml:space="preserve"> </w:t>
      </w:r>
      <w:r w:rsidR="00D121F0" w:rsidRPr="006E0BD2">
        <w:rPr>
          <w:rFonts w:ascii="Book Antiqua" w:hAnsi="Book Antiqua" w:cs="Times New Roman"/>
          <w:sz w:val="24"/>
          <w:szCs w:val="24"/>
        </w:rPr>
        <w:t>S</w:t>
      </w:r>
      <w:r w:rsidRPr="006E0BD2">
        <w:rPr>
          <w:rFonts w:ascii="Book Antiqua" w:hAnsi="Book Antiqua" w:cs="Times New Roman"/>
          <w:sz w:val="24"/>
          <w:szCs w:val="24"/>
        </w:rPr>
        <w:t xml:space="preserve">alla e kulturës </w:t>
      </w:r>
      <w:r w:rsidR="00D121F0" w:rsidRPr="006E0BD2">
        <w:rPr>
          <w:rFonts w:ascii="Book Antiqua" w:hAnsi="Book Antiqua" w:cs="Times New Roman"/>
          <w:sz w:val="24"/>
          <w:szCs w:val="24"/>
        </w:rPr>
        <w:t>është</w:t>
      </w:r>
      <w:r w:rsidRPr="006E0BD2">
        <w:rPr>
          <w:rFonts w:ascii="Book Antiqua" w:hAnsi="Book Antiqua" w:cs="Times New Roman"/>
          <w:sz w:val="24"/>
          <w:szCs w:val="24"/>
        </w:rPr>
        <w:t xml:space="preserve"> funksionale por me infrastrukture minimale </w:t>
      </w:r>
      <w:r w:rsidR="00D121F0" w:rsidRPr="006E0BD2">
        <w:rPr>
          <w:rFonts w:ascii="Book Antiqua" w:hAnsi="Book Antiqua" w:cs="Times New Roman"/>
          <w:sz w:val="24"/>
          <w:szCs w:val="24"/>
        </w:rPr>
        <w:t>për</w:t>
      </w:r>
      <w:r w:rsidRPr="006E0BD2">
        <w:rPr>
          <w:rFonts w:ascii="Book Antiqua" w:hAnsi="Book Antiqua" w:cs="Times New Roman"/>
          <w:sz w:val="24"/>
          <w:szCs w:val="24"/>
        </w:rPr>
        <w:t xml:space="preserve"> funksion.</w:t>
      </w:r>
    </w:p>
    <w:p w14:paraId="2736DE80" w14:textId="4A510439" w:rsidR="00D121F0" w:rsidRPr="006E0BD2" w:rsidRDefault="00D121F0" w:rsidP="0077264D">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Asnjë aktivitet kulturor nuk është i digjitalizuar, andaj planifikohet q</w:t>
      </w:r>
      <w:r w:rsidRPr="006E0BD2">
        <w:rPr>
          <w:rFonts w:ascii="Book Antiqua" w:hAnsi="Book Antiqua" w:cs="Calibri"/>
          <w:sz w:val="24"/>
          <w:szCs w:val="24"/>
        </w:rPr>
        <w:t xml:space="preserve">ë në </w:t>
      </w:r>
      <w:r w:rsidRPr="006E0BD2">
        <w:rPr>
          <w:rFonts w:ascii="Book Antiqua" w:hAnsi="Book Antiqua" w:cs="Times New Roman"/>
          <w:sz w:val="24"/>
          <w:szCs w:val="24"/>
        </w:rPr>
        <w:t>sall</w:t>
      </w:r>
      <w:r w:rsidRPr="006E0BD2">
        <w:rPr>
          <w:rFonts w:ascii="Book Antiqua" w:hAnsi="Book Antiqua" w:cs="Calibri"/>
          <w:sz w:val="24"/>
          <w:szCs w:val="24"/>
        </w:rPr>
        <w:t>ën</w:t>
      </w:r>
      <w:r w:rsidRPr="006E0BD2">
        <w:rPr>
          <w:rFonts w:ascii="Book Antiqua" w:hAnsi="Book Antiqua" w:cs="Times New Roman"/>
          <w:sz w:val="24"/>
          <w:szCs w:val="24"/>
        </w:rPr>
        <w:t xml:space="preserve"> e re t</w:t>
      </w:r>
      <w:r w:rsidRPr="006E0BD2">
        <w:rPr>
          <w:rFonts w:ascii="Book Antiqua" w:hAnsi="Book Antiqua" w:cs="Calibri"/>
          <w:sz w:val="24"/>
          <w:szCs w:val="24"/>
        </w:rPr>
        <w:t>ë</w:t>
      </w:r>
      <w:r w:rsidRPr="006E0BD2">
        <w:rPr>
          <w:rFonts w:ascii="Book Antiqua" w:hAnsi="Book Antiqua" w:cs="Times New Roman"/>
          <w:sz w:val="24"/>
          <w:szCs w:val="24"/>
        </w:rPr>
        <w:t xml:space="preserve"> kulturës te jete çdo gjë e digjitalizuar.</w:t>
      </w:r>
    </w:p>
    <w:p w14:paraId="761CEF7D" w14:textId="57A25BF7" w:rsidR="008C1870" w:rsidRPr="006E0BD2" w:rsidRDefault="00DE356A" w:rsidP="0077264D">
      <w:pPr>
        <w:spacing w:before="120" w:after="120" w:line="276" w:lineRule="auto"/>
        <w:jc w:val="both"/>
        <w:rPr>
          <w:rFonts w:ascii="Book Antiqua" w:hAnsi="Book Antiqua" w:cs="Times New Roman"/>
          <w:sz w:val="24"/>
          <w:szCs w:val="24"/>
        </w:rPr>
      </w:pPr>
      <w:r>
        <w:rPr>
          <w:rFonts w:ascii="Book Antiqua" w:hAnsi="Book Antiqua" w:cs="Times New Roman"/>
          <w:sz w:val="24"/>
          <w:szCs w:val="24"/>
        </w:rPr>
        <w:t>Sa i përk</w:t>
      </w:r>
      <w:r w:rsidRPr="006E0BD2">
        <w:rPr>
          <w:rFonts w:ascii="Book Antiqua" w:hAnsi="Book Antiqua" w:cs="Times New Roman"/>
          <w:sz w:val="24"/>
          <w:szCs w:val="24"/>
        </w:rPr>
        <w:t>et</w:t>
      </w:r>
      <w:r w:rsidR="008C1870" w:rsidRPr="006E0BD2">
        <w:rPr>
          <w:rFonts w:ascii="Book Antiqua" w:hAnsi="Book Antiqua" w:cs="Times New Roman"/>
          <w:sz w:val="24"/>
          <w:szCs w:val="24"/>
        </w:rPr>
        <w:t xml:space="preserve"> panaireve dhe festivaleve te ndryshme</w:t>
      </w:r>
      <w:r w:rsidR="007F2AD0" w:rsidRPr="006E0BD2">
        <w:rPr>
          <w:rFonts w:ascii="Book Antiqua" w:hAnsi="Book Antiqua" w:cs="Times New Roman"/>
          <w:sz w:val="24"/>
          <w:szCs w:val="24"/>
        </w:rPr>
        <w:t xml:space="preserve"> jan</w:t>
      </w:r>
      <w:r w:rsidR="007F2AD0" w:rsidRPr="006E0BD2">
        <w:rPr>
          <w:rFonts w:ascii="Book Antiqua" w:hAnsi="Book Antiqua" w:cs="Calibri"/>
          <w:sz w:val="24"/>
          <w:szCs w:val="24"/>
        </w:rPr>
        <w:t>ë si në vijim</w:t>
      </w:r>
      <w:r w:rsidR="008C1870" w:rsidRPr="006E0BD2">
        <w:rPr>
          <w:rFonts w:ascii="Book Antiqua" w:hAnsi="Book Antiqua" w:cs="Times New Roman"/>
          <w:sz w:val="24"/>
          <w:szCs w:val="24"/>
        </w:rPr>
        <w:t>:</w:t>
      </w:r>
    </w:p>
    <w:p w14:paraId="6975DD0F" w14:textId="715733C9" w:rsidR="0077264D" w:rsidRPr="006E0BD2" w:rsidRDefault="0077264D" w:rsidP="0077264D">
      <w:pPr>
        <w:pStyle w:val="Caption"/>
        <w:keepNext/>
        <w:rPr>
          <w:rFonts w:ascii="Book Antiqua" w:hAnsi="Book Antiqua"/>
        </w:rPr>
      </w:pPr>
      <w:bookmarkStart w:id="67" w:name="_Toc179204535"/>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14</w:t>
      </w:r>
      <w:r w:rsidRPr="006E0BD2">
        <w:rPr>
          <w:rFonts w:ascii="Book Antiqua" w:hAnsi="Book Antiqua"/>
          <w:sz w:val="20"/>
          <w:szCs w:val="20"/>
        </w:rPr>
        <w:fldChar w:fldCharType="end"/>
      </w:r>
      <w:r w:rsidRPr="006E0BD2">
        <w:rPr>
          <w:rFonts w:ascii="Book Antiqua" w:hAnsi="Book Antiqua"/>
          <w:sz w:val="20"/>
          <w:szCs w:val="20"/>
        </w:rPr>
        <w:t>. Panairet dhe festivalet tradicionale</w:t>
      </w:r>
      <w:bookmarkEnd w:id="67"/>
    </w:p>
    <w:tbl>
      <w:tblPr>
        <w:tblStyle w:val="PlainTable1"/>
        <w:tblW w:w="0" w:type="auto"/>
        <w:tblLook w:val="04A0" w:firstRow="1" w:lastRow="0" w:firstColumn="1" w:lastColumn="0" w:noHBand="0" w:noVBand="1"/>
      </w:tblPr>
      <w:tblGrid>
        <w:gridCol w:w="445"/>
        <w:gridCol w:w="8571"/>
      </w:tblGrid>
      <w:tr w:rsidR="00FB3F83" w:rsidRPr="006E0BD2" w14:paraId="1C708FD3" w14:textId="77777777" w:rsidTr="00772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0872D11" w14:textId="77777777" w:rsidR="00FB3F83" w:rsidRPr="006E0BD2" w:rsidRDefault="00FB3F83" w:rsidP="00FB3F83">
            <w:pPr>
              <w:autoSpaceDE w:val="0"/>
              <w:autoSpaceDN w:val="0"/>
              <w:adjustRightInd w:val="0"/>
              <w:spacing w:line="360" w:lineRule="auto"/>
              <w:rPr>
                <w:rFonts w:ascii="Book Antiqua" w:eastAsia="Calibri" w:hAnsi="Book Antiqua" w:cs="Times New Roman"/>
                <w:color w:val="000000"/>
                <w:sz w:val="24"/>
                <w:szCs w:val="24"/>
              </w:rPr>
            </w:pPr>
          </w:p>
        </w:tc>
        <w:tc>
          <w:tcPr>
            <w:tcW w:w="8571" w:type="dxa"/>
          </w:tcPr>
          <w:p w14:paraId="7CD898F3" w14:textId="31CB1278" w:rsidR="00FB3F83" w:rsidRPr="006E0BD2" w:rsidRDefault="00FB3F83" w:rsidP="00FB3F8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 New Roman"/>
                <w:b w:val="0"/>
                <w:color w:val="000000"/>
                <w:sz w:val="24"/>
                <w:szCs w:val="24"/>
              </w:rPr>
            </w:pPr>
            <w:r w:rsidRPr="006E0BD2">
              <w:rPr>
                <w:rFonts w:ascii="Book Antiqua" w:eastAsia="Calibri" w:hAnsi="Book Antiqua" w:cs="Times New Roman"/>
                <w:color w:val="000000"/>
                <w:sz w:val="24"/>
                <w:szCs w:val="24"/>
              </w:rPr>
              <w:t xml:space="preserve">Aktivitetet Kulturore, Sportive dhe Rinore </w:t>
            </w:r>
          </w:p>
        </w:tc>
      </w:tr>
      <w:tr w:rsidR="00FB3F83" w:rsidRPr="006E0BD2" w14:paraId="3A04514C" w14:textId="77777777" w:rsidTr="0077264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254A5AB6"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3086AF6A" w14:textId="77777777" w:rsidR="00FB3F83" w:rsidRPr="006E0BD2" w:rsidRDefault="00FB3F83" w:rsidP="0077264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Aktiviteti festiv për nderë të 17 shkurtit mbahet dhe ka program te gjatë festiv;</w:t>
            </w:r>
          </w:p>
        </w:tc>
      </w:tr>
      <w:tr w:rsidR="00FB3F83" w:rsidRPr="006E0BD2" w14:paraId="3E5B759C" w14:textId="77777777" w:rsidTr="0077264D">
        <w:trPr>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52AF97A4"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35594FE9" w14:textId="77777777" w:rsidR="00FB3F83" w:rsidRPr="006E0BD2" w:rsidRDefault="00FB3F83" w:rsidP="0077264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 xml:space="preserve">17 Prilli aktiviteti “ Sofra Poetike </w:t>
            </w:r>
            <w:proofErr w:type="spellStart"/>
            <w:r w:rsidRPr="006E0BD2">
              <w:rPr>
                <w:rFonts w:ascii="Book Antiqua" w:eastAsia="Calibri" w:hAnsi="Book Antiqua" w:cs="Times New Roman"/>
                <w:color w:val="000000"/>
                <w:sz w:val="24"/>
                <w:szCs w:val="24"/>
              </w:rPr>
              <w:t>Ymer</w:t>
            </w:r>
            <w:proofErr w:type="spellEnd"/>
            <w:r w:rsidRPr="006E0BD2">
              <w:rPr>
                <w:rFonts w:ascii="Book Antiqua" w:eastAsia="Calibri" w:hAnsi="Book Antiqua" w:cs="Times New Roman"/>
                <w:color w:val="000000"/>
                <w:sz w:val="24"/>
                <w:szCs w:val="24"/>
              </w:rPr>
              <w:t xml:space="preserve"> </w:t>
            </w:r>
            <w:proofErr w:type="spellStart"/>
            <w:r w:rsidRPr="006E0BD2">
              <w:rPr>
                <w:rFonts w:ascii="Book Antiqua" w:eastAsia="Calibri" w:hAnsi="Book Antiqua" w:cs="Times New Roman"/>
                <w:color w:val="000000"/>
                <w:sz w:val="24"/>
                <w:szCs w:val="24"/>
              </w:rPr>
              <w:t>Elshani</w:t>
            </w:r>
            <w:proofErr w:type="spellEnd"/>
            <w:r w:rsidRPr="006E0BD2">
              <w:rPr>
                <w:rFonts w:ascii="Book Antiqua" w:eastAsia="Calibri" w:hAnsi="Book Antiqua" w:cs="Times New Roman"/>
                <w:color w:val="000000"/>
                <w:sz w:val="24"/>
                <w:szCs w:val="24"/>
              </w:rPr>
              <w:t>” mbahet ç’do vit;</w:t>
            </w:r>
          </w:p>
        </w:tc>
      </w:tr>
      <w:tr w:rsidR="00FB3F83" w:rsidRPr="006E0BD2" w14:paraId="7C0F9BF3" w14:textId="77777777" w:rsidTr="0077264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55BBC4F3"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1F7F91F8" w14:textId="77777777" w:rsidR="00FB3F83" w:rsidRPr="006E0BD2" w:rsidRDefault="00FB3F83" w:rsidP="0077264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14 Qershori aktivitete kulturore, Sportive për nderë të Ditës së Çlirimit të Drenasit;</w:t>
            </w:r>
          </w:p>
        </w:tc>
      </w:tr>
      <w:tr w:rsidR="00FB3F83" w:rsidRPr="006E0BD2" w14:paraId="72416F4F" w14:textId="77777777" w:rsidTr="0077264D">
        <w:trPr>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7DDEB6B4"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64141A4A" w14:textId="5E8468B1" w:rsidR="00FB3F83" w:rsidRPr="006E0BD2" w:rsidRDefault="00FB3F83" w:rsidP="0077264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 xml:space="preserve">Aktiviteti </w:t>
            </w:r>
            <w:r w:rsidR="00B464D8" w:rsidRPr="006E0BD2">
              <w:rPr>
                <w:rFonts w:ascii="Book Antiqua" w:eastAsia="Calibri" w:hAnsi="Book Antiqua" w:cs="Times New Roman"/>
                <w:color w:val="000000"/>
                <w:sz w:val="24"/>
                <w:szCs w:val="24"/>
              </w:rPr>
              <w:t>Ditët</w:t>
            </w:r>
            <w:r w:rsidRPr="006E0BD2">
              <w:rPr>
                <w:rFonts w:ascii="Book Antiqua" w:eastAsia="Calibri" w:hAnsi="Book Antiqua" w:cs="Times New Roman"/>
                <w:color w:val="000000"/>
                <w:sz w:val="24"/>
                <w:szCs w:val="24"/>
              </w:rPr>
              <w:t xml:space="preserve"> e </w:t>
            </w:r>
            <w:r w:rsidR="00B464D8" w:rsidRPr="006E0BD2">
              <w:rPr>
                <w:rFonts w:ascii="Book Antiqua" w:eastAsia="Calibri" w:hAnsi="Book Antiqua" w:cs="Times New Roman"/>
                <w:color w:val="000000"/>
                <w:sz w:val="24"/>
                <w:szCs w:val="24"/>
              </w:rPr>
              <w:t>Mërgatës</w:t>
            </w:r>
            <w:r w:rsidRPr="006E0BD2">
              <w:rPr>
                <w:rFonts w:ascii="Book Antiqua" w:eastAsia="Calibri" w:hAnsi="Book Antiqua" w:cs="Times New Roman"/>
                <w:color w:val="000000"/>
                <w:sz w:val="24"/>
                <w:szCs w:val="24"/>
              </w:rPr>
              <w:t xml:space="preserve"> gjatë muajit Korrik - Gusht që përkrahet edhe nga Komuna përmes Subvencioneve. </w:t>
            </w:r>
          </w:p>
        </w:tc>
      </w:tr>
      <w:tr w:rsidR="00FB3F83" w:rsidRPr="006E0BD2" w14:paraId="5B2A1305" w14:textId="77777777" w:rsidTr="0077264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53580F27"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744A22E8" w14:textId="77777777" w:rsidR="00FB3F83" w:rsidRPr="006E0BD2" w:rsidRDefault="00FB3F83" w:rsidP="0077264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Revista Realiteti i organizatave rinore nuk është aktive më;</w:t>
            </w:r>
          </w:p>
        </w:tc>
      </w:tr>
      <w:tr w:rsidR="00FB3F83" w:rsidRPr="006E0BD2" w14:paraId="59F598EE" w14:textId="77777777" w:rsidTr="0077264D">
        <w:trPr>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782880A7"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44DC7EB4" w14:textId="59D4DE2C" w:rsidR="00FB3F83" w:rsidRPr="006E0BD2" w:rsidRDefault="00FB3F83" w:rsidP="0077264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 xml:space="preserve">Kongresi i Manastirit po, qe mbahet nga data 16 deri 22 </w:t>
            </w:r>
            <w:r w:rsidR="00B464D8" w:rsidRPr="006E0BD2">
              <w:rPr>
                <w:rFonts w:ascii="Book Antiqua" w:eastAsia="Calibri" w:hAnsi="Book Antiqua" w:cs="Times New Roman"/>
                <w:color w:val="000000"/>
                <w:sz w:val="24"/>
                <w:szCs w:val="24"/>
              </w:rPr>
              <w:t>Nëntor</w:t>
            </w:r>
            <w:r w:rsidRPr="006E0BD2">
              <w:rPr>
                <w:rFonts w:ascii="Book Antiqua" w:eastAsia="Calibri" w:hAnsi="Book Antiqua" w:cs="Times New Roman"/>
                <w:color w:val="000000"/>
                <w:sz w:val="24"/>
                <w:szCs w:val="24"/>
              </w:rPr>
              <w:t>;</w:t>
            </w:r>
          </w:p>
        </w:tc>
      </w:tr>
      <w:tr w:rsidR="00FB3F83" w:rsidRPr="006E0BD2" w14:paraId="7A1F10F0" w14:textId="77777777" w:rsidTr="0077264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3DF8BEA0"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0AB5C3A4" w14:textId="77777777" w:rsidR="00FB3F83" w:rsidRPr="006E0BD2" w:rsidRDefault="00FB3F83" w:rsidP="0077264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Times New Roman" w:hAnsi="Book Antiqua" w:cs="Times New Roman"/>
                <w:sz w:val="24"/>
                <w:szCs w:val="24"/>
              </w:rPr>
              <w:t>Mbajtja e festivalit të grupeve kulturo-artistike të shkollave fillore me karakter garues</w:t>
            </w:r>
          </w:p>
        </w:tc>
      </w:tr>
      <w:tr w:rsidR="00FB3F83" w:rsidRPr="006E0BD2" w14:paraId="34A5CE43" w14:textId="77777777" w:rsidTr="0077264D">
        <w:trPr>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14D9C765"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01C31914" w14:textId="77777777" w:rsidR="00FB3F83" w:rsidRPr="006E0BD2" w:rsidRDefault="00FB3F83" w:rsidP="0077264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Aktivitete për nder të festave të Nëntorit</w:t>
            </w:r>
          </w:p>
        </w:tc>
      </w:tr>
      <w:tr w:rsidR="00FB3F83" w:rsidRPr="006E0BD2" w14:paraId="0D724C41" w14:textId="77777777" w:rsidTr="0077264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57E6AA72"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4725BA8B" w14:textId="62885A47" w:rsidR="00FB3F83" w:rsidRPr="006E0BD2" w:rsidRDefault="00FB3F83" w:rsidP="0077264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24"/>
                <w:szCs w:val="24"/>
              </w:rPr>
            </w:pPr>
            <w:proofErr w:type="spellStart"/>
            <w:r w:rsidRPr="006E0BD2">
              <w:rPr>
                <w:rFonts w:ascii="Book Antiqua" w:eastAsia="Calibri" w:hAnsi="Book Antiqua" w:cs="Times New Roman"/>
                <w:color w:val="000000"/>
                <w:sz w:val="24"/>
                <w:szCs w:val="24"/>
              </w:rPr>
              <w:t>Humoriada</w:t>
            </w:r>
            <w:proofErr w:type="spellEnd"/>
            <w:r w:rsidRPr="006E0BD2">
              <w:rPr>
                <w:rFonts w:ascii="Book Antiqua" w:eastAsia="Calibri" w:hAnsi="Book Antiqua" w:cs="Times New Roman"/>
                <w:color w:val="000000"/>
                <w:sz w:val="24"/>
                <w:szCs w:val="24"/>
              </w:rPr>
              <w:t xml:space="preserve"> dhe Folklori nuk </w:t>
            </w:r>
            <w:r w:rsidR="00B464D8" w:rsidRPr="006E0BD2">
              <w:rPr>
                <w:rFonts w:ascii="Book Antiqua" w:eastAsia="Calibri" w:hAnsi="Book Antiqua" w:cs="Times New Roman"/>
                <w:color w:val="000000"/>
                <w:sz w:val="24"/>
                <w:szCs w:val="24"/>
              </w:rPr>
              <w:t>janë</w:t>
            </w:r>
            <w:r w:rsidRPr="006E0BD2">
              <w:rPr>
                <w:rFonts w:ascii="Book Antiqua" w:eastAsia="Calibri" w:hAnsi="Book Antiqua" w:cs="Times New Roman"/>
                <w:color w:val="000000"/>
                <w:sz w:val="24"/>
                <w:szCs w:val="24"/>
              </w:rPr>
              <w:t xml:space="preserve"> me aktive;</w:t>
            </w:r>
          </w:p>
        </w:tc>
      </w:tr>
      <w:tr w:rsidR="00FB3F83" w:rsidRPr="006E0BD2" w14:paraId="76F37D84" w14:textId="77777777" w:rsidTr="0077264D">
        <w:trPr>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74E40059"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69EE5303" w14:textId="77777777" w:rsidR="00FB3F83" w:rsidRPr="006E0BD2" w:rsidRDefault="00FB3F83" w:rsidP="0077264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 xml:space="preserve">Aktiviteti i organizuar nga OJQ “Art </w:t>
            </w:r>
            <w:proofErr w:type="spellStart"/>
            <w:r w:rsidRPr="006E0BD2">
              <w:rPr>
                <w:rFonts w:ascii="Book Antiqua" w:eastAsia="Calibri" w:hAnsi="Book Antiqua" w:cs="Times New Roman"/>
                <w:color w:val="000000"/>
                <w:sz w:val="24"/>
                <w:szCs w:val="24"/>
              </w:rPr>
              <w:t>Club</w:t>
            </w:r>
            <w:proofErr w:type="spellEnd"/>
            <w:r w:rsidRPr="006E0BD2">
              <w:rPr>
                <w:rFonts w:ascii="Book Antiqua" w:eastAsia="Calibri" w:hAnsi="Book Antiqua" w:cs="Times New Roman"/>
                <w:color w:val="000000"/>
                <w:sz w:val="24"/>
                <w:szCs w:val="24"/>
              </w:rPr>
              <w:t xml:space="preserve"> </w:t>
            </w:r>
            <w:proofErr w:type="spellStart"/>
            <w:r w:rsidRPr="006E0BD2">
              <w:rPr>
                <w:rFonts w:ascii="Book Antiqua" w:eastAsia="Calibri" w:hAnsi="Book Antiqua" w:cs="Times New Roman"/>
                <w:color w:val="000000"/>
                <w:sz w:val="24"/>
                <w:szCs w:val="24"/>
              </w:rPr>
              <w:t>Rifat</w:t>
            </w:r>
            <w:proofErr w:type="spellEnd"/>
            <w:r w:rsidRPr="006E0BD2">
              <w:rPr>
                <w:rFonts w:ascii="Book Antiqua" w:eastAsia="Calibri" w:hAnsi="Book Antiqua" w:cs="Times New Roman"/>
                <w:color w:val="000000"/>
                <w:sz w:val="24"/>
                <w:szCs w:val="24"/>
              </w:rPr>
              <w:t xml:space="preserve"> </w:t>
            </w:r>
            <w:proofErr w:type="spellStart"/>
            <w:r w:rsidRPr="006E0BD2">
              <w:rPr>
                <w:rFonts w:ascii="Book Antiqua" w:eastAsia="Calibri" w:hAnsi="Book Antiqua" w:cs="Times New Roman"/>
                <w:color w:val="000000"/>
                <w:sz w:val="24"/>
                <w:szCs w:val="24"/>
              </w:rPr>
              <w:t>Kukaj</w:t>
            </w:r>
            <w:proofErr w:type="spellEnd"/>
            <w:r w:rsidRPr="006E0BD2">
              <w:rPr>
                <w:rFonts w:ascii="Book Antiqua" w:eastAsia="Calibri" w:hAnsi="Book Antiqua" w:cs="Times New Roman"/>
                <w:color w:val="000000"/>
                <w:sz w:val="24"/>
                <w:szCs w:val="24"/>
              </w:rPr>
              <w:t>” aktivitete të orës letrare të mbajtura të Guri i Plakës me poet nga Diaspora dhe vendi.</w:t>
            </w:r>
          </w:p>
        </w:tc>
      </w:tr>
      <w:tr w:rsidR="00FB3F83" w:rsidRPr="006E0BD2" w14:paraId="36D84905" w14:textId="77777777" w:rsidTr="0077264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76233293"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3F583AE5" w14:textId="77777777" w:rsidR="00FB3F83" w:rsidRPr="006E0BD2" w:rsidRDefault="00FB3F83" w:rsidP="0077264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14 shtator organizimi i Muajit të Rinisë i cili organizohet nga sektori i Rinisë në bashkëpunim me OJQ-të Rinore</w:t>
            </w:r>
          </w:p>
        </w:tc>
      </w:tr>
      <w:tr w:rsidR="00FB3F83" w:rsidRPr="006E0BD2" w14:paraId="155ECD34" w14:textId="77777777" w:rsidTr="0077264D">
        <w:trPr>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227618E3"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27A58EAA" w14:textId="77777777" w:rsidR="00FB3F83" w:rsidRPr="006E0BD2" w:rsidRDefault="00FB3F83" w:rsidP="0077264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 xml:space="preserve">Aktivitete rinore për nderë të mjedisit, ambientit, Tokës etj. </w:t>
            </w:r>
          </w:p>
        </w:tc>
      </w:tr>
      <w:tr w:rsidR="00FB3F83" w:rsidRPr="006E0BD2" w14:paraId="3AA796E4" w14:textId="77777777" w:rsidTr="0077264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45" w:type="dxa"/>
            <w:vAlign w:val="center"/>
          </w:tcPr>
          <w:p w14:paraId="70F2F544" w14:textId="77777777" w:rsidR="00FB3F83" w:rsidRPr="006E0BD2" w:rsidRDefault="00FB3F83" w:rsidP="0077264D">
            <w:pPr>
              <w:autoSpaceDE w:val="0"/>
              <w:autoSpaceDN w:val="0"/>
              <w:adjustRightInd w:val="0"/>
              <w:spacing w:line="360" w:lineRule="auto"/>
              <w:jc w:val="center"/>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w:t>
            </w:r>
          </w:p>
        </w:tc>
        <w:tc>
          <w:tcPr>
            <w:tcW w:w="8571" w:type="dxa"/>
            <w:vAlign w:val="center"/>
          </w:tcPr>
          <w:p w14:paraId="33B82671" w14:textId="20BB7D7C" w:rsidR="00FB3F83" w:rsidRPr="006E0BD2" w:rsidRDefault="00FB3F83" w:rsidP="0077264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24"/>
                <w:szCs w:val="24"/>
              </w:rPr>
            </w:pPr>
            <w:r w:rsidRPr="006E0BD2">
              <w:rPr>
                <w:rFonts w:ascii="Book Antiqua" w:eastAsia="Calibri" w:hAnsi="Book Antiqua" w:cs="Times New Roman"/>
                <w:color w:val="000000"/>
                <w:sz w:val="24"/>
                <w:szCs w:val="24"/>
              </w:rPr>
              <w:t xml:space="preserve">Garat komunale të shkollave në të gjitha </w:t>
            </w:r>
            <w:r w:rsidR="00B464D8" w:rsidRPr="006E0BD2">
              <w:rPr>
                <w:rFonts w:ascii="Book Antiqua" w:eastAsia="Calibri" w:hAnsi="Book Antiqua" w:cs="Times New Roman"/>
                <w:color w:val="000000"/>
                <w:sz w:val="24"/>
                <w:szCs w:val="24"/>
              </w:rPr>
              <w:t>plasmanët</w:t>
            </w:r>
            <w:r w:rsidRPr="006E0BD2">
              <w:rPr>
                <w:rFonts w:ascii="Book Antiqua" w:eastAsia="Calibri" w:hAnsi="Book Antiqua" w:cs="Times New Roman"/>
                <w:color w:val="000000"/>
                <w:sz w:val="24"/>
                <w:szCs w:val="24"/>
              </w:rPr>
              <w:t xml:space="preserve"> në nivel komunal të organizuara nga DKRS dhe DKA</w:t>
            </w:r>
          </w:p>
        </w:tc>
      </w:tr>
    </w:tbl>
    <w:p w14:paraId="240302E4" w14:textId="77777777" w:rsidR="00B4470E" w:rsidRPr="006E0BD2" w:rsidRDefault="00B4470E" w:rsidP="004C677A">
      <w:pPr>
        <w:spacing w:after="120" w:line="276" w:lineRule="auto"/>
        <w:rPr>
          <w:rFonts w:ascii="Book Antiqua" w:hAnsi="Book Antiqua" w:cs="Times New Roman"/>
          <w:sz w:val="20"/>
          <w:szCs w:val="20"/>
        </w:rPr>
      </w:pPr>
      <w:r w:rsidRPr="006E0BD2">
        <w:rPr>
          <w:rFonts w:ascii="Book Antiqua" w:hAnsi="Book Antiqua" w:cs="Times New Roman"/>
          <w:sz w:val="20"/>
          <w:szCs w:val="20"/>
        </w:rPr>
        <w:t>Burimi: Drejtoria për Kulturë, Rini dhe Sport</w:t>
      </w:r>
    </w:p>
    <w:p w14:paraId="2A4159CA" w14:textId="77777777" w:rsidR="00B4470E" w:rsidRPr="006E0BD2" w:rsidRDefault="00B4470E" w:rsidP="00B4470E">
      <w:pPr>
        <w:spacing w:before="120" w:after="120" w:line="276" w:lineRule="auto"/>
        <w:jc w:val="both"/>
        <w:rPr>
          <w:rFonts w:ascii="Book Antiqua" w:hAnsi="Book Antiqua" w:cs="Times New Roman"/>
          <w:sz w:val="24"/>
          <w:szCs w:val="24"/>
        </w:rPr>
      </w:pPr>
    </w:p>
    <w:p w14:paraId="62D28AC6" w14:textId="60B5671B" w:rsidR="008C1870" w:rsidRPr="006E0BD2" w:rsidRDefault="007F2AD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lastRenderedPageBreak/>
        <w:t xml:space="preserve">Planifikohet </w:t>
      </w:r>
      <w:r w:rsidR="008C1870" w:rsidRPr="006E0BD2">
        <w:rPr>
          <w:rFonts w:ascii="Book Antiqua" w:hAnsi="Book Antiqua" w:cs="Times New Roman"/>
          <w:sz w:val="24"/>
          <w:szCs w:val="24"/>
        </w:rPr>
        <w:t>te ndërtohet pra salla e kulturës qe i mbulon te gjitha aktivitetet kulturore</w:t>
      </w:r>
      <w:r w:rsidRPr="006E0BD2">
        <w:rPr>
          <w:rFonts w:ascii="Book Antiqua" w:hAnsi="Book Antiqua" w:cs="Times New Roman"/>
          <w:sz w:val="24"/>
          <w:szCs w:val="24"/>
        </w:rPr>
        <w:t>, dhe krijon kushte t</w:t>
      </w:r>
      <w:r w:rsidRPr="006E0BD2">
        <w:rPr>
          <w:rFonts w:ascii="Book Antiqua" w:hAnsi="Book Antiqua" w:cs="Calibri"/>
          <w:sz w:val="24"/>
          <w:szCs w:val="24"/>
        </w:rPr>
        <w:t>ë favorshme për të gjitha këto aktivitete</w:t>
      </w:r>
      <w:r w:rsidR="008C1870" w:rsidRPr="006E0BD2">
        <w:rPr>
          <w:rFonts w:ascii="Book Antiqua" w:hAnsi="Book Antiqua" w:cs="Times New Roman"/>
          <w:sz w:val="24"/>
          <w:szCs w:val="24"/>
        </w:rPr>
        <w:t>.</w:t>
      </w:r>
    </w:p>
    <w:p w14:paraId="4222B4BB" w14:textId="59096C5A" w:rsidR="008C1870" w:rsidRPr="006E0BD2" w:rsidRDefault="007F2AD0" w:rsidP="00B4470E">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M</w:t>
      </w:r>
      <w:r w:rsidR="008C1870" w:rsidRPr="006E0BD2">
        <w:rPr>
          <w:rFonts w:ascii="Book Antiqua" w:hAnsi="Book Antiqua" w:cs="Times New Roman"/>
          <w:sz w:val="24"/>
          <w:szCs w:val="24"/>
        </w:rPr>
        <w:t>uze</w:t>
      </w:r>
      <w:r w:rsidRPr="006E0BD2">
        <w:rPr>
          <w:rFonts w:ascii="Book Antiqua" w:hAnsi="Book Antiqua" w:cs="Times New Roman"/>
          <w:sz w:val="24"/>
          <w:szCs w:val="24"/>
        </w:rPr>
        <w:t>u</w:t>
      </w:r>
      <w:r w:rsidR="008C1870" w:rsidRPr="006E0BD2">
        <w:rPr>
          <w:rFonts w:ascii="Book Antiqua" w:hAnsi="Book Antiqua" w:cs="Times New Roman"/>
          <w:sz w:val="24"/>
          <w:szCs w:val="24"/>
        </w:rPr>
        <w:t xml:space="preserve"> </w:t>
      </w:r>
      <w:proofErr w:type="spellStart"/>
      <w:r w:rsidR="008C1870" w:rsidRPr="006E0BD2">
        <w:rPr>
          <w:rFonts w:ascii="Book Antiqua" w:hAnsi="Book Antiqua" w:cs="Times New Roman"/>
          <w:sz w:val="24"/>
          <w:szCs w:val="24"/>
        </w:rPr>
        <w:t>etnokulturor</w:t>
      </w:r>
      <w:proofErr w:type="spellEnd"/>
      <w:r w:rsidR="008C1870" w:rsidRPr="006E0BD2">
        <w:rPr>
          <w:rFonts w:ascii="Book Antiqua" w:hAnsi="Book Antiqua" w:cs="Times New Roman"/>
          <w:sz w:val="24"/>
          <w:szCs w:val="24"/>
        </w:rPr>
        <w:t xml:space="preserve"> </w:t>
      </w:r>
      <w:r w:rsidRPr="006E0BD2">
        <w:rPr>
          <w:rFonts w:ascii="Book Antiqua" w:hAnsi="Book Antiqua" w:cs="Calibri"/>
          <w:sz w:val="24"/>
          <w:szCs w:val="24"/>
        </w:rPr>
        <w:t xml:space="preserve">është </w:t>
      </w:r>
      <w:r w:rsidR="008C1870" w:rsidRPr="006E0BD2">
        <w:rPr>
          <w:rFonts w:ascii="Book Antiqua" w:hAnsi="Book Antiqua" w:cs="Times New Roman"/>
          <w:sz w:val="24"/>
          <w:szCs w:val="24"/>
        </w:rPr>
        <w:t xml:space="preserve">aktiv  dhe </w:t>
      </w:r>
      <w:r w:rsidRPr="006E0BD2">
        <w:rPr>
          <w:rFonts w:ascii="Book Antiqua" w:hAnsi="Book Antiqua" w:cs="Times New Roman"/>
          <w:sz w:val="24"/>
          <w:szCs w:val="24"/>
        </w:rPr>
        <w:t xml:space="preserve">pasurimi i tij me fakte tjera dhe </w:t>
      </w:r>
      <w:r w:rsidR="008347DD" w:rsidRPr="006E0BD2">
        <w:rPr>
          <w:rFonts w:ascii="Book Antiqua" w:hAnsi="Book Antiqua" w:cs="Times New Roman"/>
          <w:sz w:val="24"/>
          <w:szCs w:val="24"/>
        </w:rPr>
        <w:t>rritja e numrit t</w:t>
      </w:r>
      <w:r w:rsidR="008347DD" w:rsidRPr="006E0BD2">
        <w:rPr>
          <w:rFonts w:ascii="Book Antiqua" w:hAnsi="Book Antiqua" w:cs="Calibri"/>
          <w:sz w:val="24"/>
          <w:szCs w:val="24"/>
        </w:rPr>
        <w:t xml:space="preserve">ë vizitorëve në të do të jete </w:t>
      </w:r>
      <w:r w:rsidR="008C1870" w:rsidRPr="006E0BD2">
        <w:rPr>
          <w:rFonts w:ascii="Book Antiqua" w:hAnsi="Book Antiqua" w:cs="Times New Roman"/>
          <w:sz w:val="24"/>
          <w:szCs w:val="24"/>
        </w:rPr>
        <w:t>nd</w:t>
      </w:r>
      <w:r w:rsidR="0077264D" w:rsidRPr="006E0BD2">
        <w:rPr>
          <w:rFonts w:ascii="Book Antiqua" w:hAnsi="Book Antiqua" w:cs="Times New Roman"/>
          <w:sz w:val="24"/>
          <w:szCs w:val="24"/>
        </w:rPr>
        <w:t>ë</w:t>
      </w:r>
      <w:r w:rsidR="008C1870" w:rsidRPr="006E0BD2">
        <w:rPr>
          <w:rFonts w:ascii="Book Antiqua" w:hAnsi="Book Antiqua" w:cs="Times New Roman"/>
          <w:sz w:val="24"/>
          <w:szCs w:val="24"/>
        </w:rPr>
        <w:t xml:space="preserve">r objektivat </w:t>
      </w:r>
      <w:r w:rsidR="0077264D" w:rsidRPr="006E0BD2">
        <w:rPr>
          <w:rFonts w:ascii="Book Antiqua" w:hAnsi="Book Antiqua" w:cs="Times New Roman"/>
          <w:sz w:val="24"/>
          <w:szCs w:val="24"/>
        </w:rPr>
        <w:t>kryesor</w:t>
      </w:r>
      <w:r w:rsidR="008C1870" w:rsidRPr="006E0BD2">
        <w:rPr>
          <w:rFonts w:ascii="Book Antiqua" w:hAnsi="Book Antiqua" w:cs="Times New Roman"/>
          <w:sz w:val="24"/>
          <w:szCs w:val="24"/>
        </w:rPr>
        <w:t xml:space="preserve"> </w:t>
      </w:r>
      <w:r w:rsidR="0077264D" w:rsidRPr="006E0BD2">
        <w:rPr>
          <w:rFonts w:ascii="Book Antiqua" w:hAnsi="Book Antiqua" w:cs="Times New Roman"/>
          <w:sz w:val="24"/>
          <w:szCs w:val="24"/>
        </w:rPr>
        <w:t>për</w:t>
      </w:r>
      <w:r w:rsidR="008C1870" w:rsidRPr="006E0BD2">
        <w:rPr>
          <w:rFonts w:ascii="Book Antiqua" w:hAnsi="Book Antiqua" w:cs="Times New Roman"/>
          <w:sz w:val="24"/>
          <w:szCs w:val="24"/>
        </w:rPr>
        <w:t xml:space="preserve"> vitet </w:t>
      </w:r>
    </w:p>
    <w:p w14:paraId="1DCB5522" w14:textId="77777777" w:rsidR="00B4470E" w:rsidRPr="006E0BD2" w:rsidRDefault="00B4470E" w:rsidP="00F81333">
      <w:pPr>
        <w:spacing w:line="276" w:lineRule="auto"/>
        <w:jc w:val="both"/>
        <w:rPr>
          <w:rFonts w:ascii="Book Antiqua" w:hAnsi="Book Antiqua" w:cs="Times New Roman"/>
          <w:sz w:val="24"/>
          <w:szCs w:val="24"/>
        </w:rPr>
      </w:pPr>
    </w:p>
    <w:p w14:paraId="1BE45535" w14:textId="000EB84E" w:rsidR="008C1870" w:rsidRPr="004026A8" w:rsidRDefault="008C1870" w:rsidP="004026A8">
      <w:pPr>
        <w:pStyle w:val="Heading3"/>
        <w:numPr>
          <w:ilvl w:val="2"/>
          <w:numId w:val="7"/>
        </w:numPr>
        <w:ind w:left="630" w:hanging="630"/>
        <w:rPr>
          <w:rFonts w:eastAsia="Calibri"/>
          <w:color w:val="E91B28"/>
          <w:sz w:val="24"/>
          <w:szCs w:val="32"/>
        </w:rPr>
      </w:pPr>
      <w:bookmarkStart w:id="68" w:name="_Toc179204571"/>
      <w:r w:rsidRPr="004026A8">
        <w:rPr>
          <w:rFonts w:eastAsia="Calibri"/>
          <w:color w:val="E91B28"/>
          <w:sz w:val="24"/>
          <w:szCs w:val="32"/>
        </w:rPr>
        <w:t>Ri</w:t>
      </w:r>
      <w:r w:rsidR="002C5795" w:rsidRPr="004026A8">
        <w:rPr>
          <w:rFonts w:eastAsia="Calibri"/>
          <w:color w:val="E91B28"/>
          <w:sz w:val="24"/>
          <w:szCs w:val="32"/>
        </w:rPr>
        <w:t>nia</w:t>
      </w:r>
      <w:bookmarkEnd w:id="68"/>
    </w:p>
    <w:p w14:paraId="0445A143" w14:textId="4ED04C5E" w:rsidR="002C5795" w:rsidRPr="006E0BD2" w:rsidRDefault="002C5795" w:rsidP="001E096D">
      <w:pPr>
        <w:spacing w:line="276" w:lineRule="auto"/>
        <w:jc w:val="both"/>
        <w:rPr>
          <w:rFonts w:ascii="Times New Roman" w:hAnsi="Times New Roman" w:cs="Times New Roman"/>
          <w:sz w:val="24"/>
          <w:szCs w:val="24"/>
        </w:rPr>
      </w:pPr>
      <w:r w:rsidRPr="006E0BD2">
        <w:rPr>
          <w:rFonts w:ascii="Times New Roman" w:hAnsi="Times New Roman" w:cs="Times New Roman"/>
          <w:sz w:val="24"/>
          <w:szCs w:val="24"/>
        </w:rPr>
        <w:t>Të rinjtë e Drenasit, si në shumë komuna të tjera në Kosovë, përballen me një gamë të sfidave të ndryshme që ndikojnë në zhvillimin e tyre personal, profesional dhe social. Këto sfida, ndonëse të ndryshme në natyrë, shpesh kanë rrënjë të përbashkëta me ato të hasura në shumë vende të tjera.</w:t>
      </w:r>
    </w:p>
    <w:p w14:paraId="341DCD07" w14:textId="1F57C246" w:rsidR="008C1870" w:rsidRPr="006E0BD2" w:rsidRDefault="008C1870" w:rsidP="0077264D">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K</w:t>
      </w:r>
      <w:r w:rsidR="002C5795" w:rsidRPr="006E0BD2">
        <w:rPr>
          <w:rFonts w:ascii="Book Antiqua" w:hAnsi="Book Antiqua" w:cs="Times New Roman"/>
          <w:sz w:val="24"/>
          <w:szCs w:val="24"/>
        </w:rPr>
        <w:t xml:space="preserve">omuna </w:t>
      </w:r>
      <w:r w:rsidR="002C5795" w:rsidRPr="006E0BD2">
        <w:rPr>
          <w:rFonts w:ascii="Calibri" w:hAnsi="Calibri" w:cs="Calibri"/>
          <w:sz w:val="24"/>
          <w:szCs w:val="24"/>
        </w:rPr>
        <w:t>është e angazhuar për</w:t>
      </w:r>
      <w:r w:rsidRPr="006E0BD2">
        <w:rPr>
          <w:rFonts w:ascii="Book Antiqua" w:hAnsi="Book Antiqua" w:cs="Times New Roman"/>
          <w:sz w:val="24"/>
          <w:szCs w:val="24"/>
        </w:rPr>
        <w:t xml:space="preserve"> </w:t>
      </w:r>
      <w:r w:rsidR="002C5795" w:rsidRPr="006E0BD2">
        <w:rPr>
          <w:rFonts w:ascii="Book Antiqua" w:hAnsi="Book Antiqua" w:cs="Times New Roman"/>
          <w:sz w:val="24"/>
          <w:szCs w:val="24"/>
        </w:rPr>
        <w:t>krijimin e nj</w:t>
      </w:r>
      <w:r w:rsidR="002C5795" w:rsidRPr="006E0BD2">
        <w:rPr>
          <w:rFonts w:ascii="Calibri" w:hAnsi="Calibri" w:cs="Calibri"/>
          <w:sz w:val="24"/>
          <w:szCs w:val="24"/>
        </w:rPr>
        <w:t>ë</w:t>
      </w:r>
      <w:r w:rsidRPr="006E0BD2">
        <w:rPr>
          <w:rFonts w:ascii="Book Antiqua" w:hAnsi="Book Antiqua" w:cs="Times New Roman"/>
          <w:sz w:val="24"/>
          <w:szCs w:val="24"/>
        </w:rPr>
        <w:t xml:space="preserve"> ambienti  përkrahës dhe të pranueshëm është thelbësor për të adresuar këto probleme.</w:t>
      </w:r>
      <w:r w:rsidR="00DC7FFC" w:rsidRPr="006E0BD2">
        <w:rPr>
          <w:rFonts w:ascii="Book Antiqua" w:hAnsi="Book Antiqua" w:cs="Times New Roman"/>
          <w:sz w:val="24"/>
          <w:szCs w:val="24"/>
        </w:rPr>
        <w:t xml:space="preserve"> </w:t>
      </w:r>
      <w:r w:rsidRPr="006E0BD2">
        <w:rPr>
          <w:rFonts w:ascii="Book Antiqua" w:hAnsi="Book Antiqua" w:cs="Times New Roman"/>
          <w:sz w:val="24"/>
          <w:szCs w:val="24"/>
        </w:rPr>
        <w:t>Përfshirja e të rinjve në proceset vendimmarrëse</w:t>
      </w:r>
      <w:r w:rsidR="002C5795" w:rsidRPr="006E0BD2">
        <w:rPr>
          <w:rFonts w:ascii="Book Antiqua" w:hAnsi="Book Antiqua" w:cs="Times New Roman"/>
          <w:sz w:val="24"/>
          <w:szCs w:val="24"/>
        </w:rPr>
        <w:t>, ndon</w:t>
      </w:r>
      <w:r w:rsidR="002C5795" w:rsidRPr="006E0BD2">
        <w:rPr>
          <w:rFonts w:ascii="Calibri" w:hAnsi="Calibri" w:cs="Calibri"/>
          <w:sz w:val="24"/>
          <w:szCs w:val="24"/>
        </w:rPr>
        <w:t>ëse ka mjaft përparime, ende</w:t>
      </w:r>
      <w:r w:rsidRPr="006E0BD2">
        <w:rPr>
          <w:rFonts w:ascii="Book Antiqua" w:hAnsi="Book Antiqua" w:cs="Times New Roman"/>
          <w:sz w:val="24"/>
          <w:szCs w:val="24"/>
        </w:rPr>
        <w:t xml:space="preserve"> mbetet një sfidë</w:t>
      </w:r>
      <w:r w:rsidR="002C5795" w:rsidRPr="006E0BD2">
        <w:rPr>
          <w:rFonts w:ascii="Book Antiqua" w:hAnsi="Book Antiqua" w:cs="Times New Roman"/>
          <w:sz w:val="24"/>
          <w:szCs w:val="24"/>
        </w:rPr>
        <w:t xml:space="preserve">. </w:t>
      </w:r>
      <w:r w:rsidR="002C5795" w:rsidRPr="006E0BD2">
        <w:rPr>
          <w:rFonts w:ascii="Calibri" w:hAnsi="Calibri" w:cs="Calibri"/>
          <w:sz w:val="24"/>
          <w:szCs w:val="24"/>
        </w:rPr>
        <w:t xml:space="preserve">Është e nevojshme të ndërtohen </w:t>
      </w:r>
      <w:r w:rsidRPr="006E0BD2">
        <w:rPr>
          <w:rFonts w:ascii="Book Antiqua" w:hAnsi="Book Antiqua" w:cs="Times New Roman"/>
          <w:sz w:val="24"/>
          <w:szCs w:val="24"/>
        </w:rPr>
        <w:t xml:space="preserve">platforma dhe </w:t>
      </w:r>
      <w:r w:rsidR="002C5795" w:rsidRPr="006E0BD2">
        <w:rPr>
          <w:rFonts w:ascii="Book Antiqua" w:hAnsi="Book Antiqua" w:cs="Times New Roman"/>
          <w:sz w:val="24"/>
          <w:szCs w:val="24"/>
        </w:rPr>
        <w:t>t</w:t>
      </w:r>
      <w:r w:rsidR="002C5795" w:rsidRPr="006E0BD2">
        <w:rPr>
          <w:rFonts w:ascii="Calibri" w:hAnsi="Calibri" w:cs="Calibri"/>
          <w:sz w:val="24"/>
          <w:szCs w:val="24"/>
        </w:rPr>
        <w:t xml:space="preserve">ë krijohen </w:t>
      </w:r>
      <w:r w:rsidRPr="006E0BD2">
        <w:rPr>
          <w:rFonts w:ascii="Book Antiqua" w:hAnsi="Book Antiqua" w:cs="Times New Roman"/>
          <w:sz w:val="24"/>
          <w:szCs w:val="24"/>
        </w:rPr>
        <w:t>mundësi</w:t>
      </w:r>
      <w:r w:rsidR="002C5795" w:rsidRPr="006E0BD2">
        <w:rPr>
          <w:rFonts w:ascii="Book Antiqua" w:hAnsi="Book Antiqua" w:cs="Times New Roman"/>
          <w:sz w:val="24"/>
          <w:szCs w:val="24"/>
        </w:rPr>
        <w:t xml:space="preserve"> </w:t>
      </w:r>
      <w:r w:rsidRPr="006E0BD2">
        <w:rPr>
          <w:rFonts w:ascii="Book Antiqua" w:hAnsi="Book Antiqua" w:cs="Times New Roman"/>
          <w:sz w:val="24"/>
          <w:szCs w:val="24"/>
        </w:rPr>
        <w:t xml:space="preserve">për përfshirje aktive </w:t>
      </w:r>
      <w:r w:rsidR="002C5795" w:rsidRPr="006E0BD2">
        <w:rPr>
          <w:rFonts w:ascii="Book Antiqua" w:hAnsi="Book Antiqua" w:cs="Times New Roman"/>
          <w:sz w:val="24"/>
          <w:szCs w:val="24"/>
        </w:rPr>
        <w:t>t</w:t>
      </w:r>
      <w:r w:rsidR="002C5795" w:rsidRPr="006E0BD2">
        <w:rPr>
          <w:rFonts w:ascii="Calibri" w:hAnsi="Calibri" w:cs="Calibri"/>
          <w:sz w:val="24"/>
          <w:szCs w:val="24"/>
        </w:rPr>
        <w:t xml:space="preserve">ë </w:t>
      </w:r>
      <w:r w:rsidRPr="006E0BD2">
        <w:rPr>
          <w:rFonts w:ascii="Book Antiqua" w:hAnsi="Book Antiqua" w:cs="Times New Roman"/>
          <w:sz w:val="24"/>
          <w:szCs w:val="24"/>
        </w:rPr>
        <w:t xml:space="preserve"> </w:t>
      </w:r>
      <w:r w:rsidR="00D24076" w:rsidRPr="006E0BD2">
        <w:rPr>
          <w:rFonts w:ascii="Book Antiqua" w:hAnsi="Book Antiqua" w:cs="Times New Roman"/>
          <w:sz w:val="24"/>
          <w:szCs w:val="24"/>
        </w:rPr>
        <w:t>rinj</w:t>
      </w:r>
      <w:r w:rsidR="00D24076" w:rsidRPr="006E0BD2">
        <w:rPr>
          <w:rFonts w:ascii="Calibri" w:hAnsi="Calibri" w:cs="Calibri"/>
          <w:sz w:val="24"/>
          <w:szCs w:val="24"/>
        </w:rPr>
        <w:t>ve</w:t>
      </w:r>
      <w:r w:rsidR="002C5795" w:rsidRPr="006E0BD2">
        <w:rPr>
          <w:rFonts w:ascii="Calibri" w:hAnsi="Calibri" w:cs="Calibri"/>
          <w:sz w:val="24"/>
          <w:szCs w:val="24"/>
        </w:rPr>
        <w:t xml:space="preserve"> </w:t>
      </w:r>
      <w:r w:rsidRPr="006E0BD2">
        <w:rPr>
          <w:rFonts w:ascii="Book Antiqua" w:hAnsi="Book Antiqua" w:cs="Times New Roman"/>
          <w:sz w:val="24"/>
          <w:szCs w:val="24"/>
        </w:rPr>
        <w:t xml:space="preserve"> </w:t>
      </w:r>
      <w:r w:rsidR="00D24076" w:rsidRPr="006E0BD2">
        <w:rPr>
          <w:rFonts w:ascii="Book Antiqua" w:hAnsi="Book Antiqua" w:cs="Times New Roman"/>
          <w:sz w:val="24"/>
          <w:szCs w:val="24"/>
        </w:rPr>
        <w:t>n</w:t>
      </w:r>
      <w:r w:rsidR="00D24076" w:rsidRPr="006E0BD2">
        <w:rPr>
          <w:rFonts w:ascii="Calibri" w:hAnsi="Calibri" w:cs="Calibri"/>
          <w:sz w:val="24"/>
          <w:szCs w:val="24"/>
        </w:rPr>
        <w:t xml:space="preserve">ë </w:t>
      </w:r>
      <w:r w:rsidRPr="006E0BD2">
        <w:rPr>
          <w:rFonts w:ascii="Book Antiqua" w:hAnsi="Book Antiqua" w:cs="Times New Roman"/>
          <w:sz w:val="24"/>
          <w:szCs w:val="24"/>
        </w:rPr>
        <w:t>diskutime dhe vendime që i prekin ata direkt.</w:t>
      </w:r>
    </w:p>
    <w:p w14:paraId="0F8167D1" w14:textId="5D2E32B9" w:rsidR="008C1870" w:rsidRPr="006E0BD2" w:rsidRDefault="008C1870" w:rsidP="0077264D">
      <w:pPr>
        <w:spacing w:before="120" w:after="120" w:line="276" w:lineRule="auto"/>
        <w:jc w:val="both"/>
        <w:rPr>
          <w:rFonts w:ascii="Book Antiqua" w:hAnsi="Book Antiqua" w:cs="Times New Roman"/>
          <w:sz w:val="24"/>
          <w:szCs w:val="24"/>
        </w:rPr>
        <w:sectPr w:rsidR="008C1870" w:rsidRPr="006E0BD2" w:rsidSect="0047569C">
          <w:headerReference w:type="first" r:id="rId27"/>
          <w:footerReference w:type="first" r:id="rId28"/>
          <w:pgSz w:w="11906" w:h="16838" w:code="9"/>
          <w:pgMar w:top="1132" w:right="1440" w:bottom="1440" w:left="1440" w:header="720" w:footer="939" w:gutter="0"/>
          <w:cols w:space="720"/>
          <w:titlePg/>
          <w:docGrid w:linePitch="286"/>
        </w:sectPr>
      </w:pPr>
      <w:r w:rsidRPr="006E0BD2">
        <w:rPr>
          <w:rFonts w:ascii="Book Antiqua" w:hAnsi="Book Antiqua" w:cs="Times New Roman"/>
          <w:sz w:val="24"/>
          <w:szCs w:val="24"/>
        </w:rPr>
        <w:t>Përballja me këto sfida kërkon angazhim të përbashkët nga qeveria, sektori privat, organizatat joqeveritare dhe komuniteti në përgjithësi. Është jetike që të adresohen këto sfida për të ndihmuar të rinjtë të zhvillohen në të gjitha aspektet e jetës së tyre. Kjo përfshirje do të ndërtojë një mjedis më të mirë për të ardhmen e tyre dhe do të sigurojë një shoqëri më gjithëpërfshirëse dhe demokr</w:t>
      </w:r>
      <w:r w:rsidR="00D24076" w:rsidRPr="006E0BD2">
        <w:rPr>
          <w:rFonts w:ascii="Book Antiqua" w:hAnsi="Book Antiqua" w:cs="Times New Roman"/>
          <w:sz w:val="24"/>
          <w:szCs w:val="24"/>
        </w:rPr>
        <w:t xml:space="preserve">atike. </w:t>
      </w:r>
    </w:p>
    <w:p w14:paraId="7191C526" w14:textId="1A3A29E4" w:rsidR="008C1870" w:rsidRPr="004026A8" w:rsidRDefault="008C1870" w:rsidP="00A0159D">
      <w:pPr>
        <w:pStyle w:val="Heading2"/>
        <w:numPr>
          <w:ilvl w:val="1"/>
          <w:numId w:val="7"/>
        </w:numPr>
        <w:ind w:left="450" w:hanging="450"/>
        <w:contextualSpacing/>
        <w:jc w:val="both"/>
        <w:rPr>
          <w:bCs/>
          <w:color w:val="E91B28"/>
          <w:szCs w:val="24"/>
        </w:rPr>
      </w:pPr>
      <w:bookmarkStart w:id="69" w:name="_Toc92889905"/>
      <w:bookmarkStart w:id="70" w:name="_Toc179204572"/>
      <w:r w:rsidRPr="004026A8">
        <w:rPr>
          <w:bCs/>
          <w:color w:val="E91B28"/>
          <w:szCs w:val="24"/>
        </w:rPr>
        <w:lastRenderedPageBreak/>
        <w:t>SWOT analiza</w:t>
      </w:r>
      <w:bookmarkEnd w:id="69"/>
      <w:bookmarkEnd w:id="70"/>
    </w:p>
    <w:tbl>
      <w:tblPr>
        <w:tblStyle w:val="PlainTable1"/>
        <w:tblW w:w="0" w:type="auto"/>
        <w:tblLook w:val="04A0" w:firstRow="1" w:lastRow="0" w:firstColumn="1" w:lastColumn="0" w:noHBand="0" w:noVBand="1"/>
      </w:tblPr>
      <w:tblGrid>
        <w:gridCol w:w="4512"/>
        <w:gridCol w:w="4504"/>
      </w:tblGrid>
      <w:tr w:rsidR="00A0159D" w:rsidRPr="006E0BD2" w14:paraId="1D46CCFA" w14:textId="77777777" w:rsidTr="0077264D">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512" w:type="dxa"/>
            <w:vAlign w:val="center"/>
          </w:tcPr>
          <w:p w14:paraId="7A6529D9" w14:textId="77777777" w:rsidR="008C1870" w:rsidRPr="006E0BD2" w:rsidRDefault="008C1870" w:rsidP="00A0159D">
            <w:pPr>
              <w:contextualSpacing/>
              <w:jc w:val="center"/>
              <w:rPr>
                <w:rFonts w:ascii="Book Antiqua" w:hAnsi="Book Antiqua"/>
                <w:b w:val="0"/>
                <w:sz w:val="24"/>
                <w:szCs w:val="24"/>
              </w:rPr>
            </w:pPr>
            <w:r w:rsidRPr="006E0BD2">
              <w:rPr>
                <w:rFonts w:ascii="Book Antiqua" w:hAnsi="Book Antiqua"/>
                <w:sz w:val="24"/>
                <w:szCs w:val="24"/>
              </w:rPr>
              <w:t>Përparësitë</w:t>
            </w:r>
          </w:p>
        </w:tc>
        <w:tc>
          <w:tcPr>
            <w:tcW w:w="4504" w:type="dxa"/>
            <w:vAlign w:val="center"/>
          </w:tcPr>
          <w:p w14:paraId="1603725B" w14:textId="77777777" w:rsidR="008C1870" w:rsidRPr="006E0BD2" w:rsidRDefault="008C1870" w:rsidP="00A0159D">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sz w:val="24"/>
                <w:szCs w:val="24"/>
              </w:rPr>
            </w:pPr>
            <w:r w:rsidRPr="006E0BD2">
              <w:rPr>
                <w:rFonts w:ascii="Book Antiqua" w:hAnsi="Book Antiqua"/>
                <w:sz w:val="24"/>
                <w:szCs w:val="24"/>
              </w:rPr>
              <w:t>Dobësitë</w:t>
            </w:r>
          </w:p>
        </w:tc>
      </w:tr>
      <w:tr w:rsidR="00A0159D" w:rsidRPr="006E0BD2" w14:paraId="6F6107EF" w14:textId="77777777" w:rsidTr="0077264D">
        <w:trPr>
          <w:cnfStyle w:val="000000100000" w:firstRow="0" w:lastRow="0" w:firstColumn="0" w:lastColumn="0" w:oddVBand="0" w:evenVBand="0" w:oddHBand="1" w:evenHBand="0" w:firstRowFirstColumn="0" w:firstRowLastColumn="0" w:lastRowFirstColumn="0" w:lastRowLastColumn="0"/>
          <w:trHeight w:val="2420"/>
        </w:trPr>
        <w:tc>
          <w:tcPr>
            <w:cnfStyle w:val="001000000000" w:firstRow="0" w:lastRow="0" w:firstColumn="1" w:lastColumn="0" w:oddVBand="0" w:evenVBand="0" w:oddHBand="0" w:evenHBand="0" w:firstRowFirstColumn="0" w:firstRowLastColumn="0" w:lastRowFirstColumn="0" w:lastRowLastColumn="0"/>
            <w:tcW w:w="4512" w:type="dxa"/>
          </w:tcPr>
          <w:p w14:paraId="497ED8D4" w14:textId="607A3BDB" w:rsidR="008C1870" w:rsidRPr="006E0BD2" w:rsidRDefault="008C3CD8" w:rsidP="00C77EE1">
            <w:pPr>
              <w:contextualSpacing/>
              <w:jc w:val="both"/>
              <w:rPr>
                <w:rFonts w:ascii="Book Antiqua" w:hAnsi="Book Antiqua" w:cs="Times New Roman"/>
                <w:sz w:val="24"/>
                <w:szCs w:val="24"/>
              </w:rPr>
            </w:pPr>
            <w:r w:rsidRPr="006E0BD2">
              <w:rPr>
                <w:rFonts w:ascii="Book Antiqua" w:hAnsi="Book Antiqua" w:cs="Times New Roman"/>
                <w:sz w:val="24"/>
                <w:szCs w:val="24"/>
              </w:rPr>
              <w:t>Pozicioni Gjeografik:</w:t>
            </w:r>
          </w:p>
          <w:p w14:paraId="36F51A7B" w14:textId="77777777" w:rsidR="008C3CD8" w:rsidRPr="006E0BD2" w:rsidRDefault="008C3CD8" w:rsidP="00CD2EB6">
            <w:pPr>
              <w:pStyle w:val="ListParagraph"/>
              <w:numPr>
                <w:ilvl w:val="0"/>
                <w:numId w:val="9"/>
              </w:numPr>
              <w:ind w:left="343" w:hanging="270"/>
              <w:jc w:val="both"/>
              <w:rPr>
                <w:rFonts w:ascii="Book Antiqua" w:hAnsi="Book Antiqua" w:cs="Times New Roman"/>
                <w:b w:val="0"/>
                <w:bCs w:val="0"/>
                <w:sz w:val="24"/>
                <w:szCs w:val="24"/>
              </w:rPr>
            </w:pPr>
            <w:r w:rsidRPr="006E0BD2">
              <w:rPr>
                <w:rFonts w:ascii="Book Antiqua" w:hAnsi="Book Antiqua" w:cs="Times New Roman"/>
                <w:b w:val="0"/>
                <w:bCs w:val="0"/>
                <w:sz w:val="24"/>
                <w:szCs w:val="24"/>
              </w:rPr>
              <w:t>Burime Natyrore</w:t>
            </w:r>
          </w:p>
          <w:p w14:paraId="4D109936" w14:textId="77777777" w:rsidR="008C3CD8" w:rsidRPr="006E0BD2" w:rsidRDefault="008C3CD8" w:rsidP="00CD2EB6">
            <w:pPr>
              <w:pStyle w:val="ListParagraph"/>
              <w:numPr>
                <w:ilvl w:val="0"/>
                <w:numId w:val="9"/>
              </w:numPr>
              <w:ind w:left="343" w:hanging="270"/>
              <w:jc w:val="both"/>
              <w:rPr>
                <w:rFonts w:ascii="Book Antiqua" w:hAnsi="Book Antiqua" w:cs="Times New Roman"/>
                <w:b w:val="0"/>
                <w:bCs w:val="0"/>
                <w:sz w:val="24"/>
                <w:szCs w:val="24"/>
              </w:rPr>
            </w:pPr>
            <w:r w:rsidRPr="006E0BD2">
              <w:rPr>
                <w:rFonts w:ascii="Book Antiqua" w:hAnsi="Book Antiqua" w:cs="Times New Roman"/>
                <w:b w:val="0"/>
                <w:bCs w:val="0"/>
                <w:sz w:val="24"/>
                <w:szCs w:val="24"/>
              </w:rPr>
              <w:t>Trashëgimia Kulturore</w:t>
            </w:r>
          </w:p>
          <w:p w14:paraId="0828C53F" w14:textId="77777777" w:rsidR="008C3CD8" w:rsidRPr="006E0BD2" w:rsidRDefault="008C3CD8" w:rsidP="00CD2EB6">
            <w:pPr>
              <w:pStyle w:val="ListParagraph"/>
              <w:numPr>
                <w:ilvl w:val="0"/>
                <w:numId w:val="9"/>
              </w:numPr>
              <w:ind w:left="343" w:hanging="270"/>
              <w:jc w:val="both"/>
              <w:rPr>
                <w:rFonts w:ascii="Book Antiqua" w:hAnsi="Book Antiqua" w:cs="Times New Roman"/>
                <w:b w:val="0"/>
                <w:bCs w:val="0"/>
                <w:sz w:val="24"/>
                <w:szCs w:val="24"/>
              </w:rPr>
            </w:pPr>
            <w:r w:rsidRPr="006E0BD2">
              <w:rPr>
                <w:rFonts w:ascii="Book Antiqua" w:hAnsi="Book Antiqua" w:cs="Times New Roman"/>
                <w:b w:val="0"/>
                <w:bCs w:val="0"/>
                <w:sz w:val="24"/>
                <w:szCs w:val="24"/>
              </w:rPr>
              <w:t>Popullsia e re</w:t>
            </w:r>
          </w:p>
          <w:p w14:paraId="69902DDD" w14:textId="462FF408" w:rsidR="00130BA1" w:rsidRPr="006E0BD2" w:rsidRDefault="00FB46DC" w:rsidP="00CD2EB6">
            <w:pPr>
              <w:pStyle w:val="ListParagraph"/>
              <w:numPr>
                <w:ilvl w:val="0"/>
                <w:numId w:val="9"/>
              </w:numPr>
              <w:ind w:left="343" w:hanging="270"/>
              <w:jc w:val="both"/>
              <w:rPr>
                <w:rFonts w:ascii="Book Antiqua" w:hAnsi="Book Antiqua" w:cs="Times New Roman"/>
                <w:b w:val="0"/>
                <w:bCs w:val="0"/>
                <w:sz w:val="24"/>
                <w:szCs w:val="24"/>
              </w:rPr>
            </w:pPr>
            <w:r w:rsidRPr="006E0BD2">
              <w:rPr>
                <w:rFonts w:ascii="Book Antiqua" w:hAnsi="Book Antiqua" w:cs="Times New Roman"/>
                <w:b w:val="0"/>
                <w:bCs w:val="0"/>
                <w:sz w:val="24"/>
                <w:szCs w:val="24"/>
              </w:rPr>
              <w:t>Mjedis miqësor për biznese</w:t>
            </w:r>
          </w:p>
          <w:p w14:paraId="403243F9" w14:textId="213E08F9" w:rsidR="00130BA1" w:rsidRPr="006E0BD2" w:rsidRDefault="00130BA1" w:rsidP="00130BA1">
            <w:pPr>
              <w:contextualSpacing/>
              <w:jc w:val="both"/>
              <w:rPr>
                <w:rFonts w:ascii="Book Antiqua" w:hAnsi="Book Antiqua" w:cs="Times New Roman"/>
                <w:sz w:val="24"/>
                <w:szCs w:val="24"/>
              </w:rPr>
            </w:pPr>
          </w:p>
        </w:tc>
        <w:tc>
          <w:tcPr>
            <w:tcW w:w="4504" w:type="dxa"/>
          </w:tcPr>
          <w:p w14:paraId="278D2255" w14:textId="47C5D308" w:rsidR="008C1870" w:rsidRPr="006E0BD2" w:rsidRDefault="008C3CD8" w:rsidP="00C77EE1">
            <w:pPr>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Infrastrukturë publike jo e mirë (sidomos ujësjellësi, kanalizimi)</w:t>
            </w:r>
          </w:p>
          <w:p w14:paraId="50675254" w14:textId="61A05D9E" w:rsidR="008C3CD8" w:rsidRPr="006E0BD2" w:rsidRDefault="008C3CD8" w:rsidP="00C77EE1">
            <w:pPr>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Papunësia</w:t>
            </w:r>
          </w:p>
          <w:p w14:paraId="6FE91059" w14:textId="38B1A2BC" w:rsidR="00130BA1" w:rsidRPr="006E0BD2" w:rsidRDefault="00130BA1" w:rsidP="00130BA1">
            <w:pPr>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Orientimi i bizneseve nga shërbimet, shumë pak nga prodhimi</w:t>
            </w:r>
          </w:p>
          <w:p w14:paraId="373F2434" w14:textId="12D895C9" w:rsidR="00130BA1" w:rsidRPr="006E0BD2" w:rsidRDefault="00130BA1" w:rsidP="00130BA1">
            <w:pPr>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Menaxhimi jo i mire i resurseve natyrore tok</w:t>
            </w:r>
            <w:r w:rsidR="00FB46DC" w:rsidRPr="006E0BD2">
              <w:rPr>
                <w:rFonts w:ascii="Book Antiqua" w:hAnsi="Book Antiqua" w:cs="Times New Roman"/>
                <w:sz w:val="24"/>
                <w:szCs w:val="24"/>
              </w:rPr>
              <w:t xml:space="preserve">ës dhe sistemeve të </w:t>
            </w:r>
            <w:proofErr w:type="spellStart"/>
            <w:r w:rsidR="00FB46DC" w:rsidRPr="006E0BD2">
              <w:rPr>
                <w:rFonts w:ascii="Book Antiqua" w:hAnsi="Book Antiqua" w:cs="Times New Roman"/>
                <w:sz w:val="24"/>
                <w:szCs w:val="24"/>
              </w:rPr>
              <w:t>ujijes</w:t>
            </w:r>
            <w:proofErr w:type="spellEnd"/>
          </w:p>
          <w:p w14:paraId="0C5CA5A0" w14:textId="27093466" w:rsidR="00130BA1" w:rsidRPr="006E0BD2" w:rsidRDefault="00130BA1" w:rsidP="00130BA1">
            <w:pPr>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6E0BD2">
              <w:rPr>
                <w:rFonts w:ascii="Book Antiqua" w:hAnsi="Book Antiqua" w:cs="Times New Roman"/>
                <w:sz w:val="24"/>
                <w:szCs w:val="24"/>
              </w:rPr>
              <w:t>Koncentrimi</w:t>
            </w:r>
            <w:proofErr w:type="spellEnd"/>
            <w:r w:rsidRPr="006E0BD2">
              <w:rPr>
                <w:rFonts w:ascii="Book Antiqua" w:hAnsi="Book Antiqua" w:cs="Times New Roman"/>
                <w:sz w:val="24"/>
                <w:szCs w:val="24"/>
              </w:rPr>
              <w:t xml:space="preserve"> i bizneseve vetëm ne zona urbane (Gllogoc, </w:t>
            </w:r>
            <w:proofErr w:type="spellStart"/>
            <w:r w:rsidRPr="006E0BD2">
              <w:rPr>
                <w:rFonts w:ascii="Book Antiqua" w:hAnsi="Book Antiqua" w:cs="Times New Roman"/>
                <w:sz w:val="24"/>
                <w:szCs w:val="24"/>
              </w:rPr>
              <w:t>Komoran</w:t>
            </w:r>
            <w:proofErr w:type="spellEnd"/>
            <w:r w:rsidRPr="006E0BD2">
              <w:rPr>
                <w:rFonts w:ascii="Book Antiqua" w:hAnsi="Book Antiqua" w:cs="Times New Roman"/>
                <w:sz w:val="24"/>
                <w:szCs w:val="24"/>
              </w:rPr>
              <w:t>)</w:t>
            </w:r>
          </w:p>
          <w:p w14:paraId="6366874A" w14:textId="7E468737" w:rsidR="00130BA1" w:rsidRPr="006E0BD2" w:rsidRDefault="00130BA1" w:rsidP="003F5C7F">
            <w:pPr>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6E0BD2">
              <w:rPr>
                <w:rFonts w:ascii="Book Antiqua" w:hAnsi="Book Antiqua" w:cs="Times New Roman"/>
                <w:sz w:val="24"/>
                <w:szCs w:val="24"/>
              </w:rPr>
              <w:t>Buxheti i vogël i komunës</w:t>
            </w:r>
          </w:p>
        </w:tc>
      </w:tr>
      <w:tr w:rsidR="00A0159D" w:rsidRPr="006E0BD2" w14:paraId="06CF9F37" w14:textId="77777777" w:rsidTr="0077264D">
        <w:trPr>
          <w:trHeight w:val="773"/>
        </w:trPr>
        <w:tc>
          <w:tcPr>
            <w:cnfStyle w:val="001000000000" w:firstRow="0" w:lastRow="0" w:firstColumn="1" w:lastColumn="0" w:oddVBand="0" w:evenVBand="0" w:oddHBand="0" w:evenHBand="0" w:firstRowFirstColumn="0" w:firstRowLastColumn="0" w:lastRowFirstColumn="0" w:lastRowLastColumn="0"/>
            <w:tcW w:w="4512" w:type="dxa"/>
            <w:vAlign w:val="center"/>
          </w:tcPr>
          <w:p w14:paraId="787A44CC" w14:textId="77777777" w:rsidR="008C1870" w:rsidRPr="006E0BD2" w:rsidRDefault="008C1870" w:rsidP="00A0159D">
            <w:pPr>
              <w:contextualSpacing/>
              <w:jc w:val="center"/>
              <w:rPr>
                <w:rFonts w:ascii="Book Antiqua" w:hAnsi="Book Antiqua"/>
                <w:b w:val="0"/>
                <w:sz w:val="24"/>
                <w:szCs w:val="24"/>
              </w:rPr>
            </w:pPr>
            <w:r w:rsidRPr="006E0BD2">
              <w:rPr>
                <w:rFonts w:ascii="Book Antiqua" w:hAnsi="Book Antiqua"/>
                <w:sz w:val="24"/>
                <w:szCs w:val="24"/>
              </w:rPr>
              <w:t>Rreziqet</w:t>
            </w:r>
          </w:p>
        </w:tc>
        <w:tc>
          <w:tcPr>
            <w:tcW w:w="4504" w:type="dxa"/>
            <w:vAlign w:val="center"/>
          </w:tcPr>
          <w:p w14:paraId="05AE3262" w14:textId="77777777" w:rsidR="008C1870" w:rsidRPr="006E0BD2" w:rsidRDefault="008C1870" w:rsidP="00A0159D">
            <w:pPr>
              <w:contextualSpacing/>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E0BD2">
              <w:rPr>
                <w:rFonts w:ascii="Book Antiqua" w:hAnsi="Book Antiqua"/>
                <w:b/>
                <w:sz w:val="24"/>
                <w:szCs w:val="24"/>
              </w:rPr>
              <w:t>Mundësitë</w:t>
            </w:r>
          </w:p>
        </w:tc>
      </w:tr>
      <w:tr w:rsidR="00A0159D" w:rsidRPr="006E0BD2" w14:paraId="094F08E3" w14:textId="77777777" w:rsidTr="0077264D">
        <w:trPr>
          <w:cnfStyle w:val="000000100000" w:firstRow="0" w:lastRow="0" w:firstColumn="0" w:lastColumn="0" w:oddVBand="0" w:evenVBand="0" w:oddHBand="1" w:evenHBand="0" w:firstRowFirstColumn="0" w:firstRowLastColumn="0" w:lastRowFirstColumn="0" w:lastRowLastColumn="0"/>
          <w:trHeight w:val="2798"/>
        </w:trPr>
        <w:tc>
          <w:tcPr>
            <w:cnfStyle w:val="001000000000" w:firstRow="0" w:lastRow="0" w:firstColumn="1" w:lastColumn="0" w:oddVBand="0" w:evenVBand="0" w:oddHBand="0" w:evenHBand="0" w:firstRowFirstColumn="0" w:firstRowLastColumn="0" w:lastRowFirstColumn="0" w:lastRowLastColumn="0"/>
            <w:tcW w:w="4512" w:type="dxa"/>
          </w:tcPr>
          <w:p w14:paraId="4E6E2F1E" w14:textId="67F3196E" w:rsidR="008C1870" w:rsidRPr="006E0BD2" w:rsidRDefault="008C3CD8" w:rsidP="00A0159D">
            <w:pPr>
              <w:contextualSpacing/>
              <w:rPr>
                <w:rFonts w:ascii="Book Antiqua" w:hAnsi="Book Antiqua" w:cs="Calibri"/>
                <w:b w:val="0"/>
                <w:bCs w:val="0"/>
                <w:sz w:val="24"/>
                <w:szCs w:val="24"/>
              </w:rPr>
            </w:pPr>
            <w:r w:rsidRPr="006E0BD2">
              <w:rPr>
                <w:rFonts w:ascii="Book Antiqua" w:hAnsi="Book Antiqua"/>
                <w:b w:val="0"/>
                <w:bCs w:val="0"/>
                <w:sz w:val="24"/>
                <w:szCs w:val="24"/>
              </w:rPr>
              <w:t xml:space="preserve">Emigrimi </w:t>
            </w:r>
            <w:r w:rsidRPr="006E0BD2">
              <w:rPr>
                <w:rFonts w:ascii="Book Antiqua" w:hAnsi="Book Antiqua" w:cs="Calibri"/>
                <w:b w:val="0"/>
                <w:bCs w:val="0"/>
                <w:sz w:val="24"/>
                <w:szCs w:val="24"/>
              </w:rPr>
              <w:t>(posaçërisht i</w:t>
            </w:r>
            <w:r w:rsidRPr="006E0BD2">
              <w:rPr>
                <w:rFonts w:ascii="Book Antiqua" w:hAnsi="Book Antiqua"/>
                <w:b w:val="0"/>
                <w:bCs w:val="0"/>
                <w:sz w:val="24"/>
                <w:szCs w:val="24"/>
              </w:rPr>
              <w:t xml:space="preserve"> të </w:t>
            </w:r>
            <w:r w:rsidR="00130BA1" w:rsidRPr="006E0BD2">
              <w:rPr>
                <w:rFonts w:ascii="Book Antiqua" w:hAnsi="Book Antiqua"/>
                <w:b w:val="0"/>
                <w:bCs w:val="0"/>
                <w:sz w:val="24"/>
                <w:szCs w:val="24"/>
              </w:rPr>
              <w:t>r</w:t>
            </w:r>
            <w:r w:rsidRPr="006E0BD2">
              <w:rPr>
                <w:rFonts w:ascii="Book Antiqua" w:hAnsi="Book Antiqua"/>
                <w:b w:val="0"/>
                <w:bCs w:val="0"/>
                <w:sz w:val="24"/>
                <w:szCs w:val="24"/>
              </w:rPr>
              <w:t>injve</w:t>
            </w:r>
            <w:r w:rsidR="003F5C7F" w:rsidRPr="006E0BD2">
              <w:rPr>
                <w:rFonts w:ascii="Book Antiqua" w:hAnsi="Book Antiqua"/>
                <w:b w:val="0"/>
                <w:bCs w:val="0"/>
                <w:sz w:val="24"/>
                <w:szCs w:val="24"/>
              </w:rPr>
              <w:t xml:space="preserve">, </w:t>
            </w:r>
            <w:r w:rsidR="00A903F3" w:rsidRPr="006E0BD2">
              <w:rPr>
                <w:rFonts w:ascii="Book Antiqua" w:hAnsi="Book Antiqua"/>
                <w:b w:val="0"/>
                <w:bCs w:val="0"/>
                <w:sz w:val="24"/>
                <w:szCs w:val="24"/>
              </w:rPr>
              <w:t>jashtë</w:t>
            </w:r>
            <w:r w:rsidR="003F5C7F" w:rsidRPr="006E0BD2">
              <w:rPr>
                <w:rFonts w:ascii="Book Antiqua" w:hAnsi="Book Antiqua"/>
                <w:b w:val="0"/>
                <w:bCs w:val="0"/>
                <w:sz w:val="24"/>
                <w:szCs w:val="24"/>
              </w:rPr>
              <w:t xml:space="preserve"> vendit dhe n</w:t>
            </w:r>
            <w:r w:rsidR="003F5C7F" w:rsidRPr="006E0BD2">
              <w:rPr>
                <w:rFonts w:ascii="Book Antiqua" w:hAnsi="Book Antiqua" w:cs="Calibri"/>
                <w:b w:val="0"/>
                <w:bCs w:val="0"/>
                <w:sz w:val="24"/>
                <w:szCs w:val="24"/>
              </w:rPr>
              <w:t>ë qendra të mëdha</w:t>
            </w:r>
            <w:r w:rsidR="00130BA1" w:rsidRPr="006E0BD2">
              <w:rPr>
                <w:rFonts w:ascii="Book Antiqua" w:hAnsi="Book Antiqua" w:cs="Calibri"/>
                <w:b w:val="0"/>
                <w:bCs w:val="0"/>
                <w:sz w:val="24"/>
                <w:szCs w:val="24"/>
              </w:rPr>
              <w:t>)</w:t>
            </w:r>
          </w:p>
          <w:p w14:paraId="04E4EEE7" w14:textId="08D5B412" w:rsidR="00130BA1" w:rsidRPr="006E0BD2" w:rsidRDefault="00130BA1" w:rsidP="00A0159D">
            <w:pPr>
              <w:contextualSpacing/>
              <w:rPr>
                <w:rFonts w:ascii="Book Antiqua" w:hAnsi="Book Antiqua"/>
                <w:b w:val="0"/>
                <w:bCs w:val="0"/>
                <w:sz w:val="24"/>
                <w:szCs w:val="24"/>
              </w:rPr>
            </w:pPr>
            <w:r w:rsidRPr="006E0BD2">
              <w:rPr>
                <w:rFonts w:ascii="Book Antiqua" w:hAnsi="Book Antiqua"/>
                <w:b w:val="0"/>
                <w:bCs w:val="0"/>
                <w:sz w:val="24"/>
                <w:szCs w:val="24"/>
              </w:rPr>
              <w:t>Konkurrenca Rajonale</w:t>
            </w:r>
          </w:p>
          <w:p w14:paraId="2B0FD34D" w14:textId="4171FFEE" w:rsidR="00130BA1" w:rsidRPr="006E0BD2" w:rsidRDefault="00130BA1" w:rsidP="00A0159D">
            <w:pPr>
              <w:contextualSpacing/>
              <w:rPr>
                <w:rFonts w:ascii="Book Antiqua" w:hAnsi="Book Antiqua"/>
                <w:b w:val="0"/>
                <w:bCs w:val="0"/>
                <w:sz w:val="24"/>
                <w:szCs w:val="24"/>
              </w:rPr>
            </w:pPr>
            <w:r w:rsidRPr="006E0BD2">
              <w:rPr>
                <w:rFonts w:ascii="Book Antiqua" w:hAnsi="Book Antiqua"/>
                <w:b w:val="0"/>
                <w:bCs w:val="0"/>
                <w:sz w:val="24"/>
                <w:szCs w:val="24"/>
              </w:rPr>
              <w:t>Degradimi i Mjedisit</w:t>
            </w:r>
          </w:p>
          <w:p w14:paraId="11644FCB" w14:textId="4A4F4BD8" w:rsidR="00130BA1" w:rsidRPr="006E0BD2" w:rsidRDefault="00A903F3" w:rsidP="00A0159D">
            <w:pPr>
              <w:contextualSpacing/>
              <w:rPr>
                <w:rFonts w:ascii="Book Antiqua" w:hAnsi="Book Antiqua"/>
                <w:b w:val="0"/>
                <w:bCs w:val="0"/>
                <w:sz w:val="24"/>
                <w:szCs w:val="24"/>
              </w:rPr>
            </w:pPr>
            <w:r w:rsidRPr="006E0BD2">
              <w:rPr>
                <w:rFonts w:ascii="Book Antiqua" w:hAnsi="Book Antiqua"/>
                <w:b w:val="0"/>
                <w:bCs w:val="0"/>
                <w:sz w:val="24"/>
                <w:szCs w:val="24"/>
              </w:rPr>
              <w:t>Ndryshimet</w:t>
            </w:r>
            <w:r w:rsidR="00130BA1" w:rsidRPr="006E0BD2">
              <w:rPr>
                <w:rFonts w:ascii="Book Antiqua" w:hAnsi="Book Antiqua"/>
                <w:b w:val="0"/>
                <w:bCs w:val="0"/>
                <w:sz w:val="24"/>
                <w:szCs w:val="24"/>
              </w:rPr>
              <w:t xml:space="preserve"> në Politikat e Zhvillimit</w:t>
            </w:r>
            <w:r w:rsidRPr="006E0BD2">
              <w:rPr>
                <w:rFonts w:ascii="Book Antiqua" w:hAnsi="Book Antiqua"/>
                <w:b w:val="0"/>
                <w:bCs w:val="0"/>
                <w:sz w:val="24"/>
                <w:szCs w:val="24"/>
              </w:rPr>
              <w:t xml:space="preserve"> n</w:t>
            </w:r>
            <w:r w:rsidRPr="006E0BD2">
              <w:rPr>
                <w:rFonts w:ascii="Book Antiqua" w:hAnsi="Book Antiqua" w:cs="Calibri"/>
                <w:b w:val="0"/>
                <w:bCs w:val="0"/>
                <w:sz w:val="24"/>
                <w:szCs w:val="24"/>
              </w:rPr>
              <w:t>ë nivel vendi</w:t>
            </w:r>
          </w:p>
          <w:p w14:paraId="77E41BC7" w14:textId="229FBF0F" w:rsidR="003F5C7F" w:rsidRPr="006E0BD2" w:rsidRDefault="00FB46DC" w:rsidP="00A0159D">
            <w:pPr>
              <w:contextualSpacing/>
              <w:rPr>
                <w:rFonts w:ascii="Book Antiqua" w:hAnsi="Book Antiqua"/>
                <w:b w:val="0"/>
                <w:bCs w:val="0"/>
                <w:sz w:val="24"/>
                <w:szCs w:val="24"/>
              </w:rPr>
            </w:pPr>
            <w:r w:rsidRPr="006E0BD2">
              <w:rPr>
                <w:rFonts w:ascii="Book Antiqua" w:hAnsi="Book Antiqua"/>
                <w:b w:val="0"/>
                <w:bCs w:val="0"/>
                <w:sz w:val="24"/>
                <w:szCs w:val="24"/>
              </w:rPr>
              <w:t>Burime t</w:t>
            </w:r>
            <w:r w:rsidRPr="006E0BD2">
              <w:rPr>
                <w:rFonts w:ascii="Book Antiqua" w:hAnsi="Book Antiqua" w:cs="Calibri"/>
                <w:b w:val="0"/>
                <w:bCs w:val="0"/>
                <w:sz w:val="24"/>
                <w:szCs w:val="24"/>
              </w:rPr>
              <w:t xml:space="preserve">ë kufizuara </w:t>
            </w:r>
            <w:r w:rsidR="003F5C7F" w:rsidRPr="006E0BD2">
              <w:rPr>
                <w:rFonts w:ascii="Book Antiqua" w:hAnsi="Book Antiqua"/>
                <w:b w:val="0"/>
                <w:bCs w:val="0"/>
                <w:sz w:val="24"/>
                <w:szCs w:val="24"/>
              </w:rPr>
              <w:t>financiare për projekte kapitale</w:t>
            </w:r>
          </w:p>
          <w:p w14:paraId="441606B6" w14:textId="77777777" w:rsidR="003F5C7F" w:rsidRPr="006E0BD2" w:rsidRDefault="003F5C7F" w:rsidP="00A0159D">
            <w:pPr>
              <w:contextualSpacing/>
              <w:rPr>
                <w:rFonts w:ascii="Book Antiqua" w:hAnsi="Book Antiqua"/>
                <w:sz w:val="24"/>
                <w:szCs w:val="24"/>
              </w:rPr>
            </w:pPr>
          </w:p>
          <w:p w14:paraId="74126E0F" w14:textId="77777777" w:rsidR="008C1870" w:rsidRPr="006E0BD2" w:rsidRDefault="008C1870" w:rsidP="00A0159D">
            <w:pPr>
              <w:contextualSpacing/>
              <w:rPr>
                <w:rFonts w:ascii="Book Antiqua" w:hAnsi="Book Antiqua"/>
                <w:sz w:val="24"/>
                <w:szCs w:val="24"/>
              </w:rPr>
            </w:pPr>
          </w:p>
          <w:p w14:paraId="5C224172" w14:textId="77777777" w:rsidR="008C1870" w:rsidRPr="006E0BD2" w:rsidRDefault="008C1870" w:rsidP="00A0159D">
            <w:pPr>
              <w:contextualSpacing/>
              <w:rPr>
                <w:rFonts w:ascii="Book Antiqua" w:hAnsi="Book Antiqua"/>
                <w:sz w:val="24"/>
                <w:szCs w:val="24"/>
              </w:rPr>
            </w:pPr>
          </w:p>
        </w:tc>
        <w:tc>
          <w:tcPr>
            <w:tcW w:w="4504" w:type="dxa"/>
          </w:tcPr>
          <w:p w14:paraId="03AF7724" w14:textId="77777777" w:rsidR="008C1870" w:rsidRPr="006E0BD2" w:rsidRDefault="008C3CD8" w:rsidP="00A0159D">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E0BD2">
              <w:rPr>
                <w:rFonts w:ascii="Book Antiqua" w:hAnsi="Book Antiqua"/>
                <w:sz w:val="24"/>
                <w:szCs w:val="24"/>
              </w:rPr>
              <w:t>Zhvillimi Ekonomik</w:t>
            </w:r>
          </w:p>
          <w:p w14:paraId="05D82B4F" w14:textId="77777777" w:rsidR="008C3CD8" w:rsidRPr="006E0BD2" w:rsidRDefault="008C3CD8" w:rsidP="00A0159D">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E0BD2">
              <w:rPr>
                <w:rFonts w:ascii="Book Antiqua" w:hAnsi="Book Antiqua"/>
                <w:sz w:val="24"/>
                <w:szCs w:val="24"/>
              </w:rPr>
              <w:t>Infrastruktura Moderne</w:t>
            </w:r>
          </w:p>
          <w:p w14:paraId="146C033F" w14:textId="1876D182" w:rsidR="008C3CD8" w:rsidRPr="006E0BD2" w:rsidRDefault="008C3CD8" w:rsidP="00A0159D">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E0BD2">
              <w:rPr>
                <w:rFonts w:ascii="Book Antiqua" w:hAnsi="Book Antiqua"/>
                <w:sz w:val="24"/>
                <w:szCs w:val="24"/>
              </w:rPr>
              <w:t>Turizmi</w:t>
            </w:r>
            <w:r w:rsidR="00D0481E" w:rsidRPr="006E0BD2">
              <w:rPr>
                <w:rFonts w:ascii="Book Antiqua" w:hAnsi="Book Antiqua"/>
                <w:sz w:val="24"/>
                <w:szCs w:val="24"/>
              </w:rPr>
              <w:t xml:space="preserve"> dhe trashëgimia kulturore</w:t>
            </w:r>
          </w:p>
          <w:p w14:paraId="3856A4EB" w14:textId="6571601D" w:rsidR="00A45437" w:rsidRPr="006E0BD2" w:rsidRDefault="00A45437" w:rsidP="00A0159D">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E0BD2">
              <w:rPr>
                <w:rFonts w:ascii="Book Antiqua" w:hAnsi="Book Antiqua"/>
                <w:sz w:val="24"/>
                <w:szCs w:val="24"/>
              </w:rPr>
              <w:t>Edukimi dhe Trajnimi.</w:t>
            </w:r>
          </w:p>
          <w:p w14:paraId="2AA6E0D8" w14:textId="77777777" w:rsidR="008C3CD8" w:rsidRPr="006E0BD2" w:rsidRDefault="008C3CD8" w:rsidP="00A0159D">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cs="Calibri"/>
                <w:sz w:val="24"/>
                <w:szCs w:val="24"/>
              </w:rPr>
            </w:pPr>
            <w:r w:rsidRPr="006E0BD2">
              <w:rPr>
                <w:rFonts w:ascii="Book Antiqua" w:hAnsi="Book Antiqua"/>
                <w:sz w:val="24"/>
                <w:szCs w:val="24"/>
              </w:rPr>
              <w:t>Bashk</w:t>
            </w:r>
            <w:r w:rsidRPr="006E0BD2">
              <w:rPr>
                <w:rFonts w:ascii="Book Antiqua" w:hAnsi="Book Antiqua" w:cs="Calibri"/>
                <w:sz w:val="24"/>
                <w:szCs w:val="24"/>
              </w:rPr>
              <w:t>ëpunimi nder komunal (në projekte të përbashkëta)</w:t>
            </w:r>
          </w:p>
          <w:p w14:paraId="00336C46" w14:textId="77777777" w:rsidR="003F5C7F" w:rsidRPr="006E0BD2" w:rsidRDefault="003F5C7F" w:rsidP="00A0159D">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p w14:paraId="2935A030" w14:textId="06E7D93C" w:rsidR="003F5C7F" w:rsidRPr="006E0BD2" w:rsidRDefault="003F5C7F" w:rsidP="00A0159D">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bl>
    <w:p w14:paraId="3814AFD4" w14:textId="77777777" w:rsidR="008C1870" w:rsidRPr="006E0BD2" w:rsidRDefault="008C1870" w:rsidP="008C1870">
      <w:pPr>
        <w:contextualSpacing/>
        <w:jc w:val="both"/>
        <w:rPr>
          <w:rFonts w:ascii="Book Antiqua" w:hAnsi="Book Antiqua"/>
          <w:b/>
          <w:color w:val="00B0F0"/>
          <w:sz w:val="24"/>
          <w:szCs w:val="24"/>
          <w:u w:val="single"/>
        </w:rPr>
      </w:pPr>
    </w:p>
    <w:p w14:paraId="0CAA16CF" w14:textId="77777777" w:rsidR="008C1870" w:rsidRPr="006E0BD2" w:rsidRDefault="008C1870" w:rsidP="008C1870">
      <w:pPr>
        <w:contextualSpacing/>
        <w:jc w:val="both"/>
        <w:rPr>
          <w:rFonts w:ascii="Book Antiqua" w:hAnsi="Book Antiqua"/>
          <w:b/>
          <w:color w:val="00B0F0"/>
          <w:sz w:val="24"/>
          <w:szCs w:val="24"/>
          <w:u w:val="single"/>
        </w:rPr>
      </w:pPr>
    </w:p>
    <w:p w14:paraId="121D76C9" w14:textId="77777777" w:rsidR="00CA3B07" w:rsidRPr="006E0BD2" w:rsidRDefault="00CA3B07" w:rsidP="008C1870">
      <w:pPr>
        <w:contextualSpacing/>
        <w:jc w:val="both"/>
        <w:rPr>
          <w:rFonts w:ascii="Book Antiqua" w:hAnsi="Book Antiqua"/>
          <w:b/>
          <w:color w:val="00B0F0"/>
          <w:sz w:val="24"/>
          <w:szCs w:val="24"/>
          <w:u w:val="single"/>
        </w:rPr>
      </w:pPr>
    </w:p>
    <w:p w14:paraId="689526C8" w14:textId="77777777" w:rsidR="00CA3B07" w:rsidRPr="006E0BD2" w:rsidRDefault="00CA3B07" w:rsidP="008C1870">
      <w:pPr>
        <w:contextualSpacing/>
        <w:jc w:val="both"/>
        <w:rPr>
          <w:rFonts w:ascii="Book Antiqua" w:hAnsi="Book Antiqua"/>
          <w:b/>
          <w:color w:val="00B0F0"/>
          <w:sz w:val="24"/>
          <w:szCs w:val="24"/>
          <w:u w:val="single"/>
        </w:rPr>
      </w:pPr>
    </w:p>
    <w:p w14:paraId="6DD9E211" w14:textId="77777777" w:rsidR="00CA3B07" w:rsidRPr="006E0BD2" w:rsidRDefault="00CA3B07" w:rsidP="008C1870">
      <w:pPr>
        <w:contextualSpacing/>
        <w:jc w:val="both"/>
        <w:rPr>
          <w:rFonts w:ascii="Book Antiqua" w:hAnsi="Book Antiqua"/>
          <w:b/>
          <w:color w:val="00B0F0"/>
          <w:sz w:val="24"/>
          <w:szCs w:val="24"/>
          <w:u w:val="single"/>
        </w:rPr>
      </w:pPr>
    </w:p>
    <w:p w14:paraId="0E8E4318" w14:textId="77777777" w:rsidR="00A0159D" w:rsidRPr="006E0BD2" w:rsidRDefault="00A0159D" w:rsidP="008C1870">
      <w:pPr>
        <w:contextualSpacing/>
        <w:jc w:val="both"/>
        <w:rPr>
          <w:rFonts w:ascii="Book Antiqua" w:hAnsi="Book Antiqua"/>
          <w:b/>
          <w:color w:val="00B0F0"/>
          <w:sz w:val="24"/>
          <w:szCs w:val="24"/>
          <w:u w:val="single"/>
        </w:rPr>
      </w:pPr>
    </w:p>
    <w:p w14:paraId="502367CC" w14:textId="77777777" w:rsidR="00A0159D" w:rsidRPr="006E0BD2" w:rsidRDefault="00A0159D" w:rsidP="008C1870">
      <w:pPr>
        <w:contextualSpacing/>
        <w:jc w:val="both"/>
        <w:rPr>
          <w:rFonts w:ascii="Book Antiqua" w:hAnsi="Book Antiqua"/>
          <w:b/>
          <w:color w:val="00B0F0"/>
          <w:sz w:val="24"/>
          <w:szCs w:val="24"/>
          <w:u w:val="single"/>
        </w:rPr>
      </w:pPr>
    </w:p>
    <w:p w14:paraId="13F88735" w14:textId="77777777" w:rsidR="00574C74" w:rsidRPr="006E0BD2" w:rsidRDefault="00574C74" w:rsidP="00CA3B07">
      <w:pPr>
        <w:contextualSpacing/>
        <w:jc w:val="both"/>
        <w:rPr>
          <w:rFonts w:ascii="Book Antiqua" w:hAnsi="Book Antiqua"/>
          <w:sz w:val="24"/>
          <w:szCs w:val="24"/>
        </w:rPr>
      </w:pPr>
    </w:p>
    <w:p w14:paraId="43F54697" w14:textId="77777777" w:rsidR="0077264D" w:rsidRPr="006E0BD2" w:rsidRDefault="0077264D" w:rsidP="00CA3B07">
      <w:pPr>
        <w:contextualSpacing/>
        <w:jc w:val="both"/>
        <w:rPr>
          <w:rFonts w:ascii="Book Antiqua" w:hAnsi="Book Antiqua"/>
          <w:sz w:val="24"/>
          <w:szCs w:val="24"/>
        </w:rPr>
      </w:pPr>
    </w:p>
    <w:p w14:paraId="46C272DA" w14:textId="1E19BE52" w:rsidR="00BE704F" w:rsidRPr="004026A8" w:rsidRDefault="00BE704F" w:rsidP="00A0159D">
      <w:pPr>
        <w:pStyle w:val="Heading2"/>
        <w:numPr>
          <w:ilvl w:val="1"/>
          <w:numId w:val="7"/>
        </w:numPr>
        <w:ind w:left="450" w:hanging="450"/>
        <w:contextualSpacing/>
        <w:jc w:val="both"/>
        <w:rPr>
          <w:bCs/>
          <w:color w:val="E91B28"/>
          <w:szCs w:val="24"/>
        </w:rPr>
      </w:pPr>
      <w:bookmarkStart w:id="71" w:name="_Toc179204573"/>
      <w:r w:rsidRPr="004026A8">
        <w:rPr>
          <w:bCs/>
          <w:color w:val="E91B28"/>
          <w:szCs w:val="24"/>
        </w:rPr>
        <w:lastRenderedPageBreak/>
        <w:t>Analiza e situatës</w:t>
      </w:r>
      <w:bookmarkEnd w:id="71"/>
    </w:p>
    <w:p w14:paraId="76A2B69A" w14:textId="646661CA" w:rsidR="00CA3B07" w:rsidRPr="006E0BD2" w:rsidRDefault="00CA3B07" w:rsidP="0077264D">
      <w:pPr>
        <w:spacing w:before="120" w:after="120" w:line="276" w:lineRule="auto"/>
        <w:contextualSpacing/>
        <w:jc w:val="both"/>
        <w:rPr>
          <w:rFonts w:ascii="Book Antiqua" w:hAnsi="Book Antiqua" w:cs="Times New Roman"/>
          <w:sz w:val="24"/>
          <w:szCs w:val="24"/>
        </w:rPr>
      </w:pPr>
      <w:r w:rsidRPr="006E0BD2">
        <w:rPr>
          <w:rFonts w:ascii="Book Antiqua" w:hAnsi="Book Antiqua" w:cs="Times New Roman"/>
          <w:sz w:val="24"/>
          <w:szCs w:val="24"/>
        </w:rPr>
        <w:t>Pema e Problemit për Komunën e Drenasit (Efektet) paraqet një analizë të detajuar të problemeve kryesore me të cilat përballet komuna, duke e ndarë problemin kryesor në degëzime që pasqyrojnë shkaqet dhe pasojat e tij. Në këtë rast, mund të përqendrohemi te sfidat ekonomike, infrastrukturore, shoqërore dhe mjedisore që ndikojnë në zhvillimin e qëndrueshëm të komunës. Këtu do të fokusohemi te efektet, pra te pasojat që ndodhin si rezultat i problemeve të theksuara në zonën e Drenasit.</w:t>
      </w:r>
    </w:p>
    <w:p w14:paraId="5B44313F" w14:textId="77777777" w:rsidR="00CA3B07" w:rsidRPr="006E0BD2" w:rsidRDefault="00CA3B07" w:rsidP="0077264D">
      <w:pPr>
        <w:spacing w:before="120" w:after="120" w:line="276" w:lineRule="auto"/>
        <w:contextualSpacing/>
        <w:jc w:val="both"/>
        <w:rPr>
          <w:rFonts w:ascii="Book Antiqua" w:hAnsi="Book Antiqua" w:cs="Times New Roman"/>
          <w:sz w:val="24"/>
          <w:szCs w:val="24"/>
        </w:rPr>
      </w:pPr>
    </w:p>
    <w:p w14:paraId="62222F1A" w14:textId="1C5D6C2D" w:rsidR="00CA3B07" w:rsidRPr="006E0BD2" w:rsidRDefault="00CA3B07" w:rsidP="0077264D">
      <w:pPr>
        <w:spacing w:before="120" w:after="120" w:line="276" w:lineRule="auto"/>
        <w:contextualSpacing/>
        <w:jc w:val="both"/>
        <w:rPr>
          <w:rFonts w:ascii="Book Antiqua" w:hAnsi="Book Antiqua" w:cs="Times New Roman"/>
          <w:sz w:val="24"/>
          <w:szCs w:val="24"/>
        </w:rPr>
      </w:pPr>
      <w:r w:rsidRPr="006E0BD2">
        <w:rPr>
          <w:rFonts w:ascii="Book Antiqua" w:hAnsi="Book Antiqua" w:cs="Times New Roman"/>
          <w:sz w:val="24"/>
          <w:szCs w:val="24"/>
        </w:rPr>
        <w:t xml:space="preserve">Efektet (Pasojat) e </w:t>
      </w:r>
      <w:r w:rsidR="00D0481E" w:rsidRPr="006E0BD2">
        <w:rPr>
          <w:rFonts w:ascii="Book Antiqua" w:hAnsi="Book Antiqua" w:cs="Times New Roman"/>
          <w:sz w:val="24"/>
          <w:szCs w:val="24"/>
        </w:rPr>
        <w:t>k</w:t>
      </w:r>
      <w:r w:rsidR="00D0481E" w:rsidRPr="006E0BD2">
        <w:rPr>
          <w:rFonts w:ascii="Book Antiqua" w:hAnsi="Book Antiqua" w:cs="Calibri"/>
          <w:sz w:val="24"/>
          <w:szCs w:val="24"/>
        </w:rPr>
        <w:t>ëtyre</w:t>
      </w:r>
      <w:r w:rsidR="00D0481E" w:rsidRPr="006E0BD2">
        <w:rPr>
          <w:rFonts w:ascii="Book Antiqua" w:hAnsi="Book Antiqua" w:cs="Times New Roman"/>
          <w:sz w:val="24"/>
          <w:szCs w:val="24"/>
        </w:rPr>
        <w:t xml:space="preserve"> problemeve mund t</w:t>
      </w:r>
      <w:r w:rsidR="00D0481E" w:rsidRPr="006E0BD2">
        <w:rPr>
          <w:rFonts w:ascii="Book Antiqua" w:hAnsi="Book Antiqua" w:cs="Calibri"/>
          <w:sz w:val="24"/>
          <w:szCs w:val="24"/>
        </w:rPr>
        <w:t>ë përmblidhen si në vijim</w:t>
      </w:r>
      <w:r w:rsidRPr="006E0BD2">
        <w:rPr>
          <w:rFonts w:ascii="Book Antiqua" w:hAnsi="Book Antiqua" w:cs="Times New Roman"/>
          <w:sz w:val="24"/>
          <w:szCs w:val="24"/>
        </w:rPr>
        <w:t>:</w:t>
      </w:r>
    </w:p>
    <w:p w14:paraId="408951A9" w14:textId="77777777" w:rsidR="009E6FBF" w:rsidRPr="006E0BD2" w:rsidRDefault="009E6FBF" w:rsidP="0077264D">
      <w:pPr>
        <w:spacing w:before="120" w:after="120" w:line="276" w:lineRule="auto"/>
        <w:contextualSpacing/>
        <w:jc w:val="both"/>
        <w:rPr>
          <w:rFonts w:ascii="Book Antiqua" w:hAnsi="Book Antiqua" w:cs="Times New Roman"/>
          <w:b/>
          <w:bCs/>
          <w:sz w:val="24"/>
          <w:szCs w:val="24"/>
        </w:rPr>
      </w:pPr>
    </w:p>
    <w:p w14:paraId="2EB0C17F" w14:textId="427E3003" w:rsidR="00CA3B07" w:rsidRPr="006E0BD2" w:rsidRDefault="00CA3B07" w:rsidP="00E64C4B">
      <w:pPr>
        <w:spacing w:before="120" w:after="120" w:line="276" w:lineRule="auto"/>
        <w:contextualSpacing/>
        <w:jc w:val="both"/>
        <w:rPr>
          <w:rFonts w:ascii="Times New Roman" w:hAnsi="Times New Roman" w:cs="Times New Roman"/>
          <w:b/>
          <w:bCs/>
          <w:sz w:val="24"/>
          <w:szCs w:val="24"/>
        </w:rPr>
      </w:pPr>
      <w:r w:rsidRPr="006E0BD2">
        <w:rPr>
          <w:rFonts w:ascii="Times New Roman" w:hAnsi="Times New Roman" w:cs="Times New Roman"/>
          <w:b/>
          <w:bCs/>
          <w:sz w:val="24"/>
          <w:szCs w:val="24"/>
        </w:rPr>
        <w:t>Ekonomi</w:t>
      </w:r>
      <w:r w:rsidR="00D24076" w:rsidRPr="006E0BD2">
        <w:rPr>
          <w:rFonts w:ascii="Times New Roman" w:hAnsi="Times New Roman" w:cs="Times New Roman"/>
          <w:b/>
          <w:bCs/>
          <w:sz w:val="24"/>
          <w:szCs w:val="24"/>
        </w:rPr>
        <w:t>a</w:t>
      </w:r>
      <w:r w:rsidRPr="006E0BD2">
        <w:rPr>
          <w:rFonts w:ascii="Times New Roman" w:hAnsi="Times New Roman" w:cs="Times New Roman"/>
          <w:b/>
          <w:bCs/>
          <w:sz w:val="24"/>
          <w:szCs w:val="24"/>
        </w:rPr>
        <w:t xml:space="preserve"> lokale dhe p</w:t>
      </w:r>
      <w:r w:rsidR="00D24076" w:rsidRPr="006E0BD2">
        <w:rPr>
          <w:rFonts w:ascii="Times New Roman" w:hAnsi="Times New Roman" w:cs="Times New Roman"/>
          <w:b/>
          <w:bCs/>
          <w:sz w:val="24"/>
          <w:szCs w:val="24"/>
        </w:rPr>
        <w:t>unësimi</w:t>
      </w:r>
      <w:bookmarkStart w:id="72" w:name="_Hlk176888013"/>
      <w:r w:rsidR="00D24076" w:rsidRPr="006E0BD2">
        <w:rPr>
          <w:rFonts w:ascii="Times New Roman" w:hAnsi="Times New Roman" w:cs="Times New Roman"/>
          <w:b/>
          <w:bCs/>
          <w:sz w:val="24"/>
          <w:szCs w:val="24"/>
        </w:rPr>
        <w:t xml:space="preserve">, </w:t>
      </w:r>
      <w:r w:rsidR="00D24076" w:rsidRPr="006E0BD2">
        <w:rPr>
          <w:rFonts w:ascii="Times New Roman" w:hAnsi="Times New Roman" w:cs="Times New Roman"/>
          <w:sz w:val="24"/>
          <w:szCs w:val="24"/>
        </w:rPr>
        <w:t>Komuna e Drenasit ka qenë mjaft aktive për krijimin e një ambienti miqësor me bizneset Megjithatë ka ende familje që përballen me të</w:t>
      </w:r>
      <w:r w:rsidRPr="006E0BD2">
        <w:rPr>
          <w:rFonts w:ascii="Times New Roman" w:hAnsi="Times New Roman" w:cs="Times New Roman"/>
          <w:sz w:val="24"/>
          <w:szCs w:val="24"/>
        </w:rPr>
        <w:t xml:space="preserve"> ardhura </w:t>
      </w:r>
      <w:r w:rsidR="009E6FBF" w:rsidRPr="006E0BD2">
        <w:rPr>
          <w:rFonts w:ascii="Times New Roman" w:hAnsi="Times New Roman" w:cs="Times New Roman"/>
          <w:sz w:val="24"/>
          <w:szCs w:val="24"/>
        </w:rPr>
        <w:t xml:space="preserve">të pamjaftueshme </w:t>
      </w:r>
      <w:r w:rsidR="00D24076" w:rsidRPr="006E0BD2">
        <w:rPr>
          <w:rFonts w:ascii="Times New Roman" w:hAnsi="Times New Roman" w:cs="Times New Roman"/>
          <w:sz w:val="24"/>
          <w:szCs w:val="24"/>
        </w:rPr>
        <w:t xml:space="preserve">që </w:t>
      </w:r>
      <w:r w:rsidRPr="006E0BD2">
        <w:rPr>
          <w:rFonts w:ascii="Times New Roman" w:hAnsi="Times New Roman" w:cs="Times New Roman"/>
          <w:sz w:val="24"/>
          <w:szCs w:val="24"/>
        </w:rPr>
        <w:t>kufizon mundësitë për investime në arsim, shëndetësi dhe mirëqenie.</w:t>
      </w:r>
    </w:p>
    <w:p w14:paraId="57660F02" w14:textId="65CB8D76" w:rsidR="00CA3B07" w:rsidRPr="006E0BD2" w:rsidRDefault="00CA3B07" w:rsidP="00E64C4B">
      <w:pPr>
        <w:spacing w:before="120" w:after="120" w:line="276" w:lineRule="auto"/>
        <w:contextualSpacing/>
        <w:jc w:val="both"/>
        <w:rPr>
          <w:rFonts w:ascii="Times New Roman" w:hAnsi="Times New Roman" w:cs="Times New Roman"/>
          <w:sz w:val="24"/>
          <w:szCs w:val="24"/>
        </w:rPr>
      </w:pPr>
      <w:r w:rsidRPr="006E0BD2">
        <w:rPr>
          <w:rFonts w:ascii="Times New Roman" w:hAnsi="Times New Roman" w:cs="Times New Roman"/>
          <w:sz w:val="24"/>
          <w:szCs w:val="24"/>
        </w:rPr>
        <w:t xml:space="preserve">Migrimi i të rinjve, ne qendrat urbane dhe jashtë vendit, për shkak të mundësive ekonomike </w:t>
      </w:r>
      <w:r w:rsidR="00D24076" w:rsidRPr="006E0BD2">
        <w:rPr>
          <w:rFonts w:ascii="Times New Roman" w:hAnsi="Times New Roman" w:cs="Times New Roman"/>
          <w:sz w:val="24"/>
          <w:szCs w:val="24"/>
        </w:rPr>
        <w:t xml:space="preserve">më të mira për jetesë dhe punësim, </w:t>
      </w:r>
      <w:r w:rsidRPr="006E0BD2">
        <w:rPr>
          <w:rFonts w:ascii="Times New Roman" w:hAnsi="Times New Roman" w:cs="Times New Roman"/>
          <w:sz w:val="24"/>
          <w:szCs w:val="24"/>
        </w:rPr>
        <w:t>në qytete të mëdha ose jashtë vendit.</w:t>
      </w:r>
      <w:r w:rsidR="009E6FBF" w:rsidRPr="006E0BD2">
        <w:rPr>
          <w:rFonts w:ascii="Times New Roman" w:hAnsi="Times New Roman" w:cs="Times New Roman"/>
          <w:sz w:val="24"/>
          <w:szCs w:val="24"/>
        </w:rPr>
        <w:t xml:space="preserve"> Kjo situatë prodhon z</w:t>
      </w:r>
      <w:r w:rsidRPr="006E0BD2">
        <w:rPr>
          <w:rFonts w:ascii="Times New Roman" w:hAnsi="Times New Roman" w:cs="Times New Roman"/>
          <w:sz w:val="24"/>
          <w:szCs w:val="24"/>
        </w:rPr>
        <w:t>vogëlimi</w:t>
      </w:r>
      <w:r w:rsidR="009E6FBF" w:rsidRPr="006E0BD2">
        <w:rPr>
          <w:rFonts w:ascii="Times New Roman" w:hAnsi="Times New Roman" w:cs="Times New Roman"/>
          <w:sz w:val="24"/>
          <w:szCs w:val="24"/>
        </w:rPr>
        <w:t xml:space="preserve"> të</w:t>
      </w:r>
      <w:r w:rsidRPr="006E0BD2">
        <w:rPr>
          <w:rFonts w:ascii="Times New Roman" w:hAnsi="Times New Roman" w:cs="Times New Roman"/>
          <w:sz w:val="24"/>
          <w:szCs w:val="24"/>
        </w:rPr>
        <w:t xml:space="preserve"> fuqisë punëtore lokale</w:t>
      </w:r>
      <w:r w:rsidR="009E6FBF" w:rsidRPr="006E0BD2">
        <w:rPr>
          <w:rFonts w:ascii="Times New Roman" w:hAnsi="Times New Roman" w:cs="Times New Roman"/>
          <w:sz w:val="24"/>
          <w:szCs w:val="24"/>
        </w:rPr>
        <w:t xml:space="preserve"> si dhe r</w:t>
      </w:r>
      <w:r w:rsidRPr="006E0BD2">
        <w:rPr>
          <w:rFonts w:ascii="Times New Roman" w:hAnsi="Times New Roman" w:cs="Times New Roman"/>
          <w:sz w:val="24"/>
          <w:szCs w:val="24"/>
        </w:rPr>
        <w:t>eduktimi i punëtorëve të kualifikuar dhe i fuqisë punëtore për industrinë dhe bujqësinë lokale.</w:t>
      </w:r>
    </w:p>
    <w:p w14:paraId="720EA64D" w14:textId="3DBD3D46" w:rsidR="00E64C4B" w:rsidRPr="006E0BD2" w:rsidRDefault="00E64C4B" w:rsidP="00E64C4B">
      <w:pPr>
        <w:spacing w:before="120" w:after="120" w:line="276" w:lineRule="auto"/>
        <w:contextualSpacing/>
        <w:jc w:val="both"/>
        <w:rPr>
          <w:rFonts w:ascii="Times New Roman" w:hAnsi="Times New Roman" w:cs="Times New Roman"/>
          <w:sz w:val="24"/>
          <w:szCs w:val="24"/>
        </w:rPr>
      </w:pPr>
      <w:r w:rsidRPr="006E0BD2">
        <w:rPr>
          <w:rFonts w:ascii="Times New Roman" w:hAnsi="Times New Roman" w:cs="Times New Roman"/>
          <w:sz w:val="24"/>
          <w:szCs w:val="24"/>
        </w:rPr>
        <w:t xml:space="preserve">Mungesa e investimeve </w:t>
      </w:r>
      <w:r w:rsidRPr="006E0BD2">
        <w:rPr>
          <w:rFonts w:ascii="Calibri" w:hAnsi="Calibri" w:cs="Calibri"/>
          <w:sz w:val="24"/>
          <w:szCs w:val="24"/>
        </w:rPr>
        <w:t xml:space="preserve">(qoftë </w:t>
      </w:r>
      <w:r w:rsidRPr="006E0BD2">
        <w:rPr>
          <w:rFonts w:ascii="Times New Roman" w:hAnsi="Times New Roman" w:cs="Times New Roman"/>
          <w:sz w:val="24"/>
          <w:szCs w:val="24"/>
        </w:rPr>
        <w:t>nga niveli qendror, apo investitor</w:t>
      </w:r>
      <w:r w:rsidRPr="006E0BD2">
        <w:rPr>
          <w:rFonts w:ascii="Calibri" w:hAnsi="Calibri" w:cs="Calibri"/>
          <w:sz w:val="24"/>
          <w:szCs w:val="24"/>
        </w:rPr>
        <w:t>ë tjerë)</w:t>
      </w:r>
      <w:r w:rsidRPr="006E0BD2">
        <w:rPr>
          <w:rFonts w:ascii="Times New Roman" w:hAnsi="Times New Roman" w:cs="Times New Roman"/>
          <w:sz w:val="24"/>
          <w:szCs w:val="24"/>
        </w:rPr>
        <w:t xml:space="preserve">, në zhvillimin e sektorëve kyç dhe zhvillim të qëndrueshëm, bën që sektorët kyç si bujqësia dhe industria të mos arrijnë potencialin e tyre të plotë. </w:t>
      </w:r>
    </w:p>
    <w:p w14:paraId="46D8C6CD" w14:textId="103A391A" w:rsidR="00E64C4B" w:rsidRPr="006E0BD2" w:rsidRDefault="00E64C4B" w:rsidP="00E64C4B">
      <w:pPr>
        <w:spacing w:before="120" w:after="120" w:line="276" w:lineRule="auto"/>
        <w:contextualSpacing/>
        <w:jc w:val="both"/>
        <w:rPr>
          <w:rFonts w:ascii="Times New Roman" w:hAnsi="Times New Roman" w:cs="Times New Roman"/>
          <w:sz w:val="24"/>
          <w:szCs w:val="24"/>
        </w:rPr>
      </w:pPr>
      <w:r w:rsidRPr="006E0BD2">
        <w:rPr>
          <w:rFonts w:ascii="Times New Roman" w:hAnsi="Times New Roman" w:cs="Times New Roman"/>
          <w:sz w:val="24"/>
          <w:szCs w:val="24"/>
        </w:rPr>
        <w:t>Bizneset dhe fermerët lokalë përballen me mungesë inovacioni dhe teknologjish të avancuara, duke u kufizuar në mundësitë për rritje të qëndrueshme.</w:t>
      </w:r>
    </w:p>
    <w:p w14:paraId="09506DE0" w14:textId="541ADC6E" w:rsidR="00E64C4B" w:rsidRPr="006E0BD2" w:rsidRDefault="00AD0CA5" w:rsidP="00E64C4B">
      <w:pPr>
        <w:spacing w:before="120" w:after="120" w:line="276" w:lineRule="auto"/>
        <w:contextualSpacing/>
        <w:jc w:val="both"/>
        <w:rPr>
          <w:rFonts w:ascii="Times New Roman" w:hAnsi="Times New Roman" w:cs="Times New Roman"/>
          <w:sz w:val="24"/>
          <w:szCs w:val="24"/>
        </w:rPr>
      </w:pPr>
      <w:r w:rsidRPr="006E0BD2">
        <w:rPr>
          <w:rFonts w:ascii="Times New Roman" w:hAnsi="Times New Roman" w:cs="Times New Roman"/>
          <w:sz w:val="24"/>
          <w:szCs w:val="24"/>
        </w:rPr>
        <w:t>V</w:t>
      </w:r>
      <w:r w:rsidRPr="006E0BD2">
        <w:rPr>
          <w:rFonts w:ascii="Calibri" w:hAnsi="Calibri" w:cs="Calibri"/>
          <w:sz w:val="24"/>
          <w:szCs w:val="24"/>
        </w:rPr>
        <w:t>ërehet v</w:t>
      </w:r>
      <w:r w:rsidR="00E64C4B" w:rsidRPr="006E0BD2">
        <w:rPr>
          <w:rFonts w:ascii="Times New Roman" w:hAnsi="Times New Roman" w:cs="Times New Roman"/>
          <w:sz w:val="24"/>
          <w:szCs w:val="24"/>
        </w:rPr>
        <w:t>arësi e madhe nga asistenca sociale që për rezultat ka  mundësi të vogla për zhvillim ekonomik dhe përmirësim të kushteve të jetesës. Shumë familje varen nga skemat e asistencës sociale, duke rënduar sistemin financiar të komunës dhe duke krijuar një cikël varësie.</w:t>
      </w:r>
    </w:p>
    <w:bookmarkEnd w:id="72"/>
    <w:p w14:paraId="0E2945AD" w14:textId="77777777" w:rsidR="00CA3B07" w:rsidRPr="006E0BD2" w:rsidRDefault="00CA3B07" w:rsidP="0077264D">
      <w:pPr>
        <w:spacing w:before="120" w:after="120" w:line="276" w:lineRule="auto"/>
        <w:contextualSpacing/>
        <w:jc w:val="both"/>
        <w:rPr>
          <w:rFonts w:ascii="Book Antiqua" w:hAnsi="Book Antiqua" w:cs="Times New Roman"/>
          <w:sz w:val="24"/>
          <w:szCs w:val="24"/>
        </w:rPr>
      </w:pPr>
    </w:p>
    <w:p w14:paraId="202D9665" w14:textId="389424F1" w:rsidR="005760D7" w:rsidRPr="006E0BD2" w:rsidRDefault="0077317A" w:rsidP="0077264D">
      <w:pPr>
        <w:spacing w:before="120" w:after="120" w:line="276" w:lineRule="auto"/>
        <w:contextualSpacing/>
        <w:jc w:val="both"/>
        <w:rPr>
          <w:rFonts w:ascii="Times New Roman" w:hAnsi="Times New Roman" w:cs="Times New Roman"/>
          <w:sz w:val="24"/>
          <w:szCs w:val="24"/>
        </w:rPr>
      </w:pPr>
      <w:bookmarkStart w:id="73" w:name="_Hlk176888070"/>
      <w:r w:rsidRPr="006E0BD2">
        <w:rPr>
          <w:rFonts w:ascii="Times New Roman" w:hAnsi="Times New Roman" w:cs="Times New Roman"/>
          <w:b/>
          <w:bCs/>
          <w:sz w:val="24"/>
          <w:szCs w:val="24"/>
        </w:rPr>
        <w:t>Arsimi</w:t>
      </w:r>
      <w:r w:rsidR="00D24076" w:rsidRPr="006E0BD2">
        <w:rPr>
          <w:rFonts w:ascii="Times New Roman" w:hAnsi="Times New Roman" w:cs="Times New Roman"/>
          <w:sz w:val="24"/>
          <w:szCs w:val="24"/>
        </w:rPr>
        <w:t xml:space="preserve">, </w:t>
      </w:r>
      <w:r w:rsidR="005760D7" w:rsidRPr="006E0BD2">
        <w:rPr>
          <w:rFonts w:ascii="Times New Roman" w:hAnsi="Times New Roman" w:cs="Times New Roman"/>
          <w:sz w:val="24"/>
          <w:szCs w:val="24"/>
        </w:rPr>
        <w:t xml:space="preserve">Hartimi i Strategjisë së Zhvillimit të Arsimit </w:t>
      </w:r>
      <w:proofErr w:type="spellStart"/>
      <w:r w:rsidR="005760D7" w:rsidRPr="006E0BD2">
        <w:rPr>
          <w:rFonts w:ascii="Times New Roman" w:hAnsi="Times New Roman" w:cs="Times New Roman"/>
          <w:sz w:val="24"/>
          <w:szCs w:val="24"/>
        </w:rPr>
        <w:t>Prauniversitar</w:t>
      </w:r>
      <w:proofErr w:type="spellEnd"/>
      <w:r w:rsidR="005760D7" w:rsidRPr="006E0BD2">
        <w:rPr>
          <w:rFonts w:ascii="Times New Roman" w:hAnsi="Times New Roman" w:cs="Times New Roman"/>
          <w:sz w:val="24"/>
          <w:szCs w:val="24"/>
        </w:rPr>
        <w:t xml:space="preserve"> në </w:t>
      </w:r>
      <w:r w:rsidR="00D24076" w:rsidRPr="006E0BD2">
        <w:rPr>
          <w:rFonts w:ascii="Times New Roman" w:hAnsi="Times New Roman" w:cs="Times New Roman"/>
          <w:sz w:val="24"/>
          <w:szCs w:val="24"/>
        </w:rPr>
        <w:t>Komun</w:t>
      </w:r>
      <w:r w:rsidR="005760D7" w:rsidRPr="006E0BD2">
        <w:rPr>
          <w:rFonts w:ascii="Times New Roman" w:hAnsi="Times New Roman" w:cs="Times New Roman"/>
          <w:sz w:val="24"/>
          <w:szCs w:val="24"/>
        </w:rPr>
        <w:t>ën</w:t>
      </w:r>
      <w:r w:rsidR="00D24076" w:rsidRPr="006E0BD2">
        <w:rPr>
          <w:rFonts w:ascii="Times New Roman" w:hAnsi="Times New Roman" w:cs="Times New Roman"/>
          <w:sz w:val="24"/>
          <w:szCs w:val="24"/>
        </w:rPr>
        <w:t xml:space="preserve"> e Drenasit</w:t>
      </w:r>
      <w:r w:rsidR="005760D7" w:rsidRPr="006E0BD2">
        <w:rPr>
          <w:rFonts w:ascii="Times New Roman" w:hAnsi="Times New Roman" w:cs="Times New Roman"/>
          <w:sz w:val="24"/>
          <w:szCs w:val="24"/>
        </w:rPr>
        <w:t xml:space="preserve"> 2024∕25 - 2028∕29</w:t>
      </w:r>
      <w:r w:rsidR="00D24076" w:rsidRPr="006E0BD2">
        <w:rPr>
          <w:rFonts w:ascii="Times New Roman" w:hAnsi="Times New Roman" w:cs="Times New Roman"/>
          <w:sz w:val="24"/>
          <w:szCs w:val="24"/>
        </w:rPr>
        <w:t xml:space="preserve">, </w:t>
      </w:r>
      <w:r w:rsidR="005760D7" w:rsidRPr="006E0BD2">
        <w:rPr>
          <w:rFonts w:ascii="Times New Roman" w:hAnsi="Times New Roman" w:cs="Times New Roman"/>
          <w:sz w:val="24"/>
          <w:szCs w:val="24"/>
        </w:rPr>
        <w:t xml:space="preserve">tregon për rëndësinë dhe angazhimin e komunës për ti adresuar problemet dhe prioritetet e zhvillimit të këtij sektori për 5 vitet e ardhshme. </w:t>
      </w:r>
      <w:r w:rsidR="00D24076" w:rsidRPr="006E0BD2">
        <w:rPr>
          <w:rFonts w:ascii="Times New Roman" w:hAnsi="Times New Roman" w:cs="Times New Roman"/>
          <w:sz w:val="24"/>
          <w:szCs w:val="24"/>
        </w:rPr>
        <w:t>ju ka qasur me seriozit</w:t>
      </w:r>
      <w:r w:rsidR="005760D7" w:rsidRPr="006E0BD2">
        <w:rPr>
          <w:rFonts w:ascii="Times New Roman" w:hAnsi="Times New Roman" w:cs="Times New Roman"/>
          <w:sz w:val="24"/>
          <w:szCs w:val="24"/>
        </w:rPr>
        <w:t xml:space="preserve">et, me qëllim të </w:t>
      </w:r>
      <w:proofErr w:type="spellStart"/>
      <w:r w:rsidR="005760D7" w:rsidRPr="006E0BD2">
        <w:rPr>
          <w:rFonts w:ascii="Times New Roman" w:hAnsi="Times New Roman" w:cs="Times New Roman"/>
          <w:sz w:val="24"/>
          <w:szCs w:val="24"/>
        </w:rPr>
        <w:t>përballjes</w:t>
      </w:r>
      <w:proofErr w:type="spellEnd"/>
      <w:r w:rsidR="005760D7" w:rsidRPr="006E0BD2">
        <w:rPr>
          <w:rFonts w:ascii="Times New Roman" w:hAnsi="Times New Roman" w:cs="Times New Roman"/>
          <w:sz w:val="24"/>
          <w:szCs w:val="24"/>
        </w:rPr>
        <w:t xml:space="preserve"> me kërkesat e </w:t>
      </w:r>
      <w:r w:rsidR="00CA3B07" w:rsidRPr="006E0BD2">
        <w:rPr>
          <w:rFonts w:ascii="Times New Roman" w:hAnsi="Times New Roman" w:cs="Times New Roman"/>
          <w:sz w:val="24"/>
          <w:szCs w:val="24"/>
        </w:rPr>
        <w:t>tregu</w:t>
      </w:r>
      <w:r w:rsidR="005760D7" w:rsidRPr="006E0BD2">
        <w:rPr>
          <w:rFonts w:ascii="Times New Roman" w:hAnsi="Times New Roman" w:cs="Times New Roman"/>
          <w:sz w:val="24"/>
          <w:szCs w:val="24"/>
        </w:rPr>
        <w:t>t</w:t>
      </w:r>
      <w:r w:rsidR="00CA3B07" w:rsidRPr="006E0BD2">
        <w:rPr>
          <w:rFonts w:ascii="Times New Roman" w:hAnsi="Times New Roman" w:cs="Times New Roman"/>
          <w:sz w:val="24"/>
          <w:szCs w:val="24"/>
        </w:rPr>
        <w:t xml:space="preserve"> </w:t>
      </w:r>
      <w:r w:rsidR="005760D7" w:rsidRPr="006E0BD2">
        <w:rPr>
          <w:rFonts w:ascii="Times New Roman" w:hAnsi="Times New Roman" w:cs="Times New Roman"/>
          <w:sz w:val="24"/>
          <w:szCs w:val="24"/>
        </w:rPr>
        <w:t>të</w:t>
      </w:r>
      <w:r w:rsidR="00CA3B07" w:rsidRPr="006E0BD2">
        <w:rPr>
          <w:rFonts w:ascii="Times New Roman" w:hAnsi="Times New Roman" w:cs="Times New Roman"/>
          <w:sz w:val="24"/>
          <w:szCs w:val="24"/>
        </w:rPr>
        <w:t xml:space="preserve"> punës</w:t>
      </w:r>
      <w:r w:rsidRPr="006E0BD2">
        <w:rPr>
          <w:rFonts w:ascii="Times New Roman" w:hAnsi="Times New Roman" w:cs="Times New Roman"/>
          <w:sz w:val="24"/>
          <w:szCs w:val="24"/>
        </w:rPr>
        <w:t>.</w:t>
      </w:r>
      <w:r w:rsidR="00CA3B07" w:rsidRPr="006E0BD2">
        <w:rPr>
          <w:rFonts w:ascii="Times New Roman" w:hAnsi="Times New Roman" w:cs="Times New Roman"/>
          <w:sz w:val="24"/>
          <w:szCs w:val="24"/>
        </w:rPr>
        <w:t xml:space="preserve"> </w:t>
      </w:r>
      <w:bookmarkEnd w:id="73"/>
    </w:p>
    <w:p w14:paraId="0B74493B" w14:textId="77777777" w:rsidR="009E6FBF" w:rsidRPr="006E0BD2" w:rsidRDefault="009E6FBF" w:rsidP="0077264D">
      <w:pPr>
        <w:spacing w:before="120" w:after="120" w:line="276" w:lineRule="auto"/>
        <w:contextualSpacing/>
        <w:jc w:val="both"/>
        <w:rPr>
          <w:rFonts w:ascii="Book Antiqua" w:hAnsi="Book Antiqua" w:cs="Times New Roman"/>
          <w:b/>
          <w:bCs/>
          <w:sz w:val="24"/>
          <w:szCs w:val="24"/>
        </w:rPr>
      </w:pPr>
    </w:p>
    <w:p w14:paraId="253E5AA4" w14:textId="25874AF1" w:rsidR="00CA3B07" w:rsidRPr="006E0BD2" w:rsidRDefault="00505736" w:rsidP="0077264D">
      <w:pPr>
        <w:spacing w:before="120" w:after="120" w:line="276" w:lineRule="auto"/>
        <w:contextualSpacing/>
        <w:jc w:val="both"/>
        <w:rPr>
          <w:rFonts w:ascii="Times New Roman" w:hAnsi="Times New Roman" w:cs="Times New Roman"/>
          <w:sz w:val="24"/>
          <w:szCs w:val="24"/>
        </w:rPr>
      </w:pPr>
      <w:r w:rsidRPr="006E0BD2">
        <w:rPr>
          <w:rFonts w:ascii="Book Antiqua" w:hAnsi="Book Antiqua" w:cs="Times New Roman"/>
          <w:b/>
          <w:bCs/>
          <w:sz w:val="24"/>
          <w:szCs w:val="24"/>
        </w:rPr>
        <w:t>Cilësi</w:t>
      </w:r>
      <w:r w:rsidR="00AD0CA5" w:rsidRPr="006E0BD2">
        <w:rPr>
          <w:rFonts w:ascii="Book Antiqua" w:hAnsi="Book Antiqua" w:cs="Times New Roman"/>
          <w:b/>
          <w:bCs/>
          <w:sz w:val="24"/>
          <w:szCs w:val="24"/>
        </w:rPr>
        <w:t>a</w:t>
      </w:r>
      <w:r w:rsidRPr="006E0BD2">
        <w:rPr>
          <w:rFonts w:ascii="Book Antiqua" w:hAnsi="Book Antiqua" w:cs="Times New Roman"/>
          <w:b/>
          <w:bCs/>
          <w:sz w:val="24"/>
          <w:szCs w:val="24"/>
        </w:rPr>
        <w:t xml:space="preserve"> e jetesës</w:t>
      </w:r>
      <w:r w:rsidR="00C1371B" w:rsidRPr="006E0BD2">
        <w:rPr>
          <w:rFonts w:ascii="Book Antiqua" w:hAnsi="Book Antiqua" w:cs="Times New Roman"/>
          <w:b/>
          <w:bCs/>
          <w:sz w:val="24"/>
          <w:szCs w:val="24"/>
        </w:rPr>
        <w:t xml:space="preserve">, </w:t>
      </w:r>
      <w:r w:rsidR="00C1371B" w:rsidRPr="006E0BD2">
        <w:rPr>
          <w:rFonts w:ascii="Times New Roman" w:hAnsi="Times New Roman" w:cs="Times New Roman"/>
          <w:sz w:val="24"/>
          <w:szCs w:val="24"/>
        </w:rPr>
        <w:t xml:space="preserve">Megjithëse </w:t>
      </w:r>
      <w:r w:rsidR="00E64C4B" w:rsidRPr="006E0BD2">
        <w:rPr>
          <w:rFonts w:ascii="Times New Roman" w:hAnsi="Times New Roman" w:cs="Times New Roman"/>
          <w:sz w:val="24"/>
          <w:szCs w:val="24"/>
        </w:rPr>
        <w:t xml:space="preserve">në </w:t>
      </w:r>
      <w:r w:rsidR="00CA3B07" w:rsidRPr="006E0BD2">
        <w:rPr>
          <w:rFonts w:ascii="Times New Roman" w:hAnsi="Times New Roman" w:cs="Times New Roman"/>
          <w:sz w:val="24"/>
          <w:szCs w:val="24"/>
        </w:rPr>
        <w:t>Infrastruktur</w:t>
      </w:r>
      <w:r w:rsidR="00E64C4B" w:rsidRPr="006E0BD2">
        <w:rPr>
          <w:rFonts w:ascii="Times New Roman" w:hAnsi="Times New Roman" w:cs="Times New Roman"/>
          <w:sz w:val="24"/>
          <w:szCs w:val="24"/>
        </w:rPr>
        <w:t>ën</w:t>
      </w:r>
      <w:r w:rsidR="00C1371B" w:rsidRPr="006E0BD2">
        <w:rPr>
          <w:rFonts w:ascii="Times New Roman" w:hAnsi="Times New Roman" w:cs="Times New Roman"/>
          <w:sz w:val="24"/>
          <w:szCs w:val="24"/>
        </w:rPr>
        <w:t xml:space="preserve"> rrugore është </w:t>
      </w:r>
      <w:r w:rsidR="00E64C4B" w:rsidRPr="006E0BD2">
        <w:rPr>
          <w:rFonts w:ascii="Times New Roman" w:hAnsi="Times New Roman" w:cs="Times New Roman"/>
          <w:sz w:val="24"/>
          <w:szCs w:val="24"/>
        </w:rPr>
        <w:t>bërë shum</w:t>
      </w:r>
      <w:r w:rsidR="00E64C4B" w:rsidRPr="006E0BD2">
        <w:rPr>
          <w:rFonts w:ascii="Calibri" w:hAnsi="Calibri" w:cs="Calibri"/>
          <w:sz w:val="24"/>
          <w:szCs w:val="24"/>
        </w:rPr>
        <w:t>ë punë</w:t>
      </w:r>
      <w:r w:rsidR="00E64C4B" w:rsidRPr="006E0BD2">
        <w:rPr>
          <w:rFonts w:ascii="Times New Roman" w:hAnsi="Times New Roman" w:cs="Times New Roman"/>
          <w:sz w:val="24"/>
          <w:szCs w:val="24"/>
        </w:rPr>
        <w:t>, n</w:t>
      </w:r>
      <w:r w:rsidR="00E64C4B" w:rsidRPr="006E0BD2">
        <w:rPr>
          <w:rFonts w:ascii="Calibri" w:hAnsi="Calibri" w:cs="Calibri"/>
          <w:sz w:val="24"/>
          <w:szCs w:val="24"/>
        </w:rPr>
        <w:t xml:space="preserve">ë pjesën tjetër të infrastrukturës </w:t>
      </w:r>
      <w:r w:rsidR="00CA3B07" w:rsidRPr="006E0BD2">
        <w:rPr>
          <w:rFonts w:ascii="Times New Roman" w:hAnsi="Times New Roman" w:cs="Times New Roman"/>
          <w:sz w:val="24"/>
          <w:szCs w:val="24"/>
        </w:rPr>
        <w:t>(</w:t>
      </w:r>
      <w:r w:rsidRPr="006E0BD2">
        <w:rPr>
          <w:rFonts w:ascii="Times New Roman" w:hAnsi="Times New Roman" w:cs="Times New Roman"/>
          <w:sz w:val="24"/>
          <w:szCs w:val="24"/>
        </w:rPr>
        <w:t xml:space="preserve">posaçërisht ujësjellësi, </w:t>
      </w:r>
      <w:r w:rsidR="00CA3B07" w:rsidRPr="006E0BD2">
        <w:rPr>
          <w:rFonts w:ascii="Times New Roman" w:hAnsi="Times New Roman" w:cs="Times New Roman"/>
          <w:sz w:val="24"/>
          <w:szCs w:val="24"/>
        </w:rPr>
        <w:t xml:space="preserve">kanalizim, energji elektrike,) </w:t>
      </w:r>
      <w:r w:rsidR="00E64C4B" w:rsidRPr="006E0BD2">
        <w:rPr>
          <w:rFonts w:ascii="Times New Roman" w:hAnsi="Times New Roman" w:cs="Times New Roman"/>
          <w:sz w:val="24"/>
          <w:szCs w:val="24"/>
        </w:rPr>
        <w:t>ka</w:t>
      </w:r>
      <w:r w:rsidR="004E2F0D" w:rsidRPr="006E0BD2">
        <w:rPr>
          <w:rFonts w:ascii="Times New Roman" w:hAnsi="Times New Roman" w:cs="Times New Roman"/>
          <w:sz w:val="24"/>
          <w:szCs w:val="24"/>
        </w:rPr>
        <w:t xml:space="preserve"> ende shum</w:t>
      </w:r>
      <w:r w:rsidR="004E2F0D" w:rsidRPr="006E0BD2">
        <w:rPr>
          <w:rFonts w:ascii="Calibri" w:hAnsi="Calibri" w:cs="Calibri"/>
          <w:sz w:val="24"/>
          <w:szCs w:val="24"/>
        </w:rPr>
        <w:t xml:space="preserve">ë punë për të bërë, në mënyrë që të eliminohen </w:t>
      </w:r>
      <w:r w:rsidR="00E64C4B" w:rsidRPr="006E0BD2">
        <w:rPr>
          <w:rFonts w:ascii="Times New Roman" w:hAnsi="Times New Roman" w:cs="Times New Roman"/>
          <w:sz w:val="24"/>
          <w:szCs w:val="24"/>
        </w:rPr>
        <w:t xml:space="preserve"> </w:t>
      </w:r>
      <w:r w:rsidR="004E2F0D" w:rsidRPr="006E0BD2">
        <w:rPr>
          <w:rFonts w:ascii="Times New Roman" w:hAnsi="Times New Roman" w:cs="Times New Roman"/>
          <w:sz w:val="24"/>
          <w:szCs w:val="24"/>
        </w:rPr>
        <w:t>k</w:t>
      </w:r>
      <w:r w:rsidR="004E2F0D" w:rsidRPr="006E0BD2">
        <w:rPr>
          <w:rFonts w:ascii="Calibri" w:hAnsi="Calibri" w:cs="Calibri"/>
          <w:sz w:val="24"/>
          <w:szCs w:val="24"/>
        </w:rPr>
        <w:t xml:space="preserve">ëto vështirësi të cilat krijojnë </w:t>
      </w:r>
      <w:r w:rsidR="00E64C4B" w:rsidRPr="006E0BD2">
        <w:rPr>
          <w:rFonts w:ascii="Times New Roman" w:hAnsi="Times New Roman" w:cs="Times New Roman"/>
          <w:sz w:val="24"/>
          <w:szCs w:val="24"/>
        </w:rPr>
        <w:t>probleme</w:t>
      </w:r>
      <w:r w:rsidR="004E2F0D" w:rsidRPr="006E0BD2">
        <w:rPr>
          <w:rFonts w:ascii="Times New Roman" w:hAnsi="Times New Roman" w:cs="Times New Roman"/>
          <w:sz w:val="24"/>
          <w:szCs w:val="24"/>
        </w:rPr>
        <w:t xml:space="preserve"> e t</w:t>
      </w:r>
      <w:r w:rsidR="00E64C4B" w:rsidRPr="006E0BD2">
        <w:rPr>
          <w:rFonts w:ascii="Calibri" w:hAnsi="Calibri" w:cs="Calibri"/>
          <w:sz w:val="24"/>
          <w:szCs w:val="24"/>
        </w:rPr>
        <w:t xml:space="preserve">ë </w:t>
      </w:r>
      <w:r w:rsidR="004E2F0D" w:rsidRPr="006E0BD2">
        <w:rPr>
          <w:rFonts w:ascii="Calibri" w:hAnsi="Calibri" w:cs="Calibri"/>
          <w:sz w:val="24"/>
          <w:szCs w:val="24"/>
        </w:rPr>
        <w:t xml:space="preserve">cilat </w:t>
      </w:r>
      <w:r w:rsidR="00CA3B07" w:rsidRPr="006E0BD2">
        <w:rPr>
          <w:rFonts w:ascii="Times New Roman" w:hAnsi="Times New Roman" w:cs="Times New Roman"/>
          <w:sz w:val="24"/>
          <w:szCs w:val="24"/>
        </w:rPr>
        <w:t>ndikojnë negativisht në standardin e jetesës së banorëve.</w:t>
      </w:r>
    </w:p>
    <w:p w14:paraId="7015A32A" w14:textId="77777777" w:rsidR="00E64C4B" w:rsidRPr="006E0BD2" w:rsidRDefault="00E64C4B" w:rsidP="0077264D">
      <w:pPr>
        <w:spacing w:before="120" w:after="120" w:line="276" w:lineRule="auto"/>
        <w:contextualSpacing/>
        <w:jc w:val="both"/>
        <w:rPr>
          <w:rFonts w:ascii="Book Antiqua" w:hAnsi="Book Antiqua" w:cs="Times New Roman"/>
          <w:sz w:val="24"/>
          <w:szCs w:val="24"/>
        </w:rPr>
      </w:pPr>
    </w:p>
    <w:p w14:paraId="5537C36C" w14:textId="77777777" w:rsidR="00E64C4B" w:rsidRPr="006E0BD2" w:rsidRDefault="00E64C4B" w:rsidP="0077264D">
      <w:pPr>
        <w:spacing w:before="120" w:after="120" w:line="276" w:lineRule="auto"/>
        <w:contextualSpacing/>
        <w:jc w:val="both"/>
        <w:rPr>
          <w:rFonts w:ascii="Book Antiqua" w:hAnsi="Book Antiqua" w:cs="Times New Roman"/>
          <w:sz w:val="24"/>
          <w:szCs w:val="24"/>
        </w:rPr>
      </w:pPr>
      <w:r w:rsidRPr="006E0BD2">
        <w:rPr>
          <w:rFonts w:ascii="Book Antiqua" w:hAnsi="Book Antiqua" w:cs="Times New Roman"/>
          <w:b/>
          <w:bCs/>
          <w:sz w:val="24"/>
          <w:szCs w:val="24"/>
        </w:rPr>
        <w:t xml:space="preserve">Qasja </w:t>
      </w:r>
      <w:r w:rsidR="00CA3B07" w:rsidRPr="006E0BD2">
        <w:rPr>
          <w:rFonts w:ascii="Book Antiqua" w:hAnsi="Book Antiqua" w:cs="Times New Roman"/>
          <w:b/>
          <w:bCs/>
          <w:sz w:val="24"/>
          <w:szCs w:val="24"/>
        </w:rPr>
        <w:t>në shërbime shëndetësore</w:t>
      </w:r>
      <w:r w:rsidR="00CA3B07" w:rsidRPr="006E0BD2">
        <w:rPr>
          <w:rFonts w:ascii="Book Antiqua" w:hAnsi="Book Antiqua" w:cs="Times New Roman"/>
          <w:sz w:val="24"/>
          <w:szCs w:val="24"/>
        </w:rPr>
        <w:t xml:space="preserve">: </w:t>
      </w:r>
      <w:r w:rsidRPr="006E0BD2">
        <w:rPr>
          <w:rFonts w:ascii="Book Antiqua" w:hAnsi="Book Antiqua" w:cs="Times New Roman"/>
          <w:sz w:val="24"/>
          <w:szCs w:val="24"/>
        </w:rPr>
        <w:t>P</w:t>
      </w:r>
      <w:r w:rsidRPr="006E0BD2">
        <w:rPr>
          <w:rFonts w:ascii="Calibri" w:hAnsi="Calibri" w:cs="Calibri"/>
          <w:sz w:val="24"/>
          <w:szCs w:val="24"/>
        </w:rPr>
        <w:t>ër shkak të numrit të madh të vizitave mjekësore , q</w:t>
      </w:r>
      <w:r w:rsidR="00CA3B07" w:rsidRPr="006E0BD2">
        <w:rPr>
          <w:rFonts w:ascii="Book Antiqua" w:hAnsi="Book Antiqua" w:cs="Times New Roman"/>
          <w:sz w:val="24"/>
          <w:szCs w:val="24"/>
        </w:rPr>
        <w:t>ytetarët përballen me vështirësi në qasjen në shërbime shëndetësore cilësore</w:t>
      </w:r>
      <w:r w:rsidRPr="006E0BD2">
        <w:rPr>
          <w:rFonts w:ascii="Book Antiqua" w:hAnsi="Book Antiqua" w:cs="Times New Roman"/>
          <w:sz w:val="24"/>
          <w:szCs w:val="24"/>
        </w:rPr>
        <w:t>.</w:t>
      </w:r>
    </w:p>
    <w:p w14:paraId="5594205B" w14:textId="77777777" w:rsidR="00E64C4B" w:rsidRPr="006E0BD2" w:rsidRDefault="00E64C4B" w:rsidP="0077264D">
      <w:pPr>
        <w:spacing w:before="120" w:after="120" w:line="276" w:lineRule="auto"/>
        <w:contextualSpacing/>
        <w:jc w:val="both"/>
        <w:rPr>
          <w:rFonts w:ascii="Book Antiqua" w:hAnsi="Book Antiqua" w:cs="Times New Roman"/>
          <w:sz w:val="24"/>
          <w:szCs w:val="24"/>
        </w:rPr>
      </w:pPr>
    </w:p>
    <w:p w14:paraId="6112B312" w14:textId="1EEA7AD3" w:rsidR="00505736" w:rsidRPr="006E0BD2" w:rsidRDefault="00CA3B07" w:rsidP="0077264D">
      <w:pPr>
        <w:spacing w:before="120" w:after="120" w:line="276" w:lineRule="auto"/>
        <w:contextualSpacing/>
        <w:jc w:val="both"/>
        <w:rPr>
          <w:rFonts w:ascii="Book Antiqua" w:hAnsi="Book Antiqua" w:cs="Times New Roman"/>
          <w:sz w:val="24"/>
          <w:szCs w:val="24"/>
        </w:rPr>
      </w:pPr>
      <w:r w:rsidRPr="006E0BD2">
        <w:rPr>
          <w:rFonts w:ascii="Book Antiqua" w:hAnsi="Book Antiqua" w:cs="Times New Roman"/>
          <w:b/>
          <w:bCs/>
          <w:sz w:val="24"/>
          <w:szCs w:val="24"/>
        </w:rPr>
        <w:lastRenderedPageBreak/>
        <w:t>Rritje e ndotjes dhe degradimit të mjedisit</w:t>
      </w:r>
      <w:r w:rsidR="00505736" w:rsidRPr="006E0BD2">
        <w:rPr>
          <w:rFonts w:ascii="Book Antiqua" w:hAnsi="Book Antiqua" w:cs="Times New Roman"/>
          <w:sz w:val="24"/>
          <w:szCs w:val="24"/>
        </w:rPr>
        <w:t xml:space="preserve"> si dhe m</w:t>
      </w:r>
      <w:r w:rsidRPr="006E0BD2">
        <w:rPr>
          <w:rFonts w:ascii="Book Antiqua" w:hAnsi="Book Antiqua" w:cs="Times New Roman"/>
          <w:sz w:val="24"/>
          <w:szCs w:val="24"/>
        </w:rPr>
        <w:t>enaxhimi i dobët i mbetjeve, ndotja e ajrit dhe ujit si dhe shfrytëzimi jo i duhur i tokave</w:t>
      </w:r>
      <w:r w:rsidR="00505736" w:rsidRPr="006E0BD2">
        <w:rPr>
          <w:rFonts w:ascii="Book Antiqua" w:hAnsi="Book Antiqua" w:cs="Times New Roman"/>
          <w:sz w:val="24"/>
          <w:szCs w:val="24"/>
        </w:rPr>
        <w:t xml:space="preserve">. Të gjitha këto </w:t>
      </w:r>
      <w:r w:rsidRPr="006E0BD2">
        <w:rPr>
          <w:rFonts w:ascii="Book Antiqua" w:hAnsi="Book Antiqua" w:cs="Times New Roman"/>
          <w:sz w:val="24"/>
          <w:szCs w:val="24"/>
        </w:rPr>
        <w:t xml:space="preserve"> përkeqësojnë cilësinë e mjedisit dhe ndikojnë negativisht në shëndetin e komunitetit.</w:t>
      </w:r>
    </w:p>
    <w:p w14:paraId="66145641" w14:textId="77777777" w:rsidR="00CD2EB6" w:rsidRPr="006E0BD2" w:rsidRDefault="00CD2EB6" w:rsidP="0077264D">
      <w:pPr>
        <w:spacing w:before="120" w:after="120" w:line="276" w:lineRule="auto"/>
        <w:contextualSpacing/>
        <w:jc w:val="both"/>
        <w:rPr>
          <w:rFonts w:ascii="Book Antiqua" w:hAnsi="Book Antiqua" w:cs="Times New Roman"/>
          <w:sz w:val="24"/>
          <w:szCs w:val="24"/>
        </w:rPr>
      </w:pPr>
    </w:p>
    <w:p w14:paraId="2A57C686" w14:textId="17C6DAD4" w:rsidR="00CA3B07" w:rsidRPr="006E0BD2" w:rsidRDefault="004E2F0D" w:rsidP="0077264D">
      <w:pPr>
        <w:spacing w:before="120" w:after="120" w:line="276" w:lineRule="auto"/>
        <w:contextualSpacing/>
        <w:jc w:val="both"/>
        <w:rPr>
          <w:rFonts w:ascii="Book Antiqua" w:hAnsi="Book Antiqua" w:cs="Times New Roman"/>
          <w:sz w:val="24"/>
          <w:szCs w:val="24"/>
        </w:rPr>
      </w:pPr>
      <w:r w:rsidRPr="006E0BD2">
        <w:rPr>
          <w:rFonts w:ascii="Book Antiqua" w:hAnsi="Book Antiqua" w:cs="Times New Roman"/>
          <w:sz w:val="24"/>
          <w:szCs w:val="24"/>
        </w:rPr>
        <w:t xml:space="preserve">Këto efekte përfaqësojnë një rrjedhojë </w:t>
      </w:r>
      <w:proofErr w:type="spellStart"/>
      <w:r w:rsidRPr="006E0BD2">
        <w:rPr>
          <w:rFonts w:ascii="Book Antiqua" w:hAnsi="Book Antiqua" w:cs="Times New Roman"/>
          <w:sz w:val="24"/>
          <w:szCs w:val="24"/>
        </w:rPr>
        <w:t>direkte</w:t>
      </w:r>
      <w:proofErr w:type="spellEnd"/>
      <w:r w:rsidRPr="006E0BD2">
        <w:rPr>
          <w:rFonts w:ascii="Book Antiqua" w:hAnsi="Book Antiqua" w:cs="Times New Roman"/>
          <w:sz w:val="24"/>
          <w:szCs w:val="24"/>
        </w:rPr>
        <w:t xml:space="preserve"> të problemeve ekzistuese në komunën e Drenasit dhe nënvizojnë nevojën për një qasje të gjithanshme dhe strategjike për të përmirësuar gjendjen ekonomike, sociale dhe infrastrukturore të komunës.</w:t>
      </w:r>
    </w:p>
    <w:p w14:paraId="0C6109BC" w14:textId="77777777" w:rsidR="004E2F0D" w:rsidRPr="006E0BD2" w:rsidRDefault="004E2F0D" w:rsidP="0077264D">
      <w:pPr>
        <w:spacing w:before="120" w:after="120" w:line="276" w:lineRule="auto"/>
        <w:contextualSpacing/>
        <w:jc w:val="both"/>
        <w:rPr>
          <w:rFonts w:ascii="Book Antiqua" w:hAnsi="Book Antiqua" w:cs="Times New Roman"/>
          <w:sz w:val="24"/>
          <w:szCs w:val="24"/>
        </w:rPr>
      </w:pPr>
    </w:p>
    <w:p w14:paraId="29496465" w14:textId="106ADC94" w:rsidR="00CA3B07" w:rsidRPr="004026A8" w:rsidRDefault="0077317A" w:rsidP="00A0159D">
      <w:pPr>
        <w:pStyle w:val="Heading2"/>
        <w:numPr>
          <w:ilvl w:val="1"/>
          <w:numId w:val="7"/>
        </w:numPr>
        <w:ind w:left="450" w:hanging="450"/>
        <w:contextualSpacing/>
        <w:jc w:val="both"/>
        <w:rPr>
          <w:bCs/>
          <w:color w:val="E91B28"/>
          <w:szCs w:val="24"/>
        </w:rPr>
      </w:pPr>
      <w:bookmarkStart w:id="74" w:name="_Toc179204574"/>
      <w:r w:rsidRPr="004026A8">
        <w:rPr>
          <w:bCs/>
          <w:color w:val="E91B28"/>
          <w:szCs w:val="24"/>
        </w:rPr>
        <w:t>Përmbledhja e sfidave</w:t>
      </w:r>
      <w:bookmarkEnd w:id="74"/>
    </w:p>
    <w:p w14:paraId="1475487D" w14:textId="5FB4102D" w:rsidR="004026A8" w:rsidRDefault="007C6B63" w:rsidP="004026A8">
      <w:pPr>
        <w:spacing w:after="0" w:line="276" w:lineRule="auto"/>
        <w:contextualSpacing/>
        <w:jc w:val="both"/>
        <w:rPr>
          <w:rFonts w:ascii="Book Antiqua" w:hAnsi="Book Antiqua" w:cs="Times New Roman"/>
          <w:bCs/>
          <w:sz w:val="24"/>
          <w:szCs w:val="24"/>
        </w:rPr>
      </w:pPr>
      <w:r w:rsidRPr="004026A8">
        <w:rPr>
          <w:rFonts w:ascii="Book Antiqua" w:hAnsi="Book Antiqua" w:cs="Times New Roman"/>
          <w:bCs/>
          <w:sz w:val="24"/>
          <w:szCs w:val="24"/>
        </w:rPr>
        <w:t xml:space="preserve">Komuna e Drenasit përballet me një sërë sfidash ekonomike, sociale, arsimore dhe infrastrukturore. Ekonomia përballet me probleme të investimeve dhe teknologjive të </w:t>
      </w:r>
      <w:r w:rsidR="00DE356A" w:rsidRPr="004026A8">
        <w:rPr>
          <w:rFonts w:ascii="Book Antiqua" w:hAnsi="Book Antiqua" w:cs="Times New Roman"/>
          <w:bCs/>
          <w:sz w:val="24"/>
          <w:szCs w:val="24"/>
        </w:rPr>
        <w:t>vjetruara</w:t>
      </w:r>
      <w:r w:rsidRPr="004026A8">
        <w:rPr>
          <w:rFonts w:ascii="Book Antiqua" w:hAnsi="Book Antiqua" w:cs="Times New Roman"/>
          <w:bCs/>
          <w:sz w:val="24"/>
          <w:szCs w:val="24"/>
        </w:rPr>
        <w:t xml:space="preserve">, ndërsa papunësia dhe varfëria ndikojnë në mirëqenien sociale. Sistemi i arsimit ka nevojë për përmirësime të dukshme në infrastrukturë </w:t>
      </w:r>
      <w:r w:rsidR="0077317A" w:rsidRPr="004026A8">
        <w:rPr>
          <w:rFonts w:ascii="Book Antiqua" w:hAnsi="Book Antiqua" w:cs="Times New Roman"/>
          <w:bCs/>
          <w:sz w:val="24"/>
          <w:szCs w:val="24"/>
        </w:rPr>
        <w:t xml:space="preserve">(laboratorë, kabinete) </w:t>
      </w:r>
      <w:r w:rsidRPr="004026A8">
        <w:rPr>
          <w:rFonts w:ascii="Book Antiqua" w:hAnsi="Book Antiqua" w:cs="Times New Roman"/>
          <w:bCs/>
          <w:sz w:val="24"/>
          <w:szCs w:val="24"/>
        </w:rPr>
        <w:t>dhe cilësi, ndërsa shërbimet publike dhe infrastruktura (posaçërisht në pjesën e ujësjellësit dhe kanalizimit) kërkojnë investime të konsiderueshme për të përmbushur nevojat e qytetarëve.</w:t>
      </w:r>
    </w:p>
    <w:p w14:paraId="4D8C3A3F" w14:textId="77777777" w:rsidR="004026A8" w:rsidRPr="004026A8" w:rsidRDefault="004026A8" w:rsidP="004026A8">
      <w:pPr>
        <w:spacing w:after="0" w:line="276" w:lineRule="auto"/>
        <w:contextualSpacing/>
        <w:jc w:val="both"/>
        <w:rPr>
          <w:rFonts w:ascii="Book Antiqua" w:hAnsi="Book Antiqua" w:cs="Times New Roman"/>
          <w:bCs/>
          <w:sz w:val="24"/>
          <w:szCs w:val="24"/>
        </w:rPr>
      </w:pPr>
    </w:p>
    <w:p w14:paraId="36C7D86C" w14:textId="76F332AC" w:rsidR="00445483" w:rsidRPr="004026A8" w:rsidRDefault="00445483" w:rsidP="004026A8">
      <w:pPr>
        <w:spacing w:before="100" w:beforeAutospacing="1" w:after="100" w:afterAutospacing="1" w:line="276" w:lineRule="auto"/>
        <w:contextualSpacing/>
        <w:jc w:val="both"/>
        <w:rPr>
          <w:rFonts w:ascii="Book Antiqua" w:hAnsi="Book Antiqua" w:cs="Times New Roman"/>
          <w:bCs/>
          <w:sz w:val="24"/>
          <w:szCs w:val="24"/>
        </w:rPr>
      </w:pPr>
      <w:r w:rsidRPr="004026A8">
        <w:rPr>
          <w:rFonts w:ascii="Book Antiqua" w:hAnsi="Book Antiqua" w:cs="Times New Roman"/>
          <w:bCs/>
          <w:sz w:val="24"/>
          <w:szCs w:val="24"/>
        </w:rPr>
        <w:t xml:space="preserve">Mungesa e investimeve në sektorë të rinj dhe mungesa e </w:t>
      </w:r>
      <w:proofErr w:type="spellStart"/>
      <w:r w:rsidRPr="004026A8">
        <w:rPr>
          <w:rFonts w:ascii="Book Antiqua" w:hAnsi="Book Antiqua" w:cs="Times New Roman"/>
          <w:bCs/>
          <w:sz w:val="24"/>
          <w:szCs w:val="24"/>
        </w:rPr>
        <w:t>diversifikimit</w:t>
      </w:r>
      <w:proofErr w:type="spellEnd"/>
      <w:r w:rsidRPr="004026A8">
        <w:rPr>
          <w:rFonts w:ascii="Book Antiqua" w:hAnsi="Book Antiqua" w:cs="Times New Roman"/>
          <w:bCs/>
          <w:sz w:val="24"/>
          <w:szCs w:val="24"/>
        </w:rPr>
        <w:t xml:space="preserve"> të ekonomisë </w:t>
      </w:r>
      <w:r w:rsidR="00E4328E" w:rsidRPr="004026A8">
        <w:rPr>
          <w:rFonts w:ascii="Book Antiqua" w:hAnsi="Book Antiqua" w:cs="Times New Roman"/>
          <w:bCs/>
          <w:sz w:val="24"/>
          <w:szCs w:val="24"/>
        </w:rPr>
        <w:t>mund t</w:t>
      </w:r>
      <w:r w:rsidR="00E4328E" w:rsidRPr="004026A8">
        <w:rPr>
          <w:rFonts w:ascii="Book Antiqua" w:hAnsi="Book Antiqua" w:cs="Calibri"/>
          <w:bCs/>
          <w:sz w:val="24"/>
          <w:szCs w:val="24"/>
        </w:rPr>
        <w:t>ë ndikojnë në</w:t>
      </w:r>
      <w:r w:rsidRPr="004026A8">
        <w:rPr>
          <w:rFonts w:ascii="Book Antiqua" w:hAnsi="Book Antiqua" w:cs="Times New Roman"/>
          <w:bCs/>
          <w:sz w:val="24"/>
          <w:szCs w:val="24"/>
        </w:rPr>
        <w:t xml:space="preserve"> varësi</w:t>
      </w:r>
      <w:r w:rsidR="00E4328E" w:rsidRPr="004026A8">
        <w:rPr>
          <w:rFonts w:ascii="Book Antiqua" w:hAnsi="Book Antiqua" w:cs="Times New Roman"/>
          <w:bCs/>
          <w:sz w:val="24"/>
          <w:szCs w:val="24"/>
        </w:rPr>
        <w:t>n</w:t>
      </w:r>
      <w:r w:rsidR="00E4328E" w:rsidRPr="004026A8">
        <w:rPr>
          <w:rFonts w:ascii="Book Antiqua" w:hAnsi="Book Antiqua" w:cs="Calibri"/>
          <w:bCs/>
          <w:sz w:val="24"/>
          <w:szCs w:val="24"/>
        </w:rPr>
        <w:t xml:space="preserve">ë </w:t>
      </w:r>
      <w:r w:rsidRPr="004026A8">
        <w:rPr>
          <w:rFonts w:ascii="Book Antiqua" w:hAnsi="Book Antiqua" w:cs="Times New Roman"/>
          <w:bCs/>
          <w:sz w:val="24"/>
          <w:szCs w:val="24"/>
        </w:rPr>
        <w:t>nga disa sektorë tradicionalë, si bujqësia.</w:t>
      </w:r>
    </w:p>
    <w:p w14:paraId="4AB528A2" w14:textId="26605A29" w:rsidR="00D0481E" w:rsidRPr="004026A8" w:rsidRDefault="00D0481E" w:rsidP="004026A8">
      <w:pPr>
        <w:spacing w:before="100" w:beforeAutospacing="1" w:after="100" w:afterAutospacing="1" w:line="276" w:lineRule="auto"/>
        <w:contextualSpacing/>
        <w:jc w:val="both"/>
        <w:rPr>
          <w:rFonts w:ascii="Book Antiqua" w:hAnsi="Book Antiqua" w:cs="Times New Roman"/>
          <w:bCs/>
          <w:sz w:val="24"/>
          <w:szCs w:val="24"/>
        </w:rPr>
      </w:pPr>
      <w:r w:rsidRPr="004026A8">
        <w:rPr>
          <w:rFonts w:ascii="Book Antiqua" w:hAnsi="Book Antiqua" w:cs="Times New Roman"/>
          <w:bCs/>
          <w:sz w:val="24"/>
          <w:szCs w:val="24"/>
        </w:rPr>
        <w:t xml:space="preserve">Edhe pse komuna e Drenasit njihet si njëra nga komunat qe në nivel të administratës ka avancuar shume në barazinë gjinore, </w:t>
      </w:r>
      <w:r w:rsidR="00E4328E" w:rsidRPr="004026A8">
        <w:rPr>
          <w:rFonts w:ascii="Book Antiqua" w:hAnsi="Book Antiqua" w:cs="Times New Roman"/>
          <w:bCs/>
          <w:sz w:val="24"/>
          <w:szCs w:val="24"/>
        </w:rPr>
        <w:t>dhe m</w:t>
      </w:r>
      <w:r w:rsidR="00E4328E" w:rsidRPr="004026A8">
        <w:rPr>
          <w:rFonts w:ascii="Book Antiqua" w:hAnsi="Book Antiqua" w:cs="Calibri"/>
          <w:bCs/>
          <w:sz w:val="24"/>
          <w:szCs w:val="24"/>
        </w:rPr>
        <w:t xml:space="preserve">ë transparente </w:t>
      </w:r>
      <w:r w:rsidRPr="004026A8">
        <w:rPr>
          <w:rFonts w:ascii="Book Antiqua" w:hAnsi="Book Antiqua" w:cs="Times New Roman"/>
          <w:bCs/>
          <w:sz w:val="24"/>
          <w:szCs w:val="24"/>
        </w:rPr>
        <w:t>gratë në komunë ende përballen me pengesa për integrimin e plotë në tregun e punës dhe kanë qasje të kufizuar në burime dhe shërbime.</w:t>
      </w:r>
    </w:p>
    <w:p w14:paraId="64222651" w14:textId="77777777" w:rsidR="00D0481E" w:rsidRPr="006E0BD2" w:rsidRDefault="00D0481E" w:rsidP="0077264D">
      <w:pPr>
        <w:spacing w:before="120" w:after="120" w:line="276" w:lineRule="auto"/>
        <w:contextualSpacing/>
        <w:jc w:val="both"/>
        <w:rPr>
          <w:rFonts w:ascii="Book Antiqua" w:hAnsi="Book Antiqua" w:cs="Times New Roman"/>
          <w:bCs/>
          <w:sz w:val="24"/>
          <w:szCs w:val="24"/>
        </w:rPr>
      </w:pPr>
    </w:p>
    <w:p w14:paraId="6B88BBF8" w14:textId="0563A080" w:rsidR="0077317A" w:rsidRPr="004026A8" w:rsidRDefault="0077317A" w:rsidP="004026A8">
      <w:pPr>
        <w:pStyle w:val="Heading3"/>
        <w:numPr>
          <w:ilvl w:val="2"/>
          <w:numId w:val="7"/>
        </w:numPr>
        <w:ind w:left="630" w:hanging="630"/>
        <w:rPr>
          <w:rFonts w:eastAsia="Calibri"/>
          <w:color w:val="E91B28"/>
          <w:sz w:val="24"/>
          <w:szCs w:val="32"/>
        </w:rPr>
      </w:pPr>
      <w:bookmarkStart w:id="75" w:name="_Toc179204575"/>
      <w:r w:rsidRPr="004026A8">
        <w:rPr>
          <w:rFonts w:eastAsia="Calibri"/>
          <w:color w:val="E91B28"/>
          <w:sz w:val="24"/>
          <w:szCs w:val="32"/>
        </w:rPr>
        <w:t>Sfidat në sektorin e Bujqësisë dhe Zhvillimit Rural</w:t>
      </w:r>
      <w:bookmarkEnd w:id="75"/>
    </w:p>
    <w:p w14:paraId="49D950CB" w14:textId="45304730" w:rsidR="00F80B02" w:rsidRPr="006E0BD2" w:rsidRDefault="00F80B02" w:rsidP="00B4470E">
      <w:pPr>
        <w:spacing w:before="120" w:after="120" w:line="276" w:lineRule="auto"/>
        <w:contextualSpacing/>
        <w:jc w:val="both"/>
        <w:rPr>
          <w:rFonts w:ascii="Book Antiqua" w:hAnsi="Book Antiqua" w:cs="Times New Roman"/>
          <w:bCs/>
          <w:sz w:val="24"/>
          <w:szCs w:val="24"/>
        </w:rPr>
      </w:pPr>
      <w:r w:rsidRPr="006E0BD2">
        <w:rPr>
          <w:rFonts w:ascii="Book Antiqua" w:hAnsi="Book Antiqua" w:cs="Times New Roman"/>
          <w:bCs/>
          <w:sz w:val="24"/>
          <w:szCs w:val="24"/>
        </w:rPr>
        <w:t>Sektori i bujqësisë në Komunën e Drenas</w:t>
      </w:r>
      <w:r w:rsidR="007A282A" w:rsidRPr="006E0BD2">
        <w:rPr>
          <w:rFonts w:ascii="Book Antiqua" w:hAnsi="Book Antiqua" w:cs="Times New Roman"/>
          <w:bCs/>
          <w:sz w:val="24"/>
          <w:szCs w:val="24"/>
        </w:rPr>
        <w:t>it</w:t>
      </w:r>
      <w:r w:rsidRPr="006E0BD2">
        <w:rPr>
          <w:rFonts w:ascii="Book Antiqua" w:hAnsi="Book Antiqua" w:cs="Times New Roman"/>
          <w:bCs/>
          <w:sz w:val="24"/>
          <w:szCs w:val="24"/>
        </w:rPr>
        <w:t xml:space="preserve"> përballet me sfida t</w:t>
      </w:r>
      <w:r w:rsidRPr="006E0BD2">
        <w:rPr>
          <w:rFonts w:ascii="Book Antiqua" w:hAnsi="Book Antiqua" w:cs="Calibri"/>
          <w:bCs/>
          <w:sz w:val="24"/>
          <w:szCs w:val="24"/>
        </w:rPr>
        <w:t xml:space="preserve">ë ndryshme </w:t>
      </w:r>
      <w:r w:rsidRPr="006E0BD2">
        <w:rPr>
          <w:rFonts w:ascii="Book Antiqua" w:hAnsi="Book Antiqua" w:cs="Times New Roman"/>
          <w:bCs/>
          <w:sz w:val="24"/>
          <w:szCs w:val="24"/>
        </w:rPr>
        <w:t xml:space="preserve"> që kufizojnë zhvillimin dhe rritjen e k</w:t>
      </w:r>
      <w:r w:rsidRPr="006E0BD2">
        <w:rPr>
          <w:rFonts w:ascii="Book Antiqua" w:hAnsi="Book Antiqua" w:cs="Calibri"/>
          <w:bCs/>
          <w:sz w:val="24"/>
          <w:szCs w:val="24"/>
        </w:rPr>
        <w:t>ëtij sektori</w:t>
      </w:r>
    </w:p>
    <w:p w14:paraId="091162F4" w14:textId="3EA2675F" w:rsidR="00D0360E" w:rsidRPr="006E0BD2" w:rsidRDefault="00AD0CA5" w:rsidP="00B4470E">
      <w:pPr>
        <w:spacing w:before="120" w:after="120" w:line="276" w:lineRule="auto"/>
        <w:contextualSpacing/>
        <w:jc w:val="both"/>
        <w:rPr>
          <w:rFonts w:ascii="Book Antiqua" w:hAnsi="Book Antiqua" w:cs="Times New Roman"/>
          <w:bCs/>
          <w:sz w:val="24"/>
          <w:szCs w:val="24"/>
        </w:rPr>
      </w:pPr>
      <w:r w:rsidRPr="006E0BD2">
        <w:rPr>
          <w:rFonts w:ascii="Book Antiqua" w:hAnsi="Book Antiqua" w:cs="Times New Roman"/>
          <w:bCs/>
          <w:sz w:val="24"/>
          <w:szCs w:val="24"/>
        </w:rPr>
        <w:t>Përdorimi i</w:t>
      </w:r>
      <w:r w:rsidR="00F80B02" w:rsidRPr="006E0BD2">
        <w:rPr>
          <w:rFonts w:ascii="Book Antiqua" w:hAnsi="Book Antiqua" w:cs="Times New Roman"/>
          <w:bCs/>
          <w:sz w:val="24"/>
          <w:szCs w:val="24"/>
        </w:rPr>
        <w:t xml:space="preserve"> </w:t>
      </w:r>
      <w:r w:rsidRPr="006E0BD2">
        <w:rPr>
          <w:rFonts w:ascii="Book Antiqua" w:hAnsi="Book Antiqua" w:cs="Times New Roman"/>
          <w:bCs/>
          <w:sz w:val="24"/>
          <w:szCs w:val="24"/>
        </w:rPr>
        <w:t>teknikave</w:t>
      </w:r>
      <w:r w:rsidR="00F80B02" w:rsidRPr="006E0BD2">
        <w:rPr>
          <w:rFonts w:ascii="Book Antiqua" w:hAnsi="Book Antiqua" w:cs="Times New Roman"/>
          <w:bCs/>
          <w:sz w:val="24"/>
          <w:szCs w:val="24"/>
        </w:rPr>
        <w:t xml:space="preserve"> tradicionale të bujqësisë dhe pajisje të vjetra, </w:t>
      </w:r>
      <w:r w:rsidRPr="006E0BD2">
        <w:rPr>
          <w:rFonts w:ascii="Book Antiqua" w:hAnsi="Book Antiqua" w:cs="Times New Roman"/>
          <w:bCs/>
          <w:sz w:val="24"/>
          <w:szCs w:val="24"/>
        </w:rPr>
        <w:t xml:space="preserve">shpesh </w:t>
      </w:r>
      <w:r w:rsidR="00F80B02" w:rsidRPr="006E0BD2">
        <w:rPr>
          <w:rFonts w:ascii="Book Antiqua" w:hAnsi="Book Antiqua" w:cs="Times New Roman"/>
          <w:bCs/>
          <w:sz w:val="24"/>
          <w:szCs w:val="24"/>
        </w:rPr>
        <w:t>çon në efikasitet të ulët dhe prodhimtari të kufizuar</w:t>
      </w:r>
      <w:r w:rsidR="00D0360E" w:rsidRPr="006E0BD2">
        <w:rPr>
          <w:rFonts w:ascii="Book Antiqua" w:hAnsi="Book Antiqua" w:cs="Times New Roman"/>
          <w:bCs/>
          <w:sz w:val="24"/>
          <w:szCs w:val="24"/>
        </w:rPr>
        <w:t>.</w:t>
      </w:r>
      <w:r w:rsidRPr="006E0BD2">
        <w:rPr>
          <w:rFonts w:ascii="Book Antiqua" w:hAnsi="Book Antiqua" w:cs="Times New Roman"/>
          <w:bCs/>
          <w:sz w:val="24"/>
          <w:szCs w:val="24"/>
        </w:rPr>
        <w:t xml:space="preserve"> Nevojiten investime n</w:t>
      </w:r>
      <w:r w:rsidRPr="006E0BD2">
        <w:rPr>
          <w:rFonts w:ascii="Calibri" w:hAnsi="Calibri" w:cs="Calibri"/>
          <w:bCs/>
          <w:sz w:val="24"/>
          <w:szCs w:val="24"/>
        </w:rPr>
        <w:t xml:space="preserve">ë </w:t>
      </w:r>
      <w:r w:rsidR="00D0360E" w:rsidRPr="006E0BD2">
        <w:rPr>
          <w:rFonts w:ascii="Book Antiqua" w:hAnsi="Book Antiqua" w:cs="Times New Roman"/>
          <w:bCs/>
          <w:sz w:val="24"/>
          <w:szCs w:val="24"/>
        </w:rPr>
        <w:t>mekanizim modern dhe pajisje teknologjike që do të ndihmonin në përmirësimin e cilësisë dhe sasisë së prodhimit bujqësor.</w:t>
      </w:r>
    </w:p>
    <w:p w14:paraId="2DE7B2EB" w14:textId="3E8652CC" w:rsidR="00F80B02" w:rsidRPr="006E0BD2" w:rsidRDefault="00F80B02" w:rsidP="00B4470E">
      <w:pPr>
        <w:spacing w:before="120" w:after="120" w:line="276" w:lineRule="auto"/>
        <w:contextualSpacing/>
        <w:jc w:val="both"/>
        <w:rPr>
          <w:rFonts w:ascii="Book Antiqua" w:hAnsi="Book Antiqua" w:cs="Times New Roman"/>
          <w:bCs/>
          <w:sz w:val="24"/>
          <w:szCs w:val="24"/>
        </w:rPr>
      </w:pPr>
      <w:r w:rsidRPr="006E0BD2">
        <w:rPr>
          <w:rFonts w:ascii="Book Antiqua" w:hAnsi="Book Antiqua" w:cs="Times New Roman"/>
          <w:bCs/>
          <w:sz w:val="24"/>
          <w:szCs w:val="24"/>
        </w:rPr>
        <w:t>Ujitja është një problem i madh për fermerët në</w:t>
      </w:r>
      <w:r w:rsidR="007A282A" w:rsidRPr="006E0BD2">
        <w:rPr>
          <w:rFonts w:ascii="Book Antiqua" w:hAnsi="Book Antiqua" w:cs="Times New Roman"/>
          <w:bCs/>
          <w:sz w:val="24"/>
          <w:szCs w:val="24"/>
        </w:rPr>
        <w:t xml:space="preserve"> Drenas</w:t>
      </w:r>
      <w:r w:rsidRPr="006E0BD2">
        <w:rPr>
          <w:rFonts w:ascii="Book Antiqua" w:hAnsi="Book Antiqua" w:cs="Times New Roman"/>
          <w:bCs/>
          <w:sz w:val="24"/>
          <w:szCs w:val="24"/>
        </w:rPr>
        <w:t>, pasi një pjesë e madhe e tokave bujqësore mbështetet vetëm në reshjet e shiut, duke e bërë prodhimin bujqësor të varur nga kushtet klimatike.</w:t>
      </w:r>
      <w:r w:rsidR="00D0360E" w:rsidRPr="006E0BD2">
        <w:rPr>
          <w:rFonts w:ascii="Book Antiqua" w:hAnsi="Book Antiqua" w:cs="Times New Roman"/>
          <w:bCs/>
          <w:sz w:val="24"/>
          <w:szCs w:val="24"/>
        </w:rPr>
        <w:t xml:space="preserve"> Ky problem </w:t>
      </w:r>
      <w:r w:rsidR="00D0360E" w:rsidRPr="006E0BD2">
        <w:rPr>
          <w:rFonts w:ascii="Book Antiqua" w:hAnsi="Book Antiqua" w:cs="Calibri"/>
          <w:bCs/>
          <w:sz w:val="24"/>
          <w:szCs w:val="24"/>
        </w:rPr>
        <w:t>është mjaft specifik për këtë komunë pasi që nuk shfrytëzohen madje as sistemet ekzistuese të ujitjes, si dhe po thuaj se nuk ka fare  investime në këtë fushë.</w:t>
      </w:r>
    </w:p>
    <w:p w14:paraId="21110FDB" w14:textId="12C2B6EF" w:rsidR="00F80B02" w:rsidRPr="006E0BD2" w:rsidRDefault="00F80B02" w:rsidP="00B4470E">
      <w:pPr>
        <w:spacing w:before="120" w:after="120" w:line="276" w:lineRule="auto"/>
        <w:contextualSpacing/>
        <w:jc w:val="both"/>
        <w:rPr>
          <w:rFonts w:ascii="Book Antiqua" w:hAnsi="Book Antiqua" w:cs="Times New Roman"/>
          <w:bCs/>
          <w:sz w:val="24"/>
          <w:szCs w:val="24"/>
        </w:rPr>
      </w:pPr>
      <w:r w:rsidRPr="006E0BD2">
        <w:rPr>
          <w:rFonts w:ascii="Book Antiqua" w:hAnsi="Book Antiqua" w:cs="Times New Roman"/>
          <w:bCs/>
          <w:sz w:val="24"/>
          <w:szCs w:val="24"/>
        </w:rPr>
        <w:t xml:space="preserve">Shumica e fermerëve </w:t>
      </w:r>
      <w:r w:rsidR="00D0360E" w:rsidRPr="006E0BD2">
        <w:rPr>
          <w:rFonts w:ascii="Book Antiqua" w:hAnsi="Book Antiqua" w:cs="Times New Roman"/>
          <w:bCs/>
          <w:sz w:val="24"/>
          <w:szCs w:val="24"/>
        </w:rPr>
        <w:t xml:space="preserve"> posedojn</w:t>
      </w:r>
      <w:r w:rsidR="00D0360E" w:rsidRPr="006E0BD2">
        <w:rPr>
          <w:rFonts w:ascii="Book Antiqua" w:hAnsi="Book Antiqua" w:cs="Calibri"/>
          <w:bCs/>
          <w:sz w:val="24"/>
          <w:szCs w:val="24"/>
        </w:rPr>
        <w:t xml:space="preserve">ë parcela </w:t>
      </w:r>
      <w:r w:rsidRPr="006E0BD2">
        <w:rPr>
          <w:rFonts w:ascii="Book Antiqua" w:hAnsi="Book Antiqua" w:cs="Times New Roman"/>
          <w:bCs/>
          <w:sz w:val="24"/>
          <w:szCs w:val="24"/>
        </w:rPr>
        <w:t>të vogla dhe të fragmentuara, gjë që e bën të vështirë implementimin e metodave më të avancuara të bujqësisë dhe krijon vështirësi në mekanizimin e plotë të fermave.</w:t>
      </w:r>
      <w:r w:rsidR="00D0360E" w:rsidRPr="006E0BD2">
        <w:rPr>
          <w:rFonts w:ascii="Book Antiqua" w:hAnsi="Book Antiqua" w:cs="Times New Roman"/>
          <w:bCs/>
          <w:sz w:val="24"/>
          <w:szCs w:val="24"/>
        </w:rPr>
        <w:t xml:space="preserve"> </w:t>
      </w:r>
      <w:r w:rsidRPr="006E0BD2">
        <w:rPr>
          <w:rFonts w:ascii="Book Antiqua" w:hAnsi="Book Antiqua" w:cs="Times New Roman"/>
          <w:bCs/>
          <w:sz w:val="24"/>
          <w:szCs w:val="24"/>
        </w:rPr>
        <w:t xml:space="preserve">Për shkak të kufizimeve ligjore dhe kadastrave të </w:t>
      </w:r>
      <w:r w:rsidRPr="006E0BD2">
        <w:rPr>
          <w:rFonts w:ascii="Book Antiqua" w:hAnsi="Book Antiqua" w:cs="Times New Roman"/>
          <w:bCs/>
          <w:sz w:val="24"/>
          <w:szCs w:val="24"/>
        </w:rPr>
        <w:lastRenderedPageBreak/>
        <w:t>vjetra, është e vështirë për fermerët të bashkojnë ose të blejnë toka shtesë për të zgjeruar operacionet e tyre.</w:t>
      </w:r>
      <w:r w:rsidR="00D0360E" w:rsidRPr="006E0BD2">
        <w:rPr>
          <w:rFonts w:ascii="Book Antiqua" w:hAnsi="Book Antiqua" w:cs="Times New Roman"/>
          <w:bCs/>
          <w:sz w:val="24"/>
          <w:szCs w:val="24"/>
        </w:rPr>
        <w:t xml:space="preserve"> Komasacioni i nd</w:t>
      </w:r>
      <w:r w:rsidR="00D0360E" w:rsidRPr="006E0BD2">
        <w:rPr>
          <w:rFonts w:ascii="Book Antiqua" w:hAnsi="Book Antiqua" w:cs="Calibri"/>
          <w:bCs/>
          <w:sz w:val="24"/>
          <w:szCs w:val="24"/>
        </w:rPr>
        <w:t>ërpresë</w:t>
      </w:r>
      <w:r w:rsidR="00D0360E" w:rsidRPr="006E0BD2">
        <w:rPr>
          <w:rFonts w:ascii="Book Antiqua" w:hAnsi="Book Antiqua" w:cs="Times New Roman"/>
          <w:bCs/>
          <w:sz w:val="24"/>
          <w:szCs w:val="24"/>
        </w:rPr>
        <w:t xml:space="preserve"> </w:t>
      </w:r>
      <w:r w:rsidR="00D0360E" w:rsidRPr="006E0BD2">
        <w:rPr>
          <w:rFonts w:ascii="Book Antiqua" w:hAnsi="Book Antiqua" w:cs="Calibri"/>
          <w:bCs/>
          <w:sz w:val="24"/>
          <w:szCs w:val="24"/>
        </w:rPr>
        <w:t>(i filluar shumë dekada më herët), shkakton shumë probleme tek pronarët e tokave që janë të përfshira në këtë proces.</w:t>
      </w:r>
    </w:p>
    <w:p w14:paraId="7D59F117" w14:textId="7649C879" w:rsidR="00F80B02" w:rsidRPr="006E0BD2" w:rsidRDefault="00F80B02" w:rsidP="00B4470E">
      <w:pPr>
        <w:spacing w:before="120" w:after="120" w:line="276" w:lineRule="auto"/>
        <w:contextualSpacing/>
        <w:jc w:val="both"/>
        <w:rPr>
          <w:rFonts w:ascii="Book Antiqua" w:hAnsi="Book Antiqua" w:cs="Times New Roman"/>
          <w:bCs/>
          <w:sz w:val="24"/>
          <w:szCs w:val="24"/>
        </w:rPr>
      </w:pPr>
      <w:r w:rsidRPr="006E0BD2">
        <w:rPr>
          <w:rFonts w:ascii="Book Antiqua" w:hAnsi="Book Antiqua" w:cs="Times New Roman"/>
          <w:bCs/>
          <w:sz w:val="24"/>
          <w:szCs w:val="24"/>
        </w:rPr>
        <w:t xml:space="preserve">Fermerët shpesh përballen me vështirësi për të shitur prodhimet e tyre për shkak të qasjes së kufizuar në tregjet lokale dhe kombëtare. </w:t>
      </w:r>
    </w:p>
    <w:p w14:paraId="7E8305D9" w14:textId="6733184F" w:rsidR="00F80B02" w:rsidRPr="006E0BD2" w:rsidRDefault="00FD5A3F" w:rsidP="00B4470E">
      <w:pPr>
        <w:spacing w:before="120" w:after="120" w:line="276" w:lineRule="auto"/>
        <w:contextualSpacing/>
        <w:jc w:val="both"/>
        <w:rPr>
          <w:rFonts w:ascii="Book Antiqua" w:hAnsi="Book Antiqua" w:cs="Times New Roman"/>
          <w:bCs/>
          <w:sz w:val="24"/>
          <w:szCs w:val="24"/>
        </w:rPr>
      </w:pPr>
      <w:r w:rsidRPr="006E0BD2">
        <w:rPr>
          <w:rFonts w:ascii="Book Antiqua" w:hAnsi="Book Antiqua" w:cs="Times New Roman"/>
          <w:bCs/>
          <w:sz w:val="24"/>
          <w:szCs w:val="24"/>
        </w:rPr>
        <w:t>Gjith</w:t>
      </w:r>
      <w:r w:rsidRPr="006E0BD2">
        <w:rPr>
          <w:rFonts w:ascii="Book Antiqua" w:hAnsi="Book Antiqua" w:cs="Calibri"/>
          <w:bCs/>
          <w:sz w:val="24"/>
          <w:szCs w:val="24"/>
        </w:rPr>
        <w:t>ashtu f</w:t>
      </w:r>
      <w:r w:rsidR="00F80B02" w:rsidRPr="006E0BD2">
        <w:rPr>
          <w:rFonts w:ascii="Book Antiqua" w:hAnsi="Book Antiqua" w:cs="Times New Roman"/>
          <w:bCs/>
          <w:sz w:val="24"/>
          <w:szCs w:val="24"/>
        </w:rPr>
        <w:t>ermerët përballen me konkurrencë të lartë dhe shpesh janë të detyruar të shesin produktet e tyre me çmime të ulëta, duke ulur përfitimet e tyre financiare.</w:t>
      </w:r>
    </w:p>
    <w:p w14:paraId="246BFF93" w14:textId="77777777" w:rsidR="00FD5A3F" w:rsidRPr="006E0BD2" w:rsidRDefault="00FD5A3F" w:rsidP="00B4470E">
      <w:pPr>
        <w:spacing w:before="120" w:after="120" w:line="276" w:lineRule="auto"/>
        <w:contextualSpacing/>
        <w:jc w:val="both"/>
        <w:rPr>
          <w:rFonts w:ascii="Book Antiqua" w:hAnsi="Book Antiqua" w:cs="Times New Roman"/>
          <w:bCs/>
          <w:sz w:val="24"/>
          <w:szCs w:val="24"/>
        </w:rPr>
      </w:pPr>
    </w:p>
    <w:p w14:paraId="00948C31" w14:textId="51EB17AA" w:rsidR="00F80B02" w:rsidRPr="006E0BD2" w:rsidRDefault="002C2163" w:rsidP="00B4470E">
      <w:pPr>
        <w:spacing w:before="120" w:after="120" w:line="276" w:lineRule="auto"/>
        <w:contextualSpacing/>
        <w:jc w:val="both"/>
        <w:rPr>
          <w:rFonts w:ascii="Book Antiqua" w:hAnsi="Book Antiqua" w:cs="Times New Roman"/>
          <w:bCs/>
          <w:sz w:val="24"/>
          <w:szCs w:val="24"/>
        </w:rPr>
      </w:pPr>
      <w:r w:rsidRPr="006E0BD2">
        <w:rPr>
          <w:rFonts w:ascii="Book Antiqua" w:hAnsi="Book Antiqua" w:cs="Times New Roman"/>
          <w:bCs/>
          <w:sz w:val="24"/>
          <w:szCs w:val="24"/>
        </w:rPr>
        <w:t xml:space="preserve">Ndryshimet klimatike kanë sjellë rritje të temperaturave dhe mot të paparashikueshëm, duke ndikuar në ciklet e prodhimit bujqësor dhe rrezikun nga sëmundjet dhe dëmtuesit. </w:t>
      </w:r>
      <w:r w:rsidR="00FD5A3F" w:rsidRPr="006E0BD2">
        <w:rPr>
          <w:rFonts w:ascii="Book Antiqua" w:hAnsi="Book Antiqua" w:cs="Times New Roman"/>
          <w:bCs/>
          <w:sz w:val="24"/>
          <w:szCs w:val="24"/>
        </w:rPr>
        <w:t>Fermer</w:t>
      </w:r>
      <w:r w:rsidR="00FD5A3F" w:rsidRPr="006E0BD2">
        <w:rPr>
          <w:rFonts w:ascii="Book Antiqua" w:hAnsi="Book Antiqua" w:cs="Calibri"/>
          <w:bCs/>
          <w:sz w:val="24"/>
          <w:szCs w:val="24"/>
        </w:rPr>
        <w:t>ët në këtë komunë (sikurse edhe në gjithë Kosovën), kanë pak</w:t>
      </w:r>
      <w:r w:rsidR="0005433C" w:rsidRPr="006E0BD2">
        <w:rPr>
          <w:rFonts w:ascii="Book Antiqua" w:hAnsi="Book Antiqua" w:cs="Calibri"/>
          <w:bCs/>
          <w:sz w:val="24"/>
          <w:szCs w:val="24"/>
        </w:rPr>
        <w:t xml:space="preserve"> njohuri </w:t>
      </w:r>
      <w:r w:rsidR="00FD5A3F" w:rsidRPr="006E0BD2">
        <w:rPr>
          <w:rFonts w:ascii="Book Antiqua" w:hAnsi="Book Antiqua" w:cs="Calibri"/>
          <w:bCs/>
          <w:sz w:val="24"/>
          <w:szCs w:val="24"/>
        </w:rPr>
        <w:t xml:space="preserve"> </w:t>
      </w:r>
      <w:r w:rsidRPr="006E0BD2">
        <w:rPr>
          <w:rFonts w:ascii="Book Antiqua" w:hAnsi="Book Antiqua" w:cs="Calibri"/>
          <w:bCs/>
          <w:sz w:val="24"/>
          <w:szCs w:val="24"/>
        </w:rPr>
        <w:t>p</w:t>
      </w:r>
      <w:r w:rsidRPr="006E0BD2">
        <w:rPr>
          <w:rFonts w:ascii="Calibri" w:hAnsi="Calibri" w:cs="Calibri"/>
          <w:bCs/>
          <w:sz w:val="24"/>
          <w:szCs w:val="24"/>
        </w:rPr>
        <w:t xml:space="preserve">ër </w:t>
      </w:r>
      <w:r w:rsidR="00FD5A3F" w:rsidRPr="006E0BD2">
        <w:rPr>
          <w:rFonts w:ascii="Book Antiqua" w:hAnsi="Book Antiqua" w:cs="Calibri"/>
          <w:bCs/>
          <w:sz w:val="24"/>
          <w:szCs w:val="24"/>
        </w:rPr>
        <w:t>pasojat që sjellin kë</w:t>
      </w:r>
      <w:r w:rsidR="00D0481E" w:rsidRPr="006E0BD2">
        <w:rPr>
          <w:rFonts w:ascii="Book Antiqua" w:hAnsi="Book Antiqua" w:cs="Calibri"/>
          <w:bCs/>
          <w:sz w:val="24"/>
          <w:szCs w:val="24"/>
        </w:rPr>
        <w:t>t</w:t>
      </w:r>
      <w:r w:rsidR="00FD5A3F" w:rsidRPr="006E0BD2">
        <w:rPr>
          <w:rFonts w:ascii="Book Antiqua" w:hAnsi="Book Antiqua" w:cs="Calibri"/>
          <w:bCs/>
          <w:sz w:val="24"/>
          <w:szCs w:val="24"/>
        </w:rPr>
        <w:t>o ndryshime,</w:t>
      </w:r>
      <w:r w:rsidRPr="006E0BD2">
        <w:rPr>
          <w:rFonts w:ascii="Book Antiqua" w:hAnsi="Book Antiqua" w:cs="Calibri"/>
          <w:bCs/>
          <w:sz w:val="24"/>
          <w:szCs w:val="24"/>
        </w:rPr>
        <w:t xml:space="preserve"> </w:t>
      </w:r>
      <w:r w:rsidR="00FD5A3F" w:rsidRPr="006E0BD2">
        <w:rPr>
          <w:rFonts w:ascii="Book Antiqua" w:hAnsi="Book Antiqua" w:cs="Calibri"/>
          <w:bCs/>
          <w:sz w:val="24"/>
          <w:szCs w:val="24"/>
        </w:rPr>
        <w:t xml:space="preserve">dhe mënyrën e </w:t>
      </w:r>
      <w:proofErr w:type="spellStart"/>
      <w:r w:rsidR="00FD5A3F" w:rsidRPr="006E0BD2">
        <w:rPr>
          <w:rFonts w:ascii="Book Antiqua" w:hAnsi="Book Antiqua" w:cs="Calibri"/>
          <w:bCs/>
          <w:sz w:val="24"/>
          <w:szCs w:val="24"/>
        </w:rPr>
        <w:t>përballjes</w:t>
      </w:r>
      <w:proofErr w:type="spellEnd"/>
      <w:r w:rsidR="00FD5A3F" w:rsidRPr="006E0BD2">
        <w:rPr>
          <w:rFonts w:ascii="Book Antiqua" w:hAnsi="Book Antiqua" w:cs="Calibri"/>
          <w:bCs/>
          <w:sz w:val="24"/>
          <w:szCs w:val="24"/>
        </w:rPr>
        <w:t xml:space="preserve"> me pasojat e këtyre ndryshimeve.</w:t>
      </w:r>
      <w:r w:rsidR="0005433C" w:rsidRPr="006E0BD2">
        <w:rPr>
          <w:rFonts w:ascii="Book Antiqua" w:hAnsi="Book Antiqua" w:cs="Times New Roman"/>
          <w:bCs/>
          <w:sz w:val="24"/>
          <w:szCs w:val="24"/>
        </w:rPr>
        <w:t xml:space="preserve"> </w:t>
      </w:r>
    </w:p>
    <w:p w14:paraId="088831C4" w14:textId="3B9C3A18" w:rsidR="00FD5A3F" w:rsidRPr="006E0BD2" w:rsidRDefault="00FD5A3F" w:rsidP="00B4470E">
      <w:pPr>
        <w:spacing w:before="120" w:after="120" w:line="276" w:lineRule="auto"/>
        <w:jc w:val="both"/>
        <w:rPr>
          <w:rFonts w:ascii="Book Antiqua" w:hAnsi="Book Antiqua" w:cs="Times New Roman"/>
          <w:bCs/>
          <w:sz w:val="24"/>
          <w:szCs w:val="24"/>
        </w:rPr>
      </w:pPr>
      <w:r w:rsidRPr="006E0BD2">
        <w:rPr>
          <w:rFonts w:ascii="Book Antiqua" w:hAnsi="Book Antiqua" w:cs="Times New Roman"/>
          <w:bCs/>
          <w:sz w:val="24"/>
          <w:szCs w:val="24"/>
        </w:rPr>
        <w:t xml:space="preserve">Fermerët kanë vështirësi të ruajnë produktet e tyre për periudha më të gjata për shkak të mungesës së objekteve </w:t>
      </w:r>
      <w:r w:rsidRPr="006E0BD2">
        <w:rPr>
          <w:rFonts w:ascii="Book Antiqua" w:hAnsi="Book Antiqua" w:cs="Calibri"/>
          <w:bCs/>
          <w:sz w:val="24"/>
          <w:szCs w:val="24"/>
        </w:rPr>
        <w:t>(</w:t>
      </w:r>
      <w:r w:rsidRPr="006E0BD2">
        <w:rPr>
          <w:rFonts w:ascii="Book Antiqua" w:hAnsi="Book Antiqua" w:cs="Times New Roman"/>
          <w:bCs/>
          <w:sz w:val="24"/>
          <w:szCs w:val="24"/>
        </w:rPr>
        <w:t xml:space="preserve">qendrave grumbulluese, depove, </w:t>
      </w:r>
      <w:proofErr w:type="spellStart"/>
      <w:r w:rsidRPr="006E0BD2">
        <w:rPr>
          <w:rFonts w:ascii="Book Antiqua" w:hAnsi="Book Antiqua" w:cs="Times New Roman"/>
          <w:bCs/>
          <w:sz w:val="24"/>
          <w:szCs w:val="24"/>
        </w:rPr>
        <w:t>etj</w:t>
      </w:r>
      <w:proofErr w:type="spellEnd"/>
      <w:r w:rsidRPr="006E0BD2">
        <w:rPr>
          <w:rFonts w:ascii="Book Antiqua" w:hAnsi="Book Antiqua" w:cs="Calibri"/>
          <w:bCs/>
          <w:sz w:val="24"/>
          <w:szCs w:val="24"/>
        </w:rPr>
        <w:t>)</w:t>
      </w:r>
      <w:r w:rsidRPr="006E0BD2">
        <w:rPr>
          <w:rFonts w:ascii="Book Antiqua" w:hAnsi="Book Antiqua" w:cs="Times New Roman"/>
          <w:bCs/>
          <w:sz w:val="24"/>
          <w:szCs w:val="24"/>
        </w:rPr>
        <w:t xml:space="preserve"> të ruajtjes me temperaturë të kontrolluar dhe teknologjive për ruajtje.</w:t>
      </w:r>
    </w:p>
    <w:p w14:paraId="7F3F831D" w14:textId="1EED0BE6" w:rsidR="00FD5A3F" w:rsidRPr="006E0BD2" w:rsidRDefault="00FD5A3F" w:rsidP="00B4470E">
      <w:pPr>
        <w:spacing w:before="120" w:after="120" w:line="276" w:lineRule="auto"/>
        <w:jc w:val="both"/>
        <w:rPr>
          <w:rFonts w:ascii="Book Antiqua" w:hAnsi="Book Antiqua" w:cs="Times New Roman"/>
          <w:bCs/>
          <w:sz w:val="24"/>
          <w:szCs w:val="24"/>
        </w:rPr>
      </w:pPr>
      <w:r w:rsidRPr="006E0BD2">
        <w:rPr>
          <w:rFonts w:ascii="Book Antiqua" w:hAnsi="Book Antiqua" w:cs="Times New Roman"/>
          <w:bCs/>
          <w:sz w:val="24"/>
          <w:szCs w:val="24"/>
        </w:rPr>
        <w:t xml:space="preserve">Këto sfida kërkojnë një qasje të gjithanshme për zhvillimin e sektorit të bujqësisë në </w:t>
      </w:r>
      <w:r w:rsidR="00D0481E" w:rsidRPr="006E0BD2">
        <w:rPr>
          <w:rFonts w:ascii="Book Antiqua" w:hAnsi="Book Antiqua" w:cs="Times New Roman"/>
          <w:bCs/>
          <w:sz w:val="24"/>
          <w:szCs w:val="24"/>
        </w:rPr>
        <w:t>Drenas</w:t>
      </w:r>
      <w:r w:rsidRPr="006E0BD2">
        <w:rPr>
          <w:rFonts w:ascii="Book Antiqua" w:hAnsi="Book Antiqua" w:cs="Times New Roman"/>
          <w:bCs/>
          <w:sz w:val="24"/>
          <w:szCs w:val="24"/>
        </w:rPr>
        <w:t>, duke përfshirë investime në infrastrukturë, mekanizim, trajnime për fermerët dhe një strategji më të mirë për qasjen në tregje dhe rritjen e kapacitetit prodhues.</w:t>
      </w:r>
    </w:p>
    <w:p w14:paraId="2A4895E4" w14:textId="77777777" w:rsidR="0005433C" w:rsidRPr="006E0BD2" w:rsidRDefault="0005433C" w:rsidP="00B4470E">
      <w:pPr>
        <w:spacing w:before="120" w:after="120" w:line="276" w:lineRule="auto"/>
        <w:contextualSpacing/>
        <w:jc w:val="both"/>
        <w:rPr>
          <w:rFonts w:ascii="Book Antiqua" w:hAnsi="Book Antiqua" w:cs="Times New Roman"/>
          <w:bCs/>
          <w:sz w:val="24"/>
          <w:szCs w:val="24"/>
        </w:rPr>
      </w:pPr>
    </w:p>
    <w:p w14:paraId="6949C8DE" w14:textId="77777777" w:rsidR="0005433C" w:rsidRPr="006E0BD2" w:rsidRDefault="0005433C" w:rsidP="00B4470E">
      <w:pPr>
        <w:spacing w:before="120" w:after="120" w:line="276" w:lineRule="auto"/>
        <w:contextualSpacing/>
        <w:jc w:val="both"/>
        <w:rPr>
          <w:rFonts w:ascii="Book Antiqua" w:hAnsi="Book Antiqua" w:cs="Times New Roman"/>
          <w:bCs/>
          <w:sz w:val="24"/>
          <w:szCs w:val="24"/>
        </w:rPr>
      </w:pPr>
    </w:p>
    <w:p w14:paraId="0DDBD64B" w14:textId="3D610BEE" w:rsidR="003168CC" w:rsidRPr="004026A8" w:rsidRDefault="00270502" w:rsidP="004026A8">
      <w:pPr>
        <w:pStyle w:val="Heading3"/>
        <w:numPr>
          <w:ilvl w:val="2"/>
          <w:numId w:val="7"/>
        </w:numPr>
        <w:ind w:left="630" w:hanging="630"/>
        <w:rPr>
          <w:rFonts w:eastAsia="Calibri"/>
          <w:color w:val="E91B28"/>
          <w:sz w:val="24"/>
          <w:szCs w:val="32"/>
        </w:rPr>
      </w:pPr>
      <w:bookmarkStart w:id="76" w:name="_Toc179204576"/>
      <w:r w:rsidRPr="004026A8">
        <w:rPr>
          <w:rFonts w:eastAsia="Calibri"/>
          <w:color w:val="E91B28"/>
          <w:sz w:val="24"/>
          <w:szCs w:val="32"/>
        </w:rPr>
        <w:t>Sfidat në sektorin e Arsimit</w:t>
      </w:r>
      <w:bookmarkEnd w:id="76"/>
    </w:p>
    <w:p w14:paraId="53C10BDE" w14:textId="77777777" w:rsidR="00B245D4" w:rsidRPr="004026A8" w:rsidRDefault="00B245D4" w:rsidP="00B245D4">
      <w:pPr>
        <w:spacing w:before="120" w:after="120" w:line="276" w:lineRule="auto"/>
        <w:contextualSpacing/>
        <w:jc w:val="both"/>
        <w:rPr>
          <w:rFonts w:ascii="Book Antiqua" w:hAnsi="Book Antiqua" w:cs="Times New Roman"/>
          <w:bCs/>
          <w:sz w:val="24"/>
          <w:szCs w:val="24"/>
        </w:rPr>
      </w:pPr>
      <w:r w:rsidRPr="004026A8">
        <w:rPr>
          <w:rFonts w:ascii="Book Antiqua" w:hAnsi="Book Antiqua" w:cs="Times New Roman"/>
          <w:bCs/>
          <w:sz w:val="24"/>
          <w:szCs w:val="24"/>
        </w:rPr>
        <w:t xml:space="preserve">Zhvillimet demografike tregojnë një </w:t>
      </w:r>
      <w:proofErr w:type="spellStart"/>
      <w:r w:rsidRPr="004026A8">
        <w:rPr>
          <w:rFonts w:ascii="Book Antiqua" w:hAnsi="Book Antiqua" w:cs="Times New Roman"/>
          <w:bCs/>
          <w:sz w:val="24"/>
          <w:szCs w:val="24"/>
        </w:rPr>
        <w:t>rënje</w:t>
      </w:r>
      <w:proofErr w:type="spellEnd"/>
      <w:r w:rsidRPr="004026A8">
        <w:rPr>
          <w:rFonts w:ascii="Book Antiqua" w:hAnsi="Book Antiqua" w:cs="Times New Roman"/>
          <w:bCs/>
          <w:sz w:val="24"/>
          <w:szCs w:val="24"/>
        </w:rPr>
        <w:t xml:space="preserve"> të lartë në popullatën e re ,për shkak të rënies së vazhdueshme  të lindjeve dhe shkak të emigrimit të rinjve dhe familjeve të reja.</w:t>
      </w:r>
    </w:p>
    <w:p w14:paraId="2FF1177F" w14:textId="77777777" w:rsidR="00B245D4" w:rsidRPr="004026A8" w:rsidRDefault="00B245D4" w:rsidP="00B245D4">
      <w:pPr>
        <w:spacing w:before="120" w:after="120" w:line="276" w:lineRule="auto"/>
        <w:contextualSpacing/>
        <w:jc w:val="both"/>
        <w:rPr>
          <w:rFonts w:ascii="Book Antiqua" w:hAnsi="Book Antiqua" w:cs="Times New Roman"/>
          <w:bCs/>
          <w:sz w:val="24"/>
          <w:szCs w:val="24"/>
        </w:rPr>
      </w:pPr>
      <w:r w:rsidRPr="004026A8">
        <w:rPr>
          <w:rFonts w:ascii="Book Antiqua" w:hAnsi="Book Antiqua" w:cs="Times New Roman"/>
          <w:bCs/>
          <w:sz w:val="24"/>
          <w:szCs w:val="24"/>
        </w:rPr>
        <w:t xml:space="preserve">Komuna e Drenasit gjegjësisht DKA ka vendosur fokus strategjik për përmirësimin e rëndësisë së programeve të shkollave sipas nevoja të tregut të punës në harmonizim me </w:t>
      </w:r>
      <w:proofErr w:type="spellStart"/>
      <w:r w:rsidRPr="004026A8">
        <w:rPr>
          <w:rFonts w:ascii="Book Antiqua" w:hAnsi="Book Antiqua" w:cs="Times New Roman"/>
          <w:bCs/>
          <w:sz w:val="24"/>
          <w:szCs w:val="24"/>
        </w:rPr>
        <w:t>Kornizen</w:t>
      </w:r>
      <w:proofErr w:type="spellEnd"/>
      <w:r w:rsidRPr="004026A8">
        <w:rPr>
          <w:rFonts w:ascii="Book Antiqua" w:hAnsi="Book Antiqua" w:cs="Times New Roman"/>
          <w:bCs/>
          <w:sz w:val="24"/>
          <w:szCs w:val="24"/>
        </w:rPr>
        <w:t xml:space="preserve"> </w:t>
      </w:r>
      <w:proofErr w:type="spellStart"/>
      <w:r w:rsidRPr="004026A8">
        <w:rPr>
          <w:rFonts w:ascii="Book Antiqua" w:hAnsi="Book Antiqua" w:cs="Times New Roman"/>
          <w:bCs/>
          <w:sz w:val="24"/>
          <w:szCs w:val="24"/>
        </w:rPr>
        <w:t>Kurrikulare</w:t>
      </w:r>
      <w:proofErr w:type="spellEnd"/>
      <w:r w:rsidRPr="004026A8">
        <w:rPr>
          <w:rFonts w:ascii="Book Antiqua" w:hAnsi="Book Antiqua" w:cs="Times New Roman"/>
          <w:bCs/>
          <w:sz w:val="24"/>
          <w:szCs w:val="24"/>
        </w:rPr>
        <w:t xml:space="preserve"> të Kosovës dhe të ofroj sistematikisht përvojë pune dhe praktikë </w:t>
      </w:r>
      <w:proofErr w:type="spellStart"/>
      <w:r w:rsidRPr="004026A8">
        <w:rPr>
          <w:rFonts w:ascii="Book Antiqua" w:hAnsi="Book Antiqua" w:cs="Times New Roman"/>
          <w:bCs/>
          <w:sz w:val="24"/>
          <w:szCs w:val="24"/>
        </w:rPr>
        <w:t>professional</w:t>
      </w:r>
      <w:proofErr w:type="spellEnd"/>
      <w:r w:rsidRPr="004026A8">
        <w:rPr>
          <w:rFonts w:ascii="Book Antiqua" w:hAnsi="Book Antiqua" w:cs="Times New Roman"/>
          <w:bCs/>
          <w:sz w:val="24"/>
          <w:szCs w:val="24"/>
        </w:rPr>
        <w:t xml:space="preserve"> në </w:t>
      </w:r>
      <w:proofErr w:type="spellStart"/>
      <w:r w:rsidRPr="004026A8">
        <w:rPr>
          <w:rFonts w:ascii="Book Antiqua" w:hAnsi="Book Antiqua" w:cs="Times New Roman"/>
          <w:bCs/>
          <w:sz w:val="24"/>
          <w:szCs w:val="24"/>
        </w:rPr>
        <w:t>cilësin</w:t>
      </w:r>
      <w:proofErr w:type="spellEnd"/>
      <w:r w:rsidRPr="004026A8">
        <w:rPr>
          <w:rFonts w:ascii="Book Antiqua" w:hAnsi="Book Antiqua" w:cs="Times New Roman"/>
          <w:bCs/>
          <w:sz w:val="24"/>
          <w:szCs w:val="24"/>
        </w:rPr>
        <w:t xml:space="preserve"> më të lartë.</w:t>
      </w:r>
    </w:p>
    <w:p w14:paraId="4F1F206D" w14:textId="77777777" w:rsidR="00B245D4" w:rsidRPr="004026A8" w:rsidRDefault="00B245D4" w:rsidP="00B245D4">
      <w:pPr>
        <w:spacing w:before="120" w:after="120" w:line="276" w:lineRule="auto"/>
        <w:contextualSpacing/>
        <w:jc w:val="both"/>
        <w:rPr>
          <w:rFonts w:ascii="Book Antiqua" w:hAnsi="Book Antiqua" w:cs="Times New Roman"/>
          <w:bCs/>
          <w:sz w:val="24"/>
          <w:szCs w:val="24"/>
        </w:rPr>
      </w:pPr>
    </w:p>
    <w:p w14:paraId="0E3C71A2" w14:textId="7C5A88DA" w:rsidR="00B245D4" w:rsidRPr="004026A8" w:rsidRDefault="00B245D4" w:rsidP="00B245D4">
      <w:pPr>
        <w:spacing w:before="120" w:after="120" w:line="276" w:lineRule="auto"/>
        <w:contextualSpacing/>
        <w:jc w:val="both"/>
        <w:rPr>
          <w:rFonts w:ascii="Book Antiqua" w:hAnsi="Book Antiqua" w:cs="Times New Roman"/>
          <w:bCs/>
          <w:sz w:val="24"/>
          <w:szCs w:val="24"/>
        </w:rPr>
      </w:pPr>
      <w:r w:rsidRPr="004026A8">
        <w:rPr>
          <w:rFonts w:ascii="Book Antiqua" w:hAnsi="Book Antiqua" w:cs="Times New Roman"/>
          <w:bCs/>
          <w:sz w:val="24"/>
          <w:szCs w:val="24"/>
        </w:rPr>
        <w:t xml:space="preserve">Ndarja e buxhetit për </w:t>
      </w:r>
      <w:proofErr w:type="spellStart"/>
      <w:r w:rsidRPr="004026A8">
        <w:rPr>
          <w:rFonts w:ascii="Book Antiqua" w:hAnsi="Book Antiqua" w:cs="Times New Roman"/>
          <w:bCs/>
          <w:sz w:val="24"/>
          <w:szCs w:val="24"/>
        </w:rPr>
        <w:t>kategorit</w:t>
      </w:r>
      <w:proofErr w:type="spellEnd"/>
      <w:r w:rsidRPr="004026A8">
        <w:rPr>
          <w:rFonts w:ascii="Book Antiqua" w:hAnsi="Book Antiqua" w:cs="Times New Roman"/>
          <w:bCs/>
          <w:sz w:val="24"/>
          <w:szCs w:val="24"/>
        </w:rPr>
        <w:t xml:space="preserve"> </w:t>
      </w:r>
      <w:proofErr w:type="spellStart"/>
      <w:r w:rsidRPr="004026A8">
        <w:rPr>
          <w:rFonts w:ascii="Book Antiqua" w:hAnsi="Book Antiqua" w:cs="Times New Roman"/>
          <w:bCs/>
          <w:sz w:val="24"/>
          <w:szCs w:val="24"/>
        </w:rPr>
        <w:t>ekonomke</w:t>
      </w:r>
      <w:proofErr w:type="spellEnd"/>
      <w:r w:rsidRPr="004026A8">
        <w:rPr>
          <w:rFonts w:ascii="Book Antiqua" w:hAnsi="Book Antiqua" w:cs="Times New Roman"/>
          <w:bCs/>
          <w:sz w:val="24"/>
          <w:szCs w:val="24"/>
        </w:rPr>
        <w:t xml:space="preserve">, mallra dhe shërbime, shërbime komunale dhe kapitale të vogla për kokë nxënësi janë tepër të vogla, të papërballueshme për koston vjetore të shkollave sipas formulues së financimit , e cila duhet të ndryshoj në aspektin e rritjes të graniti </w:t>
      </w:r>
      <w:r w:rsidR="00DE356A" w:rsidRPr="004026A8">
        <w:rPr>
          <w:rFonts w:ascii="Book Antiqua" w:hAnsi="Book Antiqua" w:cs="Times New Roman"/>
          <w:bCs/>
          <w:sz w:val="24"/>
          <w:szCs w:val="24"/>
        </w:rPr>
        <w:t>specifik</w:t>
      </w:r>
      <w:r w:rsidRPr="004026A8">
        <w:rPr>
          <w:rFonts w:ascii="Book Antiqua" w:hAnsi="Book Antiqua" w:cs="Times New Roman"/>
          <w:bCs/>
          <w:sz w:val="24"/>
          <w:szCs w:val="24"/>
        </w:rPr>
        <w:t xml:space="preserve"> për Arsim.</w:t>
      </w:r>
    </w:p>
    <w:p w14:paraId="209F724C" w14:textId="77777777" w:rsidR="008C448F" w:rsidRPr="004026A8" w:rsidRDefault="008C448F" w:rsidP="00B4470E">
      <w:pPr>
        <w:spacing w:before="120" w:after="120" w:line="276" w:lineRule="auto"/>
        <w:jc w:val="both"/>
        <w:rPr>
          <w:rFonts w:ascii="Book Antiqua" w:hAnsi="Book Antiqua" w:cs="Times New Roman"/>
          <w:sz w:val="24"/>
          <w:szCs w:val="24"/>
          <w:highlight w:val="yellow"/>
        </w:rPr>
      </w:pPr>
    </w:p>
    <w:p w14:paraId="3CD61CFA" w14:textId="3AB4015F" w:rsidR="00CA7BDA" w:rsidRPr="004026A8" w:rsidRDefault="00CA7BDA" w:rsidP="004026A8">
      <w:pPr>
        <w:pStyle w:val="Heading3"/>
        <w:numPr>
          <w:ilvl w:val="2"/>
          <w:numId w:val="7"/>
        </w:numPr>
        <w:ind w:left="630" w:hanging="630"/>
        <w:rPr>
          <w:rFonts w:eastAsia="Calibri"/>
          <w:color w:val="E91B28"/>
          <w:sz w:val="24"/>
          <w:szCs w:val="32"/>
        </w:rPr>
      </w:pPr>
      <w:bookmarkStart w:id="77" w:name="_Toc179204577"/>
      <w:r w:rsidRPr="004026A8">
        <w:rPr>
          <w:rFonts w:eastAsia="Calibri"/>
          <w:color w:val="E91B28"/>
          <w:sz w:val="24"/>
          <w:szCs w:val="32"/>
        </w:rPr>
        <w:lastRenderedPageBreak/>
        <w:t>Sfidat në sektorin e Infrastrukturës</w:t>
      </w:r>
      <w:bookmarkEnd w:id="77"/>
      <w:r w:rsidR="00810CEB" w:rsidRPr="004026A8">
        <w:rPr>
          <w:rFonts w:eastAsia="Calibri"/>
          <w:color w:val="E91B28"/>
          <w:sz w:val="24"/>
          <w:szCs w:val="32"/>
        </w:rPr>
        <w:t xml:space="preserve"> </w:t>
      </w:r>
    </w:p>
    <w:p w14:paraId="047161F4" w14:textId="7EF199E7" w:rsidR="00CA7BDA" w:rsidRPr="004026A8" w:rsidRDefault="00867728" w:rsidP="008C448F">
      <w:pPr>
        <w:spacing w:before="120" w:after="120" w:line="276" w:lineRule="auto"/>
        <w:jc w:val="both"/>
        <w:rPr>
          <w:rFonts w:ascii="Book Antiqua" w:hAnsi="Book Antiqua" w:cs="Times New Roman"/>
          <w:sz w:val="24"/>
          <w:szCs w:val="24"/>
        </w:rPr>
      </w:pPr>
      <w:r w:rsidRPr="006E0BD2">
        <w:rPr>
          <w:rFonts w:ascii="Book Antiqua" w:hAnsi="Book Antiqua" w:cs="Times New Roman"/>
          <w:sz w:val="24"/>
          <w:szCs w:val="24"/>
        </w:rPr>
        <w:t xml:space="preserve">Edhe pse në vitet e fundit ka pasur përmirësime  në infrastrukturë (sidomos në </w:t>
      </w:r>
      <w:r w:rsidRPr="004026A8">
        <w:rPr>
          <w:rFonts w:ascii="Book Antiqua" w:hAnsi="Book Antiqua" w:cs="Times New Roman"/>
          <w:sz w:val="24"/>
          <w:szCs w:val="24"/>
        </w:rPr>
        <w:t>infrastrukturën rrugore) megjithatë, s</w:t>
      </w:r>
      <w:r w:rsidR="00CA7BDA" w:rsidRPr="004026A8">
        <w:rPr>
          <w:rFonts w:ascii="Book Antiqua" w:hAnsi="Book Antiqua" w:cs="Times New Roman"/>
          <w:sz w:val="24"/>
          <w:szCs w:val="24"/>
        </w:rPr>
        <w:t xml:space="preserve">ektori i infrastrukturës në Komunën e Drenasit përballet me një sërë sfidash që ndikojnë në zhvillimin ekonomik dhe cilësinë e jetës së banorëve. </w:t>
      </w:r>
    </w:p>
    <w:p w14:paraId="541E5CAE" w14:textId="6A9C64E8" w:rsidR="00867728" w:rsidRPr="004026A8" w:rsidRDefault="00867728" w:rsidP="008C448F">
      <w:pPr>
        <w:spacing w:before="120" w:after="120" w:line="276" w:lineRule="auto"/>
        <w:jc w:val="both"/>
        <w:rPr>
          <w:rFonts w:ascii="Book Antiqua" w:hAnsi="Book Antiqua" w:cs="Times New Roman"/>
          <w:sz w:val="24"/>
          <w:szCs w:val="24"/>
        </w:rPr>
      </w:pPr>
      <w:r w:rsidRPr="004026A8">
        <w:rPr>
          <w:rFonts w:ascii="Book Antiqua" w:hAnsi="Book Antiqua" w:cs="Times New Roman"/>
          <w:sz w:val="24"/>
          <w:szCs w:val="24"/>
        </w:rPr>
        <w:t xml:space="preserve">Mbulimi i të gjitha fshatrave me ujësjellës është njëra nga sfidat për infrastrukturën e komunës së Drenasit.. </w:t>
      </w:r>
      <w:r w:rsidR="00206857" w:rsidRPr="004026A8">
        <w:rPr>
          <w:rFonts w:ascii="Book Antiqua" w:hAnsi="Book Antiqua" w:cs="Times New Roman"/>
          <w:sz w:val="24"/>
          <w:szCs w:val="24"/>
        </w:rPr>
        <w:t>Infrastruktura e dobët për furnizimin me ujë: Rrjeti i ujësjellësit është i vjetër dhe shpesh ka rrjedhje apo probleme të tjera teknike</w:t>
      </w:r>
      <w:r w:rsidRPr="004026A8">
        <w:rPr>
          <w:rFonts w:ascii="Book Antiqua" w:hAnsi="Book Antiqua" w:cs="Times New Roman"/>
          <w:sz w:val="24"/>
          <w:szCs w:val="24"/>
        </w:rPr>
        <w:t xml:space="preserve"> (humbjet e mëdha deri 50 %). </w:t>
      </w:r>
    </w:p>
    <w:p w14:paraId="01505708" w14:textId="15AA238A" w:rsidR="00CD2EB6" w:rsidRPr="004026A8" w:rsidRDefault="00206857" w:rsidP="008C448F">
      <w:pPr>
        <w:spacing w:before="120" w:after="120" w:line="276" w:lineRule="auto"/>
        <w:jc w:val="both"/>
        <w:rPr>
          <w:rFonts w:ascii="Book Antiqua" w:hAnsi="Book Antiqua" w:cs="Times New Roman"/>
          <w:sz w:val="24"/>
          <w:szCs w:val="24"/>
        </w:rPr>
      </w:pPr>
      <w:r w:rsidRPr="004026A8">
        <w:rPr>
          <w:rFonts w:ascii="Book Antiqua" w:hAnsi="Book Antiqua" w:cs="Times New Roman"/>
          <w:sz w:val="24"/>
          <w:szCs w:val="24"/>
        </w:rPr>
        <w:t>Shumë pjesë të qytetit dhe fshatrat kanë sisteme të kanalizimeve të vjetruara ose të paplota, duke krijuar rrezik për ndotjen e mjedisit dhe shëndetin publik, veçanërisht gjatë shirave të mëdha.</w:t>
      </w:r>
    </w:p>
    <w:p w14:paraId="262269D4" w14:textId="77777777" w:rsidR="00F14C72" w:rsidRPr="006E0BD2" w:rsidRDefault="00F14C72" w:rsidP="008C448F">
      <w:pPr>
        <w:spacing w:before="120" w:after="120" w:line="276" w:lineRule="auto"/>
        <w:jc w:val="both"/>
        <w:rPr>
          <w:rFonts w:ascii="Book Antiqua" w:hAnsi="Book Antiqua" w:cs="Times New Roman"/>
          <w:sz w:val="24"/>
          <w:szCs w:val="24"/>
        </w:rPr>
      </w:pPr>
    </w:p>
    <w:p w14:paraId="1950F6EB" w14:textId="06FE5B86" w:rsidR="00CA7BDA" w:rsidRPr="004026A8" w:rsidRDefault="00810CEB" w:rsidP="004026A8">
      <w:pPr>
        <w:pStyle w:val="Heading3"/>
        <w:numPr>
          <w:ilvl w:val="2"/>
          <w:numId w:val="7"/>
        </w:numPr>
        <w:ind w:left="630" w:hanging="630"/>
        <w:rPr>
          <w:rFonts w:eastAsia="Calibri"/>
          <w:color w:val="E91B28"/>
          <w:sz w:val="24"/>
          <w:szCs w:val="32"/>
        </w:rPr>
      </w:pPr>
      <w:bookmarkStart w:id="78" w:name="_Toc179204578"/>
      <w:r w:rsidRPr="004026A8">
        <w:rPr>
          <w:rFonts w:eastAsia="Calibri"/>
          <w:color w:val="E91B28"/>
          <w:sz w:val="24"/>
          <w:szCs w:val="32"/>
        </w:rPr>
        <w:t>Sfidat në sektorin e Shëndetësisë dhe Mirëqenies Sociale:</w:t>
      </w:r>
      <w:bookmarkEnd w:id="78"/>
    </w:p>
    <w:p w14:paraId="078973EE" w14:textId="079FCE29" w:rsidR="00DB03F3" w:rsidRPr="004026A8" w:rsidRDefault="00DB03F3"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 xml:space="preserve">Sektori i shëndetësisë dhe mirëqenies sociale në Komunën e </w:t>
      </w:r>
      <w:r w:rsidR="002C2163" w:rsidRPr="004026A8">
        <w:rPr>
          <w:rFonts w:ascii="Book Antiqua" w:eastAsia="Times New Roman" w:hAnsi="Book Antiqua" w:cs="Times New Roman"/>
          <w:sz w:val="24"/>
          <w:szCs w:val="24"/>
          <w:lang w:eastAsia="sq-AL"/>
        </w:rPr>
        <w:t>Drenasit</w:t>
      </w:r>
      <w:r w:rsidRPr="004026A8">
        <w:rPr>
          <w:rFonts w:ascii="Book Antiqua" w:eastAsia="Times New Roman" w:hAnsi="Book Antiqua" w:cs="Times New Roman"/>
          <w:sz w:val="24"/>
          <w:szCs w:val="24"/>
          <w:lang w:eastAsia="sq-AL"/>
        </w:rPr>
        <w:t xml:space="preserve">  përballet me një sërë sfidash që ndikojnë në ofrimin e shërbimeve të nevojshme për qytetarët. </w:t>
      </w:r>
    </w:p>
    <w:p w14:paraId="1BD5C0E5" w14:textId="606B54A6" w:rsidR="005B4236" w:rsidRPr="004026A8" w:rsidRDefault="00DB03F3"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 xml:space="preserve">Disa qendra shëndetësore në komunë janë të </w:t>
      </w:r>
      <w:r w:rsidR="002C2163" w:rsidRPr="004026A8">
        <w:rPr>
          <w:rFonts w:ascii="Book Antiqua" w:eastAsia="Times New Roman" w:hAnsi="Book Antiqua" w:cs="Times New Roman"/>
          <w:sz w:val="24"/>
          <w:szCs w:val="24"/>
          <w:lang w:eastAsia="sq-AL"/>
        </w:rPr>
        <w:t>vjetërsuara</w:t>
      </w:r>
      <w:r w:rsidRPr="004026A8">
        <w:rPr>
          <w:rFonts w:ascii="Book Antiqua" w:eastAsia="Times New Roman" w:hAnsi="Book Antiqua" w:cs="Times New Roman"/>
          <w:sz w:val="24"/>
          <w:szCs w:val="24"/>
          <w:lang w:eastAsia="sq-AL"/>
        </w:rPr>
        <w:t xml:space="preserve"> dhe nuk përmbushin standardet bashkëkohore të ofrimit të shërbimeve shëndetësore. </w:t>
      </w:r>
      <w:r w:rsidR="005B4236" w:rsidRPr="004026A8">
        <w:rPr>
          <w:rFonts w:ascii="Book Antiqua" w:eastAsia="Times New Roman" w:hAnsi="Book Antiqua" w:cs="Times New Roman"/>
          <w:sz w:val="24"/>
          <w:szCs w:val="24"/>
          <w:lang w:eastAsia="sq-AL"/>
        </w:rPr>
        <w:t>Nga të gjitha institucionet në komunë shtatë funksionojnë pjesërisht sepse mungon qoftë ndonjë pajisje mjekësore apo edhe ndonjë nga inventari.</w:t>
      </w:r>
    </w:p>
    <w:p w14:paraId="72A7571C" w14:textId="0BC096E0" w:rsidR="005B4236" w:rsidRPr="004026A8" w:rsidRDefault="009563F6"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Shumë prej institucioneve shëndetësore nuk janë të pajisura me teknologji dhe pajisje moderne, duke e bërë të vështirë për profesionistët shëndetësorë të ofrojnë kujdes cilësor.</w:t>
      </w:r>
    </w:p>
    <w:p w14:paraId="7D635C5A" w14:textId="7D946983" w:rsidR="00A50B02" w:rsidRPr="004026A8" w:rsidRDefault="005B4236"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 xml:space="preserve">Pavarësisht shtrirjes së madhe të rrjetit të institucioneve shëndetësore, numri i vizitave në QKMF vazhdon të mbetet i lartë. Në vitin 2023 numri </w:t>
      </w:r>
      <w:r w:rsidR="00CD2EB6" w:rsidRPr="004026A8">
        <w:rPr>
          <w:rFonts w:ascii="Book Antiqua" w:eastAsia="Times New Roman" w:hAnsi="Book Antiqua" w:cs="Times New Roman"/>
          <w:sz w:val="24"/>
          <w:szCs w:val="24"/>
          <w:lang w:eastAsia="sq-AL"/>
        </w:rPr>
        <w:t>i</w:t>
      </w:r>
      <w:r w:rsidRPr="004026A8">
        <w:rPr>
          <w:rFonts w:ascii="Book Antiqua" w:eastAsia="Times New Roman" w:hAnsi="Book Antiqua" w:cs="Times New Roman"/>
          <w:sz w:val="24"/>
          <w:szCs w:val="24"/>
          <w:lang w:eastAsia="sq-AL"/>
        </w:rPr>
        <w:t xml:space="preserve"> vizitave 190578, numri </w:t>
      </w:r>
      <w:r w:rsidR="00CD2EB6" w:rsidRPr="004026A8">
        <w:rPr>
          <w:rFonts w:ascii="Book Antiqua" w:eastAsia="Times New Roman" w:hAnsi="Book Antiqua" w:cs="Times New Roman"/>
          <w:sz w:val="24"/>
          <w:szCs w:val="24"/>
          <w:lang w:eastAsia="sq-AL"/>
        </w:rPr>
        <w:t>i</w:t>
      </w:r>
      <w:r w:rsidRPr="004026A8">
        <w:rPr>
          <w:rFonts w:ascii="Book Antiqua" w:eastAsia="Times New Roman" w:hAnsi="Book Antiqua" w:cs="Times New Roman"/>
          <w:sz w:val="24"/>
          <w:szCs w:val="24"/>
          <w:lang w:eastAsia="sq-AL"/>
        </w:rPr>
        <w:t xml:space="preserve"> shërbimeve 353 233, totali </w:t>
      </w:r>
      <w:r w:rsidR="00CD2EB6" w:rsidRPr="004026A8">
        <w:rPr>
          <w:rFonts w:ascii="Book Antiqua" w:eastAsia="Times New Roman" w:hAnsi="Book Antiqua" w:cs="Times New Roman"/>
          <w:sz w:val="24"/>
          <w:szCs w:val="24"/>
          <w:lang w:eastAsia="sq-AL"/>
        </w:rPr>
        <w:t>i</w:t>
      </w:r>
      <w:r w:rsidRPr="004026A8">
        <w:rPr>
          <w:rFonts w:ascii="Book Antiqua" w:eastAsia="Times New Roman" w:hAnsi="Book Antiqua" w:cs="Times New Roman"/>
          <w:sz w:val="24"/>
          <w:szCs w:val="24"/>
          <w:lang w:eastAsia="sq-AL"/>
        </w:rPr>
        <w:t xml:space="preserve"> vizitave dhe shërbimeve 543 811. Në 6 mujorin e vitit 2024 kanë qenë 85983 vizita , 191625 </w:t>
      </w:r>
      <w:r w:rsidR="00A50B02" w:rsidRPr="004026A8">
        <w:rPr>
          <w:rFonts w:ascii="Book Antiqua" w:eastAsia="Times New Roman" w:hAnsi="Book Antiqua" w:cs="Times New Roman"/>
          <w:sz w:val="24"/>
          <w:szCs w:val="24"/>
          <w:lang w:eastAsia="sq-AL"/>
        </w:rPr>
        <w:t>shërbime</w:t>
      </w:r>
      <w:r w:rsidRPr="004026A8">
        <w:rPr>
          <w:rFonts w:ascii="Book Antiqua" w:eastAsia="Times New Roman" w:hAnsi="Book Antiqua" w:cs="Times New Roman"/>
          <w:sz w:val="24"/>
          <w:szCs w:val="24"/>
          <w:lang w:eastAsia="sq-AL"/>
        </w:rPr>
        <w:t xml:space="preserve">, </w:t>
      </w:r>
      <w:proofErr w:type="spellStart"/>
      <w:r w:rsidRPr="004026A8">
        <w:rPr>
          <w:rFonts w:ascii="Book Antiqua" w:eastAsia="Times New Roman" w:hAnsi="Book Antiqua" w:cs="Times New Roman"/>
          <w:sz w:val="24"/>
          <w:szCs w:val="24"/>
          <w:lang w:eastAsia="sq-AL"/>
        </w:rPr>
        <w:t>gjithesejt</w:t>
      </w:r>
      <w:proofErr w:type="spellEnd"/>
      <w:r w:rsidRPr="004026A8">
        <w:rPr>
          <w:rFonts w:ascii="Book Antiqua" w:eastAsia="Times New Roman" w:hAnsi="Book Antiqua" w:cs="Times New Roman"/>
          <w:sz w:val="24"/>
          <w:szCs w:val="24"/>
          <w:lang w:eastAsia="sq-AL"/>
        </w:rPr>
        <w:t xml:space="preserve"> numri </w:t>
      </w:r>
      <w:r w:rsidR="00CD2EB6" w:rsidRPr="004026A8">
        <w:rPr>
          <w:rFonts w:ascii="Book Antiqua" w:eastAsia="Times New Roman" w:hAnsi="Book Antiqua" w:cs="Times New Roman"/>
          <w:sz w:val="24"/>
          <w:szCs w:val="24"/>
          <w:lang w:eastAsia="sq-AL"/>
        </w:rPr>
        <w:t>i</w:t>
      </w:r>
      <w:r w:rsidRPr="004026A8">
        <w:rPr>
          <w:rFonts w:ascii="Book Antiqua" w:eastAsia="Times New Roman" w:hAnsi="Book Antiqua" w:cs="Times New Roman"/>
          <w:sz w:val="24"/>
          <w:szCs w:val="24"/>
          <w:lang w:eastAsia="sq-AL"/>
        </w:rPr>
        <w:t xml:space="preserve"> vizitave dhe shërbimeve 277608.</w:t>
      </w:r>
    </w:p>
    <w:p w14:paraId="059C32BF" w14:textId="63CD4831" w:rsidR="00DB03F3" w:rsidRPr="004026A8" w:rsidRDefault="00DB03F3"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Financimi për shërbimet shëndetësore është i kufizuar, gjë që ndikon në ofrimin e barnave, pajisjeve mjekësore dhe përmirësimin e kushteve në qendrat shëndetësore.</w:t>
      </w:r>
    </w:p>
    <w:p w14:paraId="54538CBF" w14:textId="1871AE4B" w:rsidR="00DB03F3" w:rsidRPr="004026A8" w:rsidRDefault="00DB03F3"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Komuna shpesh përballet me mungesë të burimeve për të ofruar shërbime të specializuara, si trajtimet për sëmundje kronike, kujdesin dhe shërbimet për shëndetin mendor.</w:t>
      </w:r>
    </w:p>
    <w:p w14:paraId="7AC37036" w14:textId="3D757284" w:rsidR="00DB03F3" w:rsidRPr="004026A8" w:rsidRDefault="002C2163"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 xml:space="preserve">Është e nevojshme që të ketë </w:t>
      </w:r>
      <w:r w:rsidR="00DB03F3" w:rsidRPr="004026A8">
        <w:rPr>
          <w:rFonts w:ascii="Book Antiqua" w:eastAsia="Times New Roman" w:hAnsi="Book Antiqua" w:cs="Times New Roman"/>
          <w:sz w:val="24"/>
          <w:szCs w:val="24"/>
          <w:lang w:eastAsia="sq-AL"/>
        </w:rPr>
        <w:t>mbështetje</w:t>
      </w:r>
      <w:r w:rsidRPr="004026A8">
        <w:rPr>
          <w:rFonts w:ascii="Book Antiqua" w:eastAsia="Times New Roman" w:hAnsi="Book Antiqua" w:cs="Times New Roman"/>
          <w:sz w:val="24"/>
          <w:szCs w:val="24"/>
          <w:lang w:eastAsia="sq-AL"/>
        </w:rPr>
        <w:t xml:space="preserve"> më të mirë </w:t>
      </w:r>
      <w:r w:rsidR="00DB03F3" w:rsidRPr="004026A8">
        <w:rPr>
          <w:rFonts w:ascii="Book Antiqua" w:eastAsia="Times New Roman" w:hAnsi="Book Antiqua" w:cs="Times New Roman"/>
          <w:sz w:val="24"/>
          <w:szCs w:val="24"/>
          <w:lang w:eastAsia="sq-AL"/>
        </w:rPr>
        <w:t xml:space="preserve"> për personat që përballen me çrregullime të shëndetit mendor. Shërbimet e psikologjisë dhe psikiatrisë janë të kufizuara dhe nuk janë të arritshme për shumicën e banorëve.</w:t>
      </w:r>
    </w:p>
    <w:p w14:paraId="313082F7" w14:textId="5DB70EDD" w:rsidR="008C448F" w:rsidRPr="004026A8" w:rsidRDefault="00DB03F3"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lastRenderedPageBreak/>
        <w:t>Personat në nevojë, si të moshuarit, të pastrehët dhe personat me aftësi të kufizuara, përballen me mungesë të shërbimeve sociale dhe mbështetjes së nevojshme.</w:t>
      </w:r>
    </w:p>
    <w:p w14:paraId="04CCD23D" w14:textId="47F26C26" w:rsidR="00DB03F3" w:rsidRPr="004026A8" w:rsidRDefault="00DB03F3" w:rsidP="008C448F">
      <w:pPr>
        <w:spacing w:before="120" w:after="120" w:line="276" w:lineRule="auto"/>
        <w:rPr>
          <w:rFonts w:ascii="Book Antiqua" w:eastAsia="Times New Roman" w:hAnsi="Book Antiqua" w:cs="Times New Roman"/>
          <w:b/>
          <w:bCs/>
          <w:sz w:val="24"/>
          <w:szCs w:val="24"/>
          <w:lang w:eastAsia="sq-AL"/>
        </w:rPr>
      </w:pPr>
      <w:r w:rsidRPr="004026A8">
        <w:rPr>
          <w:rFonts w:ascii="Book Antiqua" w:eastAsia="Times New Roman" w:hAnsi="Book Antiqua" w:cs="Times New Roman"/>
          <w:b/>
          <w:bCs/>
          <w:sz w:val="24"/>
          <w:szCs w:val="24"/>
          <w:lang w:eastAsia="sq-AL"/>
        </w:rPr>
        <w:t xml:space="preserve">Shërbimet </w:t>
      </w:r>
      <w:r w:rsidR="00A50B02" w:rsidRPr="004026A8">
        <w:rPr>
          <w:rFonts w:ascii="Book Antiqua" w:eastAsia="Times New Roman" w:hAnsi="Book Antiqua" w:cs="Times New Roman"/>
          <w:b/>
          <w:bCs/>
          <w:sz w:val="24"/>
          <w:szCs w:val="24"/>
          <w:lang w:eastAsia="sq-AL"/>
        </w:rPr>
        <w:t>e</w:t>
      </w:r>
      <w:r w:rsidRPr="004026A8">
        <w:rPr>
          <w:rFonts w:ascii="Book Antiqua" w:eastAsia="Times New Roman" w:hAnsi="Book Antiqua" w:cs="Times New Roman"/>
          <w:b/>
          <w:bCs/>
          <w:sz w:val="24"/>
          <w:szCs w:val="24"/>
          <w:lang w:eastAsia="sq-AL"/>
        </w:rPr>
        <w:t xml:space="preserve">mergjente </w:t>
      </w:r>
    </w:p>
    <w:p w14:paraId="18428001" w14:textId="77777777" w:rsidR="00A50B02" w:rsidRPr="004026A8" w:rsidRDefault="00DB03F3"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Kapacitetet për të trajtuar situatat emergjente, si aksidentet</w:t>
      </w:r>
      <w:r w:rsidR="00A50B02" w:rsidRPr="004026A8">
        <w:rPr>
          <w:rFonts w:ascii="Book Antiqua" w:eastAsia="Times New Roman" w:hAnsi="Book Antiqua" w:cs="Times New Roman"/>
          <w:sz w:val="24"/>
          <w:szCs w:val="24"/>
          <w:lang w:eastAsia="sq-AL"/>
        </w:rPr>
        <w:t>, rastet tjera emergjente</w:t>
      </w:r>
      <w:r w:rsidRPr="004026A8">
        <w:rPr>
          <w:rFonts w:ascii="Book Antiqua" w:eastAsia="Times New Roman" w:hAnsi="Book Antiqua" w:cs="Times New Roman"/>
          <w:sz w:val="24"/>
          <w:szCs w:val="24"/>
          <w:lang w:eastAsia="sq-AL"/>
        </w:rPr>
        <w:t xml:space="preserve"> ose sëmundjet e papritura, janë të kufizuara për shkak të mungesës së pajisjeve dhe stafit të specializuar.</w:t>
      </w:r>
    </w:p>
    <w:p w14:paraId="339325AE" w14:textId="0F0B1DDD" w:rsidR="00CD2EB6" w:rsidRDefault="00DB03F3"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 xml:space="preserve">Sfidat në shëndetësi dhe mirëqenie sociale në Komunën e Gllogocit kërkojnë ndërhyrje të menjëhershme dhe planifikim afatgjatë për të përmirësuar </w:t>
      </w:r>
      <w:proofErr w:type="spellStart"/>
      <w:r w:rsidRPr="004026A8">
        <w:rPr>
          <w:rFonts w:ascii="Book Antiqua" w:eastAsia="Times New Roman" w:hAnsi="Book Antiqua" w:cs="Times New Roman"/>
          <w:sz w:val="24"/>
          <w:szCs w:val="24"/>
          <w:lang w:eastAsia="sq-AL"/>
        </w:rPr>
        <w:t>aksesin</w:t>
      </w:r>
      <w:proofErr w:type="spellEnd"/>
      <w:r w:rsidRPr="004026A8">
        <w:rPr>
          <w:rFonts w:ascii="Book Antiqua" w:eastAsia="Times New Roman" w:hAnsi="Book Antiqua" w:cs="Times New Roman"/>
          <w:sz w:val="24"/>
          <w:szCs w:val="24"/>
          <w:lang w:eastAsia="sq-AL"/>
        </w:rPr>
        <w:t xml:space="preserve"> dhe cilësinë e kujdesit për të gjithë qytetarët</w:t>
      </w:r>
    </w:p>
    <w:p w14:paraId="708FEA25" w14:textId="77777777" w:rsidR="004026A8" w:rsidRPr="004026A8" w:rsidRDefault="004026A8" w:rsidP="008C448F">
      <w:pPr>
        <w:spacing w:before="120" w:after="120" w:line="276" w:lineRule="auto"/>
        <w:jc w:val="both"/>
        <w:rPr>
          <w:rFonts w:ascii="Book Antiqua" w:eastAsia="Times New Roman" w:hAnsi="Book Antiqua" w:cs="Times New Roman"/>
          <w:sz w:val="24"/>
          <w:szCs w:val="24"/>
          <w:lang w:eastAsia="sq-AL"/>
        </w:rPr>
      </w:pPr>
    </w:p>
    <w:p w14:paraId="5BB4F368" w14:textId="1EB1079C" w:rsidR="008C1870" w:rsidRPr="004026A8" w:rsidRDefault="000B5D24" w:rsidP="004026A8">
      <w:pPr>
        <w:pStyle w:val="Heading3"/>
        <w:numPr>
          <w:ilvl w:val="2"/>
          <w:numId w:val="7"/>
        </w:numPr>
        <w:ind w:left="630" w:hanging="630"/>
        <w:rPr>
          <w:rFonts w:eastAsia="Calibri"/>
          <w:color w:val="E91B28"/>
          <w:sz w:val="24"/>
          <w:szCs w:val="32"/>
        </w:rPr>
      </w:pPr>
      <w:bookmarkStart w:id="79" w:name="_Toc179204579"/>
      <w:r w:rsidRPr="004026A8">
        <w:rPr>
          <w:rFonts w:eastAsia="Calibri"/>
          <w:color w:val="E91B28"/>
          <w:sz w:val="24"/>
          <w:szCs w:val="32"/>
        </w:rPr>
        <w:t>Sfidat në sektorin e turizmit dhe trashëgimisë kulturore</w:t>
      </w:r>
      <w:bookmarkEnd w:id="79"/>
    </w:p>
    <w:p w14:paraId="709C878D" w14:textId="6817A35E" w:rsidR="00FD0F71" w:rsidRPr="004026A8" w:rsidRDefault="000B5D24"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 xml:space="preserve">Sektori i turizmit dhe trashëgimisë kulturore në Komunën e Drenasit përballet me një sërë sfidash që pengojnë zhvillimin dhe promovimin e këtij potenciali të rëndësishëm. Këto sfida lidhen me infrastrukturën, promovimit </w:t>
      </w:r>
      <w:r w:rsidR="00997437" w:rsidRPr="004026A8">
        <w:rPr>
          <w:rFonts w:ascii="Book Antiqua" w:eastAsia="Times New Roman" w:hAnsi="Book Antiqua" w:cs="Times New Roman"/>
          <w:sz w:val="24"/>
          <w:szCs w:val="24"/>
          <w:lang w:eastAsia="sq-AL"/>
        </w:rPr>
        <w:t>e</w:t>
      </w:r>
      <w:r w:rsidRPr="004026A8">
        <w:rPr>
          <w:rFonts w:ascii="Book Antiqua" w:eastAsia="Times New Roman" w:hAnsi="Book Antiqua" w:cs="Times New Roman"/>
          <w:sz w:val="24"/>
          <w:szCs w:val="24"/>
          <w:lang w:eastAsia="sq-AL"/>
        </w:rPr>
        <w:t xml:space="preserve"> resurseve kulturore dhe natyrore, dhe</w:t>
      </w:r>
      <w:r w:rsidR="00997437" w:rsidRPr="004026A8">
        <w:rPr>
          <w:rFonts w:ascii="Book Antiqua" w:eastAsia="Times New Roman" w:hAnsi="Book Antiqua" w:cs="Times New Roman"/>
          <w:sz w:val="24"/>
          <w:szCs w:val="24"/>
          <w:lang w:eastAsia="sq-AL"/>
        </w:rPr>
        <w:t xml:space="preserve"> krijimin</w:t>
      </w:r>
      <w:r w:rsidRPr="004026A8">
        <w:rPr>
          <w:rFonts w:ascii="Book Antiqua" w:eastAsia="Times New Roman" w:hAnsi="Book Antiqua" w:cs="Times New Roman"/>
          <w:sz w:val="24"/>
          <w:szCs w:val="24"/>
          <w:lang w:eastAsia="sq-AL"/>
        </w:rPr>
        <w:t xml:space="preserve"> e politikave të qarta për ruajtjen dhe zhvillimin e trashëgimisë kulturore. </w:t>
      </w:r>
    </w:p>
    <w:p w14:paraId="48D7B196" w14:textId="7C8A736B" w:rsidR="000B5D24" w:rsidRPr="004026A8" w:rsidRDefault="000B5D24" w:rsidP="008C448F">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Shumë vende të rëndësishme kulturore dhe natyrore nuk janë të lehta për t’u arritur për shkak të mungesës së rrugëve të mirëmbajtura dhe qasjeve të përshtatshme për vizitorët.</w:t>
      </w:r>
    </w:p>
    <w:p w14:paraId="00189587" w14:textId="5A462D9D" w:rsidR="000B5D24" w:rsidRPr="004026A8" w:rsidRDefault="000B5D24" w:rsidP="00243FA6">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 xml:space="preserve">Drenasi ka disa vende me potencial të lartë për turizëm kulturor dhe natyror, por mungesa e promovimit të këtyre vendeve bën që të mbeten të </w:t>
      </w:r>
      <w:r w:rsidR="00DE356A" w:rsidRPr="004026A8">
        <w:rPr>
          <w:rFonts w:ascii="Book Antiqua" w:eastAsia="Times New Roman" w:hAnsi="Book Antiqua" w:cs="Times New Roman"/>
          <w:sz w:val="24"/>
          <w:szCs w:val="24"/>
          <w:lang w:eastAsia="sq-AL"/>
        </w:rPr>
        <w:t>pa eksploruara</w:t>
      </w:r>
      <w:r w:rsidRPr="004026A8">
        <w:rPr>
          <w:rFonts w:ascii="Book Antiqua" w:eastAsia="Times New Roman" w:hAnsi="Book Antiqua" w:cs="Times New Roman"/>
          <w:sz w:val="24"/>
          <w:szCs w:val="24"/>
          <w:lang w:eastAsia="sq-AL"/>
        </w:rPr>
        <w:t xml:space="preserve"> nga turistët. Nuk ka fushata të mjaftueshme </w:t>
      </w:r>
      <w:proofErr w:type="spellStart"/>
      <w:r w:rsidRPr="004026A8">
        <w:rPr>
          <w:rFonts w:ascii="Book Antiqua" w:eastAsia="Times New Roman" w:hAnsi="Book Antiqua" w:cs="Times New Roman"/>
          <w:sz w:val="24"/>
          <w:szCs w:val="24"/>
          <w:lang w:eastAsia="sq-AL"/>
        </w:rPr>
        <w:t>promovuese</w:t>
      </w:r>
      <w:proofErr w:type="spellEnd"/>
      <w:r w:rsidRPr="004026A8">
        <w:rPr>
          <w:rFonts w:ascii="Book Antiqua" w:eastAsia="Times New Roman" w:hAnsi="Book Antiqua" w:cs="Times New Roman"/>
          <w:sz w:val="24"/>
          <w:szCs w:val="24"/>
          <w:lang w:eastAsia="sq-AL"/>
        </w:rPr>
        <w:t xml:space="preserve"> për t’i bërë të njohura monumentet kulturore dhe bukuritë natyrore të komunës.</w:t>
      </w:r>
    </w:p>
    <w:p w14:paraId="78D4F6C1" w14:textId="2E77BA9A" w:rsidR="00D95D8C" w:rsidRPr="004026A8" w:rsidRDefault="00AB75A2" w:rsidP="00243FA6">
      <w:pPr>
        <w:spacing w:before="120" w:after="120"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Nuk ka mjaftueshëm tabela, udhëzues dhe materiale informuese në vendet me rëndësi kulturore dhe turistike për të orientuar vizitorët dhe për t'i informuar ata mbi historinë dhe vlerat e këtyre vendeve.</w:t>
      </w:r>
    </w:p>
    <w:p w14:paraId="301B4702" w14:textId="5FB3AE59" w:rsidR="00E054C1" w:rsidRPr="004026A8" w:rsidRDefault="00AB75A2" w:rsidP="00AB75A2">
      <w:pPr>
        <w:spacing w:before="100" w:beforeAutospacing="1" w:after="100" w:afterAutospacing="1" w:line="276"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 xml:space="preserve">Është shumë e nevojshme që të ketë </w:t>
      </w:r>
      <w:r w:rsidR="000B5D24" w:rsidRPr="004026A8">
        <w:rPr>
          <w:rFonts w:ascii="Book Antiqua" w:eastAsia="Times New Roman" w:hAnsi="Book Antiqua" w:cs="Times New Roman"/>
          <w:sz w:val="24"/>
          <w:szCs w:val="24"/>
          <w:lang w:eastAsia="sq-AL"/>
        </w:rPr>
        <w:t xml:space="preserve"> bashkëpunim </w:t>
      </w:r>
      <w:r w:rsidRPr="004026A8">
        <w:rPr>
          <w:rFonts w:ascii="Book Antiqua" w:eastAsia="Times New Roman" w:hAnsi="Book Antiqua" w:cs="Times New Roman"/>
          <w:sz w:val="24"/>
          <w:szCs w:val="24"/>
          <w:lang w:eastAsia="sq-AL"/>
        </w:rPr>
        <w:t xml:space="preserve">më të mirë në </w:t>
      </w:r>
      <w:r w:rsidR="000B5D24" w:rsidRPr="004026A8">
        <w:rPr>
          <w:rFonts w:ascii="Book Antiqua" w:eastAsia="Times New Roman" w:hAnsi="Book Antiqua" w:cs="Times New Roman"/>
          <w:sz w:val="24"/>
          <w:szCs w:val="24"/>
          <w:lang w:eastAsia="sq-AL"/>
        </w:rPr>
        <w:t>mes institucioneve komunale dhe aktorëve lokalë si komuniteti dhe bizneset për të zhvilluar projekte të përbashkëta për turizmin dhe trashëgiminë kulturore.</w:t>
      </w:r>
    </w:p>
    <w:p w14:paraId="71F4C472" w14:textId="0A377C6A" w:rsidR="000B5D24" w:rsidRPr="004026A8" w:rsidRDefault="000B5D24" w:rsidP="00243FA6">
      <w:pPr>
        <w:spacing w:before="100" w:beforeAutospacing="1" w:after="100" w:afterAutospacing="1" w:line="240" w:lineRule="auto"/>
        <w:jc w:val="both"/>
        <w:rPr>
          <w:rFonts w:ascii="Book Antiqua" w:eastAsia="Times New Roman" w:hAnsi="Book Antiqua" w:cs="Times New Roman"/>
          <w:b/>
          <w:bCs/>
          <w:sz w:val="24"/>
          <w:szCs w:val="24"/>
          <w:lang w:eastAsia="sq-AL"/>
        </w:rPr>
      </w:pPr>
      <w:r w:rsidRPr="004026A8">
        <w:rPr>
          <w:rFonts w:ascii="Book Antiqua" w:eastAsia="Times New Roman" w:hAnsi="Book Antiqua" w:cs="Times New Roman"/>
          <w:b/>
          <w:bCs/>
          <w:sz w:val="24"/>
          <w:szCs w:val="24"/>
          <w:lang w:eastAsia="sq-AL"/>
        </w:rPr>
        <w:t xml:space="preserve">Konkurrenca nga </w:t>
      </w:r>
      <w:r w:rsidR="00E054C1" w:rsidRPr="004026A8">
        <w:rPr>
          <w:rFonts w:ascii="Book Antiqua" w:eastAsia="Times New Roman" w:hAnsi="Book Antiqua" w:cs="Times New Roman"/>
          <w:b/>
          <w:bCs/>
          <w:sz w:val="24"/>
          <w:szCs w:val="24"/>
          <w:lang w:eastAsia="sq-AL"/>
        </w:rPr>
        <w:t>r</w:t>
      </w:r>
      <w:r w:rsidRPr="004026A8">
        <w:rPr>
          <w:rFonts w:ascii="Book Antiqua" w:eastAsia="Times New Roman" w:hAnsi="Book Antiqua" w:cs="Times New Roman"/>
          <w:b/>
          <w:bCs/>
          <w:sz w:val="24"/>
          <w:szCs w:val="24"/>
          <w:lang w:eastAsia="sq-AL"/>
        </w:rPr>
        <w:t xml:space="preserve">ajonet e </w:t>
      </w:r>
      <w:r w:rsidR="00E054C1" w:rsidRPr="004026A8">
        <w:rPr>
          <w:rFonts w:ascii="Book Antiqua" w:eastAsia="Times New Roman" w:hAnsi="Book Antiqua" w:cs="Times New Roman"/>
          <w:b/>
          <w:bCs/>
          <w:sz w:val="24"/>
          <w:szCs w:val="24"/>
          <w:lang w:eastAsia="sq-AL"/>
        </w:rPr>
        <w:t>t</w:t>
      </w:r>
      <w:r w:rsidRPr="004026A8">
        <w:rPr>
          <w:rFonts w:ascii="Book Antiqua" w:eastAsia="Times New Roman" w:hAnsi="Book Antiqua" w:cs="Times New Roman"/>
          <w:b/>
          <w:bCs/>
          <w:sz w:val="24"/>
          <w:szCs w:val="24"/>
          <w:lang w:eastAsia="sq-AL"/>
        </w:rPr>
        <w:t xml:space="preserve">jera </w:t>
      </w:r>
      <w:r w:rsidR="00E054C1" w:rsidRPr="004026A8">
        <w:rPr>
          <w:rFonts w:ascii="Book Antiqua" w:eastAsia="Times New Roman" w:hAnsi="Book Antiqua" w:cs="Times New Roman"/>
          <w:b/>
          <w:bCs/>
          <w:sz w:val="24"/>
          <w:szCs w:val="24"/>
          <w:lang w:eastAsia="sq-AL"/>
        </w:rPr>
        <w:t>t</w:t>
      </w:r>
      <w:r w:rsidRPr="004026A8">
        <w:rPr>
          <w:rFonts w:ascii="Book Antiqua" w:eastAsia="Times New Roman" w:hAnsi="Book Antiqua" w:cs="Times New Roman"/>
          <w:b/>
          <w:bCs/>
          <w:sz w:val="24"/>
          <w:szCs w:val="24"/>
          <w:lang w:eastAsia="sq-AL"/>
        </w:rPr>
        <w:t>uristike</w:t>
      </w:r>
      <w:r w:rsidR="00E054C1" w:rsidRPr="004026A8">
        <w:rPr>
          <w:rFonts w:ascii="Book Antiqua" w:eastAsia="Times New Roman" w:hAnsi="Book Antiqua" w:cs="Times New Roman"/>
          <w:b/>
          <w:bCs/>
          <w:sz w:val="24"/>
          <w:szCs w:val="24"/>
          <w:lang w:eastAsia="sq-AL"/>
        </w:rPr>
        <w:t xml:space="preserve"> dhe kulturore</w:t>
      </w:r>
      <w:r w:rsidR="00AB75A2" w:rsidRPr="004026A8">
        <w:rPr>
          <w:rFonts w:ascii="Book Antiqua" w:eastAsia="Times New Roman" w:hAnsi="Book Antiqua" w:cs="Times New Roman"/>
          <w:b/>
          <w:bCs/>
          <w:sz w:val="24"/>
          <w:szCs w:val="24"/>
          <w:lang w:eastAsia="sq-AL"/>
        </w:rPr>
        <w:t xml:space="preserve">, </w:t>
      </w:r>
      <w:r w:rsidRPr="004026A8">
        <w:rPr>
          <w:rFonts w:ascii="Book Antiqua" w:eastAsia="Times New Roman" w:hAnsi="Book Antiqua" w:cs="Times New Roman"/>
          <w:sz w:val="24"/>
          <w:szCs w:val="24"/>
          <w:lang w:eastAsia="sq-AL"/>
        </w:rPr>
        <w:t>Komunat fqinje me atraksione turistike më të zhvilluara dhe më të njohura shpesh tërheqin më shumë turistë, duke e bërë më të vështirë për Drenasin të zhvillojë një prani të fortë turistike.</w:t>
      </w:r>
    </w:p>
    <w:p w14:paraId="73D108C6" w14:textId="1616DE64" w:rsidR="000B5D24" w:rsidRPr="004026A8" w:rsidRDefault="00AB75A2" w:rsidP="00243FA6">
      <w:pPr>
        <w:spacing w:before="100" w:beforeAutospacing="1" w:after="100" w:afterAutospacing="1" w:line="240"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t>Duhet t</w:t>
      </w:r>
      <w:r w:rsidRPr="004026A8">
        <w:rPr>
          <w:rFonts w:ascii="Book Antiqua" w:eastAsia="Times New Roman" w:hAnsi="Book Antiqua" w:cs="Calibri"/>
          <w:sz w:val="24"/>
          <w:szCs w:val="24"/>
          <w:lang w:eastAsia="sq-AL"/>
        </w:rPr>
        <w:t xml:space="preserve">ë ketë oferta </w:t>
      </w:r>
      <w:r w:rsidR="000B5D24" w:rsidRPr="004026A8">
        <w:rPr>
          <w:rFonts w:ascii="Book Antiqua" w:eastAsia="Times New Roman" w:hAnsi="Book Antiqua" w:cs="Times New Roman"/>
          <w:sz w:val="24"/>
          <w:szCs w:val="24"/>
          <w:lang w:eastAsia="sq-AL"/>
        </w:rPr>
        <w:t>të integruara që kombinojnë trashëgiminë kulturore me bukuritë natyrore, gjë që do të ndihmonte në krijimin e paketave turistike atraktive. Përveç kësaj, nuk ka shërbime plotësuese për të bërë përvojën turistike më tërheqëse, si ecje në natyrë, ekspedita kulturore, apo aktivitete të tjera rekreative.</w:t>
      </w:r>
    </w:p>
    <w:p w14:paraId="44245E55" w14:textId="5C168374" w:rsidR="00F14C72" w:rsidRPr="004026A8" w:rsidRDefault="000B5D24" w:rsidP="00243FA6">
      <w:pPr>
        <w:spacing w:before="100" w:beforeAutospacing="1" w:after="100" w:afterAutospacing="1" w:line="240" w:lineRule="auto"/>
        <w:jc w:val="both"/>
        <w:rPr>
          <w:rFonts w:ascii="Book Antiqua" w:eastAsia="Times New Roman" w:hAnsi="Book Antiqua" w:cs="Times New Roman"/>
          <w:sz w:val="24"/>
          <w:szCs w:val="24"/>
          <w:lang w:eastAsia="sq-AL"/>
        </w:rPr>
      </w:pPr>
      <w:r w:rsidRPr="004026A8">
        <w:rPr>
          <w:rFonts w:ascii="Book Antiqua" w:eastAsia="Times New Roman" w:hAnsi="Book Antiqua" w:cs="Times New Roman"/>
          <w:sz w:val="24"/>
          <w:szCs w:val="24"/>
          <w:lang w:eastAsia="sq-AL"/>
        </w:rPr>
        <w:lastRenderedPageBreak/>
        <w:t>Këto sfida kërkojnë një qasje të integruar dhe investime të qëndrueshme për të zhvilluar potencialin e turizmit dhe trashëgimisë kulturore në Komunën e Drenasit.</w:t>
      </w:r>
    </w:p>
    <w:p w14:paraId="4332D8AD" w14:textId="20D24B8D" w:rsidR="00D17240" w:rsidRPr="004026A8" w:rsidRDefault="00151A2D" w:rsidP="008C448F">
      <w:pPr>
        <w:pStyle w:val="Heading1"/>
        <w:numPr>
          <w:ilvl w:val="0"/>
          <w:numId w:val="7"/>
        </w:numPr>
        <w:spacing w:before="0"/>
        <w:ind w:left="360"/>
      </w:pPr>
      <w:bookmarkStart w:id="80" w:name="_Toc179204580"/>
      <w:r w:rsidRPr="004026A8">
        <w:t>Objektivat</w:t>
      </w:r>
      <w:bookmarkEnd w:id="80"/>
      <w:r w:rsidRPr="004026A8">
        <w:t xml:space="preserve"> </w:t>
      </w:r>
    </w:p>
    <w:p w14:paraId="14F2E39F" w14:textId="690545F0" w:rsidR="00F54DF6" w:rsidRPr="004026A8" w:rsidRDefault="00D17240" w:rsidP="004026A8">
      <w:pPr>
        <w:pStyle w:val="Heading2"/>
        <w:numPr>
          <w:ilvl w:val="1"/>
          <w:numId w:val="7"/>
        </w:numPr>
        <w:ind w:left="450" w:hanging="450"/>
        <w:contextualSpacing/>
        <w:jc w:val="both"/>
        <w:rPr>
          <w:bCs/>
          <w:color w:val="E91B28"/>
          <w:szCs w:val="24"/>
        </w:rPr>
      </w:pPr>
      <w:bookmarkStart w:id="81" w:name="_Toc179204581"/>
      <w:r w:rsidRPr="004026A8">
        <w:rPr>
          <w:bCs/>
          <w:color w:val="E91B28"/>
          <w:szCs w:val="24"/>
        </w:rPr>
        <w:t xml:space="preserve">Objektiva e </w:t>
      </w:r>
      <w:r w:rsidR="00243FA6" w:rsidRPr="004026A8">
        <w:rPr>
          <w:bCs/>
          <w:color w:val="E91B28"/>
          <w:szCs w:val="24"/>
        </w:rPr>
        <w:t>P</w:t>
      </w:r>
      <w:r w:rsidRPr="004026A8">
        <w:rPr>
          <w:bCs/>
          <w:color w:val="E91B28"/>
          <w:szCs w:val="24"/>
        </w:rPr>
        <w:t>ërgjithshme</w:t>
      </w:r>
      <w:r w:rsidR="00243FA6" w:rsidRPr="004026A8">
        <w:rPr>
          <w:bCs/>
          <w:color w:val="E91B28"/>
          <w:szCs w:val="24"/>
        </w:rPr>
        <w:t xml:space="preserve"> 1</w:t>
      </w:r>
      <w:r w:rsidR="00924E9F" w:rsidRPr="004026A8">
        <w:rPr>
          <w:bCs/>
          <w:color w:val="E91B28"/>
          <w:szCs w:val="24"/>
        </w:rPr>
        <w:t>:</w:t>
      </w:r>
      <w:r w:rsidRPr="004026A8">
        <w:rPr>
          <w:bCs/>
          <w:color w:val="E91B28"/>
          <w:szCs w:val="24"/>
        </w:rPr>
        <w:t xml:space="preserve"> </w:t>
      </w:r>
      <w:r w:rsidR="009E3581" w:rsidRPr="004026A8">
        <w:rPr>
          <w:bCs/>
          <w:color w:val="E91B28"/>
          <w:szCs w:val="24"/>
        </w:rPr>
        <w:t xml:space="preserve"> </w:t>
      </w:r>
      <w:bookmarkStart w:id="82" w:name="_Hlk176888968"/>
      <w:r w:rsidR="00A8109D" w:rsidRPr="004026A8">
        <w:rPr>
          <w:bCs/>
          <w:color w:val="E91B28"/>
          <w:szCs w:val="24"/>
        </w:rPr>
        <w:t>Zhvillim i qëndrueshëm ekonomik lokal dhe infrastrukturës</w:t>
      </w:r>
      <w:bookmarkEnd w:id="81"/>
    </w:p>
    <w:p w14:paraId="7A44F933" w14:textId="1703251C" w:rsidR="008C448F" w:rsidRPr="004026A8" w:rsidRDefault="00F54DF6" w:rsidP="004026A8">
      <w:pPr>
        <w:pStyle w:val="Heading3"/>
        <w:numPr>
          <w:ilvl w:val="2"/>
          <w:numId w:val="7"/>
        </w:numPr>
        <w:ind w:left="630" w:hanging="630"/>
        <w:rPr>
          <w:rFonts w:eastAsia="Calibri"/>
          <w:color w:val="E91B28"/>
          <w:sz w:val="24"/>
          <w:szCs w:val="32"/>
        </w:rPr>
      </w:pPr>
      <w:bookmarkStart w:id="83" w:name="_Toc179204582"/>
      <w:bookmarkStart w:id="84" w:name="_Hlk174310517"/>
      <w:bookmarkEnd w:id="82"/>
      <w:r w:rsidRPr="004026A8">
        <w:rPr>
          <w:rFonts w:eastAsia="Calibri"/>
          <w:color w:val="E91B28"/>
          <w:sz w:val="24"/>
          <w:szCs w:val="32"/>
        </w:rPr>
        <w:t>Objektiva specifike</w:t>
      </w:r>
      <w:r w:rsidR="00D37AAC" w:rsidRPr="004026A8">
        <w:rPr>
          <w:rFonts w:eastAsia="Calibri"/>
          <w:color w:val="E91B28"/>
          <w:sz w:val="24"/>
          <w:szCs w:val="32"/>
        </w:rPr>
        <w:t xml:space="preserve"> 1.1. </w:t>
      </w:r>
      <w:r w:rsidRPr="004026A8">
        <w:rPr>
          <w:rFonts w:eastAsia="Calibri"/>
          <w:color w:val="E91B28"/>
          <w:sz w:val="24"/>
          <w:szCs w:val="32"/>
        </w:rPr>
        <w:t xml:space="preserve">: </w:t>
      </w:r>
      <w:bookmarkStart w:id="85" w:name="_Hlk176888987"/>
      <w:proofErr w:type="spellStart"/>
      <w:r w:rsidR="00D37AAC" w:rsidRPr="004026A8">
        <w:rPr>
          <w:rFonts w:eastAsia="Calibri"/>
          <w:color w:val="E91B28"/>
          <w:sz w:val="24"/>
          <w:szCs w:val="32"/>
        </w:rPr>
        <w:t>Diversifikimi</w:t>
      </w:r>
      <w:proofErr w:type="spellEnd"/>
      <w:r w:rsidR="009E3581" w:rsidRPr="004026A8">
        <w:rPr>
          <w:rFonts w:eastAsia="Calibri"/>
          <w:color w:val="E91B28"/>
          <w:sz w:val="24"/>
          <w:szCs w:val="32"/>
        </w:rPr>
        <w:t xml:space="preserve"> Ekonomik</w:t>
      </w:r>
      <w:bookmarkEnd w:id="83"/>
      <w:bookmarkEnd w:id="85"/>
    </w:p>
    <w:p w14:paraId="159FCD3E" w14:textId="21E81853" w:rsidR="008C448F" w:rsidRPr="006E0BD2" w:rsidRDefault="00F54DF6" w:rsidP="00243FA6">
      <w:pPr>
        <w:rPr>
          <w:rFonts w:ascii="Book Antiqua" w:hAnsi="Book Antiqua"/>
          <w:b/>
          <w:bCs/>
          <w:sz w:val="24"/>
          <w:szCs w:val="24"/>
        </w:rPr>
      </w:pPr>
      <w:r w:rsidRPr="006E0BD2">
        <w:rPr>
          <w:rFonts w:ascii="Book Antiqua" w:hAnsi="Book Antiqua"/>
          <w:b/>
          <w:bCs/>
          <w:sz w:val="24"/>
          <w:szCs w:val="24"/>
        </w:rPr>
        <w:t>Treguesi 1</w:t>
      </w:r>
      <w:r w:rsidR="00A8109D" w:rsidRPr="006E0BD2">
        <w:rPr>
          <w:rFonts w:ascii="Book Antiqua" w:hAnsi="Book Antiqua"/>
          <w:b/>
          <w:bCs/>
          <w:sz w:val="24"/>
          <w:szCs w:val="24"/>
        </w:rPr>
        <w:t>:</w:t>
      </w:r>
      <w:r w:rsidR="00A8109D" w:rsidRPr="006E0BD2">
        <w:t xml:space="preserve"> </w:t>
      </w:r>
      <w:r w:rsidR="00A8109D" w:rsidRPr="006E0BD2">
        <w:rPr>
          <w:rFonts w:ascii="Book Antiqua" w:hAnsi="Book Antiqua"/>
          <w:bCs/>
          <w:sz w:val="24"/>
          <w:szCs w:val="24"/>
        </w:rPr>
        <w:t>Numri i pronave komunale të dhëna në shfrytëzim</w:t>
      </w:r>
    </w:p>
    <w:p w14:paraId="40EE45F7" w14:textId="36A07E26" w:rsidR="00A8109D" w:rsidRPr="006E0BD2" w:rsidRDefault="00A8109D" w:rsidP="00A8109D">
      <w:pPr>
        <w:rPr>
          <w:rFonts w:ascii="Book Antiqua" w:hAnsi="Book Antiqua"/>
          <w:b/>
          <w:bCs/>
          <w:sz w:val="24"/>
          <w:szCs w:val="24"/>
        </w:rPr>
      </w:pPr>
      <w:r w:rsidRPr="006E0BD2">
        <w:rPr>
          <w:rFonts w:ascii="Book Antiqua" w:hAnsi="Book Antiqua"/>
          <w:b/>
          <w:bCs/>
          <w:sz w:val="24"/>
          <w:szCs w:val="24"/>
        </w:rPr>
        <w:t>Treguesi 2:</w:t>
      </w:r>
      <w:r w:rsidRPr="006E0BD2">
        <w:t xml:space="preserve"> </w:t>
      </w:r>
      <w:r w:rsidRPr="006E0BD2">
        <w:rPr>
          <w:rFonts w:ascii="Book Antiqua" w:hAnsi="Book Antiqua"/>
          <w:bCs/>
          <w:sz w:val="24"/>
          <w:szCs w:val="24"/>
        </w:rPr>
        <w:t>Përqindja e bizneseve te vogla dhe start-</w:t>
      </w:r>
      <w:proofErr w:type="spellStart"/>
      <w:r w:rsidRPr="006E0BD2">
        <w:rPr>
          <w:rFonts w:ascii="Book Antiqua" w:hAnsi="Book Antiqua"/>
          <w:bCs/>
          <w:sz w:val="24"/>
          <w:szCs w:val="24"/>
        </w:rPr>
        <w:t>up</w:t>
      </w:r>
      <w:proofErr w:type="spellEnd"/>
      <w:r w:rsidRPr="006E0BD2">
        <w:rPr>
          <w:rFonts w:ascii="Book Antiqua" w:hAnsi="Book Antiqua"/>
          <w:bCs/>
          <w:sz w:val="24"/>
          <w:szCs w:val="24"/>
        </w:rPr>
        <w:t xml:space="preserve"> të mbështetura</w:t>
      </w:r>
    </w:p>
    <w:p w14:paraId="759A7A0A" w14:textId="25FC7CFD" w:rsidR="00F54DF6" w:rsidRPr="006E0BD2" w:rsidRDefault="00F54DF6" w:rsidP="00243FA6">
      <w:pPr>
        <w:rPr>
          <w:rFonts w:ascii="Book Antiqua" w:hAnsi="Book Antiqua" w:cs="Times New Roman"/>
          <w:b/>
          <w:bCs/>
          <w:sz w:val="24"/>
          <w:szCs w:val="24"/>
        </w:rPr>
      </w:pPr>
      <w:r w:rsidRPr="006E0BD2">
        <w:rPr>
          <w:rFonts w:ascii="Book Antiqua" w:hAnsi="Book Antiqua" w:cs="Times New Roman"/>
          <w:b/>
          <w:bCs/>
          <w:sz w:val="24"/>
          <w:szCs w:val="24"/>
        </w:rPr>
        <w:t>Aktiviteti 1</w:t>
      </w:r>
      <w:r w:rsidR="00A8109D" w:rsidRPr="006E0BD2">
        <w:rPr>
          <w:rFonts w:ascii="Book Antiqua" w:hAnsi="Book Antiqua" w:cs="Times New Roman"/>
          <w:b/>
          <w:bCs/>
          <w:sz w:val="24"/>
          <w:szCs w:val="24"/>
        </w:rPr>
        <w:t>:</w:t>
      </w:r>
      <w:r w:rsidR="00A8109D" w:rsidRPr="006E0BD2">
        <w:rPr>
          <w:rFonts w:ascii="Book Antiqua" w:hAnsi="Book Antiqua"/>
          <w:bCs/>
          <w:sz w:val="24"/>
          <w:szCs w:val="24"/>
        </w:rPr>
        <w:t xml:space="preserve"> </w:t>
      </w:r>
      <w:proofErr w:type="spellStart"/>
      <w:r w:rsidR="00D37AAC" w:rsidRPr="006E0BD2">
        <w:rPr>
          <w:rFonts w:ascii="Book Antiqua" w:hAnsi="Book Antiqua"/>
          <w:bCs/>
          <w:sz w:val="24"/>
          <w:szCs w:val="24"/>
        </w:rPr>
        <w:t>Dhë</w:t>
      </w:r>
      <w:r w:rsidR="00A8109D" w:rsidRPr="006E0BD2">
        <w:rPr>
          <w:rFonts w:ascii="Book Antiqua" w:hAnsi="Book Antiqua"/>
          <w:bCs/>
          <w:sz w:val="24"/>
          <w:szCs w:val="24"/>
        </w:rPr>
        <w:t>nja</w:t>
      </w:r>
      <w:proofErr w:type="spellEnd"/>
      <w:r w:rsidR="00A8109D" w:rsidRPr="006E0BD2">
        <w:rPr>
          <w:rFonts w:ascii="Book Antiqua" w:hAnsi="Book Antiqua"/>
          <w:bCs/>
          <w:sz w:val="24"/>
          <w:szCs w:val="24"/>
        </w:rPr>
        <w:t xml:space="preserve"> ne shfrytëzim i pronave komunale (krijimi i infrastrukturës)</w:t>
      </w:r>
    </w:p>
    <w:p w14:paraId="4B90BB66" w14:textId="4AC419AE" w:rsidR="00F54DF6" w:rsidRPr="006E0BD2" w:rsidRDefault="00F54DF6" w:rsidP="00243FA6">
      <w:pPr>
        <w:rPr>
          <w:rFonts w:ascii="Book Antiqua" w:hAnsi="Book Antiqua"/>
          <w:bCs/>
          <w:sz w:val="24"/>
          <w:szCs w:val="24"/>
        </w:rPr>
      </w:pPr>
      <w:r w:rsidRPr="006E0BD2">
        <w:rPr>
          <w:rFonts w:ascii="Book Antiqua" w:hAnsi="Book Antiqua" w:cs="Times New Roman"/>
          <w:b/>
          <w:bCs/>
          <w:sz w:val="24"/>
          <w:szCs w:val="24"/>
        </w:rPr>
        <w:t>Aktiviteti 2</w:t>
      </w:r>
      <w:r w:rsidR="00A8109D" w:rsidRPr="006E0BD2">
        <w:rPr>
          <w:rFonts w:ascii="Book Antiqua" w:hAnsi="Book Antiqua" w:cs="Times New Roman"/>
          <w:b/>
          <w:bCs/>
          <w:sz w:val="24"/>
          <w:szCs w:val="24"/>
        </w:rPr>
        <w:t>:</w:t>
      </w:r>
      <w:r w:rsidR="00A8109D" w:rsidRPr="006E0BD2">
        <w:rPr>
          <w:rFonts w:ascii="Book Antiqua" w:hAnsi="Book Antiqua"/>
          <w:bCs/>
          <w:sz w:val="24"/>
          <w:szCs w:val="24"/>
        </w:rPr>
        <w:t xml:space="preserve"> Dhënia e garantëve për biznese te vogla dhe start-</w:t>
      </w:r>
      <w:proofErr w:type="spellStart"/>
      <w:r w:rsidR="00A8109D" w:rsidRPr="006E0BD2">
        <w:rPr>
          <w:rFonts w:ascii="Book Antiqua" w:hAnsi="Book Antiqua"/>
          <w:bCs/>
          <w:sz w:val="24"/>
          <w:szCs w:val="24"/>
        </w:rPr>
        <w:t>up</w:t>
      </w:r>
      <w:proofErr w:type="spellEnd"/>
      <w:r w:rsidR="00A8109D" w:rsidRPr="006E0BD2">
        <w:rPr>
          <w:rFonts w:ascii="Book Antiqua" w:hAnsi="Book Antiqua"/>
          <w:bCs/>
          <w:sz w:val="24"/>
          <w:szCs w:val="24"/>
        </w:rPr>
        <w:t xml:space="preserve"> me prioritet bizneset e udhëhequra nga </w:t>
      </w:r>
      <w:proofErr w:type="spellStart"/>
      <w:r w:rsidR="00A8109D" w:rsidRPr="006E0BD2">
        <w:rPr>
          <w:rFonts w:ascii="Book Antiqua" w:hAnsi="Book Antiqua"/>
          <w:bCs/>
          <w:sz w:val="24"/>
          <w:szCs w:val="24"/>
        </w:rPr>
        <w:t>grate</w:t>
      </w:r>
      <w:proofErr w:type="spellEnd"/>
    </w:p>
    <w:p w14:paraId="57B3E3C3" w14:textId="3B9485C9" w:rsidR="00A8109D" w:rsidRPr="006E0BD2" w:rsidRDefault="00A8109D" w:rsidP="00243FA6">
      <w:pPr>
        <w:rPr>
          <w:rFonts w:ascii="Book Antiqua" w:hAnsi="Book Antiqua" w:cs="Times New Roman"/>
          <w:b/>
          <w:bCs/>
          <w:sz w:val="24"/>
          <w:szCs w:val="24"/>
        </w:rPr>
      </w:pPr>
      <w:r w:rsidRPr="006E0BD2">
        <w:rPr>
          <w:rFonts w:ascii="Book Antiqua" w:hAnsi="Book Antiqua" w:cs="Times New Roman"/>
          <w:b/>
          <w:bCs/>
          <w:sz w:val="24"/>
          <w:szCs w:val="24"/>
        </w:rPr>
        <w:t>Aktiviteti 3:</w:t>
      </w:r>
      <w:r w:rsidRPr="006E0BD2">
        <w:rPr>
          <w:rFonts w:ascii="Book Antiqua" w:hAnsi="Book Antiqua"/>
          <w:bCs/>
          <w:sz w:val="24"/>
          <w:szCs w:val="24"/>
        </w:rPr>
        <w:t xml:space="preserve"> Organizimi i fushatave </w:t>
      </w:r>
      <w:proofErr w:type="spellStart"/>
      <w:r w:rsidRPr="006E0BD2">
        <w:rPr>
          <w:rFonts w:ascii="Book Antiqua" w:hAnsi="Book Antiqua"/>
          <w:bCs/>
          <w:sz w:val="24"/>
          <w:szCs w:val="24"/>
        </w:rPr>
        <w:t>vetëdijsuese</w:t>
      </w:r>
      <w:proofErr w:type="spellEnd"/>
      <w:r w:rsidRPr="006E0BD2">
        <w:rPr>
          <w:rFonts w:ascii="Book Antiqua" w:hAnsi="Book Antiqua"/>
          <w:bCs/>
          <w:sz w:val="24"/>
          <w:szCs w:val="24"/>
        </w:rPr>
        <w:t xml:space="preserve"> për rritjen e shkallës së </w:t>
      </w:r>
      <w:proofErr w:type="spellStart"/>
      <w:r w:rsidRPr="006E0BD2">
        <w:rPr>
          <w:rFonts w:ascii="Book Antiqua" w:hAnsi="Book Antiqua"/>
          <w:bCs/>
          <w:sz w:val="24"/>
          <w:szCs w:val="24"/>
        </w:rPr>
        <w:t>inkasimit</w:t>
      </w:r>
      <w:proofErr w:type="spellEnd"/>
      <w:r w:rsidRPr="006E0BD2">
        <w:rPr>
          <w:rFonts w:ascii="Book Antiqua" w:hAnsi="Book Antiqua"/>
          <w:bCs/>
          <w:sz w:val="24"/>
          <w:szCs w:val="24"/>
        </w:rPr>
        <w:t xml:space="preserve"> të </w:t>
      </w:r>
      <w:proofErr w:type="spellStart"/>
      <w:r w:rsidRPr="006E0BD2">
        <w:rPr>
          <w:rFonts w:ascii="Book Antiqua" w:hAnsi="Book Antiqua"/>
          <w:bCs/>
          <w:sz w:val="24"/>
          <w:szCs w:val="24"/>
        </w:rPr>
        <w:t>të</w:t>
      </w:r>
      <w:proofErr w:type="spellEnd"/>
      <w:r w:rsidRPr="006E0BD2">
        <w:rPr>
          <w:rFonts w:ascii="Book Antiqua" w:hAnsi="Book Antiqua"/>
          <w:bCs/>
          <w:sz w:val="24"/>
          <w:szCs w:val="24"/>
        </w:rPr>
        <w:t xml:space="preserve"> hyrave </w:t>
      </w:r>
      <w:proofErr w:type="spellStart"/>
      <w:r w:rsidRPr="006E0BD2">
        <w:rPr>
          <w:rFonts w:ascii="Book Antiqua" w:hAnsi="Book Antiqua"/>
          <w:bCs/>
          <w:sz w:val="24"/>
          <w:szCs w:val="24"/>
        </w:rPr>
        <w:t>vetenake</w:t>
      </w:r>
      <w:proofErr w:type="spellEnd"/>
    </w:p>
    <w:p w14:paraId="65D31398" w14:textId="71808104" w:rsidR="00F54DF6" w:rsidRPr="006E0BD2" w:rsidRDefault="00D37AAC" w:rsidP="004026A8">
      <w:pPr>
        <w:pStyle w:val="Heading3"/>
        <w:numPr>
          <w:ilvl w:val="2"/>
          <w:numId w:val="7"/>
        </w:numPr>
        <w:ind w:left="630" w:hanging="630"/>
        <w:rPr>
          <w:rFonts w:eastAsia="Calibri"/>
          <w:color w:val="auto"/>
          <w:sz w:val="24"/>
          <w:szCs w:val="32"/>
        </w:rPr>
      </w:pPr>
      <w:bookmarkStart w:id="86" w:name="_Hlk176889003"/>
      <w:bookmarkStart w:id="87" w:name="_Toc179204583"/>
      <w:r w:rsidRPr="004026A8">
        <w:rPr>
          <w:rFonts w:eastAsia="Calibri"/>
          <w:color w:val="E91B28"/>
          <w:sz w:val="24"/>
          <w:szCs w:val="32"/>
        </w:rPr>
        <w:t xml:space="preserve">Objektiva specifike 1.2. </w:t>
      </w:r>
      <w:r w:rsidR="009E3581" w:rsidRPr="004026A8">
        <w:rPr>
          <w:rFonts w:eastAsia="Calibri"/>
          <w:color w:val="E91B28"/>
          <w:sz w:val="24"/>
          <w:szCs w:val="32"/>
        </w:rPr>
        <w:t xml:space="preserve">Tërheqja </w:t>
      </w:r>
      <w:r w:rsidRPr="004026A8">
        <w:rPr>
          <w:rFonts w:eastAsia="Calibri"/>
          <w:color w:val="E91B28"/>
          <w:sz w:val="24"/>
          <w:szCs w:val="32"/>
        </w:rPr>
        <w:t xml:space="preserve">e </w:t>
      </w:r>
      <w:r w:rsidR="009E3581" w:rsidRPr="004026A8">
        <w:rPr>
          <w:rFonts w:eastAsia="Calibri"/>
          <w:color w:val="E91B28"/>
          <w:sz w:val="24"/>
          <w:szCs w:val="32"/>
        </w:rPr>
        <w:t>investime</w:t>
      </w:r>
      <w:r w:rsidRPr="004026A8">
        <w:rPr>
          <w:rFonts w:eastAsia="Calibri"/>
          <w:color w:val="E91B28"/>
          <w:sz w:val="24"/>
          <w:szCs w:val="32"/>
        </w:rPr>
        <w:t>ve</w:t>
      </w:r>
      <w:r w:rsidR="009E3581" w:rsidRPr="004026A8">
        <w:rPr>
          <w:rFonts w:eastAsia="Calibri"/>
          <w:color w:val="E91B28"/>
          <w:sz w:val="24"/>
          <w:szCs w:val="32"/>
        </w:rPr>
        <w:t xml:space="preserve"> të reja, dhe rritja punësimit</w:t>
      </w:r>
      <w:bookmarkEnd w:id="86"/>
      <w:bookmarkEnd w:id="87"/>
    </w:p>
    <w:p w14:paraId="25DA9732" w14:textId="20E7608E" w:rsidR="007A550D" w:rsidRPr="006E0BD2" w:rsidRDefault="007A550D" w:rsidP="00243FA6">
      <w:pPr>
        <w:rPr>
          <w:rFonts w:ascii="Book Antiqua" w:hAnsi="Book Antiqua"/>
          <w:bCs/>
          <w:sz w:val="24"/>
          <w:szCs w:val="24"/>
        </w:rPr>
      </w:pPr>
      <w:bookmarkStart w:id="88" w:name="_Hlk174310124"/>
      <w:r w:rsidRPr="006E0BD2">
        <w:rPr>
          <w:rFonts w:ascii="Book Antiqua" w:eastAsia="Calibri" w:hAnsi="Book Antiqua"/>
          <w:b/>
          <w:bCs/>
          <w:sz w:val="24"/>
          <w:szCs w:val="24"/>
        </w:rPr>
        <w:t>Treguesi 1</w:t>
      </w:r>
      <w:r w:rsidR="00112F7E" w:rsidRPr="006E0BD2">
        <w:rPr>
          <w:rFonts w:ascii="Book Antiqua" w:eastAsia="Calibri" w:hAnsi="Book Antiqua"/>
          <w:b/>
          <w:bCs/>
          <w:sz w:val="24"/>
          <w:szCs w:val="24"/>
        </w:rPr>
        <w:t xml:space="preserve">: </w:t>
      </w:r>
      <w:r w:rsidR="00112F7E" w:rsidRPr="006E0BD2">
        <w:rPr>
          <w:rFonts w:ascii="Book Antiqua" w:hAnsi="Book Antiqua"/>
          <w:bCs/>
          <w:sz w:val="24"/>
          <w:szCs w:val="24"/>
        </w:rPr>
        <w:t>Numri i investimeve të reja në Parkun e Biznesit 2</w:t>
      </w:r>
    </w:p>
    <w:p w14:paraId="342CC87A" w14:textId="73A29DDD" w:rsidR="00F54DF6" w:rsidRPr="006E0BD2" w:rsidRDefault="00F54DF6" w:rsidP="00243FA6">
      <w:pPr>
        <w:rPr>
          <w:rFonts w:ascii="Book Antiqua" w:hAnsi="Book Antiqua"/>
          <w:bCs/>
          <w:sz w:val="24"/>
          <w:szCs w:val="24"/>
        </w:rPr>
      </w:pPr>
      <w:r w:rsidRPr="006E0BD2">
        <w:rPr>
          <w:rFonts w:ascii="Book Antiqua" w:eastAsia="Calibri" w:hAnsi="Book Antiqua"/>
          <w:b/>
          <w:bCs/>
          <w:sz w:val="24"/>
          <w:szCs w:val="24"/>
        </w:rPr>
        <w:t>Treguesi 2</w:t>
      </w:r>
      <w:r w:rsidR="00112F7E" w:rsidRPr="006E0BD2">
        <w:rPr>
          <w:rFonts w:ascii="Book Antiqua" w:eastAsia="Calibri" w:hAnsi="Book Antiqua"/>
          <w:b/>
          <w:bCs/>
          <w:sz w:val="24"/>
          <w:szCs w:val="24"/>
        </w:rPr>
        <w:t>:</w:t>
      </w:r>
      <w:r w:rsidR="00112F7E" w:rsidRPr="006E0BD2">
        <w:t xml:space="preserve"> </w:t>
      </w:r>
      <w:r w:rsidR="00112F7E" w:rsidRPr="006E0BD2">
        <w:rPr>
          <w:rFonts w:ascii="Book Antiqua" w:hAnsi="Book Antiqua"/>
          <w:bCs/>
          <w:sz w:val="24"/>
          <w:szCs w:val="24"/>
        </w:rPr>
        <w:t>Rritja e numrit të vendeve të punës në bizneset e reja</w:t>
      </w:r>
    </w:p>
    <w:p w14:paraId="3513BBED" w14:textId="3CBDBD00" w:rsidR="00F54DF6" w:rsidRPr="006E0BD2" w:rsidRDefault="00F54DF6" w:rsidP="00243FA6">
      <w:pPr>
        <w:rPr>
          <w:rFonts w:ascii="Book Antiqua" w:eastAsia="Calibri" w:hAnsi="Book Antiqua"/>
          <w:b/>
          <w:bCs/>
          <w:sz w:val="24"/>
          <w:szCs w:val="24"/>
        </w:rPr>
      </w:pPr>
      <w:r w:rsidRPr="006E0BD2">
        <w:rPr>
          <w:rFonts w:ascii="Book Antiqua" w:eastAsia="Calibri" w:hAnsi="Book Antiqua"/>
          <w:b/>
          <w:bCs/>
          <w:sz w:val="24"/>
          <w:szCs w:val="24"/>
        </w:rPr>
        <w:t>Aktiviteti 1</w:t>
      </w:r>
      <w:r w:rsidR="00D90491" w:rsidRPr="006E0BD2">
        <w:rPr>
          <w:rFonts w:ascii="Book Antiqua" w:eastAsia="Calibri" w:hAnsi="Book Antiqua"/>
          <w:b/>
          <w:bCs/>
          <w:sz w:val="24"/>
          <w:szCs w:val="24"/>
        </w:rPr>
        <w:t xml:space="preserve">: </w:t>
      </w:r>
      <w:r w:rsidR="006E0BD2">
        <w:rPr>
          <w:rFonts w:ascii="Book Antiqua" w:hAnsi="Book Antiqua"/>
          <w:bCs/>
          <w:sz w:val="24"/>
          <w:szCs w:val="24"/>
        </w:rPr>
        <w:t>Ndërtimi i infrastrukturës</w:t>
      </w:r>
      <w:r w:rsidR="00D37AAC" w:rsidRPr="006E0BD2">
        <w:rPr>
          <w:rFonts w:ascii="Book Antiqua" w:hAnsi="Book Antiqua"/>
          <w:bCs/>
          <w:sz w:val="24"/>
          <w:szCs w:val="24"/>
        </w:rPr>
        <w:t xml:space="preserve"> ne “Parkun e Biznesit 2”</w:t>
      </w:r>
    </w:p>
    <w:p w14:paraId="402D924E" w14:textId="4B5F4955" w:rsidR="00F54DF6" w:rsidRPr="006E0BD2" w:rsidRDefault="00F54DF6" w:rsidP="00243FA6">
      <w:pPr>
        <w:rPr>
          <w:rFonts w:ascii="Book Antiqua" w:eastAsia="Calibri" w:hAnsi="Book Antiqua"/>
          <w:b/>
          <w:bCs/>
          <w:sz w:val="24"/>
          <w:szCs w:val="24"/>
        </w:rPr>
      </w:pPr>
      <w:r w:rsidRPr="006E0BD2">
        <w:rPr>
          <w:rFonts w:ascii="Book Antiqua" w:eastAsia="Calibri" w:hAnsi="Book Antiqua"/>
          <w:b/>
          <w:bCs/>
          <w:sz w:val="24"/>
          <w:szCs w:val="24"/>
        </w:rPr>
        <w:t>Aktiviteti 2</w:t>
      </w:r>
      <w:r w:rsidR="00D37AAC" w:rsidRPr="006E0BD2">
        <w:rPr>
          <w:rFonts w:ascii="Book Antiqua" w:eastAsia="Calibri" w:hAnsi="Book Antiqua"/>
          <w:b/>
          <w:bCs/>
          <w:sz w:val="24"/>
          <w:szCs w:val="24"/>
        </w:rPr>
        <w:t>:</w:t>
      </w:r>
      <w:r w:rsidR="00D37AAC" w:rsidRPr="006E0BD2">
        <w:rPr>
          <w:rFonts w:ascii="Book Antiqua" w:hAnsi="Book Antiqua"/>
          <w:bCs/>
          <w:sz w:val="24"/>
          <w:szCs w:val="24"/>
        </w:rPr>
        <w:t xml:space="preserve"> Promovimi i profilit ekonomik te komunës se Drenasit</w:t>
      </w:r>
    </w:p>
    <w:p w14:paraId="0C872B12" w14:textId="4B151D0C" w:rsidR="00CF0B61" w:rsidRPr="004026A8" w:rsidRDefault="006E0BD2" w:rsidP="004026A8">
      <w:pPr>
        <w:pStyle w:val="Heading3"/>
        <w:numPr>
          <w:ilvl w:val="2"/>
          <w:numId w:val="7"/>
        </w:numPr>
        <w:ind w:left="630" w:hanging="630"/>
        <w:rPr>
          <w:rFonts w:eastAsia="Calibri"/>
          <w:color w:val="E91B28"/>
          <w:sz w:val="24"/>
          <w:szCs w:val="32"/>
        </w:rPr>
      </w:pPr>
      <w:bookmarkStart w:id="89" w:name="_Hlk176889027"/>
      <w:bookmarkStart w:id="90" w:name="_Toc179204584"/>
      <w:bookmarkEnd w:id="84"/>
      <w:bookmarkEnd w:id="88"/>
      <w:r w:rsidRPr="004026A8">
        <w:rPr>
          <w:rFonts w:eastAsia="Calibri"/>
          <w:color w:val="E91B28"/>
          <w:sz w:val="24"/>
          <w:szCs w:val="32"/>
        </w:rPr>
        <w:t xml:space="preserve">Objektiva specifike 1.3. </w:t>
      </w:r>
      <w:r w:rsidR="009E3581" w:rsidRPr="004026A8">
        <w:rPr>
          <w:rFonts w:eastAsia="Calibri"/>
          <w:color w:val="E91B28"/>
          <w:sz w:val="24"/>
          <w:szCs w:val="32"/>
        </w:rPr>
        <w:t>Zhvillimi i</w:t>
      </w:r>
      <w:r w:rsidR="00CF0B61" w:rsidRPr="004026A8">
        <w:rPr>
          <w:rFonts w:eastAsia="Calibri"/>
          <w:color w:val="E91B28"/>
          <w:sz w:val="24"/>
          <w:szCs w:val="32"/>
        </w:rPr>
        <w:t xml:space="preserve"> </w:t>
      </w:r>
      <w:proofErr w:type="spellStart"/>
      <w:r w:rsidR="00CF0B61" w:rsidRPr="004026A8">
        <w:rPr>
          <w:rFonts w:eastAsia="Calibri"/>
          <w:color w:val="E91B28"/>
          <w:sz w:val="24"/>
          <w:szCs w:val="32"/>
        </w:rPr>
        <w:t>ndërmarrësisë</w:t>
      </w:r>
      <w:proofErr w:type="spellEnd"/>
      <w:r w:rsidR="00CF0B61" w:rsidRPr="004026A8">
        <w:rPr>
          <w:rFonts w:eastAsia="Calibri"/>
          <w:color w:val="E91B28"/>
          <w:sz w:val="24"/>
          <w:szCs w:val="32"/>
        </w:rPr>
        <w:t xml:space="preserve"> me fokus në digjitalizim dhe inovacion</w:t>
      </w:r>
      <w:bookmarkEnd w:id="89"/>
      <w:bookmarkEnd w:id="90"/>
    </w:p>
    <w:p w14:paraId="43B84D28" w14:textId="35B24FAB" w:rsidR="00CF0B61" w:rsidRPr="006E0BD2" w:rsidRDefault="00CF0B61" w:rsidP="00243FA6">
      <w:pPr>
        <w:rPr>
          <w:rFonts w:ascii="Book Antiqua" w:eastAsia="Calibri" w:hAnsi="Book Antiqua"/>
          <w:b/>
          <w:bCs/>
          <w:sz w:val="24"/>
          <w:szCs w:val="24"/>
        </w:rPr>
      </w:pPr>
      <w:r w:rsidRPr="006E0BD2">
        <w:rPr>
          <w:rFonts w:ascii="Book Antiqua" w:eastAsia="Calibri" w:hAnsi="Book Antiqua"/>
          <w:b/>
          <w:bCs/>
          <w:sz w:val="24"/>
          <w:szCs w:val="24"/>
        </w:rPr>
        <w:t xml:space="preserve">Treguesi </w:t>
      </w:r>
      <w:r w:rsidR="00E73DB1" w:rsidRPr="006E0BD2">
        <w:rPr>
          <w:rFonts w:ascii="Book Antiqua" w:eastAsia="Calibri" w:hAnsi="Book Antiqua"/>
          <w:b/>
          <w:bCs/>
          <w:sz w:val="24"/>
          <w:szCs w:val="24"/>
        </w:rPr>
        <w:t>1</w:t>
      </w:r>
      <w:r w:rsidR="006E0BD2" w:rsidRPr="006E0BD2">
        <w:rPr>
          <w:rFonts w:ascii="Book Antiqua" w:eastAsia="Calibri" w:hAnsi="Book Antiqua"/>
          <w:b/>
          <w:bCs/>
          <w:sz w:val="24"/>
          <w:szCs w:val="24"/>
        </w:rPr>
        <w:t>:</w:t>
      </w:r>
      <w:r w:rsidR="006E0BD2" w:rsidRPr="006E0BD2">
        <w:t xml:space="preserve"> </w:t>
      </w:r>
      <w:r w:rsidR="006E0BD2" w:rsidRPr="006E0BD2">
        <w:rPr>
          <w:rFonts w:ascii="Book Antiqua" w:hAnsi="Book Antiqua"/>
          <w:bCs/>
          <w:sz w:val="24"/>
          <w:szCs w:val="24"/>
        </w:rPr>
        <w:t xml:space="preserve">Numri i bizneseve lokale të regjistruara në platformën </w:t>
      </w:r>
      <w:proofErr w:type="spellStart"/>
      <w:r w:rsidR="006E0BD2" w:rsidRPr="006E0BD2">
        <w:rPr>
          <w:rFonts w:ascii="Book Antiqua" w:hAnsi="Book Antiqua"/>
          <w:bCs/>
          <w:sz w:val="24"/>
          <w:szCs w:val="24"/>
        </w:rPr>
        <w:t>online</w:t>
      </w:r>
      <w:proofErr w:type="spellEnd"/>
    </w:p>
    <w:p w14:paraId="5B50F893" w14:textId="3B8231FB" w:rsidR="006E0BD2" w:rsidRPr="006E0BD2" w:rsidRDefault="006E0BD2" w:rsidP="00243FA6">
      <w:pPr>
        <w:rPr>
          <w:rFonts w:ascii="Book Antiqua" w:eastAsia="Calibri" w:hAnsi="Book Antiqua"/>
          <w:b/>
          <w:bCs/>
          <w:sz w:val="24"/>
          <w:szCs w:val="24"/>
        </w:rPr>
      </w:pPr>
      <w:r w:rsidRPr="006E0BD2">
        <w:rPr>
          <w:rFonts w:ascii="Book Antiqua" w:eastAsia="Calibri" w:hAnsi="Book Antiqua"/>
          <w:b/>
          <w:bCs/>
          <w:sz w:val="24"/>
          <w:szCs w:val="24"/>
        </w:rPr>
        <w:t>Treguesi 2:</w:t>
      </w:r>
      <w:r w:rsidRPr="006E0BD2">
        <w:t xml:space="preserve"> </w:t>
      </w:r>
      <w:r w:rsidRPr="006E0BD2">
        <w:rPr>
          <w:rFonts w:ascii="Book Antiqua" w:hAnsi="Book Antiqua"/>
          <w:bCs/>
          <w:sz w:val="24"/>
          <w:szCs w:val="24"/>
        </w:rPr>
        <w:t>Numri i panaireve/ekspozitave të organizuara për promovimin e produkteve digjitale</w:t>
      </w:r>
    </w:p>
    <w:p w14:paraId="1074DDF6" w14:textId="474EBF1F" w:rsidR="00CF0B61" w:rsidRPr="006E0BD2" w:rsidRDefault="00CF0B61" w:rsidP="00243FA6">
      <w:pPr>
        <w:rPr>
          <w:rFonts w:ascii="Book Antiqua" w:hAnsi="Book Antiqua"/>
          <w:bCs/>
          <w:sz w:val="24"/>
          <w:szCs w:val="24"/>
        </w:rPr>
      </w:pPr>
      <w:r w:rsidRPr="006E0BD2">
        <w:rPr>
          <w:rFonts w:ascii="Book Antiqua" w:eastAsia="Calibri" w:hAnsi="Book Antiqua"/>
          <w:b/>
          <w:bCs/>
          <w:sz w:val="24"/>
          <w:szCs w:val="24"/>
        </w:rPr>
        <w:t>Aktiviteti 1</w:t>
      </w:r>
      <w:r w:rsidR="006E0BD2" w:rsidRPr="006E0BD2">
        <w:rPr>
          <w:rFonts w:ascii="Book Antiqua" w:eastAsia="Calibri" w:hAnsi="Book Antiqua"/>
          <w:b/>
          <w:bCs/>
          <w:sz w:val="24"/>
          <w:szCs w:val="24"/>
        </w:rPr>
        <w:t>:</w:t>
      </w:r>
      <w:r w:rsidR="006E0BD2" w:rsidRPr="006E0BD2">
        <w:rPr>
          <w:rFonts w:ascii="Book Antiqua" w:eastAsia="Calibri" w:hAnsi="Book Antiqua"/>
          <w:bCs/>
          <w:sz w:val="24"/>
          <w:szCs w:val="24"/>
        </w:rPr>
        <w:t xml:space="preserve"> </w:t>
      </w:r>
      <w:r w:rsidR="006E0BD2" w:rsidRPr="006E0BD2">
        <w:rPr>
          <w:rFonts w:ascii="Book Antiqua" w:hAnsi="Book Antiqua"/>
          <w:bCs/>
          <w:sz w:val="24"/>
          <w:szCs w:val="24"/>
        </w:rPr>
        <w:t xml:space="preserve">Krijimi dhe mirëmbajtja e </w:t>
      </w:r>
      <w:proofErr w:type="spellStart"/>
      <w:r w:rsidR="006E0BD2" w:rsidRPr="006E0BD2">
        <w:rPr>
          <w:rFonts w:ascii="Book Antiqua" w:hAnsi="Book Antiqua"/>
          <w:bCs/>
          <w:sz w:val="24"/>
          <w:szCs w:val="24"/>
        </w:rPr>
        <w:t>nje</w:t>
      </w:r>
      <w:proofErr w:type="spellEnd"/>
      <w:r w:rsidR="006E0BD2" w:rsidRPr="006E0BD2">
        <w:rPr>
          <w:rFonts w:ascii="Book Antiqua" w:hAnsi="Book Antiqua"/>
          <w:bCs/>
          <w:sz w:val="24"/>
          <w:szCs w:val="24"/>
        </w:rPr>
        <w:t xml:space="preserve"> platforme </w:t>
      </w:r>
      <w:proofErr w:type="spellStart"/>
      <w:r w:rsidR="006E0BD2" w:rsidRPr="006E0BD2">
        <w:rPr>
          <w:rFonts w:ascii="Book Antiqua" w:hAnsi="Book Antiqua"/>
          <w:bCs/>
          <w:sz w:val="24"/>
          <w:szCs w:val="24"/>
        </w:rPr>
        <w:t>online</w:t>
      </w:r>
      <w:proofErr w:type="spellEnd"/>
      <w:r w:rsidR="006E0BD2" w:rsidRPr="006E0BD2">
        <w:rPr>
          <w:rFonts w:ascii="Book Antiqua" w:hAnsi="Book Antiqua"/>
          <w:bCs/>
          <w:sz w:val="24"/>
          <w:szCs w:val="24"/>
        </w:rPr>
        <w:t xml:space="preserve"> për promovimin e produkteve te bizneseve lokale</w:t>
      </w:r>
    </w:p>
    <w:p w14:paraId="65306C49" w14:textId="2AE7B3B7" w:rsidR="00F54DF6" w:rsidRDefault="00CF0B61" w:rsidP="00243FA6">
      <w:pPr>
        <w:rPr>
          <w:rFonts w:ascii="Book Antiqua" w:hAnsi="Book Antiqua"/>
          <w:bCs/>
          <w:sz w:val="24"/>
          <w:szCs w:val="24"/>
        </w:rPr>
      </w:pPr>
      <w:r w:rsidRPr="006E0BD2">
        <w:rPr>
          <w:rFonts w:ascii="Book Antiqua" w:eastAsia="Calibri" w:hAnsi="Book Antiqua"/>
          <w:b/>
          <w:bCs/>
          <w:sz w:val="24"/>
          <w:szCs w:val="24"/>
        </w:rPr>
        <w:t>Aktiviteti 2</w:t>
      </w:r>
      <w:r w:rsidR="006E0BD2" w:rsidRPr="006E0BD2">
        <w:rPr>
          <w:rFonts w:ascii="Book Antiqua" w:eastAsia="Calibri" w:hAnsi="Book Antiqua"/>
          <w:b/>
          <w:bCs/>
          <w:sz w:val="24"/>
          <w:szCs w:val="24"/>
        </w:rPr>
        <w:t>:</w:t>
      </w:r>
      <w:r w:rsidR="006E0BD2" w:rsidRPr="006E0BD2">
        <w:rPr>
          <w:rFonts w:ascii="Book Antiqua" w:eastAsia="Calibri" w:hAnsi="Book Antiqua"/>
          <w:bCs/>
          <w:sz w:val="24"/>
          <w:szCs w:val="24"/>
        </w:rPr>
        <w:t xml:space="preserve"> </w:t>
      </w:r>
      <w:r w:rsidR="006E0BD2" w:rsidRPr="006E0BD2">
        <w:rPr>
          <w:rFonts w:ascii="Book Antiqua" w:hAnsi="Book Antiqua"/>
          <w:bCs/>
          <w:sz w:val="24"/>
          <w:szCs w:val="24"/>
        </w:rPr>
        <w:t>Organizimi i panairit dhe ekspozitave qe promovojnë bizneset dhe produktet e tyre me fokus te produktet dhe shërbimet digjitale</w:t>
      </w:r>
    </w:p>
    <w:p w14:paraId="3BCB45BA" w14:textId="3CE62C81" w:rsidR="0058549E" w:rsidRPr="004026A8" w:rsidRDefault="0058549E" w:rsidP="004026A8">
      <w:pPr>
        <w:pStyle w:val="Heading3"/>
        <w:numPr>
          <w:ilvl w:val="2"/>
          <w:numId w:val="7"/>
        </w:numPr>
        <w:ind w:left="630" w:hanging="630"/>
        <w:rPr>
          <w:rFonts w:eastAsia="Calibri"/>
          <w:color w:val="E91B28"/>
          <w:sz w:val="24"/>
          <w:szCs w:val="32"/>
        </w:rPr>
      </w:pPr>
      <w:bookmarkStart w:id="91" w:name="_Toc179204585"/>
      <w:r w:rsidRPr="004026A8">
        <w:rPr>
          <w:rFonts w:eastAsia="Calibri"/>
          <w:color w:val="E91B28"/>
          <w:sz w:val="24"/>
          <w:szCs w:val="32"/>
        </w:rPr>
        <w:lastRenderedPageBreak/>
        <w:t>Objektiva specifike 1.4. Krijimi i infrastrukturës për mbështetje te zhvillimin te qëndrueshëm socio/ekonomik</w:t>
      </w:r>
      <w:bookmarkEnd w:id="91"/>
    </w:p>
    <w:p w14:paraId="003EC671" w14:textId="377B0AB3" w:rsidR="0058549E" w:rsidRPr="006E0BD2" w:rsidRDefault="0058549E" w:rsidP="0058549E">
      <w:pPr>
        <w:rPr>
          <w:rFonts w:ascii="Book Antiqua" w:hAnsi="Book Antiqua"/>
          <w:bCs/>
          <w:sz w:val="24"/>
          <w:szCs w:val="24"/>
        </w:rPr>
      </w:pPr>
      <w:r w:rsidRPr="006E0BD2">
        <w:rPr>
          <w:rFonts w:ascii="Book Antiqua" w:eastAsia="Calibri" w:hAnsi="Book Antiqua"/>
          <w:b/>
          <w:bCs/>
          <w:sz w:val="24"/>
          <w:szCs w:val="24"/>
        </w:rPr>
        <w:t xml:space="preserve">Treguesi 1: </w:t>
      </w:r>
      <w:r w:rsidR="000136FD" w:rsidRPr="000136FD">
        <w:rPr>
          <w:rFonts w:ascii="Book Antiqua" w:hAnsi="Book Antiqua"/>
          <w:bCs/>
          <w:sz w:val="24"/>
          <w:szCs w:val="24"/>
        </w:rPr>
        <w:t xml:space="preserve">Numri i projekteve të infrastrukturës së realizuara (SMART ndriçimi, </w:t>
      </w:r>
      <w:proofErr w:type="spellStart"/>
      <w:r w:rsidR="000136FD" w:rsidRPr="000136FD">
        <w:rPr>
          <w:rFonts w:ascii="Book Antiqua" w:hAnsi="Book Antiqua"/>
          <w:bCs/>
          <w:sz w:val="24"/>
          <w:szCs w:val="24"/>
        </w:rPr>
        <w:t>nxemje</w:t>
      </w:r>
      <w:proofErr w:type="spellEnd"/>
      <w:r w:rsidR="000136FD" w:rsidRPr="000136FD">
        <w:rPr>
          <w:rFonts w:ascii="Book Antiqua" w:hAnsi="Book Antiqua"/>
          <w:bCs/>
          <w:sz w:val="24"/>
          <w:szCs w:val="24"/>
        </w:rPr>
        <w:t xml:space="preserve"> qendrore, trajtimi i ujërave të zeza)</w:t>
      </w:r>
    </w:p>
    <w:p w14:paraId="034F96AD" w14:textId="523738FF" w:rsidR="0058549E" w:rsidRPr="006E0BD2" w:rsidRDefault="0058549E" w:rsidP="0058549E">
      <w:pPr>
        <w:rPr>
          <w:rFonts w:ascii="Book Antiqua" w:hAnsi="Book Antiqua"/>
          <w:bCs/>
          <w:sz w:val="24"/>
          <w:szCs w:val="24"/>
        </w:rPr>
      </w:pPr>
      <w:r w:rsidRPr="006E0BD2">
        <w:rPr>
          <w:rFonts w:ascii="Book Antiqua" w:eastAsia="Calibri" w:hAnsi="Book Antiqua"/>
          <w:b/>
          <w:bCs/>
          <w:sz w:val="24"/>
          <w:szCs w:val="24"/>
        </w:rPr>
        <w:t>Treguesi 2:</w:t>
      </w:r>
      <w:r w:rsidRPr="006E0BD2">
        <w:t xml:space="preserve"> </w:t>
      </w:r>
      <w:r w:rsidR="000136FD" w:rsidRPr="000136FD">
        <w:rPr>
          <w:rFonts w:ascii="Book Antiqua" w:hAnsi="Book Antiqua"/>
          <w:bCs/>
          <w:sz w:val="24"/>
          <w:szCs w:val="24"/>
        </w:rPr>
        <w:t>Përqindja e rrugëve lokale të asfaltuara dhe përmirësuara</w:t>
      </w:r>
    </w:p>
    <w:p w14:paraId="1EE86B6B" w14:textId="77777777" w:rsidR="0058549E" w:rsidRPr="0058549E" w:rsidRDefault="0058549E" w:rsidP="0058549E">
      <w:pPr>
        <w:rPr>
          <w:rFonts w:ascii="Book Antiqua" w:hAnsi="Book Antiqua"/>
          <w:bCs/>
          <w:sz w:val="24"/>
          <w:szCs w:val="24"/>
        </w:rPr>
      </w:pPr>
      <w:r w:rsidRPr="006E0BD2">
        <w:rPr>
          <w:rFonts w:ascii="Book Antiqua" w:eastAsia="Calibri" w:hAnsi="Book Antiqua"/>
          <w:b/>
          <w:bCs/>
          <w:sz w:val="24"/>
          <w:szCs w:val="24"/>
        </w:rPr>
        <w:t xml:space="preserve">Aktiviteti 1: </w:t>
      </w:r>
      <w:r w:rsidRPr="0058549E">
        <w:rPr>
          <w:rFonts w:ascii="Book Antiqua" w:hAnsi="Book Antiqua"/>
          <w:bCs/>
          <w:sz w:val="24"/>
          <w:szCs w:val="24"/>
        </w:rPr>
        <w:t>Hartimi i projektit ideor për sistemin SMART të ndriçimit publik</w:t>
      </w:r>
    </w:p>
    <w:p w14:paraId="6B715A08" w14:textId="77777777" w:rsidR="0058549E" w:rsidRPr="0058549E" w:rsidRDefault="0058549E" w:rsidP="0058549E">
      <w:pPr>
        <w:rPr>
          <w:rFonts w:ascii="Book Antiqua" w:hAnsi="Book Antiqua"/>
          <w:bCs/>
          <w:sz w:val="24"/>
          <w:szCs w:val="24"/>
        </w:rPr>
      </w:pPr>
      <w:r w:rsidRPr="006E0BD2">
        <w:rPr>
          <w:rFonts w:ascii="Book Antiqua" w:eastAsia="Calibri" w:hAnsi="Book Antiqua"/>
          <w:b/>
          <w:bCs/>
          <w:sz w:val="24"/>
          <w:szCs w:val="24"/>
        </w:rPr>
        <w:t>Aktiviteti 2:</w:t>
      </w:r>
      <w:r w:rsidRPr="006E0BD2">
        <w:rPr>
          <w:rFonts w:ascii="Book Antiqua" w:hAnsi="Book Antiqua"/>
          <w:bCs/>
          <w:sz w:val="24"/>
          <w:szCs w:val="24"/>
        </w:rPr>
        <w:t xml:space="preserve"> </w:t>
      </w:r>
      <w:r w:rsidRPr="0058549E">
        <w:rPr>
          <w:rFonts w:ascii="Book Antiqua" w:hAnsi="Book Antiqua"/>
          <w:bCs/>
          <w:sz w:val="24"/>
          <w:szCs w:val="24"/>
        </w:rPr>
        <w:t xml:space="preserve">Hartimi i projektit ideor për </w:t>
      </w:r>
      <w:proofErr w:type="spellStart"/>
      <w:r w:rsidRPr="0058549E">
        <w:rPr>
          <w:rFonts w:ascii="Book Antiqua" w:hAnsi="Book Antiqua"/>
          <w:bCs/>
          <w:sz w:val="24"/>
          <w:szCs w:val="24"/>
        </w:rPr>
        <w:t>nxemje</w:t>
      </w:r>
      <w:proofErr w:type="spellEnd"/>
      <w:r w:rsidRPr="0058549E">
        <w:rPr>
          <w:rFonts w:ascii="Book Antiqua" w:hAnsi="Book Antiqua"/>
          <w:bCs/>
          <w:sz w:val="24"/>
          <w:szCs w:val="24"/>
        </w:rPr>
        <w:t xml:space="preserve">  qendrore ne qytet</w:t>
      </w:r>
    </w:p>
    <w:p w14:paraId="3BCFF9D5" w14:textId="77777777" w:rsidR="0058549E" w:rsidRPr="0058549E" w:rsidRDefault="0058549E" w:rsidP="0058549E">
      <w:pPr>
        <w:rPr>
          <w:rFonts w:ascii="Book Antiqua" w:hAnsi="Book Antiqua"/>
          <w:bCs/>
          <w:sz w:val="24"/>
          <w:szCs w:val="24"/>
        </w:rPr>
      </w:pPr>
      <w:r>
        <w:rPr>
          <w:rFonts w:ascii="Book Antiqua" w:eastAsia="Calibri" w:hAnsi="Book Antiqua"/>
          <w:b/>
          <w:bCs/>
          <w:sz w:val="24"/>
          <w:szCs w:val="24"/>
        </w:rPr>
        <w:t>Aktiviteti 3</w:t>
      </w:r>
      <w:r w:rsidRPr="006E0BD2">
        <w:rPr>
          <w:rFonts w:ascii="Book Antiqua" w:eastAsia="Calibri" w:hAnsi="Book Antiqua"/>
          <w:b/>
          <w:bCs/>
          <w:sz w:val="24"/>
          <w:szCs w:val="24"/>
        </w:rPr>
        <w:t xml:space="preserve">: </w:t>
      </w:r>
      <w:r w:rsidRPr="0058549E">
        <w:rPr>
          <w:rFonts w:ascii="Book Antiqua" w:hAnsi="Book Antiqua"/>
          <w:bCs/>
          <w:sz w:val="24"/>
          <w:szCs w:val="24"/>
        </w:rPr>
        <w:t>Caktimi i lokacioneve për impiante për trajtimin e ujërave te zeza</w:t>
      </w:r>
    </w:p>
    <w:p w14:paraId="56B760A1" w14:textId="77777777" w:rsidR="0058549E" w:rsidRPr="0058549E" w:rsidRDefault="0058549E" w:rsidP="0058549E">
      <w:pPr>
        <w:rPr>
          <w:rFonts w:ascii="Book Antiqua" w:hAnsi="Book Antiqua"/>
          <w:bCs/>
          <w:sz w:val="24"/>
          <w:szCs w:val="24"/>
        </w:rPr>
      </w:pPr>
      <w:r>
        <w:rPr>
          <w:rFonts w:ascii="Book Antiqua" w:eastAsia="Calibri" w:hAnsi="Book Antiqua"/>
          <w:b/>
          <w:bCs/>
          <w:sz w:val="24"/>
          <w:szCs w:val="24"/>
        </w:rPr>
        <w:t>Aktiviteti 4</w:t>
      </w:r>
      <w:r w:rsidRPr="006E0BD2">
        <w:rPr>
          <w:rFonts w:ascii="Book Antiqua" w:eastAsia="Calibri" w:hAnsi="Book Antiqua"/>
          <w:b/>
          <w:bCs/>
          <w:sz w:val="24"/>
          <w:szCs w:val="24"/>
        </w:rPr>
        <w:t>:</w:t>
      </w:r>
      <w:r w:rsidRPr="006E0BD2">
        <w:rPr>
          <w:rFonts w:ascii="Book Antiqua" w:hAnsi="Book Antiqua"/>
          <w:bCs/>
          <w:sz w:val="24"/>
          <w:szCs w:val="24"/>
        </w:rPr>
        <w:t xml:space="preserve"> </w:t>
      </w:r>
      <w:r w:rsidRPr="0058549E">
        <w:rPr>
          <w:rFonts w:ascii="Book Antiqua" w:hAnsi="Book Antiqua"/>
          <w:bCs/>
          <w:sz w:val="24"/>
          <w:szCs w:val="24"/>
        </w:rPr>
        <w:t>Ndërtimi i kolektorëve për trajtimin e ujërave te zeza dhe rehabilitimi i kanalizimit</w:t>
      </w:r>
    </w:p>
    <w:p w14:paraId="1D40F4B0" w14:textId="77777777" w:rsidR="0058549E" w:rsidRPr="0058549E" w:rsidRDefault="0058549E" w:rsidP="0058549E">
      <w:pPr>
        <w:rPr>
          <w:rFonts w:ascii="Book Antiqua" w:hAnsi="Book Antiqua"/>
          <w:bCs/>
          <w:sz w:val="24"/>
          <w:szCs w:val="24"/>
        </w:rPr>
      </w:pPr>
      <w:r>
        <w:rPr>
          <w:rFonts w:ascii="Book Antiqua" w:eastAsia="Calibri" w:hAnsi="Book Antiqua"/>
          <w:b/>
          <w:bCs/>
          <w:sz w:val="24"/>
          <w:szCs w:val="24"/>
        </w:rPr>
        <w:t>Aktiviteti 5</w:t>
      </w:r>
      <w:r w:rsidRPr="006E0BD2">
        <w:rPr>
          <w:rFonts w:ascii="Book Antiqua" w:eastAsia="Calibri" w:hAnsi="Book Antiqua"/>
          <w:b/>
          <w:bCs/>
          <w:sz w:val="24"/>
          <w:szCs w:val="24"/>
        </w:rPr>
        <w:t xml:space="preserve">: </w:t>
      </w:r>
      <w:r w:rsidRPr="0058549E">
        <w:rPr>
          <w:rFonts w:ascii="Book Antiqua" w:hAnsi="Book Antiqua"/>
          <w:bCs/>
          <w:sz w:val="24"/>
          <w:szCs w:val="24"/>
        </w:rPr>
        <w:t>Asfaltimi i rrugëve lokale</w:t>
      </w:r>
    </w:p>
    <w:p w14:paraId="26A3535D" w14:textId="77777777" w:rsidR="0058549E" w:rsidRPr="0058549E" w:rsidRDefault="0058549E" w:rsidP="0058549E">
      <w:pPr>
        <w:rPr>
          <w:rFonts w:ascii="Book Antiqua" w:hAnsi="Book Antiqua"/>
          <w:bCs/>
          <w:sz w:val="24"/>
          <w:szCs w:val="24"/>
        </w:rPr>
      </w:pPr>
      <w:r w:rsidRPr="006E0BD2">
        <w:rPr>
          <w:rFonts w:ascii="Book Antiqua" w:eastAsia="Calibri" w:hAnsi="Book Antiqua"/>
          <w:b/>
          <w:bCs/>
          <w:sz w:val="24"/>
          <w:szCs w:val="24"/>
        </w:rPr>
        <w:t>Aktivite</w:t>
      </w:r>
      <w:r>
        <w:rPr>
          <w:rFonts w:ascii="Book Antiqua" w:eastAsia="Calibri" w:hAnsi="Book Antiqua"/>
          <w:b/>
          <w:bCs/>
          <w:sz w:val="24"/>
          <w:szCs w:val="24"/>
        </w:rPr>
        <w:t>ti 6</w:t>
      </w:r>
      <w:r w:rsidRPr="006E0BD2">
        <w:rPr>
          <w:rFonts w:ascii="Book Antiqua" w:eastAsia="Calibri" w:hAnsi="Book Antiqua"/>
          <w:b/>
          <w:bCs/>
          <w:sz w:val="24"/>
          <w:szCs w:val="24"/>
        </w:rPr>
        <w:t>:</w:t>
      </w:r>
      <w:r w:rsidRPr="006E0BD2">
        <w:rPr>
          <w:rFonts w:ascii="Book Antiqua" w:hAnsi="Book Antiqua"/>
          <w:bCs/>
          <w:sz w:val="24"/>
          <w:szCs w:val="24"/>
        </w:rPr>
        <w:t xml:space="preserve"> </w:t>
      </w:r>
      <w:r w:rsidRPr="0058549E">
        <w:rPr>
          <w:rFonts w:ascii="Book Antiqua" w:hAnsi="Book Antiqua"/>
          <w:bCs/>
          <w:sz w:val="24"/>
          <w:szCs w:val="24"/>
        </w:rPr>
        <w:t>Ndërtimi i kapacitetit te ujësjellësit</w:t>
      </w:r>
    </w:p>
    <w:p w14:paraId="4181869B" w14:textId="77777777" w:rsidR="0058549E" w:rsidRPr="0058549E" w:rsidRDefault="0058549E" w:rsidP="0058549E">
      <w:pPr>
        <w:rPr>
          <w:rFonts w:ascii="Book Antiqua" w:hAnsi="Book Antiqua"/>
          <w:bCs/>
          <w:sz w:val="24"/>
          <w:szCs w:val="24"/>
        </w:rPr>
      </w:pPr>
      <w:r>
        <w:rPr>
          <w:rFonts w:ascii="Book Antiqua" w:eastAsia="Calibri" w:hAnsi="Book Antiqua"/>
          <w:b/>
          <w:bCs/>
          <w:sz w:val="24"/>
          <w:szCs w:val="24"/>
        </w:rPr>
        <w:t>Aktiviteti 7</w:t>
      </w:r>
      <w:r w:rsidRPr="006E0BD2">
        <w:rPr>
          <w:rFonts w:ascii="Book Antiqua" w:eastAsia="Calibri" w:hAnsi="Book Antiqua"/>
          <w:b/>
          <w:bCs/>
          <w:sz w:val="24"/>
          <w:szCs w:val="24"/>
        </w:rPr>
        <w:t xml:space="preserve">: </w:t>
      </w:r>
      <w:r w:rsidRPr="0058549E">
        <w:rPr>
          <w:rFonts w:ascii="Book Antiqua" w:hAnsi="Book Antiqua"/>
          <w:bCs/>
          <w:sz w:val="24"/>
          <w:szCs w:val="24"/>
        </w:rPr>
        <w:t xml:space="preserve">Zgjerimi i sheshit </w:t>
      </w:r>
      <w:proofErr w:type="spellStart"/>
      <w:r w:rsidRPr="0058549E">
        <w:rPr>
          <w:rFonts w:ascii="Book Antiqua" w:hAnsi="Book Antiqua"/>
          <w:bCs/>
          <w:sz w:val="24"/>
          <w:szCs w:val="24"/>
        </w:rPr>
        <w:t>Fehmi</w:t>
      </w:r>
      <w:proofErr w:type="spellEnd"/>
      <w:r w:rsidRPr="0058549E">
        <w:rPr>
          <w:rFonts w:ascii="Book Antiqua" w:hAnsi="Book Antiqua"/>
          <w:bCs/>
          <w:sz w:val="24"/>
          <w:szCs w:val="24"/>
        </w:rPr>
        <w:t xml:space="preserve"> dhe </w:t>
      </w:r>
      <w:proofErr w:type="spellStart"/>
      <w:r w:rsidRPr="0058549E">
        <w:rPr>
          <w:rFonts w:ascii="Book Antiqua" w:hAnsi="Book Antiqua"/>
          <w:bCs/>
          <w:sz w:val="24"/>
          <w:szCs w:val="24"/>
        </w:rPr>
        <w:t>Xhevë</w:t>
      </w:r>
      <w:proofErr w:type="spellEnd"/>
      <w:r w:rsidRPr="0058549E">
        <w:rPr>
          <w:rFonts w:ascii="Book Antiqua" w:hAnsi="Book Antiqua"/>
          <w:bCs/>
          <w:sz w:val="24"/>
          <w:szCs w:val="24"/>
        </w:rPr>
        <w:t xml:space="preserve"> Lladrovci Drenas</w:t>
      </w:r>
    </w:p>
    <w:p w14:paraId="4824B719" w14:textId="2FD5B4FC" w:rsidR="0058549E" w:rsidRDefault="0058549E" w:rsidP="0058549E">
      <w:pPr>
        <w:rPr>
          <w:rFonts w:ascii="Book Antiqua" w:hAnsi="Book Antiqua"/>
          <w:bCs/>
          <w:sz w:val="24"/>
          <w:szCs w:val="24"/>
        </w:rPr>
      </w:pPr>
      <w:r>
        <w:rPr>
          <w:rFonts w:ascii="Book Antiqua" w:eastAsia="Calibri" w:hAnsi="Book Antiqua"/>
          <w:b/>
          <w:bCs/>
          <w:sz w:val="24"/>
          <w:szCs w:val="24"/>
        </w:rPr>
        <w:t>Aktiviteti 8</w:t>
      </w:r>
      <w:r w:rsidRPr="006E0BD2">
        <w:rPr>
          <w:rFonts w:ascii="Book Antiqua" w:eastAsia="Calibri" w:hAnsi="Book Antiqua"/>
          <w:b/>
          <w:bCs/>
          <w:sz w:val="24"/>
          <w:szCs w:val="24"/>
        </w:rPr>
        <w:t>:</w:t>
      </w:r>
      <w:r w:rsidRPr="006E0BD2">
        <w:rPr>
          <w:rFonts w:ascii="Book Antiqua" w:hAnsi="Book Antiqua"/>
          <w:bCs/>
          <w:sz w:val="24"/>
          <w:szCs w:val="24"/>
        </w:rPr>
        <w:t xml:space="preserve"> </w:t>
      </w:r>
      <w:r w:rsidRPr="0058549E">
        <w:rPr>
          <w:rFonts w:ascii="Book Antiqua" w:hAnsi="Book Antiqua"/>
          <w:bCs/>
          <w:sz w:val="24"/>
          <w:szCs w:val="24"/>
        </w:rPr>
        <w:t>Ndërtimi i digës për u</w:t>
      </w:r>
      <w:r>
        <w:rPr>
          <w:rFonts w:ascii="Book Antiqua" w:hAnsi="Book Antiqua"/>
          <w:bCs/>
          <w:sz w:val="24"/>
          <w:szCs w:val="24"/>
        </w:rPr>
        <w:t xml:space="preserve">jëmbledhësin për fshatin </w:t>
      </w:r>
      <w:proofErr w:type="spellStart"/>
      <w:r>
        <w:rPr>
          <w:rFonts w:ascii="Book Antiqua" w:hAnsi="Book Antiqua"/>
          <w:bCs/>
          <w:sz w:val="24"/>
          <w:szCs w:val="24"/>
        </w:rPr>
        <w:t>Verboc</w:t>
      </w:r>
      <w:proofErr w:type="spellEnd"/>
    </w:p>
    <w:p w14:paraId="1F5E7171" w14:textId="77777777" w:rsidR="0058549E" w:rsidRPr="0058549E" w:rsidRDefault="0058549E" w:rsidP="0058549E">
      <w:pPr>
        <w:rPr>
          <w:rFonts w:ascii="Book Antiqua" w:hAnsi="Book Antiqua"/>
          <w:bCs/>
          <w:sz w:val="24"/>
          <w:szCs w:val="24"/>
        </w:rPr>
      </w:pPr>
      <w:r>
        <w:rPr>
          <w:rFonts w:ascii="Book Antiqua" w:eastAsia="Calibri" w:hAnsi="Book Antiqua"/>
          <w:b/>
          <w:bCs/>
          <w:sz w:val="24"/>
          <w:szCs w:val="24"/>
        </w:rPr>
        <w:t>Aktiviteti 9</w:t>
      </w:r>
      <w:r w:rsidRPr="006E0BD2">
        <w:rPr>
          <w:rFonts w:ascii="Book Antiqua" w:eastAsia="Calibri" w:hAnsi="Book Antiqua"/>
          <w:b/>
          <w:bCs/>
          <w:sz w:val="24"/>
          <w:szCs w:val="24"/>
        </w:rPr>
        <w:t xml:space="preserve">: </w:t>
      </w:r>
      <w:r w:rsidRPr="0058549E">
        <w:rPr>
          <w:rFonts w:ascii="Book Antiqua" w:hAnsi="Book Antiqua"/>
          <w:bCs/>
          <w:sz w:val="24"/>
          <w:szCs w:val="24"/>
        </w:rPr>
        <w:t xml:space="preserve">Ndërtimi i rrugës </w:t>
      </w:r>
      <w:proofErr w:type="spellStart"/>
      <w:r w:rsidRPr="0058549E">
        <w:rPr>
          <w:rFonts w:ascii="Book Antiqua" w:hAnsi="Book Antiqua"/>
          <w:bCs/>
          <w:sz w:val="24"/>
          <w:szCs w:val="24"/>
        </w:rPr>
        <w:t>tranzit</w:t>
      </w:r>
      <w:proofErr w:type="spellEnd"/>
      <w:r w:rsidRPr="0058549E">
        <w:rPr>
          <w:rFonts w:ascii="Book Antiqua" w:hAnsi="Book Antiqua"/>
          <w:bCs/>
          <w:sz w:val="24"/>
          <w:szCs w:val="24"/>
        </w:rPr>
        <w:t xml:space="preserve"> Drenas – Kroi i Mbretit</w:t>
      </w:r>
    </w:p>
    <w:p w14:paraId="08199677" w14:textId="77777777" w:rsidR="0058549E" w:rsidRDefault="0058549E" w:rsidP="0058549E">
      <w:pPr>
        <w:rPr>
          <w:rFonts w:ascii="Book Antiqua" w:hAnsi="Book Antiqua"/>
          <w:bCs/>
          <w:sz w:val="24"/>
          <w:szCs w:val="24"/>
        </w:rPr>
      </w:pPr>
      <w:r>
        <w:rPr>
          <w:rFonts w:ascii="Book Antiqua" w:eastAsia="Calibri" w:hAnsi="Book Antiqua"/>
          <w:b/>
          <w:bCs/>
          <w:sz w:val="24"/>
          <w:szCs w:val="24"/>
        </w:rPr>
        <w:t>Aktiviteti 10</w:t>
      </w:r>
      <w:r w:rsidRPr="006E0BD2">
        <w:rPr>
          <w:rFonts w:ascii="Book Antiqua" w:eastAsia="Calibri" w:hAnsi="Book Antiqua"/>
          <w:b/>
          <w:bCs/>
          <w:sz w:val="24"/>
          <w:szCs w:val="24"/>
        </w:rPr>
        <w:t>:</w:t>
      </w:r>
      <w:r w:rsidRPr="006E0BD2">
        <w:rPr>
          <w:rFonts w:ascii="Book Antiqua" w:hAnsi="Book Antiqua"/>
          <w:bCs/>
          <w:sz w:val="24"/>
          <w:szCs w:val="24"/>
        </w:rPr>
        <w:t xml:space="preserve"> </w:t>
      </w:r>
      <w:r w:rsidRPr="0058549E">
        <w:rPr>
          <w:rFonts w:ascii="Book Antiqua" w:hAnsi="Book Antiqua"/>
          <w:bCs/>
          <w:sz w:val="24"/>
          <w:szCs w:val="24"/>
        </w:rPr>
        <w:t>Gjelbërimi i hapësirave publike</w:t>
      </w:r>
    </w:p>
    <w:p w14:paraId="5B35A2B2" w14:textId="7FB8D1B2" w:rsidR="00F20E97" w:rsidRPr="004026A8" w:rsidRDefault="00F20E97" w:rsidP="0021236E">
      <w:pPr>
        <w:pStyle w:val="Heading2"/>
        <w:numPr>
          <w:ilvl w:val="1"/>
          <w:numId w:val="7"/>
        </w:numPr>
        <w:ind w:left="450" w:hanging="450"/>
        <w:contextualSpacing/>
        <w:jc w:val="both"/>
        <w:rPr>
          <w:bCs/>
          <w:color w:val="E91B28"/>
          <w:szCs w:val="24"/>
        </w:rPr>
      </w:pPr>
      <w:bookmarkStart w:id="92" w:name="_Toc179204586"/>
      <w:r w:rsidRPr="004026A8">
        <w:rPr>
          <w:bCs/>
          <w:color w:val="E91B28"/>
          <w:szCs w:val="24"/>
        </w:rPr>
        <w:t>Objektiva e përgjithshme 2</w:t>
      </w:r>
      <w:r w:rsidR="001A0D7F" w:rsidRPr="004026A8">
        <w:rPr>
          <w:bCs/>
          <w:color w:val="E91B28"/>
          <w:szCs w:val="24"/>
        </w:rPr>
        <w:t xml:space="preserve">: </w:t>
      </w:r>
      <w:bookmarkStart w:id="93" w:name="_Hlk176889894"/>
      <w:r w:rsidR="001A0D7F" w:rsidRPr="004026A8">
        <w:rPr>
          <w:bCs/>
          <w:color w:val="E91B28"/>
          <w:szCs w:val="24"/>
        </w:rPr>
        <w:t>Shëndetësia dhe mirëqenia sociale</w:t>
      </w:r>
      <w:r w:rsidR="00E73DB1" w:rsidRPr="004026A8">
        <w:rPr>
          <w:bCs/>
          <w:color w:val="E91B28"/>
          <w:szCs w:val="24"/>
        </w:rPr>
        <w:t xml:space="preserve"> </w:t>
      </w:r>
      <w:r w:rsidR="0021236E" w:rsidRPr="004026A8">
        <w:rPr>
          <w:bCs/>
          <w:color w:val="E91B28"/>
          <w:szCs w:val="24"/>
        </w:rPr>
        <w:t xml:space="preserve">- </w:t>
      </w:r>
      <w:r w:rsidR="009E3581" w:rsidRPr="004026A8">
        <w:rPr>
          <w:bCs/>
          <w:color w:val="E91B28"/>
          <w:szCs w:val="24"/>
        </w:rPr>
        <w:t>Përmirësimi i qasjes dhe cilësisë së shërbimeve shëndetësore dhe sociale për të gjithë banorët</w:t>
      </w:r>
      <w:bookmarkEnd w:id="92"/>
    </w:p>
    <w:p w14:paraId="27342FC3" w14:textId="043D7C45" w:rsidR="00E73DB1" w:rsidRPr="004026A8" w:rsidRDefault="00E73DB1" w:rsidP="004026A8">
      <w:pPr>
        <w:pStyle w:val="Heading3"/>
        <w:numPr>
          <w:ilvl w:val="2"/>
          <w:numId w:val="7"/>
        </w:numPr>
        <w:ind w:left="630" w:hanging="630"/>
        <w:rPr>
          <w:rFonts w:eastAsia="Calibri"/>
          <w:color w:val="E91B28"/>
          <w:sz w:val="24"/>
          <w:szCs w:val="32"/>
        </w:rPr>
      </w:pPr>
      <w:bookmarkStart w:id="94" w:name="_Toc179204587"/>
      <w:bookmarkEnd w:id="93"/>
      <w:r w:rsidRPr="004026A8">
        <w:rPr>
          <w:rFonts w:eastAsia="Calibri"/>
          <w:color w:val="E91B28"/>
          <w:sz w:val="24"/>
          <w:szCs w:val="32"/>
        </w:rPr>
        <w:t xml:space="preserve">Objektiva specifike </w:t>
      </w:r>
      <w:r w:rsidR="00D87730" w:rsidRPr="004026A8">
        <w:rPr>
          <w:rFonts w:eastAsia="Calibri"/>
          <w:color w:val="E91B28"/>
          <w:sz w:val="24"/>
          <w:szCs w:val="32"/>
        </w:rPr>
        <w:t>2.</w:t>
      </w:r>
      <w:r w:rsidRPr="004026A8">
        <w:rPr>
          <w:rFonts w:eastAsia="Calibri"/>
          <w:color w:val="E91B28"/>
          <w:sz w:val="24"/>
          <w:szCs w:val="32"/>
        </w:rPr>
        <w:t>1</w:t>
      </w:r>
      <w:r w:rsidR="00D87730" w:rsidRPr="004026A8">
        <w:rPr>
          <w:rFonts w:eastAsia="Calibri"/>
          <w:color w:val="E91B28"/>
          <w:sz w:val="24"/>
          <w:szCs w:val="32"/>
        </w:rPr>
        <w:t xml:space="preserve">. </w:t>
      </w:r>
      <w:r w:rsidR="0021236E" w:rsidRPr="004026A8">
        <w:rPr>
          <w:rFonts w:eastAsia="Calibri"/>
          <w:color w:val="E91B28"/>
          <w:sz w:val="24"/>
          <w:szCs w:val="32"/>
        </w:rPr>
        <w:t>:</w:t>
      </w:r>
      <w:r w:rsidR="009E3581" w:rsidRPr="004026A8">
        <w:rPr>
          <w:rFonts w:eastAsia="Calibri"/>
          <w:color w:val="E91B28"/>
          <w:sz w:val="24"/>
          <w:szCs w:val="32"/>
        </w:rPr>
        <w:t xml:space="preserve"> </w:t>
      </w:r>
      <w:bookmarkStart w:id="95" w:name="_Hlk176889982"/>
      <w:r w:rsidR="009E3581" w:rsidRPr="004026A8">
        <w:rPr>
          <w:rFonts w:eastAsia="Calibri"/>
          <w:color w:val="E91B28"/>
          <w:sz w:val="24"/>
          <w:szCs w:val="32"/>
        </w:rPr>
        <w:t>Zgjerimi i Shërbimeve Mjekësore dhe Sociale</w:t>
      </w:r>
      <w:bookmarkEnd w:id="94"/>
    </w:p>
    <w:bookmarkEnd w:id="95"/>
    <w:p w14:paraId="18191F8A" w14:textId="5A7F77F9" w:rsidR="00E73DB1" w:rsidRDefault="00E73DB1" w:rsidP="00656819">
      <w:pPr>
        <w:spacing w:line="276" w:lineRule="auto"/>
        <w:rPr>
          <w:rFonts w:ascii="Book Antiqua" w:eastAsia="Calibri" w:hAnsi="Book Antiqua"/>
          <w:b/>
          <w:bCs/>
          <w:sz w:val="24"/>
          <w:szCs w:val="24"/>
        </w:rPr>
      </w:pPr>
      <w:r w:rsidRPr="006E0BD2">
        <w:rPr>
          <w:rFonts w:ascii="Book Antiqua" w:eastAsia="Calibri" w:hAnsi="Book Antiqua"/>
          <w:b/>
          <w:bCs/>
          <w:sz w:val="24"/>
          <w:szCs w:val="24"/>
        </w:rPr>
        <w:t>Treguesi 1</w:t>
      </w:r>
      <w:r w:rsidR="00D87730">
        <w:rPr>
          <w:rFonts w:ascii="Book Antiqua" w:eastAsia="Calibri" w:hAnsi="Book Antiqua"/>
          <w:b/>
          <w:bCs/>
          <w:sz w:val="24"/>
          <w:szCs w:val="24"/>
        </w:rPr>
        <w:t>:</w:t>
      </w:r>
      <w:r w:rsidR="006A0EAF" w:rsidRPr="006A0EAF">
        <w:t xml:space="preserve"> </w:t>
      </w:r>
      <w:r w:rsidR="006A0EAF" w:rsidRPr="006A0EAF">
        <w:rPr>
          <w:rFonts w:ascii="Book Antiqua" w:hAnsi="Book Antiqua"/>
          <w:bCs/>
          <w:sz w:val="24"/>
          <w:szCs w:val="24"/>
        </w:rPr>
        <w:t xml:space="preserve">Numri i fushatave </w:t>
      </w:r>
      <w:proofErr w:type="spellStart"/>
      <w:r w:rsidR="006A0EAF" w:rsidRPr="006A0EAF">
        <w:rPr>
          <w:rFonts w:ascii="Book Antiqua" w:hAnsi="Book Antiqua"/>
          <w:bCs/>
          <w:sz w:val="24"/>
          <w:szCs w:val="24"/>
        </w:rPr>
        <w:t>ndërgjegjësuese</w:t>
      </w:r>
      <w:proofErr w:type="spellEnd"/>
      <w:r w:rsidR="006A0EAF" w:rsidRPr="006A0EAF">
        <w:rPr>
          <w:rFonts w:ascii="Book Antiqua" w:hAnsi="Book Antiqua"/>
          <w:bCs/>
          <w:sz w:val="24"/>
          <w:szCs w:val="24"/>
        </w:rPr>
        <w:t xml:space="preserve"> dhe vizitave sistematike të realizuara</w:t>
      </w:r>
    </w:p>
    <w:p w14:paraId="1CCEF628" w14:textId="7DDA3D70" w:rsidR="00D87730" w:rsidRPr="006E0BD2" w:rsidRDefault="00D87730" w:rsidP="00656819">
      <w:pPr>
        <w:spacing w:line="276" w:lineRule="auto"/>
        <w:rPr>
          <w:rFonts w:ascii="Book Antiqua" w:eastAsia="Calibri" w:hAnsi="Book Antiqua"/>
          <w:b/>
          <w:bCs/>
          <w:sz w:val="24"/>
          <w:szCs w:val="24"/>
        </w:rPr>
      </w:pPr>
      <w:r>
        <w:rPr>
          <w:rFonts w:ascii="Book Antiqua" w:eastAsia="Calibri" w:hAnsi="Book Antiqua"/>
          <w:b/>
          <w:bCs/>
          <w:sz w:val="24"/>
          <w:szCs w:val="24"/>
        </w:rPr>
        <w:t>Treguesi 2:</w:t>
      </w:r>
      <w:r w:rsidR="006A0EAF" w:rsidRPr="006A0EAF">
        <w:t xml:space="preserve"> </w:t>
      </w:r>
      <w:r w:rsidR="006A0EAF" w:rsidRPr="006A0EAF">
        <w:rPr>
          <w:rFonts w:ascii="Book Antiqua" w:hAnsi="Book Antiqua"/>
          <w:bCs/>
          <w:sz w:val="24"/>
          <w:szCs w:val="24"/>
        </w:rPr>
        <w:t>Përqindja e zonave rurale të mbuluara me shërbime shëndetësore</w:t>
      </w:r>
    </w:p>
    <w:p w14:paraId="4A6C77CD" w14:textId="6D8C21FD" w:rsidR="00D87730" w:rsidRPr="00D87730" w:rsidRDefault="00E73DB1" w:rsidP="00656819">
      <w:pPr>
        <w:spacing w:line="276" w:lineRule="auto"/>
        <w:rPr>
          <w:rFonts w:ascii="Book Antiqua" w:eastAsia="Calibri" w:hAnsi="Book Antiqua"/>
          <w:b/>
          <w:bCs/>
          <w:sz w:val="24"/>
          <w:szCs w:val="24"/>
        </w:rPr>
      </w:pPr>
      <w:r w:rsidRPr="006E0BD2">
        <w:rPr>
          <w:rFonts w:ascii="Book Antiqua" w:eastAsia="Calibri" w:hAnsi="Book Antiqua"/>
          <w:b/>
          <w:bCs/>
          <w:sz w:val="24"/>
          <w:szCs w:val="24"/>
        </w:rPr>
        <w:t>Aktiviteti 1</w:t>
      </w:r>
      <w:r w:rsidR="00D87730">
        <w:rPr>
          <w:rFonts w:ascii="Book Antiqua" w:eastAsia="Calibri" w:hAnsi="Book Antiqua"/>
          <w:b/>
          <w:bCs/>
          <w:sz w:val="24"/>
          <w:szCs w:val="24"/>
        </w:rPr>
        <w:t xml:space="preserve">: </w:t>
      </w:r>
      <w:r w:rsidR="00D87730" w:rsidRPr="00D87730">
        <w:rPr>
          <w:rFonts w:ascii="Book Antiqua" w:hAnsi="Book Antiqua"/>
          <w:bCs/>
          <w:sz w:val="24"/>
          <w:szCs w:val="24"/>
        </w:rPr>
        <w:t xml:space="preserve">Zbatimi i fushatave </w:t>
      </w:r>
      <w:proofErr w:type="spellStart"/>
      <w:r w:rsidR="00D87730" w:rsidRPr="00D87730">
        <w:rPr>
          <w:rFonts w:ascii="Book Antiqua" w:hAnsi="Book Antiqua"/>
          <w:bCs/>
          <w:sz w:val="24"/>
          <w:szCs w:val="24"/>
        </w:rPr>
        <w:t>ndërgjegjësuese</w:t>
      </w:r>
      <w:proofErr w:type="spellEnd"/>
      <w:r w:rsidR="00D87730" w:rsidRPr="00D87730">
        <w:rPr>
          <w:rFonts w:ascii="Book Antiqua" w:hAnsi="Book Antiqua"/>
          <w:bCs/>
          <w:sz w:val="24"/>
          <w:szCs w:val="24"/>
        </w:rPr>
        <w:t xml:space="preserve"> dhe </w:t>
      </w:r>
      <w:proofErr w:type="spellStart"/>
      <w:r w:rsidR="00D87730" w:rsidRPr="00D87730">
        <w:rPr>
          <w:rFonts w:ascii="Book Antiqua" w:hAnsi="Book Antiqua"/>
          <w:bCs/>
          <w:sz w:val="24"/>
          <w:szCs w:val="24"/>
        </w:rPr>
        <w:t>promovuese</w:t>
      </w:r>
      <w:proofErr w:type="spellEnd"/>
      <w:r w:rsidR="00D87730" w:rsidRPr="00D87730">
        <w:rPr>
          <w:rFonts w:ascii="Book Antiqua" w:hAnsi="Book Antiqua"/>
          <w:bCs/>
          <w:sz w:val="24"/>
          <w:szCs w:val="24"/>
        </w:rPr>
        <w:t xml:space="preserve"> për edukimin shëndetësor në komunitet dhe në institucionet arsimore (vizitat sistematike).</w:t>
      </w:r>
    </w:p>
    <w:p w14:paraId="3E3CD495" w14:textId="13822E6E" w:rsidR="00D87730" w:rsidRPr="00D87730" w:rsidRDefault="00D87730" w:rsidP="00656819">
      <w:pPr>
        <w:spacing w:line="276" w:lineRule="auto"/>
        <w:rPr>
          <w:rFonts w:ascii="Book Antiqua" w:eastAsia="Calibri" w:hAnsi="Book Antiqua"/>
          <w:b/>
          <w:bCs/>
          <w:sz w:val="24"/>
          <w:szCs w:val="24"/>
        </w:rPr>
      </w:pPr>
      <w:r>
        <w:rPr>
          <w:rFonts w:ascii="Book Antiqua" w:eastAsia="Calibri" w:hAnsi="Book Antiqua"/>
          <w:b/>
          <w:bCs/>
          <w:sz w:val="24"/>
          <w:szCs w:val="24"/>
        </w:rPr>
        <w:t xml:space="preserve">Aktiviteti 2: </w:t>
      </w:r>
      <w:r w:rsidRPr="00D87730">
        <w:rPr>
          <w:rFonts w:ascii="Book Antiqua" w:hAnsi="Book Antiqua"/>
          <w:bCs/>
          <w:sz w:val="24"/>
          <w:szCs w:val="24"/>
        </w:rPr>
        <w:t>Zgjerimi i shërbimeve shëndetësore edhe në zonat rurale të Komunës.</w:t>
      </w:r>
    </w:p>
    <w:p w14:paraId="3EB41B31" w14:textId="0118F482" w:rsidR="00D87730" w:rsidRPr="00D87730" w:rsidRDefault="00D87730" w:rsidP="00656819">
      <w:pPr>
        <w:spacing w:line="276" w:lineRule="auto"/>
        <w:rPr>
          <w:rFonts w:ascii="Book Antiqua" w:eastAsia="Calibri" w:hAnsi="Book Antiqua"/>
          <w:b/>
          <w:bCs/>
          <w:sz w:val="24"/>
          <w:szCs w:val="24"/>
        </w:rPr>
      </w:pPr>
      <w:r>
        <w:rPr>
          <w:rFonts w:ascii="Book Antiqua" w:eastAsia="Calibri" w:hAnsi="Book Antiqua"/>
          <w:b/>
          <w:bCs/>
          <w:sz w:val="24"/>
          <w:szCs w:val="24"/>
        </w:rPr>
        <w:t xml:space="preserve">Aktiviteti 3: </w:t>
      </w:r>
      <w:r w:rsidRPr="00D87730">
        <w:rPr>
          <w:rFonts w:ascii="Book Antiqua" w:hAnsi="Book Antiqua"/>
          <w:bCs/>
          <w:sz w:val="24"/>
          <w:szCs w:val="24"/>
        </w:rPr>
        <w:t>Hartimi i listës zonale për ndarjen dhe caktimin e listës së pacientëve, si dhe delegimi i mjekut familjar për secilin pacient.</w:t>
      </w:r>
    </w:p>
    <w:p w14:paraId="1E83F015" w14:textId="141C56B1" w:rsidR="00D87730" w:rsidRPr="00D87730" w:rsidRDefault="00D87730" w:rsidP="00656819">
      <w:pPr>
        <w:spacing w:line="276" w:lineRule="auto"/>
        <w:rPr>
          <w:rFonts w:ascii="Book Antiqua" w:eastAsia="Calibri" w:hAnsi="Book Antiqua"/>
          <w:b/>
          <w:bCs/>
          <w:sz w:val="24"/>
          <w:szCs w:val="24"/>
        </w:rPr>
      </w:pPr>
      <w:r>
        <w:rPr>
          <w:rFonts w:ascii="Book Antiqua" w:eastAsia="Calibri" w:hAnsi="Book Antiqua"/>
          <w:b/>
          <w:bCs/>
          <w:sz w:val="24"/>
          <w:szCs w:val="24"/>
        </w:rPr>
        <w:t xml:space="preserve">Aktiviteti 4: </w:t>
      </w:r>
      <w:r w:rsidRPr="00D87730">
        <w:rPr>
          <w:rFonts w:ascii="Book Antiqua" w:hAnsi="Book Antiqua"/>
          <w:bCs/>
          <w:sz w:val="24"/>
          <w:szCs w:val="24"/>
        </w:rPr>
        <w:t>Përkrahja për familjet në nevojë, pa të ardhura/të ardhura të ulëta</w:t>
      </w:r>
    </w:p>
    <w:p w14:paraId="16DBA07E" w14:textId="0C49A7DD" w:rsidR="00E73DB1" w:rsidRPr="00D87730" w:rsidRDefault="00D87730" w:rsidP="00656819">
      <w:pPr>
        <w:spacing w:line="276" w:lineRule="auto"/>
        <w:rPr>
          <w:rFonts w:ascii="Book Antiqua" w:hAnsi="Book Antiqua"/>
          <w:bCs/>
          <w:sz w:val="24"/>
          <w:szCs w:val="24"/>
        </w:rPr>
      </w:pPr>
      <w:r>
        <w:rPr>
          <w:rFonts w:ascii="Book Antiqua" w:eastAsia="Calibri" w:hAnsi="Book Antiqua"/>
          <w:b/>
          <w:bCs/>
          <w:sz w:val="24"/>
          <w:szCs w:val="24"/>
        </w:rPr>
        <w:t xml:space="preserve">Aktiviteti 5: </w:t>
      </w:r>
      <w:r w:rsidRPr="00D87730">
        <w:rPr>
          <w:rFonts w:ascii="Book Antiqua" w:hAnsi="Book Antiqua"/>
          <w:bCs/>
          <w:sz w:val="24"/>
          <w:szCs w:val="24"/>
        </w:rPr>
        <w:t xml:space="preserve">Ofrimi i shëndetësisë mobile (vizita për shëndetin e nënës dhe fëmijës, dhe vizitat </w:t>
      </w:r>
      <w:proofErr w:type="spellStart"/>
      <w:r w:rsidRPr="00D87730">
        <w:rPr>
          <w:rFonts w:ascii="Book Antiqua" w:hAnsi="Book Antiqua"/>
          <w:bCs/>
          <w:sz w:val="24"/>
          <w:szCs w:val="24"/>
        </w:rPr>
        <w:t>paliative</w:t>
      </w:r>
      <w:proofErr w:type="spellEnd"/>
      <w:r w:rsidRPr="00D87730">
        <w:rPr>
          <w:rFonts w:ascii="Book Antiqua" w:hAnsi="Book Antiqua"/>
          <w:bCs/>
          <w:sz w:val="24"/>
          <w:szCs w:val="24"/>
        </w:rPr>
        <w:t>)</w:t>
      </w:r>
    </w:p>
    <w:p w14:paraId="1C133760" w14:textId="5DAC5D5F" w:rsidR="00E73DB1" w:rsidRPr="004F097A" w:rsidRDefault="00CB312C" w:rsidP="004F097A">
      <w:pPr>
        <w:pStyle w:val="Heading3"/>
        <w:numPr>
          <w:ilvl w:val="2"/>
          <w:numId w:val="7"/>
        </w:numPr>
        <w:ind w:left="630" w:hanging="630"/>
        <w:rPr>
          <w:rFonts w:eastAsia="Calibri"/>
          <w:color w:val="E91B28"/>
          <w:sz w:val="24"/>
          <w:szCs w:val="32"/>
        </w:rPr>
      </w:pPr>
      <w:bookmarkStart w:id="96" w:name="_Toc179204588"/>
      <w:r w:rsidRPr="004F097A">
        <w:rPr>
          <w:rFonts w:eastAsia="Calibri"/>
          <w:color w:val="E91B28"/>
          <w:sz w:val="24"/>
          <w:szCs w:val="32"/>
        </w:rPr>
        <w:lastRenderedPageBreak/>
        <w:t>Objektiva specifike 2</w:t>
      </w:r>
      <w:r w:rsidR="006A0EAF" w:rsidRPr="004F097A">
        <w:rPr>
          <w:rFonts w:eastAsia="Calibri"/>
          <w:color w:val="E91B28"/>
          <w:sz w:val="24"/>
          <w:szCs w:val="32"/>
        </w:rPr>
        <w:t>.2.</w:t>
      </w:r>
      <w:r w:rsidRPr="004F097A">
        <w:rPr>
          <w:rFonts w:eastAsia="Calibri"/>
          <w:color w:val="E91B28"/>
          <w:sz w:val="24"/>
          <w:szCs w:val="32"/>
        </w:rPr>
        <w:t xml:space="preserve">: </w:t>
      </w:r>
      <w:bookmarkStart w:id="97" w:name="_Hlk176890685"/>
      <w:r w:rsidR="006A0EAF" w:rsidRPr="004F097A">
        <w:rPr>
          <w:rFonts w:eastAsia="Calibri"/>
          <w:color w:val="E91B28"/>
          <w:sz w:val="24"/>
          <w:szCs w:val="32"/>
        </w:rPr>
        <w:t>Përmirësimi i Infrastrukturës Shëndetësore dhe Sociale</w:t>
      </w:r>
      <w:bookmarkEnd w:id="96"/>
    </w:p>
    <w:bookmarkEnd w:id="97"/>
    <w:p w14:paraId="28401780" w14:textId="3DB8D6C0" w:rsidR="00E73DB1" w:rsidRDefault="00EE259D" w:rsidP="00656819">
      <w:pPr>
        <w:spacing w:line="276" w:lineRule="auto"/>
        <w:rPr>
          <w:rFonts w:ascii="Book Antiqua" w:eastAsia="Calibri" w:hAnsi="Book Antiqua"/>
          <w:b/>
          <w:bCs/>
          <w:sz w:val="24"/>
          <w:szCs w:val="24"/>
        </w:rPr>
      </w:pPr>
      <w:r>
        <w:rPr>
          <w:rFonts w:ascii="Book Antiqua" w:eastAsia="Calibri" w:hAnsi="Book Antiqua"/>
          <w:b/>
          <w:bCs/>
          <w:sz w:val="24"/>
          <w:szCs w:val="24"/>
        </w:rPr>
        <w:t>Treguesi 1:</w:t>
      </w:r>
      <w:r w:rsidR="007719A4" w:rsidRPr="007719A4">
        <w:t xml:space="preserve"> </w:t>
      </w:r>
      <w:r w:rsidR="007719A4" w:rsidRPr="007719A4">
        <w:rPr>
          <w:rFonts w:ascii="Book Antiqua" w:hAnsi="Book Antiqua"/>
          <w:bCs/>
          <w:sz w:val="24"/>
          <w:szCs w:val="24"/>
        </w:rPr>
        <w:t xml:space="preserve">Numri i objekteve shëndetësore të </w:t>
      </w:r>
      <w:proofErr w:type="spellStart"/>
      <w:r w:rsidR="007719A4" w:rsidRPr="007719A4">
        <w:rPr>
          <w:rFonts w:ascii="Book Antiqua" w:hAnsi="Book Antiqua"/>
          <w:bCs/>
          <w:sz w:val="24"/>
          <w:szCs w:val="24"/>
        </w:rPr>
        <w:t>renovuara</w:t>
      </w:r>
      <w:proofErr w:type="spellEnd"/>
      <w:r w:rsidR="007719A4" w:rsidRPr="007719A4">
        <w:rPr>
          <w:rFonts w:ascii="Book Antiqua" w:hAnsi="Book Antiqua"/>
          <w:bCs/>
          <w:sz w:val="24"/>
          <w:szCs w:val="24"/>
        </w:rPr>
        <w:t xml:space="preserve"> dhe ndërtuara</w:t>
      </w:r>
    </w:p>
    <w:p w14:paraId="41C93E63" w14:textId="0C9BCC9F" w:rsidR="00EE259D" w:rsidRPr="006E0BD2" w:rsidRDefault="00EE259D" w:rsidP="00656819">
      <w:pPr>
        <w:spacing w:line="276" w:lineRule="auto"/>
        <w:rPr>
          <w:rFonts w:ascii="Book Antiqua" w:eastAsia="Calibri" w:hAnsi="Book Antiqua"/>
          <w:b/>
          <w:bCs/>
          <w:sz w:val="24"/>
          <w:szCs w:val="24"/>
        </w:rPr>
      </w:pPr>
      <w:r>
        <w:rPr>
          <w:rFonts w:ascii="Book Antiqua" w:eastAsia="Calibri" w:hAnsi="Book Antiqua"/>
          <w:b/>
          <w:bCs/>
          <w:sz w:val="24"/>
          <w:szCs w:val="24"/>
        </w:rPr>
        <w:t>Treguesi 2:</w:t>
      </w:r>
      <w:r w:rsidR="007719A4" w:rsidRPr="007719A4">
        <w:t xml:space="preserve"> </w:t>
      </w:r>
      <w:r w:rsidR="007719A4" w:rsidRPr="007719A4">
        <w:rPr>
          <w:rFonts w:ascii="Book Antiqua" w:hAnsi="Book Antiqua"/>
          <w:bCs/>
          <w:sz w:val="24"/>
          <w:szCs w:val="24"/>
        </w:rPr>
        <w:t>Përqindja e objekteve shëndetësore të pajisura me aparatura të reja</w:t>
      </w:r>
    </w:p>
    <w:p w14:paraId="4929492C" w14:textId="16953011" w:rsidR="00EE259D" w:rsidRPr="00EE259D" w:rsidRDefault="00E73DB1" w:rsidP="00656819">
      <w:pPr>
        <w:spacing w:line="276" w:lineRule="auto"/>
        <w:rPr>
          <w:rFonts w:ascii="Book Antiqua" w:eastAsia="Calibri" w:hAnsi="Book Antiqua"/>
          <w:b/>
          <w:bCs/>
          <w:sz w:val="24"/>
          <w:szCs w:val="24"/>
        </w:rPr>
      </w:pPr>
      <w:r w:rsidRPr="00EE259D">
        <w:rPr>
          <w:rFonts w:ascii="Book Antiqua" w:eastAsia="Calibri" w:hAnsi="Book Antiqua"/>
          <w:b/>
          <w:bCs/>
          <w:sz w:val="24"/>
          <w:szCs w:val="24"/>
        </w:rPr>
        <w:t>Aktiviteti 1</w:t>
      </w:r>
      <w:r w:rsidR="00EE259D" w:rsidRPr="00EE259D">
        <w:rPr>
          <w:rFonts w:ascii="Book Antiqua" w:eastAsia="Calibri" w:hAnsi="Book Antiqua"/>
          <w:b/>
          <w:bCs/>
          <w:sz w:val="24"/>
          <w:szCs w:val="24"/>
        </w:rPr>
        <w:t xml:space="preserve">: </w:t>
      </w:r>
      <w:r w:rsidR="00EE259D" w:rsidRPr="00EE259D">
        <w:rPr>
          <w:rFonts w:ascii="Book Antiqua" w:eastAsia="Calibri" w:hAnsi="Book Antiqua"/>
          <w:bCs/>
          <w:sz w:val="24"/>
          <w:szCs w:val="24"/>
        </w:rPr>
        <w:t>Zgjerimi i ueb-aplikacionit digjital për shërbime shëndetësore nga QKMF në QMF dhe AMF.</w:t>
      </w:r>
    </w:p>
    <w:p w14:paraId="4FE90BCD" w14:textId="38646A8F" w:rsidR="00EE259D" w:rsidRPr="00EE259D" w:rsidRDefault="00EE259D" w:rsidP="00656819">
      <w:pPr>
        <w:spacing w:line="276" w:lineRule="auto"/>
        <w:rPr>
          <w:rFonts w:ascii="Book Antiqua" w:eastAsia="Calibri" w:hAnsi="Book Antiqua"/>
          <w:b/>
          <w:bCs/>
          <w:sz w:val="24"/>
          <w:szCs w:val="24"/>
        </w:rPr>
      </w:pPr>
      <w:r>
        <w:rPr>
          <w:rFonts w:ascii="Book Antiqua" w:eastAsia="Calibri" w:hAnsi="Book Antiqua"/>
          <w:b/>
          <w:bCs/>
          <w:sz w:val="24"/>
          <w:szCs w:val="24"/>
        </w:rPr>
        <w:t>Aktiviteti 2</w:t>
      </w:r>
      <w:r w:rsidRPr="00EE259D">
        <w:rPr>
          <w:rFonts w:ascii="Book Antiqua" w:eastAsia="Calibri" w:hAnsi="Book Antiqua"/>
          <w:b/>
          <w:bCs/>
          <w:sz w:val="24"/>
          <w:szCs w:val="24"/>
        </w:rPr>
        <w:t xml:space="preserve">: </w:t>
      </w:r>
      <w:r w:rsidRPr="00EE259D">
        <w:rPr>
          <w:rFonts w:ascii="Book Antiqua" w:eastAsia="Calibri" w:hAnsi="Book Antiqua"/>
          <w:bCs/>
          <w:sz w:val="24"/>
          <w:szCs w:val="24"/>
        </w:rPr>
        <w:t xml:space="preserve">Renovimi dhe zgjerimi i objekteve shëndetësore në fshatrat </w:t>
      </w:r>
      <w:proofErr w:type="spellStart"/>
      <w:r w:rsidRPr="00EE259D">
        <w:rPr>
          <w:rFonts w:ascii="Book Antiqua" w:eastAsia="Calibri" w:hAnsi="Book Antiqua"/>
          <w:bCs/>
          <w:sz w:val="24"/>
          <w:szCs w:val="24"/>
        </w:rPr>
        <w:t>Vasilevë</w:t>
      </w:r>
      <w:proofErr w:type="spellEnd"/>
      <w:r w:rsidRPr="00EE259D">
        <w:rPr>
          <w:rFonts w:ascii="Book Antiqua" w:eastAsia="Calibri" w:hAnsi="Book Antiqua"/>
          <w:bCs/>
          <w:sz w:val="24"/>
          <w:szCs w:val="24"/>
        </w:rPr>
        <w:t xml:space="preserve">, </w:t>
      </w:r>
      <w:proofErr w:type="spellStart"/>
      <w:r w:rsidRPr="00EE259D">
        <w:rPr>
          <w:rFonts w:ascii="Book Antiqua" w:eastAsia="Calibri" w:hAnsi="Book Antiqua"/>
          <w:bCs/>
          <w:sz w:val="24"/>
          <w:szCs w:val="24"/>
        </w:rPr>
        <w:t>Gradicë</w:t>
      </w:r>
      <w:proofErr w:type="spellEnd"/>
      <w:r w:rsidRPr="00EE259D">
        <w:rPr>
          <w:rFonts w:ascii="Book Antiqua" w:eastAsia="Calibri" w:hAnsi="Book Antiqua"/>
          <w:bCs/>
          <w:sz w:val="24"/>
          <w:szCs w:val="24"/>
        </w:rPr>
        <w:t xml:space="preserve">, </w:t>
      </w:r>
      <w:proofErr w:type="spellStart"/>
      <w:r w:rsidRPr="00EE259D">
        <w:rPr>
          <w:rFonts w:ascii="Book Antiqua" w:eastAsia="Calibri" w:hAnsi="Book Antiqua"/>
          <w:bCs/>
          <w:sz w:val="24"/>
          <w:szCs w:val="24"/>
        </w:rPr>
        <w:t>Sankoc</w:t>
      </w:r>
      <w:proofErr w:type="spellEnd"/>
      <w:r w:rsidRPr="00EE259D">
        <w:rPr>
          <w:rFonts w:ascii="Book Antiqua" w:eastAsia="Calibri" w:hAnsi="Book Antiqua"/>
          <w:bCs/>
          <w:sz w:val="24"/>
          <w:szCs w:val="24"/>
        </w:rPr>
        <w:t>.</w:t>
      </w:r>
    </w:p>
    <w:p w14:paraId="3A76AA1D" w14:textId="3E8BF403" w:rsidR="00EE259D" w:rsidRPr="00EE259D" w:rsidRDefault="00EE259D" w:rsidP="00656819">
      <w:pPr>
        <w:spacing w:line="276" w:lineRule="auto"/>
        <w:rPr>
          <w:rFonts w:ascii="Book Antiqua" w:eastAsia="Calibri" w:hAnsi="Book Antiqua"/>
          <w:bCs/>
          <w:sz w:val="24"/>
          <w:szCs w:val="24"/>
        </w:rPr>
      </w:pPr>
      <w:r>
        <w:rPr>
          <w:rFonts w:ascii="Book Antiqua" w:eastAsia="Calibri" w:hAnsi="Book Antiqua"/>
          <w:b/>
          <w:bCs/>
          <w:sz w:val="24"/>
          <w:szCs w:val="24"/>
        </w:rPr>
        <w:t>Aktiviteti 3</w:t>
      </w:r>
      <w:r w:rsidRPr="00EE259D">
        <w:rPr>
          <w:rFonts w:ascii="Book Antiqua" w:eastAsia="Calibri" w:hAnsi="Book Antiqua"/>
          <w:b/>
          <w:bCs/>
          <w:sz w:val="24"/>
          <w:szCs w:val="24"/>
        </w:rPr>
        <w:t xml:space="preserve">: </w:t>
      </w:r>
      <w:r w:rsidRPr="00EE259D">
        <w:rPr>
          <w:rFonts w:ascii="Book Antiqua" w:eastAsia="Calibri" w:hAnsi="Book Antiqua"/>
          <w:bCs/>
          <w:sz w:val="24"/>
          <w:szCs w:val="24"/>
        </w:rPr>
        <w:t xml:space="preserve">Ndërtimi i objektit shëndetësor në fshatin </w:t>
      </w:r>
      <w:proofErr w:type="spellStart"/>
      <w:r w:rsidRPr="00EE259D">
        <w:rPr>
          <w:rFonts w:ascii="Book Antiqua" w:eastAsia="Calibri" w:hAnsi="Book Antiqua"/>
          <w:bCs/>
          <w:sz w:val="24"/>
          <w:szCs w:val="24"/>
        </w:rPr>
        <w:t>Arllat</w:t>
      </w:r>
      <w:proofErr w:type="spellEnd"/>
      <w:r w:rsidRPr="00EE259D">
        <w:rPr>
          <w:rFonts w:ascii="Book Antiqua" w:eastAsia="Calibri" w:hAnsi="Book Antiqua"/>
          <w:bCs/>
          <w:sz w:val="24"/>
          <w:szCs w:val="24"/>
        </w:rPr>
        <w:t>.</w:t>
      </w:r>
    </w:p>
    <w:p w14:paraId="7568F0ED" w14:textId="6C7A443B" w:rsidR="00EE259D" w:rsidRPr="00EE259D" w:rsidRDefault="00EE259D" w:rsidP="00656819">
      <w:pPr>
        <w:spacing w:line="276" w:lineRule="auto"/>
        <w:rPr>
          <w:rFonts w:ascii="Book Antiqua" w:eastAsia="Calibri" w:hAnsi="Book Antiqua"/>
          <w:b/>
          <w:bCs/>
          <w:sz w:val="24"/>
          <w:szCs w:val="24"/>
        </w:rPr>
      </w:pPr>
      <w:r>
        <w:rPr>
          <w:rFonts w:ascii="Book Antiqua" w:eastAsia="Calibri" w:hAnsi="Book Antiqua"/>
          <w:b/>
          <w:bCs/>
          <w:sz w:val="24"/>
          <w:szCs w:val="24"/>
        </w:rPr>
        <w:t>Aktiviteti 4</w:t>
      </w:r>
      <w:r w:rsidRPr="00EE259D">
        <w:rPr>
          <w:rFonts w:ascii="Book Antiqua" w:eastAsia="Calibri" w:hAnsi="Book Antiqua"/>
          <w:b/>
          <w:bCs/>
          <w:sz w:val="24"/>
          <w:szCs w:val="24"/>
        </w:rPr>
        <w:t xml:space="preserve">: </w:t>
      </w:r>
      <w:r w:rsidRPr="00EE259D">
        <w:rPr>
          <w:rFonts w:ascii="Book Antiqua" w:eastAsia="Calibri" w:hAnsi="Book Antiqua"/>
          <w:bCs/>
          <w:sz w:val="24"/>
          <w:szCs w:val="24"/>
        </w:rPr>
        <w:t>Furnizimi dhe pajisja me aparatura mjekësore në QMF dhe AMF.</w:t>
      </w:r>
    </w:p>
    <w:p w14:paraId="55EF9E7F" w14:textId="5E25FB4A" w:rsidR="00EE259D" w:rsidRPr="00EE259D" w:rsidRDefault="00EE259D" w:rsidP="00656819">
      <w:pPr>
        <w:spacing w:line="276" w:lineRule="auto"/>
        <w:rPr>
          <w:rFonts w:ascii="Book Antiqua" w:eastAsia="Calibri" w:hAnsi="Book Antiqua"/>
          <w:b/>
          <w:bCs/>
          <w:sz w:val="24"/>
          <w:szCs w:val="24"/>
        </w:rPr>
      </w:pPr>
      <w:r>
        <w:rPr>
          <w:rFonts w:ascii="Book Antiqua" w:eastAsia="Calibri" w:hAnsi="Book Antiqua"/>
          <w:b/>
          <w:bCs/>
          <w:sz w:val="24"/>
          <w:szCs w:val="24"/>
        </w:rPr>
        <w:t>Aktiviteti 5</w:t>
      </w:r>
      <w:r w:rsidRPr="00EE259D">
        <w:rPr>
          <w:rFonts w:ascii="Book Antiqua" w:eastAsia="Calibri" w:hAnsi="Book Antiqua"/>
          <w:b/>
          <w:bCs/>
          <w:sz w:val="24"/>
          <w:szCs w:val="24"/>
        </w:rPr>
        <w:t xml:space="preserve">: </w:t>
      </w:r>
      <w:r w:rsidRPr="00EE259D">
        <w:rPr>
          <w:rFonts w:ascii="Book Antiqua" w:eastAsia="Calibri" w:hAnsi="Book Antiqua"/>
          <w:bCs/>
          <w:sz w:val="24"/>
          <w:szCs w:val="24"/>
        </w:rPr>
        <w:t>Rregullimi i oborreve te QKMF, QMF, dhe AMF</w:t>
      </w:r>
    </w:p>
    <w:p w14:paraId="64A04547" w14:textId="7158580A" w:rsidR="00EE259D" w:rsidRPr="00EE259D" w:rsidRDefault="00EE259D" w:rsidP="00656819">
      <w:pPr>
        <w:spacing w:line="276" w:lineRule="auto"/>
        <w:rPr>
          <w:rFonts w:ascii="Book Antiqua" w:eastAsia="Calibri" w:hAnsi="Book Antiqua"/>
          <w:b/>
          <w:bCs/>
          <w:sz w:val="24"/>
          <w:szCs w:val="24"/>
        </w:rPr>
      </w:pPr>
      <w:r>
        <w:rPr>
          <w:rFonts w:ascii="Book Antiqua" w:eastAsia="Calibri" w:hAnsi="Book Antiqua"/>
          <w:b/>
          <w:bCs/>
          <w:sz w:val="24"/>
          <w:szCs w:val="24"/>
        </w:rPr>
        <w:t>Aktiviteti 6</w:t>
      </w:r>
      <w:r w:rsidRPr="00EE259D">
        <w:rPr>
          <w:rFonts w:ascii="Book Antiqua" w:eastAsia="Calibri" w:hAnsi="Book Antiqua"/>
          <w:b/>
          <w:bCs/>
          <w:sz w:val="24"/>
          <w:szCs w:val="24"/>
        </w:rPr>
        <w:t xml:space="preserve">: </w:t>
      </w:r>
      <w:r w:rsidRPr="00EE259D">
        <w:rPr>
          <w:rFonts w:ascii="Book Antiqua" w:eastAsia="Calibri" w:hAnsi="Book Antiqua"/>
          <w:bCs/>
          <w:sz w:val="24"/>
          <w:szCs w:val="24"/>
        </w:rPr>
        <w:t xml:space="preserve">Renovimi i dy blloqeve të banimit në </w:t>
      </w:r>
      <w:proofErr w:type="spellStart"/>
      <w:r w:rsidRPr="00EE259D">
        <w:rPr>
          <w:rFonts w:ascii="Book Antiqua" w:eastAsia="Calibri" w:hAnsi="Book Antiqua"/>
          <w:bCs/>
          <w:sz w:val="24"/>
          <w:szCs w:val="24"/>
        </w:rPr>
        <w:t>Qikatovë</w:t>
      </w:r>
      <w:proofErr w:type="spellEnd"/>
      <w:r w:rsidRPr="00EE259D">
        <w:rPr>
          <w:rFonts w:ascii="Book Antiqua" w:eastAsia="Calibri" w:hAnsi="Book Antiqua"/>
          <w:bCs/>
          <w:sz w:val="24"/>
          <w:szCs w:val="24"/>
        </w:rPr>
        <w:t xml:space="preserve"> e Re.</w:t>
      </w:r>
    </w:p>
    <w:p w14:paraId="738E9825" w14:textId="61009237" w:rsidR="00EE259D" w:rsidRPr="00EE259D" w:rsidRDefault="00EE259D" w:rsidP="00656819">
      <w:pPr>
        <w:spacing w:line="276" w:lineRule="auto"/>
        <w:rPr>
          <w:rFonts w:ascii="Book Antiqua" w:eastAsia="Calibri" w:hAnsi="Book Antiqua"/>
          <w:b/>
          <w:bCs/>
          <w:sz w:val="24"/>
          <w:szCs w:val="24"/>
        </w:rPr>
      </w:pPr>
      <w:r>
        <w:rPr>
          <w:rFonts w:ascii="Book Antiqua" w:eastAsia="Calibri" w:hAnsi="Book Antiqua"/>
          <w:b/>
          <w:bCs/>
          <w:sz w:val="24"/>
          <w:szCs w:val="24"/>
        </w:rPr>
        <w:t>Aktiviteti 7</w:t>
      </w:r>
      <w:r w:rsidRPr="00EE259D">
        <w:rPr>
          <w:rFonts w:ascii="Book Antiqua" w:eastAsia="Calibri" w:hAnsi="Book Antiqua"/>
          <w:b/>
          <w:bCs/>
          <w:sz w:val="24"/>
          <w:szCs w:val="24"/>
        </w:rPr>
        <w:t xml:space="preserve">: </w:t>
      </w:r>
      <w:r w:rsidRPr="00EE259D">
        <w:rPr>
          <w:rFonts w:ascii="Book Antiqua" w:eastAsia="Calibri" w:hAnsi="Book Antiqua"/>
          <w:bCs/>
          <w:sz w:val="24"/>
          <w:szCs w:val="24"/>
        </w:rPr>
        <w:t xml:space="preserve">Inkorporomi i </w:t>
      </w:r>
      <w:proofErr w:type="spellStart"/>
      <w:r w:rsidRPr="00EE259D">
        <w:rPr>
          <w:rFonts w:ascii="Book Antiqua" w:eastAsia="Calibri" w:hAnsi="Book Antiqua"/>
          <w:bCs/>
          <w:sz w:val="24"/>
          <w:szCs w:val="24"/>
        </w:rPr>
        <w:t>nyjeve</w:t>
      </w:r>
      <w:proofErr w:type="spellEnd"/>
      <w:r w:rsidRPr="00EE259D">
        <w:rPr>
          <w:rFonts w:ascii="Book Antiqua" w:eastAsia="Calibri" w:hAnsi="Book Antiqua"/>
          <w:bCs/>
          <w:sz w:val="24"/>
          <w:szCs w:val="24"/>
        </w:rPr>
        <w:t xml:space="preserve"> sanitare ne objektet shëndetësore për personat me aftësi te kufizuar</w:t>
      </w:r>
    </w:p>
    <w:p w14:paraId="3DD247C4" w14:textId="3FFF5DB1" w:rsidR="00E73DB1" w:rsidRDefault="00EE259D" w:rsidP="00656819">
      <w:pPr>
        <w:spacing w:line="276" w:lineRule="auto"/>
        <w:rPr>
          <w:rFonts w:ascii="Book Antiqua" w:eastAsia="Calibri" w:hAnsi="Book Antiqua"/>
          <w:bCs/>
          <w:sz w:val="24"/>
          <w:szCs w:val="24"/>
        </w:rPr>
      </w:pPr>
      <w:r>
        <w:rPr>
          <w:rFonts w:ascii="Book Antiqua" w:eastAsia="Calibri" w:hAnsi="Book Antiqua"/>
          <w:b/>
          <w:bCs/>
          <w:sz w:val="24"/>
          <w:szCs w:val="24"/>
        </w:rPr>
        <w:t>Aktiviteti 8</w:t>
      </w:r>
      <w:r w:rsidRPr="00EE259D">
        <w:rPr>
          <w:rFonts w:ascii="Book Antiqua" w:eastAsia="Calibri" w:hAnsi="Book Antiqua"/>
          <w:b/>
          <w:bCs/>
          <w:sz w:val="24"/>
          <w:szCs w:val="24"/>
        </w:rPr>
        <w:t xml:space="preserve">: </w:t>
      </w:r>
      <w:r w:rsidRPr="00EE259D">
        <w:rPr>
          <w:rFonts w:ascii="Book Antiqua" w:eastAsia="Calibri" w:hAnsi="Book Antiqua"/>
          <w:bCs/>
          <w:sz w:val="24"/>
          <w:szCs w:val="24"/>
        </w:rPr>
        <w:t>Ndërtimi i shtëpisë për Komunitete-shërbime komunale për personat me aftësi te kufizuar</w:t>
      </w:r>
    </w:p>
    <w:p w14:paraId="352FADB1" w14:textId="5C2A4217" w:rsidR="00404265" w:rsidRPr="004F097A" w:rsidRDefault="00404265" w:rsidP="004F097A">
      <w:pPr>
        <w:pStyle w:val="Heading3"/>
        <w:numPr>
          <w:ilvl w:val="2"/>
          <w:numId w:val="7"/>
        </w:numPr>
        <w:ind w:left="630" w:hanging="630"/>
        <w:rPr>
          <w:rFonts w:eastAsia="Calibri"/>
          <w:color w:val="E91B28"/>
          <w:sz w:val="24"/>
          <w:szCs w:val="32"/>
        </w:rPr>
      </w:pPr>
      <w:bookmarkStart w:id="98" w:name="_Toc179204589"/>
      <w:r w:rsidRPr="004F097A">
        <w:rPr>
          <w:rFonts w:eastAsia="Calibri"/>
          <w:color w:val="E91B28"/>
          <w:sz w:val="24"/>
          <w:szCs w:val="32"/>
        </w:rPr>
        <w:t>Objektiva specifike 2.3. : Forcimi i Kapaciteteve të Personelit Shëndetësor dhe Social</w:t>
      </w:r>
      <w:bookmarkEnd w:id="98"/>
    </w:p>
    <w:p w14:paraId="012738D8" w14:textId="14813EA0" w:rsidR="00404265" w:rsidRDefault="00404265" w:rsidP="00656819">
      <w:pPr>
        <w:spacing w:line="276" w:lineRule="auto"/>
        <w:rPr>
          <w:rFonts w:ascii="Book Antiqua" w:eastAsia="Calibri" w:hAnsi="Book Antiqua"/>
          <w:b/>
          <w:bCs/>
          <w:sz w:val="24"/>
          <w:szCs w:val="24"/>
        </w:rPr>
      </w:pPr>
      <w:r w:rsidRPr="006E0BD2">
        <w:rPr>
          <w:rFonts w:ascii="Book Antiqua" w:eastAsia="Calibri" w:hAnsi="Book Antiqua"/>
          <w:b/>
          <w:bCs/>
          <w:sz w:val="24"/>
          <w:szCs w:val="24"/>
        </w:rPr>
        <w:t>Treguesi 1</w:t>
      </w:r>
      <w:r>
        <w:rPr>
          <w:rFonts w:ascii="Book Antiqua" w:eastAsia="Calibri" w:hAnsi="Book Antiqua"/>
          <w:b/>
          <w:bCs/>
          <w:sz w:val="24"/>
          <w:szCs w:val="24"/>
        </w:rPr>
        <w:t>:</w:t>
      </w:r>
      <w:r w:rsidRPr="006A0EAF">
        <w:t xml:space="preserve"> </w:t>
      </w:r>
      <w:r w:rsidR="00622ACE" w:rsidRPr="00622ACE">
        <w:rPr>
          <w:rFonts w:ascii="Book Antiqua" w:hAnsi="Book Antiqua"/>
          <w:bCs/>
          <w:sz w:val="24"/>
          <w:szCs w:val="24"/>
        </w:rPr>
        <w:t xml:space="preserve">Numri i mjekëve të trajnuar për </w:t>
      </w:r>
      <w:proofErr w:type="spellStart"/>
      <w:r w:rsidR="00622ACE" w:rsidRPr="00622ACE">
        <w:rPr>
          <w:rFonts w:ascii="Book Antiqua" w:hAnsi="Book Antiqua"/>
          <w:bCs/>
          <w:sz w:val="24"/>
          <w:szCs w:val="24"/>
        </w:rPr>
        <w:t>ultrasonografi</w:t>
      </w:r>
      <w:proofErr w:type="spellEnd"/>
    </w:p>
    <w:p w14:paraId="58BC6C44" w14:textId="1F403DE5" w:rsidR="00404265" w:rsidRPr="006E0BD2" w:rsidRDefault="00404265" w:rsidP="00656819">
      <w:pPr>
        <w:tabs>
          <w:tab w:val="left" w:pos="1916"/>
        </w:tabs>
        <w:spacing w:line="276" w:lineRule="auto"/>
        <w:rPr>
          <w:rFonts w:ascii="Book Antiqua" w:eastAsia="Calibri" w:hAnsi="Book Antiqua"/>
          <w:b/>
          <w:bCs/>
          <w:sz w:val="24"/>
          <w:szCs w:val="24"/>
        </w:rPr>
      </w:pPr>
      <w:r>
        <w:rPr>
          <w:rFonts w:ascii="Book Antiqua" w:eastAsia="Calibri" w:hAnsi="Book Antiqua"/>
          <w:b/>
          <w:bCs/>
          <w:sz w:val="24"/>
          <w:szCs w:val="24"/>
        </w:rPr>
        <w:t>Treguesi 2:</w:t>
      </w:r>
      <w:r w:rsidRPr="006A0EAF">
        <w:t xml:space="preserve"> </w:t>
      </w:r>
      <w:r w:rsidR="00622ACE" w:rsidRPr="00622ACE">
        <w:rPr>
          <w:rFonts w:ascii="Book Antiqua" w:hAnsi="Book Antiqua"/>
          <w:bCs/>
          <w:sz w:val="24"/>
          <w:szCs w:val="24"/>
        </w:rPr>
        <w:t>Përqindja e riorganizimit të resurseve humane për kapacitetet institucionale</w:t>
      </w:r>
    </w:p>
    <w:p w14:paraId="4F925694" w14:textId="4A45070C" w:rsidR="00404265" w:rsidRPr="00D87730" w:rsidRDefault="00404265" w:rsidP="00656819">
      <w:pPr>
        <w:spacing w:line="276" w:lineRule="auto"/>
        <w:rPr>
          <w:rFonts w:ascii="Book Antiqua" w:eastAsia="Calibri" w:hAnsi="Book Antiqua"/>
          <w:b/>
          <w:bCs/>
          <w:sz w:val="24"/>
          <w:szCs w:val="24"/>
        </w:rPr>
      </w:pPr>
      <w:r w:rsidRPr="006E0BD2">
        <w:rPr>
          <w:rFonts w:ascii="Book Antiqua" w:eastAsia="Calibri" w:hAnsi="Book Antiqua"/>
          <w:b/>
          <w:bCs/>
          <w:sz w:val="24"/>
          <w:szCs w:val="24"/>
        </w:rPr>
        <w:t>Aktiviteti 1</w:t>
      </w:r>
      <w:r>
        <w:rPr>
          <w:rFonts w:ascii="Book Antiqua" w:eastAsia="Calibri" w:hAnsi="Book Antiqua"/>
          <w:b/>
          <w:bCs/>
          <w:sz w:val="24"/>
          <w:szCs w:val="24"/>
        </w:rPr>
        <w:t xml:space="preserve">: </w:t>
      </w:r>
      <w:r w:rsidRPr="00AA50DA">
        <w:rPr>
          <w:rFonts w:ascii="Book Antiqua" w:hAnsi="Book Antiqua"/>
          <w:bCs/>
          <w:sz w:val="24"/>
          <w:szCs w:val="24"/>
        </w:rPr>
        <w:t xml:space="preserve">Trajnimi i mjekëve për përdorimin e </w:t>
      </w:r>
      <w:proofErr w:type="spellStart"/>
      <w:r w:rsidRPr="00AA50DA">
        <w:rPr>
          <w:rFonts w:ascii="Book Antiqua" w:hAnsi="Book Antiqua"/>
          <w:bCs/>
          <w:sz w:val="24"/>
          <w:szCs w:val="24"/>
        </w:rPr>
        <w:t>ultrasonografisë</w:t>
      </w:r>
      <w:proofErr w:type="spellEnd"/>
      <w:r w:rsidRPr="00AA50DA">
        <w:rPr>
          <w:rFonts w:ascii="Book Antiqua" w:hAnsi="Book Antiqua"/>
          <w:bCs/>
          <w:sz w:val="24"/>
          <w:szCs w:val="24"/>
        </w:rPr>
        <w:t>.</w:t>
      </w:r>
    </w:p>
    <w:p w14:paraId="3C1043F5" w14:textId="4DC955AF" w:rsidR="00404265" w:rsidRDefault="00404265" w:rsidP="00656819">
      <w:pPr>
        <w:spacing w:line="276" w:lineRule="auto"/>
        <w:rPr>
          <w:rFonts w:ascii="Book Antiqua" w:hAnsi="Book Antiqua"/>
          <w:bCs/>
          <w:sz w:val="24"/>
          <w:szCs w:val="24"/>
        </w:rPr>
      </w:pPr>
      <w:r>
        <w:rPr>
          <w:rFonts w:ascii="Book Antiqua" w:eastAsia="Calibri" w:hAnsi="Book Antiqua"/>
          <w:b/>
          <w:bCs/>
          <w:sz w:val="24"/>
          <w:szCs w:val="24"/>
        </w:rPr>
        <w:t xml:space="preserve">Aktiviteti 2: </w:t>
      </w:r>
      <w:r w:rsidRPr="00AA50DA">
        <w:rPr>
          <w:rFonts w:ascii="Book Antiqua" w:hAnsi="Book Antiqua"/>
          <w:bCs/>
          <w:sz w:val="24"/>
          <w:szCs w:val="24"/>
        </w:rPr>
        <w:t xml:space="preserve">Plotësimi, riorganizimi i resurseve humane ne mënyre qe te shfrytëzohen </w:t>
      </w:r>
      <w:proofErr w:type="spellStart"/>
      <w:r w:rsidRPr="00AA50DA">
        <w:rPr>
          <w:rFonts w:ascii="Book Antiqua" w:hAnsi="Book Antiqua"/>
          <w:bCs/>
          <w:sz w:val="24"/>
          <w:szCs w:val="24"/>
        </w:rPr>
        <w:t>optimalisht</w:t>
      </w:r>
      <w:proofErr w:type="spellEnd"/>
      <w:r w:rsidRPr="00AA50DA">
        <w:rPr>
          <w:rFonts w:ascii="Book Antiqua" w:hAnsi="Book Antiqua"/>
          <w:bCs/>
          <w:sz w:val="24"/>
          <w:szCs w:val="24"/>
        </w:rPr>
        <w:t xml:space="preserve"> kapacitetet institucionale.</w:t>
      </w:r>
    </w:p>
    <w:p w14:paraId="45EAE91E" w14:textId="574F369E" w:rsidR="000F0C13" w:rsidRPr="004F097A" w:rsidRDefault="000F0C13" w:rsidP="000F0C13">
      <w:pPr>
        <w:pStyle w:val="Heading2"/>
        <w:numPr>
          <w:ilvl w:val="1"/>
          <w:numId w:val="7"/>
        </w:numPr>
        <w:ind w:left="450" w:hanging="450"/>
        <w:contextualSpacing/>
        <w:jc w:val="both"/>
        <w:rPr>
          <w:bCs/>
          <w:color w:val="E91B28"/>
          <w:szCs w:val="24"/>
        </w:rPr>
      </w:pPr>
      <w:bookmarkStart w:id="99" w:name="_Toc179204590"/>
      <w:r w:rsidRPr="004F097A">
        <w:rPr>
          <w:bCs/>
          <w:color w:val="E91B28"/>
          <w:szCs w:val="24"/>
        </w:rPr>
        <w:t>Objektiva e përgjithshme 3: Përmirësimi i cilësisë së arsimit</w:t>
      </w:r>
      <w:bookmarkEnd w:id="99"/>
      <w:r w:rsidRPr="004F097A">
        <w:rPr>
          <w:bCs/>
          <w:color w:val="E91B28"/>
          <w:szCs w:val="24"/>
        </w:rPr>
        <w:t xml:space="preserve"> </w:t>
      </w:r>
    </w:p>
    <w:p w14:paraId="666A958E" w14:textId="7C88430A" w:rsidR="00E73DB1" w:rsidRPr="004F097A" w:rsidRDefault="000F0C13" w:rsidP="004F097A">
      <w:pPr>
        <w:pStyle w:val="Heading3"/>
        <w:numPr>
          <w:ilvl w:val="2"/>
          <w:numId w:val="7"/>
        </w:numPr>
        <w:ind w:left="630" w:hanging="630"/>
        <w:rPr>
          <w:rFonts w:eastAsia="Calibri"/>
          <w:color w:val="E91B28"/>
          <w:sz w:val="24"/>
          <w:szCs w:val="32"/>
        </w:rPr>
      </w:pPr>
      <w:bookmarkStart w:id="100" w:name="_Toc179204591"/>
      <w:r w:rsidRPr="004F097A">
        <w:rPr>
          <w:rFonts w:eastAsia="Calibri"/>
          <w:color w:val="E91B28"/>
          <w:sz w:val="24"/>
          <w:szCs w:val="32"/>
        </w:rPr>
        <w:t>Objektiva specifike 3.1.: Modernizimi i infrastrukturës dhe pajisja me teknologji të avancuar</w:t>
      </w:r>
      <w:bookmarkEnd w:id="100"/>
    </w:p>
    <w:p w14:paraId="214F5787" w14:textId="5450A3B6" w:rsidR="00C105E9" w:rsidRDefault="00C105E9" w:rsidP="00656819">
      <w:pPr>
        <w:spacing w:line="276" w:lineRule="auto"/>
        <w:rPr>
          <w:rFonts w:ascii="Book Antiqua" w:eastAsia="Calibri" w:hAnsi="Book Antiqua"/>
          <w:b/>
          <w:bCs/>
          <w:sz w:val="24"/>
          <w:szCs w:val="24"/>
        </w:rPr>
      </w:pPr>
      <w:r w:rsidRPr="006E0BD2">
        <w:rPr>
          <w:rFonts w:ascii="Book Antiqua" w:eastAsia="Calibri" w:hAnsi="Book Antiqua"/>
          <w:b/>
          <w:bCs/>
          <w:sz w:val="24"/>
          <w:szCs w:val="24"/>
        </w:rPr>
        <w:t>Treguesi 1</w:t>
      </w:r>
      <w:r w:rsidR="0015478C">
        <w:rPr>
          <w:rFonts w:ascii="Book Antiqua" w:eastAsia="Calibri" w:hAnsi="Book Antiqua"/>
          <w:b/>
          <w:bCs/>
          <w:sz w:val="24"/>
          <w:szCs w:val="24"/>
        </w:rPr>
        <w:t>:</w:t>
      </w:r>
      <w:r w:rsidR="003E2E42">
        <w:rPr>
          <w:rFonts w:ascii="Book Antiqua" w:eastAsia="Calibri" w:hAnsi="Book Antiqua"/>
          <w:b/>
          <w:bCs/>
          <w:sz w:val="24"/>
          <w:szCs w:val="24"/>
        </w:rPr>
        <w:t xml:space="preserve"> </w:t>
      </w:r>
      <w:r w:rsidR="003E2E42" w:rsidRPr="003E2E42">
        <w:rPr>
          <w:rFonts w:ascii="Book Antiqua" w:hAnsi="Book Antiqua"/>
          <w:bCs/>
          <w:sz w:val="24"/>
          <w:szCs w:val="24"/>
        </w:rPr>
        <w:t>Përqindja e shkollave të pajisura me teknologji të reja (kompjuterë, projektorë, etj.)</w:t>
      </w:r>
    </w:p>
    <w:p w14:paraId="52D840F3" w14:textId="5845B93F" w:rsidR="0015478C" w:rsidRPr="003E2E42" w:rsidRDefault="0015478C" w:rsidP="00656819">
      <w:pPr>
        <w:spacing w:line="276" w:lineRule="auto"/>
        <w:rPr>
          <w:rFonts w:ascii="Book Antiqua" w:hAnsi="Book Antiqua"/>
          <w:bCs/>
          <w:sz w:val="24"/>
          <w:szCs w:val="24"/>
        </w:rPr>
      </w:pPr>
      <w:r w:rsidRPr="006E0BD2">
        <w:rPr>
          <w:rFonts w:ascii="Book Antiqua" w:eastAsia="Calibri" w:hAnsi="Book Antiqua"/>
          <w:b/>
          <w:bCs/>
          <w:sz w:val="24"/>
          <w:szCs w:val="24"/>
        </w:rPr>
        <w:t>Treguesi 1</w:t>
      </w:r>
      <w:r>
        <w:rPr>
          <w:rFonts w:ascii="Book Antiqua" w:eastAsia="Calibri" w:hAnsi="Book Antiqua"/>
          <w:b/>
          <w:bCs/>
          <w:sz w:val="24"/>
          <w:szCs w:val="24"/>
        </w:rPr>
        <w:t>:</w:t>
      </w:r>
      <w:r w:rsidR="003E2E42">
        <w:rPr>
          <w:rFonts w:ascii="Book Antiqua" w:eastAsia="Calibri" w:hAnsi="Book Antiqua"/>
          <w:b/>
          <w:bCs/>
          <w:sz w:val="24"/>
          <w:szCs w:val="24"/>
        </w:rPr>
        <w:t xml:space="preserve"> </w:t>
      </w:r>
      <w:r w:rsidR="003E2E42" w:rsidRPr="003E2E42">
        <w:rPr>
          <w:rFonts w:ascii="Book Antiqua" w:hAnsi="Book Antiqua"/>
          <w:bCs/>
          <w:sz w:val="24"/>
          <w:szCs w:val="24"/>
        </w:rPr>
        <w:t>Numri i mësuesve të trajnuar për përdorimin e teknologjive në mësimdhënie</w:t>
      </w:r>
    </w:p>
    <w:p w14:paraId="45FE4196" w14:textId="77777777" w:rsidR="0015478C" w:rsidRPr="0015478C" w:rsidRDefault="00C105E9" w:rsidP="00656819">
      <w:pPr>
        <w:spacing w:line="276" w:lineRule="auto"/>
        <w:rPr>
          <w:rFonts w:ascii="Book Antiqua" w:eastAsia="Calibri" w:hAnsi="Book Antiqua"/>
          <w:b/>
          <w:bCs/>
          <w:sz w:val="24"/>
          <w:szCs w:val="24"/>
        </w:rPr>
      </w:pPr>
      <w:r w:rsidRPr="006E0BD2">
        <w:rPr>
          <w:rFonts w:ascii="Book Antiqua" w:eastAsia="Calibri" w:hAnsi="Book Antiqua"/>
          <w:b/>
          <w:bCs/>
          <w:sz w:val="24"/>
          <w:szCs w:val="24"/>
        </w:rPr>
        <w:lastRenderedPageBreak/>
        <w:t>Aktiviteti 1</w:t>
      </w:r>
      <w:r w:rsidR="0015478C">
        <w:rPr>
          <w:rFonts w:ascii="Book Antiqua" w:eastAsia="Calibri" w:hAnsi="Book Antiqua"/>
          <w:b/>
          <w:bCs/>
          <w:sz w:val="24"/>
          <w:szCs w:val="24"/>
        </w:rPr>
        <w:t>:</w:t>
      </w:r>
      <w:r w:rsidR="0015478C" w:rsidRPr="0015478C">
        <w:rPr>
          <w:rFonts w:ascii="Book Antiqua" w:eastAsia="Calibri" w:hAnsi="Book Antiqua"/>
          <w:b/>
          <w:bCs/>
          <w:sz w:val="24"/>
          <w:szCs w:val="24"/>
        </w:rPr>
        <w:t xml:space="preserve"> </w:t>
      </w:r>
      <w:r w:rsidR="0015478C" w:rsidRPr="0015478C">
        <w:rPr>
          <w:rFonts w:ascii="Book Antiqua" w:hAnsi="Book Antiqua"/>
          <w:bCs/>
          <w:sz w:val="24"/>
          <w:szCs w:val="24"/>
        </w:rPr>
        <w:t>Modernizimi i infrastrukturës dhe pajisja me teknologji te avancuara</w:t>
      </w:r>
    </w:p>
    <w:p w14:paraId="4626DE86" w14:textId="2B139BB3" w:rsidR="0015478C" w:rsidRPr="0015478C" w:rsidRDefault="0015478C" w:rsidP="00656819">
      <w:pPr>
        <w:spacing w:line="276" w:lineRule="auto"/>
        <w:rPr>
          <w:rFonts w:ascii="Book Antiqua" w:eastAsia="Calibri" w:hAnsi="Book Antiqua"/>
          <w:b/>
          <w:bCs/>
          <w:sz w:val="24"/>
          <w:szCs w:val="24"/>
        </w:rPr>
      </w:pPr>
      <w:r>
        <w:rPr>
          <w:rFonts w:ascii="Book Antiqua" w:eastAsia="Calibri" w:hAnsi="Book Antiqua"/>
          <w:b/>
          <w:bCs/>
          <w:sz w:val="24"/>
          <w:szCs w:val="24"/>
        </w:rPr>
        <w:t>Aktiviteti 2:</w:t>
      </w:r>
      <w:r w:rsidRPr="0015478C">
        <w:rPr>
          <w:rFonts w:ascii="Book Antiqua" w:eastAsia="Calibri" w:hAnsi="Book Antiqua"/>
          <w:b/>
          <w:bCs/>
          <w:sz w:val="24"/>
          <w:szCs w:val="24"/>
        </w:rPr>
        <w:t xml:space="preserve"> </w:t>
      </w:r>
      <w:r w:rsidRPr="0015478C">
        <w:rPr>
          <w:rFonts w:ascii="Book Antiqua" w:hAnsi="Book Antiqua"/>
          <w:bCs/>
          <w:sz w:val="24"/>
          <w:szCs w:val="24"/>
        </w:rPr>
        <w:t>Organizimi i trajnimeve dhe seminareve për mësuesit për të përmirësuar metodat e mësimdhënies dhe për të inkorporuar teknologjitë moderne në arsim.</w:t>
      </w:r>
    </w:p>
    <w:p w14:paraId="5C339C03" w14:textId="6DFA3405" w:rsidR="0015478C" w:rsidRPr="0015478C" w:rsidRDefault="0015478C" w:rsidP="00656819">
      <w:pPr>
        <w:spacing w:line="276" w:lineRule="auto"/>
        <w:rPr>
          <w:rFonts w:ascii="Book Antiqua" w:eastAsia="Calibri" w:hAnsi="Book Antiqua"/>
          <w:b/>
          <w:bCs/>
          <w:sz w:val="24"/>
          <w:szCs w:val="24"/>
        </w:rPr>
      </w:pPr>
      <w:r>
        <w:rPr>
          <w:rFonts w:ascii="Book Antiqua" w:eastAsia="Calibri" w:hAnsi="Book Antiqua"/>
          <w:b/>
          <w:bCs/>
          <w:sz w:val="24"/>
          <w:szCs w:val="24"/>
        </w:rPr>
        <w:t>Aktiviteti 3:</w:t>
      </w:r>
      <w:r w:rsidRPr="0015478C">
        <w:rPr>
          <w:rFonts w:ascii="Book Antiqua" w:eastAsia="Calibri" w:hAnsi="Book Antiqua"/>
          <w:b/>
          <w:bCs/>
          <w:sz w:val="24"/>
          <w:szCs w:val="24"/>
        </w:rPr>
        <w:t xml:space="preserve"> </w:t>
      </w:r>
      <w:r w:rsidRPr="0015478C">
        <w:rPr>
          <w:rFonts w:ascii="Book Antiqua" w:hAnsi="Book Antiqua"/>
          <w:bCs/>
          <w:sz w:val="24"/>
          <w:szCs w:val="24"/>
        </w:rPr>
        <w:t>Krijimi i profileve te reja mësimore  ne përputhje me nevojat e tregut</w:t>
      </w:r>
    </w:p>
    <w:p w14:paraId="42F4F70E" w14:textId="60385F35"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4:</w:t>
      </w:r>
      <w:r w:rsidRPr="0015478C">
        <w:rPr>
          <w:rFonts w:ascii="Book Antiqua" w:eastAsia="Calibri" w:hAnsi="Book Antiqua"/>
          <w:b/>
          <w:bCs/>
          <w:sz w:val="24"/>
          <w:szCs w:val="24"/>
        </w:rPr>
        <w:t xml:space="preserve"> </w:t>
      </w:r>
      <w:r w:rsidRPr="0015478C">
        <w:rPr>
          <w:rFonts w:ascii="Book Antiqua" w:hAnsi="Book Antiqua"/>
          <w:bCs/>
          <w:sz w:val="24"/>
          <w:szCs w:val="24"/>
        </w:rPr>
        <w:t>Vazhdimi i marrëveshjes me bizneset private me nxënësit e shkollave profesionale</w:t>
      </w:r>
    </w:p>
    <w:p w14:paraId="4AB6B75E" w14:textId="15BAD568"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5:</w:t>
      </w:r>
      <w:r w:rsidRPr="0015478C">
        <w:rPr>
          <w:rFonts w:ascii="Book Antiqua" w:eastAsia="Calibri" w:hAnsi="Book Antiqua"/>
          <w:b/>
          <w:bCs/>
          <w:sz w:val="24"/>
          <w:szCs w:val="24"/>
        </w:rPr>
        <w:t xml:space="preserve"> </w:t>
      </w:r>
      <w:r w:rsidRPr="0015478C">
        <w:rPr>
          <w:rFonts w:ascii="Book Antiqua" w:hAnsi="Book Antiqua"/>
          <w:bCs/>
          <w:sz w:val="24"/>
          <w:szCs w:val="24"/>
        </w:rPr>
        <w:t>Vazhdimi i bashkëpunimit me institucione arsimore të huaja për shkëmbime studentore dhe projekte të përbashkëta që do të rrisin nivelin e arsimit.</w:t>
      </w:r>
    </w:p>
    <w:p w14:paraId="5EA55E79" w14:textId="39FFE0E6"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6:</w:t>
      </w:r>
      <w:r w:rsidRPr="0015478C">
        <w:rPr>
          <w:rFonts w:ascii="Book Antiqua" w:eastAsia="Calibri" w:hAnsi="Book Antiqua"/>
          <w:b/>
          <w:bCs/>
          <w:sz w:val="24"/>
          <w:szCs w:val="24"/>
        </w:rPr>
        <w:t xml:space="preserve"> </w:t>
      </w:r>
      <w:r w:rsidRPr="0015478C">
        <w:rPr>
          <w:rFonts w:ascii="Book Antiqua" w:hAnsi="Book Antiqua"/>
          <w:bCs/>
          <w:sz w:val="24"/>
          <w:szCs w:val="24"/>
        </w:rPr>
        <w:t>Zhvillimi i programeve për integrimin e teknologjisë në procesin mësimor, siç janë laboratorët teknologjike</w:t>
      </w:r>
    </w:p>
    <w:p w14:paraId="0926332F" w14:textId="4761FBDC"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7:</w:t>
      </w:r>
      <w:r w:rsidRPr="0015478C">
        <w:rPr>
          <w:rFonts w:ascii="Book Antiqua" w:eastAsia="Calibri" w:hAnsi="Book Antiqua"/>
          <w:b/>
          <w:bCs/>
          <w:sz w:val="24"/>
          <w:szCs w:val="24"/>
        </w:rPr>
        <w:t xml:space="preserve"> </w:t>
      </w:r>
      <w:r w:rsidRPr="0015478C">
        <w:rPr>
          <w:rFonts w:ascii="Book Antiqua" w:hAnsi="Book Antiqua"/>
          <w:bCs/>
          <w:sz w:val="24"/>
          <w:szCs w:val="24"/>
        </w:rPr>
        <w:t>Zhvillimi i programeve mbështetëse për nxënësit me sfida ekonomike ose sociale, duke përfshirë bursat dhe ndihmën financiare.</w:t>
      </w:r>
    </w:p>
    <w:p w14:paraId="198642C8" w14:textId="6DB91A07"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8:</w:t>
      </w:r>
      <w:r w:rsidRPr="0015478C">
        <w:rPr>
          <w:rFonts w:ascii="Book Antiqua" w:eastAsia="Calibri" w:hAnsi="Book Antiqua"/>
          <w:b/>
          <w:bCs/>
          <w:sz w:val="24"/>
          <w:szCs w:val="24"/>
        </w:rPr>
        <w:t xml:space="preserve"> </w:t>
      </w:r>
      <w:r w:rsidRPr="0015478C">
        <w:rPr>
          <w:rFonts w:ascii="Book Antiqua" w:hAnsi="Book Antiqua"/>
          <w:bCs/>
          <w:sz w:val="24"/>
          <w:szCs w:val="24"/>
        </w:rPr>
        <w:t>Vazhdimi i zhvillimit të programeve edukative që fokusohen në mbrojtjen e mjedisit dhe që inkurajojnë nxënësit të angazhohen në iniciativa ekologjike.</w:t>
      </w:r>
    </w:p>
    <w:p w14:paraId="4EBCA8AE" w14:textId="38E0FF27"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9:</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Vazhdimi i krijimit të një sistemi të qartë për vlerësimin dhe monitorimin e </w:t>
      </w:r>
      <w:proofErr w:type="spellStart"/>
      <w:r w:rsidRPr="0015478C">
        <w:rPr>
          <w:rFonts w:ascii="Book Antiqua" w:hAnsi="Book Antiqua"/>
          <w:bCs/>
          <w:sz w:val="24"/>
          <w:szCs w:val="24"/>
        </w:rPr>
        <w:t>performancës</w:t>
      </w:r>
      <w:proofErr w:type="spellEnd"/>
      <w:r w:rsidRPr="0015478C">
        <w:rPr>
          <w:rFonts w:ascii="Book Antiqua" w:hAnsi="Book Antiqua"/>
          <w:bCs/>
          <w:sz w:val="24"/>
          <w:szCs w:val="24"/>
        </w:rPr>
        <w:t xml:space="preserve"> arsimore në shkolla, duke ndihmuar në identifikimin e fushave që kërkojnë përmirësim</w:t>
      </w:r>
    </w:p>
    <w:p w14:paraId="369FF3A1" w14:textId="436132D9"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10:</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 Vazhdimi i furnizimit të shkollave me pajisje teknologjike moderne (kompjuterë, projektorë, tableta).</w:t>
      </w:r>
    </w:p>
    <w:p w14:paraId="315227DA" w14:textId="2D8EA5E8"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11:</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 Identifikimi i faktorëve që çojnë në braktisjen e shkollës dhe zhvillimi i programit parandaluese përkatës.</w:t>
      </w:r>
    </w:p>
    <w:p w14:paraId="37CFB129" w14:textId="7D30B480"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12:</w:t>
      </w:r>
      <w:r w:rsidRPr="0015478C">
        <w:rPr>
          <w:rFonts w:ascii="Book Antiqua" w:eastAsia="Calibri" w:hAnsi="Book Antiqua"/>
          <w:b/>
          <w:bCs/>
          <w:sz w:val="24"/>
          <w:szCs w:val="24"/>
        </w:rPr>
        <w:t xml:space="preserve"> </w:t>
      </w:r>
      <w:r w:rsidRPr="0015478C">
        <w:rPr>
          <w:rFonts w:ascii="Book Antiqua" w:hAnsi="Book Antiqua"/>
          <w:bCs/>
          <w:sz w:val="24"/>
          <w:szCs w:val="24"/>
        </w:rPr>
        <w:t>Ndërtimi dhe përshtatja e infrastrukturës shkollore për fëmijët me nevoja të veçanta.</w:t>
      </w:r>
    </w:p>
    <w:p w14:paraId="35CC3901" w14:textId="2D8D6D81"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13:</w:t>
      </w:r>
      <w:r w:rsidRPr="0015478C">
        <w:rPr>
          <w:rFonts w:ascii="Book Antiqua" w:eastAsia="Calibri" w:hAnsi="Book Antiqua"/>
          <w:b/>
          <w:bCs/>
          <w:sz w:val="24"/>
          <w:szCs w:val="24"/>
        </w:rPr>
        <w:t xml:space="preserve"> </w:t>
      </w:r>
      <w:r w:rsidRPr="0015478C">
        <w:rPr>
          <w:rFonts w:ascii="Book Antiqua" w:hAnsi="Book Antiqua"/>
          <w:bCs/>
          <w:sz w:val="24"/>
          <w:szCs w:val="24"/>
        </w:rPr>
        <w:t>Trajnimi i stafit shkollor për të punuar me fëmijët me nevoja të veçanta dhe përfshirja e asistentëve arsimorë.</w:t>
      </w:r>
    </w:p>
    <w:p w14:paraId="76B39D4C" w14:textId="77229359"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14:</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Nderimi i </w:t>
      </w:r>
      <w:proofErr w:type="spellStart"/>
      <w:r w:rsidRPr="0015478C">
        <w:rPr>
          <w:rFonts w:ascii="Book Antiqua" w:hAnsi="Book Antiqua"/>
          <w:bCs/>
          <w:sz w:val="24"/>
          <w:szCs w:val="24"/>
        </w:rPr>
        <w:t>qerdhes</w:t>
      </w:r>
      <w:proofErr w:type="spellEnd"/>
      <w:r w:rsidRPr="0015478C">
        <w:rPr>
          <w:rFonts w:ascii="Book Antiqua" w:hAnsi="Book Antiqua"/>
          <w:bCs/>
          <w:sz w:val="24"/>
          <w:szCs w:val="24"/>
        </w:rPr>
        <w:t xml:space="preserve"> ne fshatin </w:t>
      </w:r>
      <w:proofErr w:type="spellStart"/>
      <w:r w:rsidRPr="0015478C">
        <w:rPr>
          <w:rFonts w:ascii="Book Antiqua" w:hAnsi="Book Antiqua"/>
          <w:bCs/>
          <w:sz w:val="24"/>
          <w:szCs w:val="24"/>
        </w:rPr>
        <w:t>Nekoc</w:t>
      </w:r>
      <w:proofErr w:type="spellEnd"/>
      <w:r w:rsidRPr="0015478C">
        <w:rPr>
          <w:rFonts w:ascii="Book Antiqua" w:hAnsi="Book Antiqua"/>
          <w:bCs/>
          <w:sz w:val="24"/>
          <w:szCs w:val="24"/>
        </w:rPr>
        <w:t xml:space="preserve"> dhe </w:t>
      </w:r>
      <w:proofErr w:type="spellStart"/>
      <w:r w:rsidRPr="0015478C">
        <w:rPr>
          <w:rFonts w:ascii="Book Antiqua" w:hAnsi="Book Antiqua"/>
          <w:bCs/>
          <w:sz w:val="24"/>
          <w:szCs w:val="24"/>
        </w:rPr>
        <w:t>Terstenik</w:t>
      </w:r>
      <w:proofErr w:type="spellEnd"/>
    </w:p>
    <w:p w14:paraId="63A666D1" w14:textId="18E163EC"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15:</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Ndërtimi i SHFMU “ </w:t>
      </w:r>
      <w:proofErr w:type="spellStart"/>
      <w:r w:rsidRPr="0015478C">
        <w:rPr>
          <w:rFonts w:ascii="Book Antiqua" w:hAnsi="Book Antiqua"/>
          <w:bCs/>
          <w:sz w:val="24"/>
          <w:szCs w:val="24"/>
        </w:rPr>
        <w:t>Rasim</w:t>
      </w:r>
      <w:proofErr w:type="spellEnd"/>
      <w:r w:rsidRPr="0015478C">
        <w:rPr>
          <w:rFonts w:ascii="Book Antiqua" w:hAnsi="Book Antiqua"/>
          <w:bCs/>
          <w:sz w:val="24"/>
          <w:szCs w:val="24"/>
        </w:rPr>
        <w:t xml:space="preserve"> </w:t>
      </w:r>
      <w:proofErr w:type="spellStart"/>
      <w:r w:rsidRPr="0015478C">
        <w:rPr>
          <w:rFonts w:ascii="Book Antiqua" w:hAnsi="Book Antiqua"/>
          <w:bCs/>
          <w:sz w:val="24"/>
          <w:szCs w:val="24"/>
        </w:rPr>
        <w:t>Kiçina</w:t>
      </w:r>
      <w:proofErr w:type="spellEnd"/>
      <w:r w:rsidRPr="0015478C">
        <w:rPr>
          <w:rFonts w:ascii="Book Antiqua" w:hAnsi="Book Antiqua"/>
          <w:bCs/>
          <w:sz w:val="24"/>
          <w:szCs w:val="24"/>
        </w:rPr>
        <w:t xml:space="preserve">”, paralele e ndarë në </w:t>
      </w:r>
      <w:proofErr w:type="spellStart"/>
      <w:r w:rsidRPr="0015478C">
        <w:rPr>
          <w:rFonts w:ascii="Book Antiqua" w:hAnsi="Book Antiqua"/>
          <w:bCs/>
          <w:sz w:val="24"/>
          <w:szCs w:val="24"/>
        </w:rPr>
        <w:t>Shtubullovë</w:t>
      </w:r>
      <w:proofErr w:type="spellEnd"/>
    </w:p>
    <w:p w14:paraId="01C343A9" w14:textId="140EE8EE"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16:</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Funksionalizimi i objektit te ri te </w:t>
      </w:r>
      <w:proofErr w:type="spellStart"/>
      <w:r w:rsidRPr="0015478C">
        <w:rPr>
          <w:rFonts w:ascii="Book Antiqua" w:hAnsi="Book Antiqua"/>
          <w:bCs/>
          <w:sz w:val="24"/>
          <w:szCs w:val="24"/>
        </w:rPr>
        <w:t>qerdhes</w:t>
      </w:r>
      <w:proofErr w:type="spellEnd"/>
      <w:r w:rsidRPr="0015478C">
        <w:rPr>
          <w:rFonts w:ascii="Book Antiqua" w:hAnsi="Book Antiqua"/>
          <w:bCs/>
          <w:sz w:val="24"/>
          <w:szCs w:val="24"/>
        </w:rPr>
        <w:t xml:space="preserve"> ekzistuese “Ardhmëria” në Drenas dhe </w:t>
      </w:r>
      <w:proofErr w:type="spellStart"/>
      <w:r w:rsidRPr="0015478C">
        <w:rPr>
          <w:rFonts w:ascii="Book Antiqua" w:hAnsi="Book Antiqua"/>
          <w:bCs/>
          <w:sz w:val="24"/>
          <w:szCs w:val="24"/>
        </w:rPr>
        <w:t>Komoran</w:t>
      </w:r>
      <w:proofErr w:type="spellEnd"/>
    </w:p>
    <w:p w14:paraId="3B0754CE" w14:textId="6FAFEB8B"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17:</w:t>
      </w:r>
      <w:r w:rsidRPr="0015478C">
        <w:rPr>
          <w:rFonts w:ascii="Book Antiqua" w:eastAsia="Calibri" w:hAnsi="Book Antiqua"/>
          <w:b/>
          <w:bCs/>
          <w:sz w:val="24"/>
          <w:szCs w:val="24"/>
        </w:rPr>
        <w:t xml:space="preserve"> </w:t>
      </w:r>
      <w:r w:rsidRPr="0015478C">
        <w:rPr>
          <w:rFonts w:ascii="Book Antiqua" w:hAnsi="Book Antiqua"/>
          <w:bCs/>
          <w:sz w:val="24"/>
          <w:szCs w:val="24"/>
        </w:rPr>
        <w:t>Ndërtimi i fushave te jashtme sportive dhe rrethojave</w:t>
      </w:r>
    </w:p>
    <w:p w14:paraId="234D3556" w14:textId="6F7220D5"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lastRenderedPageBreak/>
        <w:t>Aktiviteti 18:</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Instalimi i </w:t>
      </w:r>
      <w:proofErr w:type="spellStart"/>
      <w:r w:rsidRPr="0015478C">
        <w:rPr>
          <w:rFonts w:ascii="Book Antiqua" w:hAnsi="Book Antiqua"/>
          <w:bCs/>
          <w:sz w:val="24"/>
          <w:szCs w:val="24"/>
        </w:rPr>
        <w:t>nxemjeve</w:t>
      </w:r>
      <w:proofErr w:type="spellEnd"/>
      <w:r w:rsidRPr="0015478C">
        <w:rPr>
          <w:rFonts w:ascii="Book Antiqua" w:hAnsi="Book Antiqua"/>
          <w:bCs/>
          <w:sz w:val="24"/>
          <w:szCs w:val="24"/>
        </w:rPr>
        <w:t xml:space="preserve"> qendror – Riparim i kulmit në SHFMU “</w:t>
      </w:r>
      <w:proofErr w:type="spellStart"/>
      <w:r w:rsidRPr="0015478C">
        <w:rPr>
          <w:rFonts w:ascii="Book Antiqua" w:hAnsi="Book Antiqua"/>
          <w:bCs/>
          <w:sz w:val="24"/>
          <w:szCs w:val="24"/>
        </w:rPr>
        <w:t>Xheladin</w:t>
      </w:r>
      <w:proofErr w:type="spellEnd"/>
      <w:r w:rsidRPr="0015478C">
        <w:rPr>
          <w:rFonts w:ascii="Book Antiqua" w:hAnsi="Book Antiqua"/>
          <w:bCs/>
          <w:sz w:val="24"/>
          <w:szCs w:val="24"/>
        </w:rPr>
        <w:t xml:space="preserve"> Gashi– Plaku” </w:t>
      </w:r>
      <w:proofErr w:type="spellStart"/>
      <w:r w:rsidRPr="0015478C">
        <w:rPr>
          <w:rFonts w:ascii="Book Antiqua" w:hAnsi="Book Antiqua"/>
          <w:bCs/>
          <w:sz w:val="24"/>
          <w:szCs w:val="24"/>
        </w:rPr>
        <w:t>Komoran</w:t>
      </w:r>
      <w:proofErr w:type="spellEnd"/>
    </w:p>
    <w:p w14:paraId="6403EE32" w14:textId="499F0F19"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19:</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Këndi lojërave dhe rekreacion në SHFMU “A.B, J.G, XH.LL, 7 Marsi” </w:t>
      </w:r>
    </w:p>
    <w:p w14:paraId="05D5D8B9" w14:textId="1D52CF06"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20:</w:t>
      </w:r>
      <w:r w:rsidRPr="0015478C">
        <w:rPr>
          <w:rFonts w:ascii="Book Antiqua" w:eastAsia="Calibri" w:hAnsi="Book Antiqua"/>
          <w:b/>
          <w:bCs/>
          <w:sz w:val="24"/>
          <w:szCs w:val="24"/>
        </w:rPr>
        <w:t xml:space="preserve"> </w:t>
      </w:r>
      <w:r w:rsidRPr="0015478C">
        <w:rPr>
          <w:rFonts w:ascii="Book Antiqua" w:hAnsi="Book Antiqua"/>
          <w:bCs/>
          <w:sz w:val="24"/>
          <w:szCs w:val="24"/>
        </w:rPr>
        <w:t>Ndërtimi i SHFMU “</w:t>
      </w:r>
      <w:proofErr w:type="spellStart"/>
      <w:r w:rsidRPr="0015478C">
        <w:rPr>
          <w:rFonts w:ascii="Book Antiqua" w:hAnsi="Book Antiqua"/>
          <w:bCs/>
          <w:sz w:val="24"/>
          <w:szCs w:val="24"/>
        </w:rPr>
        <w:t>Rasim</w:t>
      </w:r>
      <w:proofErr w:type="spellEnd"/>
      <w:r w:rsidRPr="0015478C">
        <w:rPr>
          <w:rFonts w:ascii="Book Antiqua" w:hAnsi="Book Antiqua"/>
          <w:bCs/>
          <w:sz w:val="24"/>
          <w:szCs w:val="24"/>
        </w:rPr>
        <w:t xml:space="preserve"> Kiqina” Drenas paralele e ndarë në </w:t>
      </w:r>
      <w:proofErr w:type="spellStart"/>
      <w:r w:rsidRPr="0015478C">
        <w:rPr>
          <w:rFonts w:ascii="Book Antiqua" w:hAnsi="Book Antiqua"/>
          <w:bCs/>
          <w:sz w:val="24"/>
          <w:szCs w:val="24"/>
        </w:rPr>
        <w:t>Shtrubullovë</w:t>
      </w:r>
      <w:proofErr w:type="spellEnd"/>
    </w:p>
    <w:p w14:paraId="77E7DB8A" w14:textId="2276B0F6"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21:</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Adaptimi i objektit te shkollës ne </w:t>
      </w:r>
      <w:proofErr w:type="spellStart"/>
      <w:r w:rsidRPr="0015478C">
        <w:rPr>
          <w:rFonts w:ascii="Book Antiqua" w:hAnsi="Book Antiqua"/>
          <w:bCs/>
          <w:sz w:val="24"/>
          <w:szCs w:val="24"/>
        </w:rPr>
        <w:t>Arllat</w:t>
      </w:r>
      <w:proofErr w:type="spellEnd"/>
      <w:r w:rsidRPr="0015478C">
        <w:rPr>
          <w:rFonts w:ascii="Book Antiqua" w:hAnsi="Book Antiqua"/>
          <w:bCs/>
          <w:sz w:val="24"/>
          <w:szCs w:val="24"/>
        </w:rPr>
        <w:t xml:space="preserve"> dhe </w:t>
      </w:r>
      <w:proofErr w:type="spellStart"/>
      <w:r w:rsidRPr="0015478C">
        <w:rPr>
          <w:rFonts w:ascii="Book Antiqua" w:hAnsi="Book Antiqua"/>
          <w:bCs/>
          <w:sz w:val="24"/>
          <w:szCs w:val="24"/>
        </w:rPr>
        <w:t>Llapushtik</w:t>
      </w:r>
      <w:proofErr w:type="spellEnd"/>
      <w:r w:rsidRPr="0015478C">
        <w:rPr>
          <w:rFonts w:ascii="Book Antiqua" w:hAnsi="Book Antiqua"/>
          <w:bCs/>
          <w:sz w:val="24"/>
          <w:szCs w:val="24"/>
        </w:rPr>
        <w:t xml:space="preserve"> </w:t>
      </w:r>
      <w:proofErr w:type="spellStart"/>
      <w:r w:rsidRPr="0015478C">
        <w:rPr>
          <w:rFonts w:ascii="Book Antiqua" w:hAnsi="Book Antiqua"/>
          <w:bCs/>
          <w:sz w:val="24"/>
          <w:szCs w:val="24"/>
        </w:rPr>
        <w:t>per</w:t>
      </w:r>
      <w:proofErr w:type="spellEnd"/>
      <w:r w:rsidRPr="0015478C">
        <w:rPr>
          <w:rFonts w:ascii="Book Antiqua" w:hAnsi="Book Antiqua"/>
          <w:bCs/>
          <w:sz w:val="24"/>
          <w:szCs w:val="24"/>
        </w:rPr>
        <w:t xml:space="preserve"> funksionalizimin e </w:t>
      </w:r>
      <w:proofErr w:type="spellStart"/>
      <w:r w:rsidRPr="0015478C">
        <w:rPr>
          <w:rFonts w:ascii="Book Antiqua" w:hAnsi="Book Antiqua"/>
          <w:bCs/>
          <w:sz w:val="24"/>
          <w:szCs w:val="24"/>
        </w:rPr>
        <w:t>qerdhes</w:t>
      </w:r>
      <w:proofErr w:type="spellEnd"/>
    </w:p>
    <w:p w14:paraId="14DE2F07" w14:textId="475D6649" w:rsidR="0015478C"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22:</w:t>
      </w:r>
      <w:r w:rsidRPr="0015478C">
        <w:rPr>
          <w:rFonts w:ascii="Book Antiqua" w:eastAsia="Calibri" w:hAnsi="Book Antiqua"/>
          <w:b/>
          <w:bCs/>
          <w:sz w:val="24"/>
          <w:szCs w:val="24"/>
        </w:rPr>
        <w:t xml:space="preserve"> </w:t>
      </w:r>
      <w:r w:rsidRPr="0015478C">
        <w:rPr>
          <w:rFonts w:ascii="Book Antiqua" w:hAnsi="Book Antiqua"/>
          <w:bCs/>
          <w:sz w:val="24"/>
          <w:szCs w:val="24"/>
        </w:rPr>
        <w:t xml:space="preserve">Ndërtimi i kabineteve të klasave për mësim </w:t>
      </w:r>
      <w:proofErr w:type="spellStart"/>
      <w:r w:rsidRPr="0015478C">
        <w:rPr>
          <w:rFonts w:ascii="Book Antiqua" w:hAnsi="Book Antiqua"/>
          <w:bCs/>
          <w:sz w:val="24"/>
          <w:szCs w:val="24"/>
        </w:rPr>
        <w:t>terditor</w:t>
      </w:r>
      <w:proofErr w:type="spellEnd"/>
      <w:r w:rsidRPr="0015478C">
        <w:rPr>
          <w:rFonts w:ascii="Book Antiqua" w:hAnsi="Book Antiqua"/>
          <w:bCs/>
          <w:sz w:val="24"/>
          <w:szCs w:val="24"/>
        </w:rPr>
        <w:t xml:space="preserve"> SHFMU “H.B, F.G, J.G, SH.G, F&amp;I.K, A.B, B.C, D.D, SH.P, R.K, SH.P”</w:t>
      </w:r>
    </w:p>
    <w:p w14:paraId="7BDDA371" w14:textId="53238B20" w:rsidR="00C105E9" w:rsidRPr="0015478C" w:rsidRDefault="0015478C" w:rsidP="00656819">
      <w:pPr>
        <w:spacing w:line="276" w:lineRule="auto"/>
        <w:rPr>
          <w:rFonts w:ascii="Book Antiqua" w:hAnsi="Book Antiqua"/>
          <w:bCs/>
          <w:sz w:val="24"/>
          <w:szCs w:val="24"/>
        </w:rPr>
      </w:pPr>
      <w:r>
        <w:rPr>
          <w:rFonts w:ascii="Book Antiqua" w:eastAsia="Calibri" w:hAnsi="Book Antiqua"/>
          <w:b/>
          <w:bCs/>
          <w:sz w:val="24"/>
          <w:szCs w:val="24"/>
        </w:rPr>
        <w:t>Aktiviteti 23:</w:t>
      </w:r>
      <w:r w:rsidRPr="0015478C">
        <w:rPr>
          <w:rFonts w:ascii="Book Antiqua" w:eastAsia="Calibri" w:hAnsi="Book Antiqua"/>
          <w:b/>
          <w:bCs/>
          <w:sz w:val="24"/>
          <w:szCs w:val="24"/>
        </w:rPr>
        <w:t xml:space="preserve"> </w:t>
      </w:r>
      <w:r w:rsidRPr="0015478C">
        <w:rPr>
          <w:rFonts w:ascii="Book Antiqua" w:hAnsi="Book Antiqua"/>
          <w:bCs/>
          <w:sz w:val="24"/>
          <w:szCs w:val="24"/>
        </w:rPr>
        <w:t>Vazhdimi i transportit për fëmijët +3km largësi nga shkolla</w:t>
      </w:r>
    </w:p>
    <w:p w14:paraId="0476E212" w14:textId="728B96F8" w:rsidR="00151A2D" w:rsidRPr="004F097A" w:rsidRDefault="00151A2D" w:rsidP="00D8741B">
      <w:pPr>
        <w:pStyle w:val="Heading2"/>
        <w:numPr>
          <w:ilvl w:val="1"/>
          <w:numId w:val="7"/>
        </w:numPr>
        <w:ind w:left="450" w:hanging="450"/>
        <w:contextualSpacing/>
        <w:jc w:val="both"/>
        <w:rPr>
          <w:bCs/>
          <w:color w:val="E91B28"/>
          <w:szCs w:val="24"/>
        </w:rPr>
      </w:pPr>
      <w:bookmarkStart w:id="101" w:name="_Toc179204592"/>
      <w:bookmarkStart w:id="102" w:name="_Hlk174313291"/>
      <w:r w:rsidRPr="004F097A">
        <w:rPr>
          <w:bCs/>
          <w:color w:val="E91B28"/>
          <w:szCs w:val="24"/>
        </w:rPr>
        <w:t xml:space="preserve">Objektiva e përgjithshme 4: </w:t>
      </w:r>
      <w:bookmarkStart w:id="103" w:name="_Hlk176891302"/>
      <w:r w:rsidR="00984D52" w:rsidRPr="004F097A">
        <w:rPr>
          <w:bCs/>
          <w:color w:val="E91B28"/>
          <w:szCs w:val="24"/>
        </w:rPr>
        <w:t>Rritja e Prodhimit Bujqësor</w:t>
      </w:r>
      <w:bookmarkEnd w:id="101"/>
      <w:bookmarkEnd w:id="103"/>
    </w:p>
    <w:p w14:paraId="689A6998" w14:textId="445E544D" w:rsidR="00E51D5D" w:rsidRPr="004F097A" w:rsidRDefault="00E51D5D" w:rsidP="004F097A">
      <w:pPr>
        <w:pStyle w:val="Heading3"/>
        <w:numPr>
          <w:ilvl w:val="2"/>
          <w:numId w:val="7"/>
        </w:numPr>
        <w:ind w:left="630" w:hanging="630"/>
        <w:rPr>
          <w:rFonts w:eastAsia="Calibri"/>
          <w:color w:val="E91B28"/>
          <w:sz w:val="24"/>
          <w:szCs w:val="32"/>
        </w:rPr>
      </w:pPr>
      <w:bookmarkStart w:id="104" w:name="_Toc179204593"/>
      <w:r w:rsidRPr="004F097A">
        <w:rPr>
          <w:rFonts w:eastAsia="Calibri"/>
          <w:color w:val="E91B28"/>
          <w:sz w:val="24"/>
          <w:szCs w:val="32"/>
        </w:rPr>
        <w:t>Objektiva sp</w:t>
      </w:r>
      <w:r w:rsidR="001B7F4F" w:rsidRPr="004F097A">
        <w:rPr>
          <w:rFonts w:eastAsia="Calibri"/>
          <w:color w:val="E91B28"/>
          <w:sz w:val="24"/>
          <w:szCs w:val="32"/>
        </w:rPr>
        <w:t>ecifike 4</w:t>
      </w:r>
      <w:r w:rsidRPr="004F097A">
        <w:rPr>
          <w:rFonts w:eastAsia="Calibri"/>
          <w:color w:val="E91B28"/>
          <w:sz w:val="24"/>
          <w:szCs w:val="32"/>
        </w:rPr>
        <w:t>.</w:t>
      </w:r>
      <w:r w:rsidR="001B7F4F" w:rsidRPr="004F097A">
        <w:rPr>
          <w:rFonts w:eastAsia="Calibri"/>
          <w:color w:val="E91B28"/>
          <w:sz w:val="24"/>
          <w:szCs w:val="32"/>
        </w:rPr>
        <w:t>1</w:t>
      </w:r>
      <w:r w:rsidRPr="004F097A">
        <w:rPr>
          <w:rFonts w:eastAsia="Calibri"/>
          <w:color w:val="E91B28"/>
          <w:sz w:val="24"/>
          <w:szCs w:val="32"/>
        </w:rPr>
        <w:t xml:space="preserve">. </w:t>
      </w:r>
      <w:proofErr w:type="spellStart"/>
      <w:r w:rsidRPr="004F097A">
        <w:rPr>
          <w:rFonts w:eastAsia="Calibri"/>
          <w:color w:val="E91B28"/>
          <w:sz w:val="24"/>
          <w:szCs w:val="32"/>
        </w:rPr>
        <w:t>Diversifikimi</w:t>
      </w:r>
      <w:proofErr w:type="spellEnd"/>
      <w:r w:rsidRPr="004F097A">
        <w:rPr>
          <w:rFonts w:eastAsia="Calibri"/>
          <w:color w:val="E91B28"/>
          <w:sz w:val="24"/>
          <w:szCs w:val="32"/>
        </w:rPr>
        <w:t xml:space="preserve"> i prodhimtarisë bujqësore</w:t>
      </w:r>
      <w:bookmarkEnd w:id="104"/>
    </w:p>
    <w:p w14:paraId="06D1D6D8" w14:textId="708C41F8" w:rsidR="00E51D5D" w:rsidRPr="006E0BD2" w:rsidRDefault="00E51D5D" w:rsidP="00E51D5D">
      <w:pPr>
        <w:rPr>
          <w:rFonts w:ascii="Book Antiqua" w:hAnsi="Book Antiqua"/>
          <w:bCs/>
          <w:sz w:val="24"/>
          <w:szCs w:val="24"/>
        </w:rPr>
      </w:pPr>
      <w:r w:rsidRPr="006E0BD2">
        <w:rPr>
          <w:rFonts w:ascii="Book Antiqua" w:eastAsia="Calibri" w:hAnsi="Book Antiqua"/>
          <w:b/>
          <w:bCs/>
          <w:sz w:val="24"/>
          <w:szCs w:val="24"/>
        </w:rPr>
        <w:t xml:space="preserve">Treguesi 1: </w:t>
      </w:r>
      <w:r w:rsidR="00B26F38" w:rsidRPr="00B26F38">
        <w:rPr>
          <w:rFonts w:ascii="Book Antiqua" w:eastAsia="Times New Roman" w:hAnsi="Book Antiqua"/>
          <w:sz w:val="22"/>
          <w:szCs w:val="22"/>
        </w:rPr>
        <w:t xml:space="preserve">Rritja e sipërfaqeve të mbjella me perime </w:t>
      </w:r>
      <w:r w:rsidR="00B26F38">
        <w:rPr>
          <w:rFonts w:ascii="Book Antiqua" w:eastAsia="Times New Roman" w:hAnsi="Book Antiqua"/>
          <w:sz w:val="22"/>
          <w:szCs w:val="22"/>
        </w:rPr>
        <w:t>dhe produkte të tjera bujqësore</w:t>
      </w:r>
    </w:p>
    <w:p w14:paraId="3B2BE227" w14:textId="73A830CA" w:rsidR="00E51D5D" w:rsidRPr="006E0BD2" w:rsidRDefault="00E51D5D" w:rsidP="00E51D5D">
      <w:pPr>
        <w:rPr>
          <w:rFonts w:ascii="Book Antiqua" w:hAnsi="Book Antiqua"/>
          <w:bCs/>
          <w:sz w:val="24"/>
          <w:szCs w:val="24"/>
        </w:rPr>
      </w:pPr>
      <w:r w:rsidRPr="006E0BD2">
        <w:rPr>
          <w:rFonts w:ascii="Book Antiqua" w:eastAsia="Calibri" w:hAnsi="Book Antiqua"/>
          <w:b/>
          <w:bCs/>
          <w:sz w:val="24"/>
          <w:szCs w:val="24"/>
        </w:rPr>
        <w:t>Treguesi 2:</w:t>
      </w:r>
      <w:r w:rsidRPr="006E0BD2">
        <w:t xml:space="preserve"> </w:t>
      </w:r>
      <w:r w:rsidR="00B26F38" w:rsidRPr="00B26F38">
        <w:rPr>
          <w:rFonts w:ascii="Book Antiqua" w:eastAsia="Times New Roman" w:hAnsi="Book Antiqua"/>
          <w:sz w:val="22"/>
          <w:szCs w:val="22"/>
        </w:rPr>
        <w:t>Numri i fermerëve të mbështetur me mekanizëm bujqësor</w:t>
      </w:r>
    </w:p>
    <w:p w14:paraId="1D8FC92A" w14:textId="1B833FCE" w:rsidR="00E51D5D" w:rsidRPr="0058549E" w:rsidRDefault="00E51D5D" w:rsidP="00E51D5D">
      <w:pPr>
        <w:rPr>
          <w:rFonts w:ascii="Book Antiqua" w:hAnsi="Book Antiqua"/>
          <w:bCs/>
          <w:sz w:val="24"/>
          <w:szCs w:val="24"/>
        </w:rPr>
      </w:pPr>
      <w:r w:rsidRPr="006E0BD2">
        <w:rPr>
          <w:rFonts w:ascii="Book Antiqua" w:eastAsia="Calibri" w:hAnsi="Book Antiqua"/>
          <w:b/>
          <w:bCs/>
          <w:sz w:val="24"/>
          <w:szCs w:val="24"/>
        </w:rPr>
        <w:t xml:space="preserve">Aktiviteti 1: </w:t>
      </w:r>
      <w:r w:rsidRPr="00F72C25">
        <w:rPr>
          <w:rFonts w:ascii="Book Antiqua" w:eastAsia="Times New Roman" w:hAnsi="Book Antiqua"/>
          <w:sz w:val="22"/>
          <w:szCs w:val="22"/>
        </w:rPr>
        <w:t>Rritja e sip</w:t>
      </w:r>
      <w:r>
        <w:rPr>
          <w:rFonts w:ascii="Book Antiqua" w:eastAsia="Times New Roman" w:hAnsi="Book Antiqua"/>
          <w:sz w:val="22"/>
          <w:szCs w:val="22"/>
        </w:rPr>
        <w:t>ë</w:t>
      </w:r>
      <w:r w:rsidRPr="00F72C25">
        <w:rPr>
          <w:rFonts w:ascii="Book Antiqua" w:eastAsia="Times New Roman" w:hAnsi="Book Antiqua"/>
          <w:sz w:val="22"/>
          <w:szCs w:val="22"/>
        </w:rPr>
        <w:t>rfaqeve me  perime dhe produkte tjera bujq</w:t>
      </w:r>
      <w:r>
        <w:rPr>
          <w:rFonts w:ascii="Book Antiqua" w:eastAsia="Times New Roman" w:hAnsi="Book Antiqua"/>
          <w:sz w:val="22"/>
          <w:szCs w:val="22"/>
        </w:rPr>
        <w:t>ë</w:t>
      </w:r>
      <w:r w:rsidRPr="00F72C25">
        <w:rPr>
          <w:rFonts w:ascii="Book Antiqua" w:eastAsia="Times New Roman" w:hAnsi="Book Antiqua"/>
          <w:sz w:val="22"/>
          <w:szCs w:val="22"/>
        </w:rPr>
        <w:t>so</w:t>
      </w:r>
      <w:r>
        <w:rPr>
          <w:rFonts w:ascii="Book Antiqua" w:eastAsia="Times New Roman" w:hAnsi="Book Antiqua"/>
          <w:sz w:val="22"/>
          <w:szCs w:val="22"/>
        </w:rPr>
        <w:t>re</w:t>
      </w:r>
    </w:p>
    <w:p w14:paraId="3024FF50" w14:textId="460EF4AB" w:rsidR="00E51D5D" w:rsidRPr="0058549E" w:rsidRDefault="00E51D5D" w:rsidP="00E51D5D">
      <w:pPr>
        <w:rPr>
          <w:rFonts w:ascii="Book Antiqua" w:hAnsi="Book Antiqua"/>
          <w:bCs/>
          <w:sz w:val="24"/>
          <w:szCs w:val="24"/>
        </w:rPr>
      </w:pPr>
      <w:r w:rsidRPr="006E0BD2">
        <w:rPr>
          <w:rFonts w:ascii="Book Antiqua" w:eastAsia="Calibri" w:hAnsi="Book Antiqua"/>
          <w:b/>
          <w:bCs/>
          <w:sz w:val="24"/>
          <w:szCs w:val="24"/>
        </w:rPr>
        <w:t>Aktiviteti 2:</w:t>
      </w:r>
      <w:r w:rsidRPr="006E0BD2">
        <w:rPr>
          <w:rFonts w:ascii="Book Antiqua" w:hAnsi="Book Antiqua"/>
          <w:bCs/>
          <w:sz w:val="24"/>
          <w:szCs w:val="24"/>
        </w:rPr>
        <w:t xml:space="preserve"> </w:t>
      </w:r>
      <w:r w:rsidRPr="00E51D5D">
        <w:rPr>
          <w:rFonts w:ascii="Book Antiqua" w:hAnsi="Book Antiqua"/>
          <w:bCs/>
          <w:sz w:val="24"/>
          <w:szCs w:val="24"/>
        </w:rPr>
        <w:t>Fuqizimi i zyrave këshillues për fermer me teknologji të reja</w:t>
      </w:r>
    </w:p>
    <w:p w14:paraId="7399A6A1" w14:textId="5ED76871" w:rsidR="00E51D5D" w:rsidRDefault="00E51D5D" w:rsidP="00151A2D">
      <w:pPr>
        <w:contextualSpacing/>
        <w:jc w:val="both"/>
        <w:rPr>
          <w:rFonts w:ascii="Book Antiqua" w:eastAsia="Times New Roman" w:hAnsi="Book Antiqua"/>
          <w:sz w:val="22"/>
          <w:szCs w:val="22"/>
        </w:rPr>
      </w:pPr>
      <w:r>
        <w:rPr>
          <w:rFonts w:ascii="Book Antiqua" w:eastAsia="Calibri" w:hAnsi="Book Antiqua"/>
          <w:b/>
          <w:bCs/>
          <w:sz w:val="24"/>
          <w:szCs w:val="24"/>
        </w:rPr>
        <w:t>Aktiviteti 3</w:t>
      </w:r>
      <w:r w:rsidRPr="006E0BD2">
        <w:rPr>
          <w:rFonts w:ascii="Book Antiqua" w:eastAsia="Calibri" w:hAnsi="Book Antiqua"/>
          <w:b/>
          <w:bCs/>
          <w:sz w:val="24"/>
          <w:szCs w:val="24"/>
        </w:rPr>
        <w:t>:</w:t>
      </w:r>
      <w:r w:rsidRPr="00E51D5D">
        <w:rPr>
          <w:rFonts w:ascii="Book Antiqua" w:eastAsia="Times New Roman" w:hAnsi="Book Antiqua"/>
          <w:sz w:val="22"/>
          <w:szCs w:val="22"/>
        </w:rPr>
        <w:t xml:space="preserve"> </w:t>
      </w:r>
      <w:r w:rsidRPr="00F72C25">
        <w:rPr>
          <w:rFonts w:ascii="Book Antiqua" w:eastAsia="Times New Roman" w:hAnsi="Book Antiqua"/>
          <w:sz w:val="22"/>
          <w:szCs w:val="22"/>
        </w:rPr>
        <w:t>P</w:t>
      </w:r>
      <w:r>
        <w:rPr>
          <w:rFonts w:ascii="Book Antiqua" w:eastAsia="Times New Roman" w:hAnsi="Book Antiqua"/>
          <w:sz w:val="22"/>
          <w:szCs w:val="22"/>
        </w:rPr>
        <w:t>ë</w:t>
      </w:r>
      <w:r w:rsidRPr="00F72C25">
        <w:rPr>
          <w:rFonts w:ascii="Book Antiqua" w:eastAsia="Times New Roman" w:hAnsi="Book Antiqua"/>
          <w:sz w:val="22"/>
          <w:szCs w:val="22"/>
        </w:rPr>
        <w:t>rkrahja e fermer</w:t>
      </w:r>
      <w:r>
        <w:rPr>
          <w:rFonts w:ascii="Book Antiqua" w:eastAsia="Times New Roman" w:hAnsi="Book Antiqua"/>
          <w:sz w:val="22"/>
          <w:szCs w:val="22"/>
        </w:rPr>
        <w:t>ë</w:t>
      </w:r>
      <w:r w:rsidRPr="00F72C25">
        <w:rPr>
          <w:rFonts w:ascii="Book Antiqua" w:eastAsia="Times New Roman" w:hAnsi="Book Antiqua"/>
          <w:sz w:val="22"/>
          <w:szCs w:val="22"/>
        </w:rPr>
        <w:t>ve  me</w:t>
      </w:r>
      <w:r>
        <w:rPr>
          <w:rFonts w:ascii="Book Antiqua" w:eastAsia="Times New Roman" w:hAnsi="Book Antiqua"/>
          <w:sz w:val="22"/>
          <w:szCs w:val="22"/>
        </w:rPr>
        <w:t xml:space="preserve"> me</w:t>
      </w:r>
      <w:r w:rsidRPr="00F72C25">
        <w:rPr>
          <w:rFonts w:ascii="Book Antiqua" w:eastAsia="Times New Roman" w:hAnsi="Book Antiqua"/>
          <w:sz w:val="22"/>
          <w:szCs w:val="22"/>
        </w:rPr>
        <w:t>kaniz</w:t>
      </w:r>
      <w:r>
        <w:rPr>
          <w:rFonts w:ascii="Book Antiqua" w:eastAsia="Times New Roman" w:hAnsi="Book Antiqua"/>
          <w:sz w:val="22"/>
          <w:szCs w:val="22"/>
        </w:rPr>
        <w:t xml:space="preserve">ëm </w:t>
      </w:r>
      <w:r w:rsidRPr="00F72C25">
        <w:rPr>
          <w:rFonts w:ascii="Book Antiqua" w:eastAsia="Times New Roman" w:hAnsi="Book Antiqua"/>
          <w:sz w:val="22"/>
          <w:szCs w:val="22"/>
        </w:rPr>
        <w:t>bujq</w:t>
      </w:r>
      <w:r>
        <w:rPr>
          <w:rFonts w:ascii="Book Antiqua" w:eastAsia="Times New Roman" w:hAnsi="Book Antiqua"/>
          <w:sz w:val="22"/>
          <w:szCs w:val="22"/>
        </w:rPr>
        <w:t>ë</w:t>
      </w:r>
      <w:r w:rsidRPr="00F72C25">
        <w:rPr>
          <w:rFonts w:ascii="Book Antiqua" w:eastAsia="Times New Roman" w:hAnsi="Book Antiqua"/>
          <w:sz w:val="22"/>
          <w:szCs w:val="22"/>
        </w:rPr>
        <w:t>sor</w:t>
      </w:r>
    </w:p>
    <w:p w14:paraId="2CA06D7D" w14:textId="718C90E5" w:rsidR="001B7F4F" w:rsidRPr="004F097A" w:rsidRDefault="001B7F4F" w:rsidP="004F097A">
      <w:pPr>
        <w:pStyle w:val="Heading3"/>
        <w:numPr>
          <w:ilvl w:val="2"/>
          <w:numId w:val="7"/>
        </w:numPr>
        <w:ind w:left="630" w:hanging="630"/>
        <w:rPr>
          <w:rFonts w:eastAsia="Calibri"/>
          <w:color w:val="E91B28"/>
          <w:sz w:val="24"/>
          <w:szCs w:val="32"/>
        </w:rPr>
      </w:pPr>
      <w:bookmarkStart w:id="105" w:name="_Toc179204594"/>
      <w:r w:rsidRPr="004F097A">
        <w:rPr>
          <w:rFonts w:eastAsia="Calibri"/>
          <w:color w:val="E91B28"/>
          <w:sz w:val="24"/>
          <w:szCs w:val="32"/>
        </w:rPr>
        <w:t xml:space="preserve">Objektiva specifike 4.2. Rritja </w:t>
      </w:r>
      <w:proofErr w:type="spellStart"/>
      <w:r w:rsidRPr="004F097A">
        <w:rPr>
          <w:rFonts w:eastAsia="Calibri"/>
          <w:color w:val="E91B28"/>
          <w:sz w:val="24"/>
          <w:szCs w:val="32"/>
        </w:rPr>
        <w:t>zingjirit</w:t>
      </w:r>
      <w:proofErr w:type="spellEnd"/>
      <w:r w:rsidRPr="004F097A">
        <w:rPr>
          <w:rFonts w:eastAsia="Calibri"/>
          <w:color w:val="E91B28"/>
          <w:sz w:val="24"/>
          <w:szCs w:val="32"/>
        </w:rPr>
        <w:t xml:space="preserve"> të vlerës së produkteve bujqësore</w:t>
      </w:r>
      <w:bookmarkEnd w:id="105"/>
    </w:p>
    <w:p w14:paraId="6A30615F" w14:textId="65A7D6F7" w:rsidR="001B7F4F" w:rsidRPr="00B34134" w:rsidRDefault="001B7F4F" w:rsidP="00656819">
      <w:pPr>
        <w:spacing w:line="240" w:lineRule="auto"/>
        <w:rPr>
          <w:rFonts w:ascii="Book Antiqua" w:eastAsia="Times New Roman" w:hAnsi="Book Antiqua"/>
          <w:sz w:val="22"/>
          <w:szCs w:val="22"/>
        </w:rPr>
      </w:pPr>
      <w:r w:rsidRPr="006E0BD2">
        <w:rPr>
          <w:rFonts w:ascii="Book Antiqua" w:eastAsia="Calibri" w:hAnsi="Book Antiqua"/>
          <w:b/>
          <w:bCs/>
          <w:sz w:val="24"/>
          <w:szCs w:val="24"/>
        </w:rPr>
        <w:t xml:space="preserve">Treguesi 1: </w:t>
      </w:r>
      <w:r w:rsidR="00B34134" w:rsidRPr="00B34134">
        <w:rPr>
          <w:rFonts w:ascii="Book Antiqua" w:eastAsia="Times New Roman" w:hAnsi="Book Antiqua"/>
          <w:sz w:val="22"/>
          <w:szCs w:val="22"/>
        </w:rPr>
        <w:t>Numri i kapaciteteve përpunuese të ngritura për perime dhe produkte blegtorale</w:t>
      </w:r>
    </w:p>
    <w:p w14:paraId="5D1473CB" w14:textId="6EEA6D95" w:rsidR="001B7F4F" w:rsidRPr="006E0BD2" w:rsidRDefault="001B7F4F" w:rsidP="00656819">
      <w:pPr>
        <w:spacing w:line="240" w:lineRule="auto"/>
        <w:rPr>
          <w:rFonts w:ascii="Book Antiqua" w:hAnsi="Book Antiqua"/>
          <w:bCs/>
          <w:sz w:val="24"/>
          <w:szCs w:val="24"/>
        </w:rPr>
      </w:pPr>
      <w:r w:rsidRPr="006E0BD2">
        <w:rPr>
          <w:rFonts w:ascii="Book Antiqua" w:eastAsia="Calibri" w:hAnsi="Book Antiqua"/>
          <w:b/>
          <w:bCs/>
          <w:sz w:val="24"/>
          <w:szCs w:val="24"/>
        </w:rPr>
        <w:t>Treguesi 2:</w:t>
      </w:r>
      <w:r w:rsidRPr="006E0BD2">
        <w:t xml:space="preserve"> </w:t>
      </w:r>
      <w:r w:rsidR="00B34134" w:rsidRPr="00B34134">
        <w:rPr>
          <w:rFonts w:ascii="Book Antiqua" w:eastAsia="Times New Roman" w:hAnsi="Book Antiqua"/>
          <w:sz w:val="22"/>
          <w:szCs w:val="22"/>
        </w:rPr>
        <w:t>Rritja e numrit të koshereve të ofruara për bletarët</w:t>
      </w:r>
    </w:p>
    <w:p w14:paraId="74AB1D5E" w14:textId="4CE2813B" w:rsidR="001B7F4F" w:rsidRPr="0058549E" w:rsidRDefault="001B7F4F" w:rsidP="00656819">
      <w:pPr>
        <w:spacing w:line="240" w:lineRule="auto"/>
        <w:rPr>
          <w:rFonts w:ascii="Book Antiqua" w:hAnsi="Book Antiqua"/>
          <w:bCs/>
          <w:sz w:val="24"/>
          <w:szCs w:val="24"/>
        </w:rPr>
      </w:pPr>
      <w:r w:rsidRPr="006E0BD2">
        <w:rPr>
          <w:rFonts w:ascii="Book Antiqua" w:eastAsia="Calibri" w:hAnsi="Book Antiqua"/>
          <w:b/>
          <w:bCs/>
          <w:sz w:val="24"/>
          <w:szCs w:val="24"/>
        </w:rPr>
        <w:t xml:space="preserve">Aktiviteti 1: </w:t>
      </w:r>
      <w:r w:rsidRPr="001B7F4F">
        <w:rPr>
          <w:rFonts w:ascii="Book Antiqua" w:eastAsia="Times New Roman" w:hAnsi="Book Antiqua"/>
          <w:sz w:val="22"/>
          <w:szCs w:val="22"/>
        </w:rPr>
        <w:t>Përkrahja për ngritjen e kapaciteteve përpunuese të perimeve</w:t>
      </w:r>
    </w:p>
    <w:p w14:paraId="28848A87" w14:textId="77777777" w:rsidR="001B7F4F" w:rsidRDefault="001B7F4F" w:rsidP="00656819">
      <w:pPr>
        <w:spacing w:line="240" w:lineRule="auto"/>
        <w:rPr>
          <w:rFonts w:ascii="Book Antiqua" w:hAnsi="Book Antiqua"/>
          <w:bCs/>
          <w:sz w:val="24"/>
          <w:szCs w:val="24"/>
        </w:rPr>
      </w:pPr>
      <w:r w:rsidRPr="006E0BD2">
        <w:rPr>
          <w:rFonts w:ascii="Book Antiqua" w:eastAsia="Calibri" w:hAnsi="Book Antiqua"/>
          <w:b/>
          <w:bCs/>
          <w:sz w:val="24"/>
          <w:szCs w:val="24"/>
        </w:rPr>
        <w:t>Aktiviteti 2:</w:t>
      </w:r>
      <w:r w:rsidRPr="006E0BD2">
        <w:rPr>
          <w:rFonts w:ascii="Book Antiqua" w:hAnsi="Book Antiqua"/>
          <w:bCs/>
          <w:sz w:val="24"/>
          <w:szCs w:val="24"/>
        </w:rPr>
        <w:t xml:space="preserve"> </w:t>
      </w:r>
      <w:r w:rsidRPr="00B34134">
        <w:rPr>
          <w:rFonts w:ascii="Book Antiqua" w:eastAsia="Times New Roman" w:hAnsi="Book Antiqua"/>
          <w:sz w:val="22"/>
          <w:szCs w:val="22"/>
        </w:rPr>
        <w:t>Përkrahja për ngritjen e kapaciteteve përpunuese në blegtori</w:t>
      </w:r>
    </w:p>
    <w:p w14:paraId="07F2D44F" w14:textId="7FC32B90" w:rsidR="001B7F4F" w:rsidRDefault="001B7F4F" w:rsidP="00656819">
      <w:pPr>
        <w:spacing w:line="240" w:lineRule="auto"/>
        <w:rPr>
          <w:rFonts w:ascii="Book Antiqua" w:eastAsia="Times New Roman" w:hAnsi="Book Antiqua"/>
          <w:sz w:val="22"/>
          <w:szCs w:val="22"/>
        </w:rPr>
      </w:pPr>
      <w:r>
        <w:rPr>
          <w:rFonts w:ascii="Book Antiqua" w:eastAsia="Calibri" w:hAnsi="Book Antiqua"/>
          <w:b/>
          <w:bCs/>
          <w:sz w:val="24"/>
          <w:szCs w:val="24"/>
        </w:rPr>
        <w:t>Aktiviteti 3</w:t>
      </w:r>
      <w:r w:rsidRPr="006E0BD2">
        <w:rPr>
          <w:rFonts w:ascii="Book Antiqua" w:eastAsia="Calibri" w:hAnsi="Book Antiqua"/>
          <w:b/>
          <w:bCs/>
          <w:sz w:val="24"/>
          <w:szCs w:val="24"/>
        </w:rPr>
        <w:t>:</w:t>
      </w:r>
      <w:r w:rsidRPr="00E51D5D">
        <w:rPr>
          <w:rFonts w:ascii="Book Antiqua" w:eastAsia="Times New Roman" w:hAnsi="Book Antiqua"/>
          <w:sz w:val="22"/>
          <w:szCs w:val="22"/>
        </w:rPr>
        <w:t xml:space="preserve"> </w:t>
      </w:r>
      <w:r w:rsidRPr="001B7F4F">
        <w:rPr>
          <w:rFonts w:ascii="Book Antiqua" w:eastAsia="Times New Roman" w:hAnsi="Book Antiqua"/>
          <w:sz w:val="22"/>
          <w:szCs w:val="22"/>
        </w:rPr>
        <w:t>Përkrahja e fermerëve bletar me koshere</w:t>
      </w:r>
    </w:p>
    <w:p w14:paraId="11EB56E5" w14:textId="77777777" w:rsidR="004026A8" w:rsidRPr="004F097A" w:rsidRDefault="004026A8" w:rsidP="004F097A">
      <w:pPr>
        <w:pStyle w:val="Heading3"/>
        <w:numPr>
          <w:ilvl w:val="2"/>
          <w:numId w:val="7"/>
        </w:numPr>
        <w:ind w:left="630" w:hanging="630"/>
        <w:rPr>
          <w:rFonts w:eastAsia="Calibri"/>
          <w:color w:val="E91B28"/>
          <w:sz w:val="24"/>
          <w:szCs w:val="32"/>
        </w:rPr>
      </w:pPr>
      <w:bookmarkStart w:id="106" w:name="_Toc179204595"/>
      <w:r w:rsidRPr="004F097A">
        <w:rPr>
          <w:rFonts w:eastAsia="Calibri"/>
          <w:color w:val="E91B28"/>
          <w:sz w:val="24"/>
          <w:szCs w:val="32"/>
        </w:rPr>
        <w:t>Objektiva specifike 4.3. Zgjerimi i sipërfaqeve nën ujitje</w:t>
      </w:r>
      <w:bookmarkEnd w:id="106"/>
    </w:p>
    <w:p w14:paraId="0C714BF6" w14:textId="77777777" w:rsidR="004026A8" w:rsidRPr="004F097A" w:rsidRDefault="004026A8" w:rsidP="004026A8">
      <w:pPr>
        <w:spacing w:line="240" w:lineRule="auto"/>
        <w:rPr>
          <w:rFonts w:ascii="Book Antiqua" w:eastAsia="Times New Roman" w:hAnsi="Book Antiqua"/>
          <w:sz w:val="22"/>
          <w:szCs w:val="22"/>
        </w:rPr>
      </w:pPr>
      <w:r w:rsidRPr="004F097A">
        <w:rPr>
          <w:rFonts w:ascii="Book Antiqua" w:eastAsia="Calibri" w:hAnsi="Book Antiqua"/>
          <w:b/>
          <w:bCs/>
          <w:sz w:val="24"/>
          <w:szCs w:val="24"/>
        </w:rPr>
        <w:t xml:space="preserve">Treguesi 1: </w:t>
      </w:r>
      <w:r w:rsidRPr="004F097A">
        <w:rPr>
          <w:rFonts w:ascii="Book Antiqua" w:eastAsia="Times New Roman" w:hAnsi="Book Antiqua"/>
          <w:sz w:val="22"/>
          <w:szCs w:val="22"/>
        </w:rPr>
        <w:t>Rritja e sipërfaqeve të mbuluara me sisteme ujitjeje (në hektarë)</w:t>
      </w:r>
    </w:p>
    <w:p w14:paraId="717BDBC1" w14:textId="77777777" w:rsidR="004026A8" w:rsidRPr="004F097A" w:rsidRDefault="004026A8" w:rsidP="004026A8">
      <w:pPr>
        <w:spacing w:line="240" w:lineRule="auto"/>
        <w:rPr>
          <w:rFonts w:ascii="Book Antiqua" w:hAnsi="Book Antiqua"/>
          <w:bCs/>
          <w:sz w:val="24"/>
          <w:szCs w:val="24"/>
        </w:rPr>
      </w:pPr>
      <w:r w:rsidRPr="004F097A">
        <w:rPr>
          <w:rFonts w:ascii="Book Antiqua" w:eastAsia="Calibri" w:hAnsi="Book Antiqua"/>
          <w:b/>
          <w:bCs/>
          <w:sz w:val="24"/>
          <w:szCs w:val="24"/>
        </w:rPr>
        <w:t>Treguesi 2:</w:t>
      </w:r>
      <w:r w:rsidRPr="004F097A">
        <w:rPr>
          <w:rFonts w:ascii="Book Antiqua" w:hAnsi="Book Antiqua"/>
        </w:rPr>
        <w:t xml:space="preserve"> </w:t>
      </w:r>
      <w:r w:rsidRPr="004F097A">
        <w:rPr>
          <w:rFonts w:ascii="Book Antiqua" w:eastAsia="Times New Roman" w:hAnsi="Book Antiqua"/>
          <w:sz w:val="22"/>
          <w:szCs w:val="22"/>
        </w:rPr>
        <w:t>Numri i fermerëve të përkrahur në përballimin e pasojave nga ndryshimet klimatike</w:t>
      </w:r>
    </w:p>
    <w:p w14:paraId="37AA6E94" w14:textId="77777777" w:rsidR="004026A8" w:rsidRPr="004F097A" w:rsidRDefault="004026A8" w:rsidP="004026A8">
      <w:pPr>
        <w:spacing w:line="240" w:lineRule="auto"/>
        <w:rPr>
          <w:rFonts w:ascii="Book Antiqua" w:hAnsi="Book Antiqua"/>
          <w:bCs/>
          <w:sz w:val="24"/>
          <w:szCs w:val="24"/>
        </w:rPr>
      </w:pPr>
      <w:r w:rsidRPr="004F097A">
        <w:rPr>
          <w:rFonts w:ascii="Book Antiqua" w:eastAsia="Calibri" w:hAnsi="Book Antiqua"/>
          <w:b/>
          <w:bCs/>
          <w:sz w:val="24"/>
          <w:szCs w:val="24"/>
        </w:rPr>
        <w:t xml:space="preserve">Aktiviteti 1: </w:t>
      </w:r>
      <w:r w:rsidRPr="004F097A">
        <w:rPr>
          <w:rFonts w:ascii="Book Antiqua" w:eastAsia="Times New Roman" w:hAnsi="Book Antiqua"/>
          <w:sz w:val="22"/>
          <w:szCs w:val="22"/>
        </w:rPr>
        <w:t xml:space="preserve">Studimi i mundësive për </w:t>
      </w:r>
      <w:proofErr w:type="spellStart"/>
      <w:r w:rsidRPr="004F097A">
        <w:rPr>
          <w:rFonts w:ascii="Book Antiqua" w:eastAsia="Times New Roman" w:hAnsi="Book Antiqua"/>
          <w:sz w:val="22"/>
          <w:szCs w:val="22"/>
        </w:rPr>
        <w:t>rritjën</w:t>
      </w:r>
      <w:proofErr w:type="spellEnd"/>
      <w:r w:rsidRPr="004F097A">
        <w:rPr>
          <w:rFonts w:ascii="Book Antiqua" w:eastAsia="Times New Roman" w:hAnsi="Book Antiqua"/>
          <w:sz w:val="22"/>
          <w:szCs w:val="22"/>
        </w:rPr>
        <w:t xml:space="preserve"> e sipërfaqeve me ujitje në kuadër të sistemit të </w:t>
      </w:r>
      <w:proofErr w:type="spellStart"/>
      <w:r w:rsidRPr="004F097A">
        <w:rPr>
          <w:rFonts w:ascii="Book Antiqua" w:eastAsia="Times New Roman" w:hAnsi="Book Antiqua"/>
          <w:sz w:val="22"/>
          <w:szCs w:val="22"/>
        </w:rPr>
        <w:t>Ibër</w:t>
      </w:r>
      <w:proofErr w:type="spellEnd"/>
      <w:r w:rsidRPr="004F097A">
        <w:rPr>
          <w:rFonts w:ascii="Book Antiqua" w:eastAsia="Times New Roman" w:hAnsi="Book Antiqua"/>
          <w:sz w:val="22"/>
          <w:szCs w:val="22"/>
        </w:rPr>
        <w:t xml:space="preserve"> </w:t>
      </w:r>
      <w:proofErr w:type="spellStart"/>
      <w:r w:rsidRPr="004F097A">
        <w:rPr>
          <w:rFonts w:ascii="Book Antiqua" w:eastAsia="Times New Roman" w:hAnsi="Book Antiqua"/>
          <w:sz w:val="22"/>
          <w:szCs w:val="22"/>
        </w:rPr>
        <w:t>Lepencit</w:t>
      </w:r>
      <w:proofErr w:type="spellEnd"/>
      <w:r w:rsidRPr="004F097A">
        <w:rPr>
          <w:rFonts w:ascii="Book Antiqua" w:eastAsia="Times New Roman" w:hAnsi="Book Antiqua"/>
          <w:sz w:val="22"/>
          <w:szCs w:val="22"/>
        </w:rPr>
        <w:t>.</w:t>
      </w:r>
    </w:p>
    <w:p w14:paraId="757B2FF2" w14:textId="7266FAE8" w:rsidR="004026A8" w:rsidRPr="004F097A" w:rsidRDefault="004026A8" w:rsidP="00656819">
      <w:pPr>
        <w:spacing w:line="240" w:lineRule="auto"/>
        <w:rPr>
          <w:rFonts w:ascii="Book Antiqua" w:hAnsi="Book Antiqua"/>
          <w:bCs/>
          <w:sz w:val="24"/>
          <w:szCs w:val="24"/>
        </w:rPr>
      </w:pPr>
      <w:r w:rsidRPr="004F097A">
        <w:rPr>
          <w:rFonts w:ascii="Book Antiqua" w:eastAsia="Calibri" w:hAnsi="Book Antiqua"/>
          <w:b/>
          <w:bCs/>
          <w:sz w:val="24"/>
          <w:szCs w:val="24"/>
        </w:rPr>
        <w:t>Aktiviteti 2:</w:t>
      </w:r>
      <w:r w:rsidRPr="004F097A">
        <w:rPr>
          <w:rFonts w:ascii="Book Antiqua" w:hAnsi="Book Antiqua"/>
          <w:bCs/>
          <w:sz w:val="24"/>
          <w:szCs w:val="24"/>
        </w:rPr>
        <w:t xml:space="preserve"> </w:t>
      </w:r>
      <w:r w:rsidRPr="004F097A">
        <w:rPr>
          <w:rFonts w:ascii="Book Antiqua" w:eastAsia="Times New Roman" w:hAnsi="Book Antiqua"/>
          <w:sz w:val="22"/>
          <w:szCs w:val="22"/>
        </w:rPr>
        <w:t>Studimi i mundësive për përkrahjen e fermerëve në përballimin e pasojave nga ndryshimet klimatike</w:t>
      </w:r>
    </w:p>
    <w:p w14:paraId="5BA49470" w14:textId="48E21D0C" w:rsidR="00151A2D" w:rsidRPr="004F097A" w:rsidRDefault="00151A2D" w:rsidP="00D8741B">
      <w:pPr>
        <w:pStyle w:val="Heading2"/>
        <w:numPr>
          <w:ilvl w:val="1"/>
          <w:numId w:val="7"/>
        </w:numPr>
        <w:ind w:left="450" w:hanging="450"/>
        <w:contextualSpacing/>
        <w:jc w:val="both"/>
        <w:rPr>
          <w:bCs/>
          <w:color w:val="E91B28"/>
          <w:szCs w:val="24"/>
        </w:rPr>
      </w:pPr>
      <w:bookmarkStart w:id="107" w:name="_Toc179204596"/>
      <w:r w:rsidRPr="004F097A">
        <w:rPr>
          <w:bCs/>
          <w:color w:val="E91B28"/>
          <w:szCs w:val="24"/>
        </w:rPr>
        <w:lastRenderedPageBreak/>
        <w:t xml:space="preserve">Objektiva e Përgjithshme 5: </w:t>
      </w:r>
      <w:bookmarkStart w:id="108" w:name="_Hlk176892308"/>
      <w:r w:rsidR="009C0B19" w:rsidRPr="004F097A">
        <w:rPr>
          <w:bCs/>
          <w:color w:val="E91B28"/>
          <w:szCs w:val="24"/>
        </w:rPr>
        <w:t>Zhvillimi i kapaciteteve lokale në sektorin e turizmit</w:t>
      </w:r>
      <w:bookmarkEnd w:id="107"/>
    </w:p>
    <w:p w14:paraId="25700133" w14:textId="4CCCC2FD" w:rsidR="00151A2D" w:rsidRPr="004F097A" w:rsidRDefault="00151A2D" w:rsidP="004F097A">
      <w:pPr>
        <w:pStyle w:val="Heading3"/>
        <w:numPr>
          <w:ilvl w:val="2"/>
          <w:numId w:val="7"/>
        </w:numPr>
        <w:ind w:left="630" w:hanging="630"/>
        <w:rPr>
          <w:rFonts w:eastAsia="Calibri"/>
          <w:color w:val="E91B28"/>
          <w:sz w:val="24"/>
          <w:szCs w:val="32"/>
        </w:rPr>
      </w:pPr>
      <w:bookmarkStart w:id="109" w:name="_Toc179204597"/>
      <w:bookmarkEnd w:id="108"/>
      <w:r w:rsidRPr="004F097A">
        <w:rPr>
          <w:rFonts w:eastAsia="Calibri"/>
          <w:color w:val="E91B28"/>
          <w:sz w:val="24"/>
          <w:szCs w:val="32"/>
        </w:rPr>
        <w:t xml:space="preserve">Objektiva specifike </w:t>
      </w:r>
      <w:r w:rsidR="00656819" w:rsidRPr="004F097A">
        <w:rPr>
          <w:rFonts w:eastAsia="Calibri"/>
          <w:color w:val="E91B28"/>
          <w:sz w:val="24"/>
          <w:szCs w:val="32"/>
        </w:rPr>
        <w:t>5.</w:t>
      </w:r>
      <w:r w:rsidRPr="004F097A">
        <w:rPr>
          <w:rFonts w:eastAsia="Calibri"/>
          <w:color w:val="E91B28"/>
          <w:sz w:val="24"/>
          <w:szCs w:val="32"/>
        </w:rPr>
        <w:t>1</w:t>
      </w:r>
      <w:r w:rsidR="00656819" w:rsidRPr="004F097A">
        <w:rPr>
          <w:rFonts w:eastAsia="Calibri"/>
          <w:color w:val="E91B28"/>
          <w:sz w:val="24"/>
          <w:szCs w:val="32"/>
        </w:rPr>
        <w:t>.</w:t>
      </w:r>
      <w:r w:rsidR="00A036CD" w:rsidRPr="004F097A">
        <w:rPr>
          <w:rFonts w:eastAsia="Calibri"/>
          <w:color w:val="E91B28"/>
          <w:sz w:val="24"/>
          <w:szCs w:val="32"/>
        </w:rPr>
        <w:t xml:space="preserve">: </w:t>
      </w:r>
      <w:r w:rsidR="009C0B19" w:rsidRPr="004F097A">
        <w:rPr>
          <w:rFonts w:eastAsia="Calibri"/>
          <w:color w:val="E91B28"/>
          <w:sz w:val="24"/>
          <w:szCs w:val="32"/>
        </w:rPr>
        <w:t>Restaurimi i monumenteve të Trashëgimisë Kulturore dhe Natyrore deri në fazën përfundimtare dhe riaktivizimi i aktiviteteve të Trashëgimisë Kulturore.</w:t>
      </w:r>
      <w:bookmarkEnd w:id="109"/>
    </w:p>
    <w:p w14:paraId="54EAB560" w14:textId="57BA92C9" w:rsidR="00151A2D" w:rsidRPr="009C0B19" w:rsidRDefault="00151A2D" w:rsidP="00656819">
      <w:pPr>
        <w:spacing w:line="276" w:lineRule="auto"/>
        <w:contextualSpacing/>
        <w:jc w:val="both"/>
        <w:rPr>
          <w:rFonts w:ascii="Book Antiqua" w:hAnsi="Book Antiqua"/>
          <w:b/>
          <w:sz w:val="24"/>
          <w:szCs w:val="24"/>
        </w:rPr>
      </w:pPr>
      <w:r w:rsidRPr="009C0B19">
        <w:rPr>
          <w:rFonts w:ascii="Book Antiqua" w:hAnsi="Book Antiqua"/>
          <w:b/>
          <w:sz w:val="24"/>
          <w:szCs w:val="24"/>
        </w:rPr>
        <w:t>Treguesi 1</w:t>
      </w:r>
      <w:r w:rsidR="009C0B19" w:rsidRPr="009C0B19">
        <w:rPr>
          <w:rFonts w:ascii="Book Antiqua" w:hAnsi="Book Antiqua"/>
          <w:b/>
          <w:sz w:val="24"/>
          <w:szCs w:val="24"/>
        </w:rPr>
        <w:t>:</w:t>
      </w:r>
      <w:r w:rsidR="00F830A7" w:rsidRPr="00F830A7">
        <w:t xml:space="preserve"> </w:t>
      </w:r>
      <w:r w:rsidR="00F830A7" w:rsidRPr="00F830A7">
        <w:rPr>
          <w:rFonts w:ascii="Book Antiqua" w:hAnsi="Book Antiqua"/>
          <w:sz w:val="24"/>
          <w:szCs w:val="24"/>
        </w:rPr>
        <w:t>Numri i monumenteve kulturore dhe natyrore të restauruara</w:t>
      </w:r>
    </w:p>
    <w:p w14:paraId="7B83E974" w14:textId="00A92613" w:rsidR="009C0B19" w:rsidRPr="009C0B19" w:rsidRDefault="009C0B19" w:rsidP="00656819">
      <w:pPr>
        <w:spacing w:line="276" w:lineRule="auto"/>
        <w:contextualSpacing/>
        <w:jc w:val="both"/>
        <w:rPr>
          <w:rFonts w:ascii="Book Antiqua" w:hAnsi="Book Antiqua"/>
          <w:b/>
          <w:sz w:val="24"/>
          <w:szCs w:val="24"/>
        </w:rPr>
      </w:pPr>
      <w:r w:rsidRPr="009C0B19">
        <w:rPr>
          <w:rFonts w:ascii="Book Antiqua" w:hAnsi="Book Antiqua"/>
          <w:b/>
          <w:sz w:val="24"/>
          <w:szCs w:val="24"/>
        </w:rPr>
        <w:t>Treguesi 2:</w:t>
      </w:r>
      <w:r w:rsidR="00F830A7" w:rsidRPr="00F830A7">
        <w:t xml:space="preserve"> </w:t>
      </w:r>
      <w:r w:rsidR="00F830A7" w:rsidRPr="00F830A7">
        <w:rPr>
          <w:rFonts w:ascii="Book Antiqua" w:hAnsi="Book Antiqua"/>
          <w:sz w:val="24"/>
          <w:szCs w:val="24"/>
        </w:rPr>
        <w:t>Numri i aktiviteteve kulturore dhe folklorike të riaktivizua</w:t>
      </w:r>
    </w:p>
    <w:p w14:paraId="61CD076D" w14:textId="02BE8E19" w:rsidR="009C0B19" w:rsidRPr="009C0B19" w:rsidRDefault="00151A2D" w:rsidP="00656819">
      <w:pPr>
        <w:spacing w:line="276" w:lineRule="auto"/>
        <w:contextualSpacing/>
        <w:jc w:val="both"/>
        <w:rPr>
          <w:rFonts w:ascii="Book Antiqua" w:hAnsi="Book Antiqua"/>
          <w:sz w:val="24"/>
          <w:szCs w:val="24"/>
        </w:rPr>
      </w:pPr>
      <w:r w:rsidRPr="009C0B19">
        <w:rPr>
          <w:rFonts w:ascii="Book Antiqua" w:hAnsi="Book Antiqua"/>
          <w:b/>
          <w:sz w:val="24"/>
          <w:szCs w:val="24"/>
        </w:rPr>
        <w:t>Aktiviteti 1</w:t>
      </w:r>
      <w:r w:rsidR="009C0B19" w:rsidRPr="009C0B19">
        <w:rPr>
          <w:rFonts w:ascii="Book Antiqua" w:hAnsi="Book Antiqua"/>
          <w:b/>
          <w:sz w:val="24"/>
          <w:szCs w:val="24"/>
        </w:rPr>
        <w:t>:</w:t>
      </w:r>
      <w:r w:rsidR="009C0B19" w:rsidRPr="009C0B19">
        <w:t xml:space="preserve"> </w:t>
      </w:r>
      <w:r w:rsidR="009C0B19" w:rsidRPr="009C0B19">
        <w:rPr>
          <w:rFonts w:ascii="Book Antiqua" w:hAnsi="Book Antiqua"/>
          <w:sz w:val="24"/>
          <w:szCs w:val="24"/>
        </w:rPr>
        <w:t xml:space="preserve">Rregullimi i infrastrukturës, shtigjeve për ecje në parkun e Kamenicës – Fshati </w:t>
      </w:r>
      <w:proofErr w:type="spellStart"/>
      <w:r w:rsidR="009C0B19" w:rsidRPr="009C0B19">
        <w:rPr>
          <w:rFonts w:ascii="Book Antiqua" w:hAnsi="Book Antiqua"/>
          <w:sz w:val="24"/>
          <w:szCs w:val="24"/>
        </w:rPr>
        <w:t>Gllobar</w:t>
      </w:r>
      <w:proofErr w:type="spellEnd"/>
      <w:r w:rsidR="009C0B19" w:rsidRPr="009C0B19">
        <w:rPr>
          <w:rFonts w:ascii="Book Antiqua" w:hAnsi="Book Antiqua"/>
          <w:sz w:val="24"/>
          <w:szCs w:val="24"/>
        </w:rPr>
        <w:t>.</w:t>
      </w:r>
    </w:p>
    <w:p w14:paraId="2B6CA5A3" w14:textId="4455CE68" w:rsidR="009C0B19" w:rsidRPr="009C0B19" w:rsidRDefault="009C0B19" w:rsidP="00656819">
      <w:pPr>
        <w:spacing w:line="276" w:lineRule="auto"/>
        <w:contextualSpacing/>
        <w:jc w:val="both"/>
        <w:rPr>
          <w:rFonts w:ascii="Book Antiqua" w:hAnsi="Book Antiqua"/>
          <w:sz w:val="24"/>
          <w:szCs w:val="24"/>
        </w:rPr>
      </w:pPr>
      <w:r w:rsidRPr="009C0B19">
        <w:rPr>
          <w:rFonts w:ascii="Book Antiqua" w:hAnsi="Book Antiqua"/>
          <w:b/>
          <w:sz w:val="24"/>
          <w:szCs w:val="24"/>
        </w:rPr>
        <w:t xml:space="preserve">Aktiviteti </w:t>
      </w:r>
      <w:r>
        <w:rPr>
          <w:rFonts w:ascii="Book Antiqua" w:hAnsi="Book Antiqua"/>
          <w:b/>
          <w:sz w:val="24"/>
          <w:szCs w:val="24"/>
        </w:rPr>
        <w:t>2</w:t>
      </w:r>
      <w:r w:rsidRPr="009C0B19">
        <w:rPr>
          <w:rFonts w:ascii="Book Antiqua" w:hAnsi="Book Antiqua"/>
          <w:b/>
          <w:sz w:val="24"/>
          <w:szCs w:val="24"/>
        </w:rPr>
        <w:t>:</w:t>
      </w:r>
      <w:r w:rsidRPr="009C0B19">
        <w:t xml:space="preserve"> </w:t>
      </w:r>
      <w:r w:rsidRPr="009C0B19">
        <w:rPr>
          <w:rFonts w:ascii="Book Antiqua" w:hAnsi="Book Antiqua"/>
          <w:sz w:val="24"/>
          <w:szCs w:val="24"/>
        </w:rPr>
        <w:t xml:space="preserve">Rregullimi i infrastrukturës, shtigjeve për ecje në parkun e Pishave – </w:t>
      </w:r>
      <w:proofErr w:type="spellStart"/>
      <w:r w:rsidRPr="009C0B19">
        <w:rPr>
          <w:rFonts w:ascii="Book Antiqua" w:hAnsi="Book Antiqua"/>
          <w:sz w:val="24"/>
          <w:szCs w:val="24"/>
        </w:rPr>
        <w:t>Komoran</w:t>
      </w:r>
      <w:proofErr w:type="spellEnd"/>
      <w:r w:rsidRPr="009C0B19">
        <w:rPr>
          <w:rFonts w:ascii="Book Antiqua" w:hAnsi="Book Antiqua"/>
          <w:sz w:val="24"/>
          <w:szCs w:val="24"/>
        </w:rPr>
        <w:t>.</w:t>
      </w:r>
    </w:p>
    <w:p w14:paraId="65D2AA54" w14:textId="6B64FB63" w:rsidR="009C0B19" w:rsidRPr="009C0B19" w:rsidRDefault="009C0B19" w:rsidP="00656819">
      <w:pPr>
        <w:spacing w:line="276" w:lineRule="auto"/>
        <w:contextualSpacing/>
        <w:jc w:val="both"/>
        <w:rPr>
          <w:rFonts w:ascii="Book Antiqua" w:hAnsi="Book Antiqua"/>
          <w:sz w:val="24"/>
          <w:szCs w:val="24"/>
        </w:rPr>
      </w:pPr>
      <w:r w:rsidRPr="009C0B19">
        <w:rPr>
          <w:rFonts w:ascii="Book Antiqua" w:hAnsi="Book Antiqua"/>
          <w:b/>
          <w:sz w:val="24"/>
          <w:szCs w:val="24"/>
        </w:rPr>
        <w:t xml:space="preserve">Aktiviteti </w:t>
      </w:r>
      <w:r>
        <w:rPr>
          <w:rFonts w:ascii="Book Antiqua" w:hAnsi="Book Antiqua"/>
          <w:b/>
          <w:sz w:val="24"/>
          <w:szCs w:val="24"/>
        </w:rPr>
        <w:t>3</w:t>
      </w:r>
      <w:r w:rsidRPr="009C0B19">
        <w:rPr>
          <w:rFonts w:ascii="Book Antiqua" w:hAnsi="Book Antiqua"/>
          <w:b/>
          <w:sz w:val="24"/>
          <w:szCs w:val="24"/>
        </w:rPr>
        <w:t>:</w:t>
      </w:r>
      <w:r w:rsidRPr="009C0B19">
        <w:t xml:space="preserve"> </w:t>
      </w:r>
      <w:r w:rsidRPr="009C0B19">
        <w:rPr>
          <w:rFonts w:ascii="Book Antiqua" w:hAnsi="Book Antiqua"/>
          <w:sz w:val="24"/>
          <w:szCs w:val="24"/>
        </w:rPr>
        <w:t xml:space="preserve">Përgatitja e </w:t>
      </w:r>
      <w:proofErr w:type="spellStart"/>
      <w:r w:rsidRPr="009C0B19">
        <w:rPr>
          <w:rFonts w:ascii="Book Antiqua" w:hAnsi="Book Antiqua"/>
          <w:sz w:val="24"/>
          <w:szCs w:val="24"/>
        </w:rPr>
        <w:t>guidës</w:t>
      </w:r>
      <w:proofErr w:type="spellEnd"/>
      <w:r w:rsidRPr="009C0B19">
        <w:rPr>
          <w:rFonts w:ascii="Book Antiqua" w:hAnsi="Book Antiqua"/>
          <w:sz w:val="24"/>
          <w:szCs w:val="24"/>
        </w:rPr>
        <w:t xml:space="preserve"> dhe platformës digjitale (Krijimi i një harte digjitale informuese).</w:t>
      </w:r>
    </w:p>
    <w:p w14:paraId="5DDD5353" w14:textId="37673894" w:rsidR="009C0B19" w:rsidRPr="009C0B19" w:rsidRDefault="009C0B19" w:rsidP="00656819">
      <w:pPr>
        <w:spacing w:line="276" w:lineRule="auto"/>
        <w:contextualSpacing/>
        <w:jc w:val="both"/>
        <w:rPr>
          <w:rFonts w:ascii="Book Antiqua" w:hAnsi="Book Antiqua"/>
          <w:sz w:val="24"/>
          <w:szCs w:val="24"/>
        </w:rPr>
      </w:pPr>
      <w:r w:rsidRPr="009C0B19">
        <w:rPr>
          <w:rFonts w:ascii="Book Antiqua" w:hAnsi="Book Antiqua"/>
          <w:b/>
          <w:sz w:val="24"/>
          <w:szCs w:val="24"/>
        </w:rPr>
        <w:t xml:space="preserve">Aktiviteti </w:t>
      </w:r>
      <w:r>
        <w:rPr>
          <w:rFonts w:ascii="Book Antiqua" w:hAnsi="Book Antiqua"/>
          <w:b/>
          <w:sz w:val="24"/>
          <w:szCs w:val="24"/>
        </w:rPr>
        <w:t>4</w:t>
      </w:r>
      <w:r w:rsidRPr="009C0B19">
        <w:rPr>
          <w:rFonts w:ascii="Book Antiqua" w:hAnsi="Book Antiqua"/>
          <w:b/>
          <w:sz w:val="24"/>
          <w:szCs w:val="24"/>
        </w:rPr>
        <w:t>:</w:t>
      </w:r>
      <w:r w:rsidRPr="009C0B19">
        <w:t xml:space="preserve"> </w:t>
      </w:r>
      <w:r w:rsidRPr="009C0B19">
        <w:rPr>
          <w:rFonts w:ascii="Book Antiqua" w:hAnsi="Book Antiqua"/>
          <w:sz w:val="24"/>
          <w:szCs w:val="24"/>
        </w:rPr>
        <w:t>Rregullimi i infrastrukturës për të gjitha monumentet kulturore.</w:t>
      </w:r>
    </w:p>
    <w:p w14:paraId="0ED27CD5" w14:textId="4A4A94B0" w:rsidR="009C0B19" w:rsidRPr="009C0B19" w:rsidRDefault="009C0B19" w:rsidP="00656819">
      <w:pPr>
        <w:spacing w:line="276" w:lineRule="auto"/>
        <w:contextualSpacing/>
        <w:jc w:val="both"/>
        <w:rPr>
          <w:rFonts w:ascii="Book Antiqua" w:hAnsi="Book Antiqua"/>
          <w:sz w:val="24"/>
          <w:szCs w:val="24"/>
        </w:rPr>
      </w:pPr>
      <w:r>
        <w:rPr>
          <w:rFonts w:ascii="Book Antiqua" w:hAnsi="Book Antiqua"/>
          <w:b/>
          <w:sz w:val="24"/>
          <w:szCs w:val="24"/>
        </w:rPr>
        <w:t>Aktiviteti 5</w:t>
      </w:r>
      <w:r w:rsidRPr="009C0B19">
        <w:rPr>
          <w:rFonts w:ascii="Book Antiqua" w:hAnsi="Book Antiqua"/>
          <w:b/>
          <w:sz w:val="24"/>
          <w:szCs w:val="24"/>
        </w:rPr>
        <w:t>:</w:t>
      </w:r>
      <w:r w:rsidRPr="009C0B19">
        <w:t xml:space="preserve"> </w:t>
      </w:r>
      <w:r w:rsidRPr="009C0B19">
        <w:rPr>
          <w:rFonts w:ascii="Book Antiqua" w:hAnsi="Book Antiqua"/>
          <w:sz w:val="24"/>
          <w:szCs w:val="24"/>
        </w:rPr>
        <w:t>Vendosja e tabelave informuese.</w:t>
      </w:r>
    </w:p>
    <w:p w14:paraId="3C0BBD83" w14:textId="06097C9F" w:rsidR="009C0B19" w:rsidRPr="009C0B19" w:rsidRDefault="009C0B19" w:rsidP="00656819">
      <w:pPr>
        <w:spacing w:line="276" w:lineRule="auto"/>
        <w:contextualSpacing/>
        <w:jc w:val="both"/>
        <w:rPr>
          <w:rFonts w:ascii="Book Antiqua" w:hAnsi="Book Antiqua"/>
          <w:sz w:val="24"/>
          <w:szCs w:val="24"/>
        </w:rPr>
      </w:pPr>
      <w:r>
        <w:rPr>
          <w:rFonts w:ascii="Book Antiqua" w:hAnsi="Book Antiqua"/>
          <w:b/>
          <w:sz w:val="24"/>
          <w:szCs w:val="24"/>
        </w:rPr>
        <w:t>Aktiviteti 6</w:t>
      </w:r>
      <w:r w:rsidRPr="009C0B19">
        <w:rPr>
          <w:rFonts w:ascii="Book Antiqua" w:hAnsi="Book Antiqua"/>
          <w:b/>
          <w:sz w:val="24"/>
          <w:szCs w:val="24"/>
        </w:rPr>
        <w:t>:</w:t>
      </w:r>
      <w:r w:rsidRPr="009C0B19">
        <w:t xml:space="preserve"> </w:t>
      </w:r>
      <w:r w:rsidRPr="009C0B19">
        <w:rPr>
          <w:rFonts w:ascii="Book Antiqua" w:hAnsi="Book Antiqua"/>
          <w:sz w:val="24"/>
          <w:szCs w:val="24"/>
        </w:rPr>
        <w:t>Fushate për pastrim dhe mbrojtje të zonave natyrore.</w:t>
      </w:r>
    </w:p>
    <w:p w14:paraId="29722508" w14:textId="4C1CAD3B" w:rsidR="009C0B19" w:rsidRPr="009C0B19" w:rsidRDefault="009C0B19" w:rsidP="00656819">
      <w:pPr>
        <w:spacing w:line="276" w:lineRule="auto"/>
        <w:contextualSpacing/>
        <w:jc w:val="both"/>
        <w:rPr>
          <w:rFonts w:ascii="Book Antiqua" w:hAnsi="Book Antiqua"/>
          <w:sz w:val="24"/>
          <w:szCs w:val="24"/>
        </w:rPr>
      </w:pPr>
      <w:r>
        <w:rPr>
          <w:rFonts w:ascii="Book Antiqua" w:hAnsi="Book Antiqua"/>
          <w:b/>
          <w:sz w:val="24"/>
          <w:szCs w:val="24"/>
        </w:rPr>
        <w:t>Aktiviteti 7</w:t>
      </w:r>
      <w:r w:rsidRPr="009C0B19">
        <w:rPr>
          <w:rFonts w:ascii="Book Antiqua" w:hAnsi="Book Antiqua"/>
          <w:b/>
          <w:sz w:val="24"/>
          <w:szCs w:val="24"/>
        </w:rPr>
        <w:t>:</w:t>
      </w:r>
      <w:r w:rsidRPr="009C0B19">
        <w:t xml:space="preserve"> </w:t>
      </w:r>
      <w:r w:rsidRPr="009C0B19">
        <w:rPr>
          <w:rFonts w:ascii="Book Antiqua" w:hAnsi="Book Antiqua"/>
          <w:sz w:val="24"/>
          <w:szCs w:val="24"/>
        </w:rPr>
        <w:t xml:space="preserve">Riorganizimi i Festivalit Folklorik Burimor duke përfshirë aktivizimin e grupeve kulturore </w:t>
      </w:r>
      <w:proofErr w:type="spellStart"/>
      <w:r w:rsidRPr="009C0B19">
        <w:rPr>
          <w:rFonts w:ascii="Book Antiqua" w:hAnsi="Book Antiqua"/>
          <w:sz w:val="24"/>
          <w:szCs w:val="24"/>
        </w:rPr>
        <w:t>folkrorike</w:t>
      </w:r>
      <w:proofErr w:type="spellEnd"/>
      <w:r w:rsidRPr="009C0B19">
        <w:rPr>
          <w:rFonts w:ascii="Book Antiqua" w:hAnsi="Book Antiqua"/>
          <w:sz w:val="24"/>
          <w:szCs w:val="24"/>
        </w:rPr>
        <w:t xml:space="preserve"> me karaktere garuese, gjithëkombëtare.</w:t>
      </w:r>
    </w:p>
    <w:p w14:paraId="1B03609A" w14:textId="28528D0D" w:rsidR="009C0B19" w:rsidRPr="009C0B19" w:rsidRDefault="009C0B19" w:rsidP="00656819">
      <w:pPr>
        <w:spacing w:line="276" w:lineRule="auto"/>
        <w:contextualSpacing/>
        <w:jc w:val="both"/>
        <w:rPr>
          <w:rFonts w:ascii="Book Antiqua" w:hAnsi="Book Antiqua"/>
          <w:sz w:val="24"/>
          <w:szCs w:val="24"/>
        </w:rPr>
      </w:pPr>
      <w:r>
        <w:rPr>
          <w:rFonts w:ascii="Book Antiqua" w:hAnsi="Book Antiqua"/>
          <w:b/>
          <w:sz w:val="24"/>
          <w:szCs w:val="24"/>
        </w:rPr>
        <w:t>Aktiviteti 8</w:t>
      </w:r>
      <w:r w:rsidRPr="009C0B19">
        <w:rPr>
          <w:rFonts w:ascii="Book Antiqua" w:hAnsi="Book Antiqua"/>
          <w:b/>
          <w:sz w:val="24"/>
          <w:szCs w:val="24"/>
        </w:rPr>
        <w:t>:</w:t>
      </w:r>
      <w:r w:rsidRPr="009C0B19">
        <w:t xml:space="preserve"> </w:t>
      </w:r>
      <w:r w:rsidRPr="009C0B19">
        <w:rPr>
          <w:rFonts w:ascii="Book Antiqua" w:hAnsi="Book Antiqua"/>
          <w:sz w:val="24"/>
          <w:szCs w:val="24"/>
        </w:rPr>
        <w:t xml:space="preserve">Pasurimi i </w:t>
      </w:r>
      <w:proofErr w:type="spellStart"/>
      <w:r w:rsidRPr="009C0B19">
        <w:rPr>
          <w:rFonts w:ascii="Book Antiqua" w:hAnsi="Book Antiqua"/>
          <w:sz w:val="24"/>
          <w:szCs w:val="24"/>
        </w:rPr>
        <w:t>biblotekes</w:t>
      </w:r>
      <w:proofErr w:type="spellEnd"/>
      <w:r w:rsidRPr="009C0B19">
        <w:rPr>
          <w:rFonts w:ascii="Book Antiqua" w:hAnsi="Book Antiqua"/>
          <w:sz w:val="24"/>
          <w:szCs w:val="24"/>
        </w:rPr>
        <w:t xml:space="preserve"> së qytetit me libra.</w:t>
      </w:r>
    </w:p>
    <w:p w14:paraId="6B9DAC5D" w14:textId="1F83A866" w:rsidR="009C0B19" w:rsidRPr="009C0B19" w:rsidRDefault="009C0B19" w:rsidP="00656819">
      <w:pPr>
        <w:spacing w:line="276" w:lineRule="auto"/>
        <w:contextualSpacing/>
        <w:jc w:val="both"/>
        <w:rPr>
          <w:rFonts w:ascii="Book Antiqua" w:hAnsi="Book Antiqua"/>
          <w:sz w:val="24"/>
          <w:szCs w:val="24"/>
        </w:rPr>
      </w:pPr>
      <w:r>
        <w:rPr>
          <w:rFonts w:ascii="Book Antiqua" w:hAnsi="Book Antiqua"/>
          <w:b/>
          <w:sz w:val="24"/>
          <w:szCs w:val="24"/>
        </w:rPr>
        <w:t>Aktiviteti 9</w:t>
      </w:r>
      <w:r w:rsidRPr="009C0B19">
        <w:rPr>
          <w:rFonts w:ascii="Book Antiqua" w:hAnsi="Book Antiqua"/>
          <w:b/>
          <w:sz w:val="24"/>
          <w:szCs w:val="24"/>
        </w:rPr>
        <w:t>:</w:t>
      </w:r>
      <w:r w:rsidRPr="009C0B19">
        <w:t xml:space="preserve"> </w:t>
      </w:r>
      <w:r w:rsidRPr="009C0B19">
        <w:rPr>
          <w:rFonts w:ascii="Book Antiqua" w:hAnsi="Book Antiqua"/>
          <w:sz w:val="24"/>
          <w:szCs w:val="24"/>
        </w:rPr>
        <w:t>Rregullimi i infrastrukturës deri te monumentet Natyrore (shpellat)</w:t>
      </w:r>
    </w:p>
    <w:p w14:paraId="1AEA6360" w14:textId="7B49124A" w:rsidR="009C0B19" w:rsidRPr="009C0B19" w:rsidRDefault="009C0B19" w:rsidP="00656819">
      <w:pPr>
        <w:spacing w:line="276" w:lineRule="auto"/>
        <w:contextualSpacing/>
        <w:jc w:val="both"/>
        <w:rPr>
          <w:rFonts w:ascii="Book Antiqua" w:hAnsi="Book Antiqua"/>
          <w:sz w:val="24"/>
          <w:szCs w:val="24"/>
        </w:rPr>
      </w:pPr>
      <w:r>
        <w:rPr>
          <w:rFonts w:ascii="Book Antiqua" w:hAnsi="Book Antiqua"/>
          <w:b/>
          <w:sz w:val="24"/>
          <w:szCs w:val="24"/>
        </w:rPr>
        <w:t>Aktiviteti 10</w:t>
      </w:r>
      <w:r w:rsidRPr="009C0B19">
        <w:rPr>
          <w:rFonts w:ascii="Book Antiqua" w:hAnsi="Book Antiqua"/>
          <w:b/>
          <w:sz w:val="24"/>
          <w:szCs w:val="24"/>
        </w:rPr>
        <w:t>:</w:t>
      </w:r>
      <w:r w:rsidRPr="009C0B19">
        <w:t xml:space="preserve"> </w:t>
      </w:r>
      <w:r w:rsidRPr="009C0B19">
        <w:rPr>
          <w:rFonts w:ascii="Book Antiqua" w:hAnsi="Book Antiqua"/>
          <w:sz w:val="24"/>
          <w:szCs w:val="24"/>
        </w:rPr>
        <w:t xml:space="preserve">Rregullimi i </w:t>
      </w:r>
      <w:proofErr w:type="spellStart"/>
      <w:r w:rsidRPr="009C0B19">
        <w:rPr>
          <w:rFonts w:ascii="Book Antiqua" w:hAnsi="Book Antiqua"/>
          <w:sz w:val="24"/>
          <w:szCs w:val="24"/>
        </w:rPr>
        <w:t>tereneve</w:t>
      </w:r>
      <w:proofErr w:type="spellEnd"/>
      <w:r w:rsidRPr="009C0B19">
        <w:rPr>
          <w:rFonts w:ascii="Book Antiqua" w:hAnsi="Book Antiqua"/>
          <w:sz w:val="24"/>
          <w:szCs w:val="24"/>
        </w:rPr>
        <w:t xml:space="preserve"> sportive</w:t>
      </w:r>
    </w:p>
    <w:p w14:paraId="01DD791E" w14:textId="3D4FA608" w:rsidR="00151A2D" w:rsidRDefault="009C0B19" w:rsidP="00656819">
      <w:pPr>
        <w:spacing w:line="276" w:lineRule="auto"/>
        <w:contextualSpacing/>
        <w:jc w:val="both"/>
        <w:rPr>
          <w:rFonts w:ascii="Book Antiqua" w:hAnsi="Book Antiqua"/>
          <w:sz w:val="24"/>
          <w:szCs w:val="24"/>
        </w:rPr>
      </w:pPr>
      <w:r w:rsidRPr="009C0B19">
        <w:rPr>
          <w:rFonts w:ascii="Book Antiqua" w:hAnsi="Book Antiqua"/>
          <w:b/>
          <w:sz w:val="24"/>
          <w:szCs w:val="24"/>
        </w:rPr>
        <w:t>Aktiviteti 1</w:t>
      </w:r>
      <w:r>
        <w:rPr>
          <w:rFonts w:ascii="Book Antiqua" w:hAnsi="Book Antiqua"/>
          <w:b/>
          <w:sz w:val="24"/>
          <w:szCs w:val="24"/>
        </w:rPr>
        <w:t>1</w:t>
      </w:r>
      <w:r w:rsidRPr="009C0B19">
        <w:rPr>
          <w:rFonts w:ascii="Book Antiqua" w:hAnsi="Book Antiqua"/>
          <w:b/>
          <w:sz w:val="24"/>
          <w:szCs w:val="24"/>
        </w:rPr>
        <w:t>:</w:t>
      </w:r>
      <w:r w:rsidRPr="009C0B19">
        <w:t xml:space="preserve"> </w:t>
      </w:r>
      <w:r w:rsidRPr="009C0B19">
        <w:rPr>
          <w:rFonts w:ascii="Book Antiqua" w:hAnsi="Book Antiqua"/>
          <w:sz w:val="24"/>
          <w:szCs w:val="24"/>
        </w:rPr>
        <w:t xml:space="preserve">Ndërtimi i shtëpisë së kulturës ku përfshihen: Zyra përcjellëse, </w:t>
      </w:r>
      <w:proofErr w:type="spellStart"/>
      <w:r w:rsidRPr="009C0B19">
        <w:rPr>
          <w:rFonts w:ascii="Book Antiqua" w:hAnsi="Book Antiqua"/>
          <w:sz w:val="24"/>
          <w:szCs w:val="24"/>
        </w:rPr>
        <w:t>Bibloteka</w:t>
      </w:r>
      <w:proofErr w:type="spellEnd"/>
      <w:r w:rsidRPr="009C0B19">
        <w:rPr>
          <w:rFonts w:ascii="Book Antiqua" w:hAnsi="Book Antiqua"/>
          <w:sz w:val="24"/>
          <w:szCs w:val="24"/>
        </w:rPr>
        <w:t>, Muzeu, Salla për shfaqje të koncerteve dhe manifestimeve të ndryshme etj.</w:t>
      </w:r>
    </w:p>
    <w:p w14:paraId="72A52838" w14:textId="77777777" w:rsidR="00806AAA" w:rsidRPr="006E0BD2" w:rsidRDefault="00806AAA" w:rsidP="00656819">
      <w:pPr>
        <w:spacing w:line="276" w:lineRule="auto"/>
        <w:contextualSpacing/>
        <w:jc w:val="both"/>
        <w:rPr>
          <w:rFonts w:ascii="Book Antiqua" w:hAnsi="Book Antiqua"/>
          <w:sz w:val="24"/>
          <w:szCs w:val="24"/>
        </w:rPr>
      </w:pPr>
    </w:p>
    <w:p w14:paraId="28280076" w14:textId="25E1DC1E" w:rsidR="008C1870" w:rsidRPr="004F097A" w:rsidRDefault="008C1870" w:rsidP="005557C2">
      <w:pPr>
        <w:pStyle w:val="Heading1"/>
        <w:numPr>
          <w:ilvl w:val="0"/>
          <w:numId w:val="7"/>
        </w:numPr>
        <w:spacing w:before="0"/>
        <w:ind w:left="360"/>
      </w:pPr>
      <w:bookmarkStart w:id="110" w:name="_Toc179204598"/>
      <w:bookmarkStart w:id="111" w:name="_Toc92889915"/>
      <w:bookmarkEnd w:id="102"/>
      <w:r w:rsidRPr="004F097A">
        <w:t>Burimet e Financimit</w:t>
      </w:r>
      <w:bookmarkEnd w:id="110"/>
      <w:r w:rsidRPr="004F097A">
        <w:t xml:space="preserve"> </w:t>
      </w:r>
      <w:bookmarkEnd w:id="111"/>
    </w:p>
    <w:p w14:paraId="21A676E0" w14:textId="302D6820" w:rsidR="008C1870" w:rsidRDefault="008C1870" w:rsidP="005557C2">
      <w:pPr>
        <w:pStyle w:val="Heading2"/>
        <w:numPr>
          <w:ilvl w:val="1"/>
          <w:numId w:val="7"/>
        </w:numPr>
        <w:ind w:left="450" w:hanging="450"/>
        <w:contextualSpacing/>
        <w:jc w:val="both"/>
        <w:rPr>
          <w:bCs/>
          <w:color w:val="E91B28"/>
          <w:szCs w:val="24"/>
        </w:rPr>
      </w:pPr>
      <w:bookmarkStart w:id="112" w:name="_Toc179204599"/>
      <w:r w:rsidRPr="004F097A">
        <w:rPr>
          <w:bCs/>
          <w:color w:val="E91B28"/>
          <w:szCs w:val="24"/>
        </w:rPr>
        <w:t>Financimet publike lokale</w:t>
      </w:r>
      <w:bookmarkEnd w:id="112"/>
    </w:p>
    <w:p w14:paraId="1D87FCF9" w14:textId="77777777" w:rsidR="0050103D" w:rsidRPr="005557C2" w:rsidRDefault="0050103D" w:rsidP="0050103D">
      <w:pPr>
        <w:pStyle w:val="Caption"/>
        <w:keepNext/>
        <w:numPr>
          <w:ilvl w:val="0"/>
          <w:numId w:val="7"/>
        </w:numPr>
        <w:rPr>
          <w:rFonts w:ascii="Book Antiqua" w:hAnsi="Book Antiqua"/>
          <w:sz w:val="20"/>
          <w:szCs w:val="20"/>
        </w:rPr>
      </w:pPr>
      <w:bookmarkStart w:id="113" w:name="_Toc177138673"/>
      <w:r w:rsidRPr="005557C2">
        <w:rPr>
          <w:rFonts w:ascii="Book Antiqua" w:hAnsi="Book Antiqua"/>
          <w:sz w:val="20"/>
          <w:szCs w:val="20"/>
        </w:rPr>
        <w:t xml:space="preserve">Tabela </w:t>
      </w:r>
      <w:r w:rsidRPr="005557C2">
        <w:rPr>
          <w:rFonts w:ascii="Book Antiqua" w:hAnsi="Book Antiqua"/>
          <w:sz w:val="20"/>
          <w:szCs w:val="20"/>
        </w:rPr>
        <w:fldChar w:fldCharType="begin"/>
      </w:r>
      <w:r w:rsidRPr="005557C2">
        <w:rPr>
          <w:rFonts w:ascii="Book Antiqua" w:hAnsi="Book Antiqua"/>
          <w:sz w:val="20"/>
          <w:szCs w:val="20"/>
        </w:rPr>
        <w:instrText xml:space="preserve"> SEQ Tabela \* ARABIC </w:instrText>
      </w:r>
      <w:r w:rsidRPr="005557C2">
        <w:rPr>
          <w:rFonts w:ascii="Book Antiqua" w:hAnsi="Book Antiqua"/>
          <w:sz w:val="20"/>
          <w:szCs w:val="20"/>
        </w:rPr>
        <w:fldChar w:fldCharType="separate"/>
      </w:r>
      <w:r w:rsidRPr="005557C2">
        <w:rPr>
          <w:rFonts w:ascii="Book Antiqua" w:hAnsi="Book Antiqua"/>
          <w:noProof/>
          <w:sz w:val="20"/>
          <w:szCs w:val="20"/>
        </w:rPr>
        <w:t>15</w:t>
      </w:r>
      <w:r w:rsidRPr="005557C2">
        <w:rPr>
          <w:rFonts w:ascii="Book Antiqua" w:hAnsi="Book Antiqua"/>
          <w:sz w:val="20"/>
          <w:szCs w:val="20"/>
        </w:rPr>
        <w:fldChar w:fldCharType="end"/>
      </w:r>
      <w:r w:rsidRPr="005557C2">
        <w:rPr>
          <w:rFonts w:ascii="Book Antiqua" w:hAnsi="Book Antiqua"/>
          <w:sz w:val="20"/>
          <w:szCs w:val="20"/>
        </w:rPr>
        <w:t>. Plani buxhetor 202</w:t>
      </w:r>
      <w:r>
        <w:rPr>
          <w:rFonts w:ascii="Book Antiqua" w:hAnsi="Book Antiqua"/>
          <w:sz w:val="20"/>
          <w:szCs w:val="20"/>
        </w:rPr>
        <w:t>5</w:t>
      </w:r>
      <w:r w:rsidRPr="005557C2">
        <w:rPr>
          <w:rFonts w:ascii="Book Antiqua" w:hAnsi="Book Antiqua"/>
          <w:sz w:val="20"/>
          <w:szCs w:val="20"/>
        </w:rPr>
        <w:t xml:space="preserve"> – 2027</w:t>
      </w:r>
      <w:bookmarkEnd w:id="113"/>
    </w:p>
    <w:tbl>
      <w:tblPr>
        <w:tblStyle w:val="PlainTable1"/>
        <w:tblW w:w="4689" w:type="pct"/>
        <w:tblLook w:val="04A0" w:firstRow="1" w:lastRow="0" w:firstColumn="1" w:lastColumn="0" w:noHBand="0" w:noVBand="1"/>
      </w:tblPr>
      <w:tblGrid>
        <w:gridCol w:w="541"/>
        <w:gridCol w:w="2800"/>
        <w:gridCol w:w="1694"/>
        <w:gridCol w:w="1710"/>
        <w:gridCol w:w="1710"/>
      </w:tblGrid>
      <w:tr w:rsidR="0050103D" w:rsidRPr="005557C2" w14:paraId="33879B85" w14:textId="77777777" w:rsidTr="0050103D">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9" w:type="pct"/>
            <w:noWrap/>
            <w:vAlign w:val="center"/>
            <w:hideMark/>
          </w:tcPr>
          <w:p w14:paraId="05009ED9" w14:textId="77777777" w:rsidR="0050103D" w:rsidRPr="005557C2" w:rsidRDefault="0050103D" w:rsidP="00B004E7">
            <w:pPr>
              <w:spacing w:line="288" w:lineRule="auto"/>
              <w:contextualSpacing/>
              <w:jc w:val="center"/>
              <w:rPr>
                <w:rFonts w:ascii="Book Antiqua" w:eastAsia="Times New Roman" w:hAnsi="Book Antiqua" w:cs="Times New Roman"/>
                <w:b w:val="0"/>
                <w:bCs w:val="0"/>
                <w:sz w:val="22"/>
                <w:szCs w:val="22"/>
              </w:rPr>
            </w:pPr>
            <w:r w:rsidRPr="005557C2">
              <w:rPr>
                <w:rFonts w:ascii="Book Antiqua" w:eastAsia="Times New Roman" w:hAnsi="Book Antiqua" w:cs="Times New Roman"/>
                <w:sz w:val="22"/>
                <w:szCs w:val="22"/>
              </w:rPr>
              <w:t>Nr.</w:t>
            </w:r>
          </w:p>
        </w:tc>
        <w:tc>
          <w:tcPr>
            <w:tcW w:w="1656" w:type="pct"/>
            <w:noWrap/>
            <w:vAlign w:val="center"/>
            <w:hideMark/>
          </w:tcPr>
          <w:p w14:paraId="03DA9BC4" w14:textId="77777777" w:rsidR="0050103D" w:rsidRPr="005557C2" w:rsidRDefault="0050103D" w:rsidP="00B004E7">
            <w:pPr>
              <w:spacing w:line="288" w:lineRule="auto"/>
              <w:contextualSpacing/>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sz w:val="22"/>
                <w:szCs w:val="22"/>
              </w:rPr>
            </w:pPr>
            <w:r w:rsidRPr="005557C2">
              <w:rPr>
                <w:rFonts w:ascii="Book Antiqua" w:eastAsia="Times New Roman" w:hAnsi="Book Antiqua" w:cs="Times New Roman"/>
                <w:sz w:val="22"/>
                <w:szCs w:val="22"/>
              </w:rPr>
              <w:t>Kategoritë ekonomike</w:t>
            </w:r>
          </w:p>
        </w:tc>
        <w:tc>
          <w:tcPr>
            <w:tcW w:w="1002" w:type="pct"/>
            <w:noWrap/>
            <w:vAlign w:val="center"/>
            <w:hideMark/>
          </w:tcPr>
          <w:p w14:paraId="749652C4" w14:textId="77777777" w:rsidR="0050103D" w:rsidRPr="005557C2" w:rsidRDefault="0050103D" w:rsidP="0050103D">
            <w:pPr>
              <w:spacing w:line="288" w:lineRule="auto"/>
              <w:contextualSpacing/>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sz w:val="22"/>
                <w:szCs w:val="22"/>
              </w:rPr>
            </w:pPr>
            <w:r w:rsidRPr="005557C2">
              <w:rPr>
                <w:rFonts w:ascii="Book Antiqua" w:eastAsia="Times New Roman" w:hAnsi="Book Antiqua" w:cs="Times New Roman"/>
                <w:sz w:val="22"/>
                <w:szCs w:val="22"/>
              </w:rPr>
              <w:t>2025</w:t>
            </w:r>
          </w:p>
        </w:tc>
        <w:tc>
          <w:tcPr>
            <w:tcW w:w="1011" w:type="pct"/>
            <w:noWrap/>
            <w:vAlign w:val="center"/>
            <w:hideMark/>
          </w:tcPr>
          <w:p w14:paraId="45F21B9E" w14:textId="77777777" w:rsidR="0050103D" w:rsidRPr="005557C2" w:rsidRDefault="0050103D" w:rsidP="0050103D">
            <w:pPr>
              <w:spacing w:line="288" w:lineRule="auto"/>
              <w:contextualSpacing/>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sz w:val="22"/>
                <w:szCs w:val="22"/>
              </w:rPr>
            </w:pPr>
            <w:r w:rsidRPr="005557C2">
              <w:rPr>
                <w:rFonts w:ascii="Book Antiqua" w:eastAsia="Times New Roman" w:hAnsi="Book Antiqua" w:cs="Times New Roman"/>
                <w:sz w:val="22"/>
                <w:szCs w:val="22"/>
              </w:rPr>
              <w:t>2026</w:t>
            </w:r>
          </w:p>
        </w:tc>
        <w:tc>
          <w:tcPr>
            <w:tcW w:w="1011" w:type="pct"/>
            <w:noWrap/>
            <w:vAlign w:val="center"/>
            <w:hideMark/>
          </w:tcPr>
          <w:p w14:paraId="741A6452" w14:textId="77777777" w:rsidR="0050103D" w:rsidRPr="005557C2" w:rsidRDefault="0050103D" w:rsidP="0050103D">
            <w:pPr>
              <w:spacing w:line="288" w:lineRule="auto"/>
              <w:contextualSpacing/>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sz w:val="22"/>
                <w:szCs w:val="22"/>
              </w:rPr>
            </w:pPr>
            <w:r w:rsidRPr="005557C2">
              <w:rPr>
                <w:rFonts w:ascii="Book Antiqua" w:eastAsia="Times New Roman" w:hAnsi="Book Antiqua" w:cs="Times New Roman"/>
                <w:sz w:val="22"/>
                <w:szCs w:val="22"/>
              </w:rPr>
              <w:t>2027</w:t>
            </w:r>
          </w:p>
        </w:tc>
      </w:tr>
      <w:tr w:rsidR="0050103D" w:rsidRPr="005557C2" w14:paraId="1B1E3740" w14:textId="77777777" w:rsidTr="00501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 w:type="pct"/>
            <w:noWrap/>
            <w:vAlign w:val="center"/>
            <w:hideMark/>
          </w:tcPr>
          <w:p w14:paraId="74660F5C" w14:textId="77777777" w:rsidR="0050103D" w:rsidRPr="005557C2" w:rsidRDefault="0050103D" w:rsidP="00B004E7">
            <w:pPr>
              <w:spacing w:line="288" w:lineRule="auto"/>
              <w:contextualSpacing/>
              <w:jc w:val="center"/>
              <w:rPr>
                <w:rFonts w:ascii="Book Antiqua" w:eastAsia="Times New Roman" w:hAnsi="Book Antiqua" w:cs="Times New Roman"/>
                <w:sz w:val="22"/>
                <w:szCs w:val="22"/>
              </w:rPr>
            </w:pPr>
            <w:r w:rsidRPr="005557C2">
              <w:rPr>
                <w:rFonts w:ascii="Book Antiqua" w:eastAsia="Times New Roman" w:hAnsi="Book Antiqua" w:cs="Times New Roman"/>
                <w:sz w:val="22"/>
                <w:szCs w:val="22"/>
              </w:rPr>
              <w:t>1</w:t>
            </w:r>
          </w:p>
        </w:tc>
        <w:tc>
          <w:tcPr>
            <w:tcW w:w="1656" w:type="pct"/>
            <w:noWrap/>
            <w:hideMark/>
          </w:tcPr>
          <w:p w14:paraId="0A6838A8" w14:textId="77777777" w:rsidR="0050103D" w:rsidRPr="005557C2" w:rsidRDefault="0050103D" w:rsidP="00B004E7">
            <w:pPr>
              <w:spacing w:line="288"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sidRPr="005557C2">
              <w:rPr>
                <w:rFonts w:ascii="Book Antiqua" w:eastAsia="Times New Roman" w:hAnsi="Book Antiqua" w:cs="Times New Roman"/>
                <w:sz w:val="22"/>
                <w:szCs w:val="22"/>
              </w:rPr>
              <w:t>Paga dhe mëditje</w:t>
            </w:r>
          </w:p>
        </w:tc>
        <w:tc>
          <w:tcPr>
            <w:tcW w:w="1002" w:type="pct"/>
            <w:noWrap/>
          </w:tcPr>
          <w:p w14:paraId="5B523ECD"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11,497,909.00</w:t>
            </w:r>
          </w:p>
        </w:tc>
        <w:tc>
          <w:tcPr>
            <w:tcW w:w="1011" w:type="pct"/>
            <w:noWrap/>
          </w:tcPr>
          <w:p w14:paraId="7D401A08"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12,130,294.00</w:t>
            </w:r>
          </w:p>
        </w:tc>
        <w:tc>
          <w:tcPr>
            <w:tcW w:w="1011" w:type="pct"/>
            <w:noWrap/>
          </w:tcPr>
          <w:p w14:paraId="1F33A3C3"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12,773,199.00</w:t>
            </w:r>
          </w:p>
        </w:tc>
      </w:tr>
      <w:tr w:rsidR="0050103D" w:rsidRPr="005557C2" w14:paraId="1A674486" w14:textId="77777777" w:rsidTr="0050103D">
        <w:trPr>
          <w:trHeight w:val="300"/>
        </w:trPr>
        <w:tc>
          <w:tcPr>
            <w:cnfStyle w:val="001000000000" w:firstRow="0" w:lastRow="0" w:firstColumn="1" w:lastColumn="0" w:oddVBand="0" w:evenVBand="0" w:oddHBand="0" w:evenHBand="0" w:firstRowFirstColumn="0" w:firstRowLastColumn="0" w:lastRowFirstColumn="0" w:lastRowLastColumn="0"/>
            <w:tcW w:w="319" w:type="pct"/>
            <w:noWrap/>
            <w:vAlign w:val="center"/>
            <w:hideMark/>
          </w:tcPr>
          <w:p w14:paraId="713A49B2" w14:textId="77777777" w:rsidR="0050103D" w:rsidRPr="005557C2" w:rsidRDefault="0050103D" w:rsidP="00B004E7">
            <w:pPr>
              <w:spacing w:line="288" w:lineRule="auto"/>
              <w:contextualSpacing/>
              <w:jc w:val="center"/>
              <w:rPr>
                <w:rFonts w:ascii="Book Antiqua" w:eastAsia="Times New Roman" w:hAnsi="Book Antiqua" w:cs="Times New Roman"/>
                <w:sz w:val="22"/>
                <w:szCs w:val="22"/>
              </w:rPr>
            </w:pPr>
            <w:r w:rsidRPr="005557C2">
              <w:rPr>
                <w:rFonts w:ascii="Book Antiqua" w:eastAsia="Times New Roman" w:hAnsi="Book Antiqua" w:cs="Times New Roman"/>
                <w:sz w:val="22"/>
                <w:szCs w:val="22"/>
              </w:rPr>
              <w:t>2</w:t>
            </w:r>
          </w:p>
        </w:tc>
        <w:tc>
          <w:tcPr>
            <w:tcW w:w="1656" w:type="pct"/>
            <w:noWrap/>
            <w:hideMark/>
          </w:tcPr>
          <w:p w14:paraId="642A1B63" w14:textId="77777777" w:rsidR="0050103D" w:rsidRPr="005557C2" w:rsidRDefault="0050103D" w:rsidP="00B004E7">
            <w:pPr>
              <w:spacing w:line="288"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sidRPr="005557C2">
              <w:rPr>
                <w:rFonts w:ascii="Book Antiqua" w:eastAsia="Times New Roman" w:hAnsi="Book Antiqua" w:cs="Times New Roman"/>
                <w:sz w:val="22"/>
                <w:szCs w:val="22"/>
              </w:rPr>
              <w:t xml:space="preserve">Mallra dhe shërbime </w:t>
            </w:r>
          </w:p>
        </w:tc>
        <w:tc>
          <w:tcPr>
            <w:tcW w:w="1002" w:type="pct"/>
            <w:noWrap/>
          </w:tcPr>
          <w:p w14:paraId="3E698A32" w14:textId="77777777" w:rsidR="0050103D" w:rsidRPr="005557C2" w:rsidRDefault="0050103D" w:rsidP="0050103D">
            <w:pPr>
              <w:spacing w:line="288"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2,622,703.00</w:t>
            </w:r>
          </w:p>
        </w:tc>
        <w:tc>
          <w:tcPr>
            <w:tcW w:w="1011" w:type="pct"/>
            <w:noWrap/>
          </w:tcPr>
          <w:p w14:paraId="71E762D9" w14:textId="77777777" w:rsidR="0050103D" w:rsidRPr="005557C2" w:rsidRDefault="0050103D" w:rsidP="0050103D">
            <w:pPr>
              <w:spacing w:line="288"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2,675,157.00</w:t>
            </w:r>
          </w:p>
        </w:tc>
        <w:tc>
          <w:tcPr>
            <w:tcW w:w="1011" w:type="pct"/>
            <w:noWrap/>
          </w:tcPr>
          <w:p w14:paraId="54C811FF" w14:textId="77777777" w:rsidR="0050103D" w:rsidRPr="005557C2" w:rsidRDefault="0050103D" w:rsidP="0050103D">
            <w:pPr>
              <w:spacing w:line="288"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2,728,660.00</w:t>
            </w:r>
          </w:p>
        </w:tc>
      </w:tr>
      <w:tr w:rsidR="0050103D" w:rsidRPr="005557C2" w14:paraId="7BDBB7AD" w14:textId="77777777" w:rsidTr="00501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 w:type="pct"/>
            <w:noWrap/>
            <w:vAlign w:val="center"/>
            <w:hideMark/>
          </w:tcPr>
          <w:p w14:paraId="06BC76D7" w14:textId="77777777" w:rsidR="0050103D" w:rsidRPr="005557C2" w:rsidRDefault="0050103D" w:rsidP="00B004E7">
            <w:pPr>
              <w:spacing w:line="288" w:lineRule="auto"/>
              <w:contextualSpacing/>
              <w:jc w:val="center"/>
              <w:rPr>
                <w:rFonts w:ascii="Book Antiqua" w:eastAsia="Times New Roman" w:hAnsi="Book Antiqua" w:cs="Times New Roman"/>
                <w:sz w:val="22"/>
                <w:szCs w:val="22"/>
              </w:rPr>
            </w:pPr>
            <w:r w:rsidRPr="005557C2">
              <w:rPr>
                <w:rFonts w:ascii="Book Antiqua" w:eastAsia="Times New Roman" w:hAnsi="Book Antiqua" w:cs="Times New Roman"/>
                <w:sz w:val="22"/>
                <w:szCs w:val="22"/>
              </w:rPr>
              <w:t>3</w:t>
            </w:r>
          </w:p>
        </w:tc>
        <w:tc>
          <w:tcPr>
            <w:tcW w:w="1656" w:type="pct"/>
            <w:noWrap/>
            <w:hideMark/>
          </w:tcPr>
          <w:p w14:paraId="0727C564" w14:textId="77777777" w:rsidR="0050103D" w:rsidRPr="005557C2" w:rsidRDefault="0050103D" w:rsidP="00B004E7">
            <w:pPr>
              <w:spacing w:line="288"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sidRPr="005557C2">
              <w:rPr>
                <w:rFonts w:ascii="Book Antiqua" w:eastAsia="Times New Roman" w:hAnsi="Book Antiqua" w:cs="Times New Roman"/>
                <w:sz w:val="22"/>
                <w:szCs w:val="22"/>
              </w:rPr>
              <w:t>Shpenzime komunale</w:t>
            </w:r>
          </w:p>
        </w:tc>
        <w:tc>
          <w:tcPr>
            <w:tcW w:w="1002" w:type="pct"/>
            <w:noWrap/>
          </w:tcPr>
          <w:p w14:paraId="1BCC320C"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346,749.00</w:t>
            </w:r>
          </w:p>
        </w:tc>
        <w:tc>
          <w:tcPr>
            <w:tcW w:w="1011" w:type="pct"/>
            <w:noWrap/>
          </w:tcPr>
          <w:p w14:paraId="03A8A9FD"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374,161.00</w:t>
            </w:r>
          </w:p>
        </w:tc>
        <w:tc>
          <w:tcPr>
            <w:tcW w:w="1011" w:type="pct"/>
            <w:noWrap/>
          </w:tcPr>
          <w:p w14:paraId="788E0827"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392,869.00</w:t>
            </w:r>
          </w:p>
        </w:tc>
      </w:tr>
      <w:tr w:rsidR="0050103D" w:rsidRPr="005557C2" w14:paraId="7F9109E1" w14:textId="77777777" w:rsidTr="0050103D">
        <w:trPr>
          <w:trHeight w:val="300"/>
        </w:trPr>
        <w:tc>
          <w:tcPr>
            <w:cnfStyle w:val="001000000000" w:firstRow="0" w:lastRow="0" w:firstColumn="1" w:lastColumn="0" w:oddVBand="0" w:evenVBand="0" w:oddHBand="0" w:evenHBand="0" w:firstRowFirstColumn="0" w:firstRowLastColumn="0" w:lastRowFirstColumn="0" w:lastRowLastColumn="0"/>
            <w:tcW w:w="319" w:type="pct"/>
            <w:noWrap/>
            <w:vAlign w:val="center"/>
            <w:hideMark/>
          </w:tcPr>
          <w:p w14:paraId="37225D43" w14:textId="77777777" w:rsidR="0050103D" w:rsidRPr="005557C2" w:rsidRDefault="0050103D" w:rsidP="00B004E7">
            <w:pPr>
              <w:spacing w:line="288" w:lineRule="auto"/>
              <w:contextualSpacing/>
              <w:jc w:val="center"/>
              <w:rPr>
                <w:rFonts w:ascii="Book Antiqua" w:eastAsia="Times New Roman" w:hAnsi="Book Antiqua" w:cs="Times New Roman"/>
                <w:sz w:val="22"/>
                <w:szCs w:val="22"/>
              </w:rPr>
            </w:pPr>
            <w:r w:rsidRPr="005557C2">
              <w:rPr>
                <w:rFonts w:ascii="Book Antiqua" w:eastAsia="Times New Roman" w:hAnsi="Book Antiqua" w:cs="Times New Roman"/>
                <w:sz w:val="22"/>
                <w:szCs w:val="22"/>
              </w:rPr>
              <w:t>4</w:t>
            </w:r>
          </w:p>
        </w:tc>
        <w:tc>
          <w:tcPr>
            <w:tcW w:w="1656" w:type="pct"/>
            <w:noWrap/>
            <w:hideMark/>
          </w:tcPr>
          <w:p w14:paraId="3C609F18" w14:textId="77777777" w:rsidR="0050103D" w:rsidRPr="005557C2" w:rsidRDefault="0050103D" w:rsidP="00B004E7">
            <w:pPr>
              <w:spacing w:line="288"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sidRPr="005557C2">
              <w:rPr>
                <w:rFonts w:ascii="Book Antiqua" w:eastAsia="Times New Roman" w:hAnsi="Book Antiqua" w:cs="Times New Roman"/>
                <w:sz w:val="22"/>
                <w:szCs w:val="22"/>
              </w:rPr>
              <w:t xml:space="preserve">Subvencione dhe </w:t>
            </w:r>
            <w:proofErr w:type="spellStart"/>
            <w:r w:rsidRPr="005557C2">
              <w:rPr>
                <w:rFonts w:ascii="Book Antiqua" w:eastAsia="Times New Roman" w:hAnsi="Book Antiqua" w:cs="Times New Roman"/>
                <w:sz w:val="22"/>
                <w:szCs w:val="22"/>
              </w:rPr>
              <w:t>transfere</w:t>
            </w:r>
            <w:proofErr w:type="spellEnd"/>
            <w:r w:rsidRPr="005557C2">
              <w:rPr>
                <w:rFonts w:ascii="Book Antiqua" w:eastAsia="Times New Roman" w:hAnsi="Book Antiqua" w:cs="Times New Roman"/>
                <w:sz w:val="22"/>
                <w:szCs w:val="22"/>
              </w:rPr>
              <w:t xml:space="preserve"> </w:t>
            </w:r>
          </w:p>
        </w:tc>
        <w:tc>
          <w:tcPr>
            <w:tcW w:w="1002" w:type="pct"/>
            <w:noWrap/>
          </w:tcPr>
          <w:p w14:paraId="61C427B2" w14:textId="77777777" w:rsidR="0050103D" w:rsidRPr="005557C2" w:rsidRDefault="0050103D" w:rsidP="0050103D">
            <w:pPr>
              <w:spacing w:line="288"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594,000.00</w:t>
            </w:r>
          </w:p>
        </w:tc>
        <w:tc>
          <w:tcPr>
            <w:tcW w:w="1011" w:type="pct"/>
            <w:noWrap/>
          </w:tcPr>
          <w:p w14:paraId="3D33B88C" w14:textId="77777777" w:rsidR="0050103D" w:rsidRPr="005557C2" w:rsidRDefault="0050103D" w:rsidP="0050103D">
            <w:pPr>
              <w:spacing w:line="288"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623,700.00</w:t>
            </w:r>
          </w:p>
        </w:tc>
        <w:tc>
          <w:tcPr>
            <w:tcW w:w="1011" w:type="pct"/>
            <w:noWrap/>
          </w:tcPr>
          <w:p w14:paraId="043BA762" w14:textId="77777777" w:rsidR="0050103D" w:rsidRPr="005557C2" w:rsidRDefault="0050103D" w:rsidP="0050103D">
            <w:pPr>
              <w:spacing w:line="288"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673,596.00</w:t>
            </w:r>
          </w:p>
        </w:tc>
      </w:tr>
      <w:tr w:rsidR="0050103D" w:rsidRPr="005557C2" w14:paraId="60DB5E3B" w14:textId="77777777" w:rsidTr="00501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 w:type="pct"/>
            <w:noWrap/>
            <w:vAlign w:val="center"/>
            <w:hideMark/>
          </w:tcPr>
          <w:p w14:paraId="7A34EE2D" w14:textId="77777777" w:rsidR="0050103D" w:rsidRPr="005557C2" w:rsidRDefault="0050103D" w:rsidP="00B004E7">
            <w:pPr>
              <w:spacing w:line="288" w:lineRule="auto"/>
              <w:contextualSpacing/>
              <w:jc w:val="center"/>
              <w:rPr>
                <w:rFonts w:ascii="Book Antiqua" w:eastAsia="Times New Roman" w:hAnsi="Book Antiqua" w:cs="Times New Roman"/>
                <w:sz w:val="22"/>
                <w:szCs w:val="22"/>
              </w:rPr>
            </w:pPr>
            <w:r w:rsidRPr="005557C2">
              <w:rPr>
                <w:rFonts w:ascii="Book Antiqua" w:eastAsia="Times New Roman" w:hAnsi="Book Antiqua" w:cs="Times New Roman"/>
                <w:sz w:val="22"/>
                <w:szCs w:val="22"/>
              </w:rPr>
              <w:t>5</w:t>
            </w:r>
          </w:p>
        </w:tc>
        <w:tc>
          <w:tcPr>
            <w:tcW w:w="1656" w:type="pct"/>
            <w:noWrap/>
            <w:hideMark/>
          </w:tcPr>
          <w:p w14:paraId="5BA234D9" w14:textId="77777777" w:rsidR="0050103D" w:rsidRPr="005557C2" w:rsidRDefault="0050103D" w:rsidP="00B004E7">
            <w:pPr>
              <w:spacing w:line="288"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sidRPr="005557C2">
              <w:rPr>
                <w:rFonts w:ascii="Book Antiqua" w:eastAsia="Times New Roman" w:hAnsi="Book Antiqua" w:cs="Times New Roman"/>
                <w:sz w:val="22"/>
                <w:szCs w:val="22"/>
              </w:rPr>
              <w:t>Investime kapitale</w:t>
            </w:r>
          </w:p>
        </w:tc>
        <w:tc>
          <w:tcPr>
            <w:tcW w:w="1002" w:type="pct"/>
            <w:noWrap/>
          </w:tcPr>
          <w:p w14:paraId="78D25673"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6,971,940.00</w:t>
            </w:r>
          </w:p>
        </w:tc>
        <w:tc>
          <w:tcPr>
            <w:tcW w:w="1011" w:type="pct"/>
            <w:noWrap/>
          </w:tcPr>
          <w:p w14:paraId="384B7004"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7,395,394.00</w:t>
            </w:r>
          </w:p>
        </w:tc>
        <w:tc>
          <w:tcPr>
            <w:tcW w:w="1011" w:type="pct"/>
            <w:noWrap/>
          </w:tcPr>
          <w:p w14:paraId="41151535"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7,721,349.00</w:t>
            </w:r>
          </w:p>
        </w:tc>
      </w:tr>
      <w:tr w:rsidR="0050103D" w:rsidRPr="005557C2" w14:paraId="3F92F9C2" w14:textId="77777777" w:rsidTr="0050103D">
        <w:trPr>
          <w:trHeight w:val="300"/>
        </w:trPr>
        <w:tc>
          <w:tcPr>
            <w:cnfStyle w:val="001000000000" w:firstRow="0" w:lastRow="0" w:firstColumn="1" w:lastColumn="0" w:oddVBand="0" w:evenVBand="0" w:oddHBand="0" w:evenHBand="0" w:firstRowFirstColumn="0" w:firstRowLastColumn="0" w:lastRowFirstColumn="0" w:lastRowLastColumn="0"/>
            <w:tcW w:w="319" w:type="pct"/>
            <w:noWrap/>
            <w:vAlign w:val="center"/>
          </w:tcPr>
          <w:p w14:paraId="5ABADE51" w14:textId="77777777" w:rsidR="0050103D" w:rsidRPr="005557C2" w:rsidRDefault="0050103D" w:rsidP="00B004E7">
            <w:pPr>
              <w:spacing w:line="288" w:lineRule="auto"/>
              <w:contextualSpacing/>
              <w:jc w:val="center"/>
              <w:rPr>
                <w:rFonts w:ascii="Book Antiqua" w:eastAsia="Times New Roman" w:hAnsi="Book Antiqua" w:cs="Times New Roman"/>
                <w:sz w:val="22"/>
                <w:szCs w:val="22"/>
              </w:rPr>
            </w:pPr>
            <w:r>
              <w:rPr>
                <w:rFonts w:ascii="Book Antiqua" w:eastAsia="Times New Roman" w:hAnsi="Book Antiqua" w:cs="Times New Roman"/>
                <w:sz w:val="22"/>
                <w:szCs w:val="22"/>
              </w:rPr>
              <w:t>6</w:t>
            </w:r>
          </w:p>
        </w:tc>
        <w:tc>
          <w:tcPr>
            <w:tcW w:w="1656" w:type="pct"/>
            <w:noWrap/>
          </w:tcPr>
          <w:p w14:paraId="4DEF9DF2" w14:textId="77777777" w:rsidR="0050103D" w:rsidRPr="005557C2" w:rsidRDefault="0050103D" w:rsidP="00B004E7">
            <w:pPr>
              <w:spacing w:line="288"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Rezerva</w:t>
            </w:r>
          </w:p>
        </w:tc>
        <w:tc>
          <w:tcPr>
            <w:tcW w:w="1002" w:type="pct"/>
            <w:noWrap/>
          </w:tcPr>
          <w:p w14:paraId="7C8B228E" w14:textId="77777777" w:rsidR="0050103D" w:rsidRDefault="0050103D" w:rsidP="0050103D">
            <w:pPr>
              <w:spacing w:line="288"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r>
              <w:rPr>
                <w:rFonts w:ascii="Book Antiqua" w:eastAsia="Times New Roman" w:hAnsi="Book Antiqua" w:cs="Times New Roman"/>
                <w:sz w:val="22"/>
                <w:szCs w:val="22"/>
              </w:rPr>
              <w:t>100,249.00</w:t>
            </w:r>
          </w:p>
        </w:tc>
        <w:tc>
          <w:tcPr>
            <w:tcW w:w="1011" w:type="pct"/>
            <w:noWrap/>
          </w:tcPr>
          <w:p w14:paraId="00B99308" w14:textId="77777777" w:rsidR="0050103D" w:rsidRPr="005557C2" w:rsidRDefault="0050103D" w:rsidP="0050103D">
            <w:pPr>
              <w:spacing w:line="288"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p>
        </w:tc>
        <w:tc>
          <w:tcPr>
            <w:tcW w:w="1011" w:type="pct"/>
            <w:noWrap/>
          </w:tcPr>
          <w:p w14:paraId="6A4A4DAE" w14:textId="77777777" w:rsidR="0050103D" w:rsidRPr="005557C2" w:rsidRDefault="0050103D" w:rsidP="0050103D">
            <w:pPr>
              <w:spacing w:line="288" w:lineRule="auto"/>
              <w:contextualSpacing/>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2"/>
                <w:szCs w:val="22"/>
              </w:rPr>
            </w:pPr>
          </w:p>
        </w:tc>
      </w:tr>
      <w:tr w:rsidR="0050103D" w:rsidRPr="005557C2" w14:paraId="1A51EEE5" w14:textId="77777777" w:rsidTr="005010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pct"/>
            <w:gridSpan w:val="2"/>
            <w:noWrap/>
            <w:vAlign w:val="center"/>
            <w:hideMark/>
          </w:tcPr>
          <w:p w14:paraId="04845BDA" w14:textId="77777777" w:rsidR="0050103D" w:rsidRPr="005557C2" w:rsidRDefault="0050103D" w:rsidP="00B004E7">
            <w:pPr>
              <w:spacing w:line="288" w:lineRule="auto"/>
              <w:contextualSpacing/>
              <w:jc w:val="center"/>
              <w:rPr>
                <w:rFonts w:ascii="Book Antiqua" w:eastAsia="Times New Roman" w:hAnsi="Book Antiqua" w:cs="Times New Roman"/>
                <w:bCs w:val="0"/>
                <w:sz w:val="22"/>
                <w:szCs w:val="22"/>
              </w:rPr>
            </w:pPr>
            <w:r w:rsidRPr="005557C2">
              <w:rPr>
                <w:rFonts w:ascii="Book Antiqua" w:eastAsia="Times New Roman" w:hAnsi="Book Antiqua" w:cs="Times New Roman"/>
                <w:bCs w:val="0"/>
                <w:sz w:val="22"/>
                <w:szCs w:val="22"/>
              </w:rPr>
              <w:t>Gjithsej</w:t>
            </w:r>
          </w:p>
        </w:tc>
        <w:tc>
          <w:tcPr>
            <w:tcW w:w="1002" w:type="pct"/>
            <w:noWrap/>
          </w:tcPr>
          <w:p w14:paraId="64C45B89"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sz w:val="22"/>
                <w:szCs w:val="22"/>
              </w:rPr>
            </w:pPr>
            <w:r>
              <w:rPr>
                <w:rFonts w:ascii="Book Antiqua" w:eastAsia="Times New Roman" w:hAnsi="Book Antiqua" w:cs="Times New Roman"/>
                <w:b/>
                <w:bCs/>
                <w:sz w:val="22"/>
                <w:szCs w:val="22"/>
              </w:rPr>
              <w:t>22,133,550.00</w:t>
            </w:r>
          </w:p>
        </w:tc>
        <w:tc>
          <w:tcPr>
            <w:tcW w:w="1011" w:type="pct"/>
            <w:noWrap/>
          </w:tcPr>
          <w:p w14:paraId="5BF89074"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sz w:val="22"/>
                <w:szCs w:val="22"/>
              </w:rPr>
            </w:pPr>
            <w:r>
              <w:rPr>
                <w:rFonts w:ascii="Book Antiqua" w:eastAsia="Times New Roman" w:hAnsi="Book Antiqua" w:cs="Times New Roman"/>
                <w:b/>
                <w:bCs/>
                <w:sz w:val="22"/>
                <w:szCs w:val="22"/>
              </w:rPr>
              <w:t>23,198,706.00</w:t>
            </w:r>
          </w:p>
        </w:tc>
        <w:tc>
          <w:tcPr>
            <w:tcW w:w="1011" w:type="pct"/>
            <w:noWrap/>
          </w:tcPr>
          <w:p w14:paraId="69CA8B61" w14:textId="77777777" w:rsidR="0050103D" w:rsidRPr="005557C2" w:rsidRDefault="0050103D" w:rsidP="0050103D">
            <w:pPr>
              <w:spacing w:line="288" w:lineRule="auto"/>
              <w:contextualSpacing/>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sz w:val="22"/>
                <w:szCs w:val="22"/>
              </w:rPr>
            </w:pPr>
            <w:r>
              <w:rPr>
                <w:rFonts w:ascii="Book Antiqua" w:eastAsia="Times New Roman" w:hAnsi="Book Antiqua" w:cs="Times New Roman"/>
                <w:b/>
                <w:bCs/>
                <w:sz w:val="22"/>
                <w:szCs w:val="22"/>
              </w:rPr>
              <w:t>24,289,673.00</w:t>
            </w:r>
          </w:p>
        </w:tc>
      </w:tr>
    </w:tbl>
    <w:p w14:paraId="590056E9" w14:textId="77777777" w:rsidR="0050103D" w:rsidRPr="0050103D" w:rsidRDefault="0050103D" w:rsidP="0050103D"/>
    <w:p w14:paraId="55347FEA" w14:textId="77777777" w:rsidR="00151A2D" w:rsidRPr="006E0BD2" w:rsidRDefault="00151A2D" w:rsidP="008C1870">
      <w:pPr>
        <w:pStyle w:val="Caption"/>
        <w:keepNext/>
        <w:spacing w:after="0"/>
        <w:contextualSpacing/>
        <w:jc w:val="both"/>
        <w:rPr>
          <w:rFonts w:ascii="Book Antiqua" w:hAnsi="Book Antiqua" w:cs="Times New Roman"/>
          <w:iCs/>
          <w:color w:val="auto"/>
          <w:sz w:val="20"/>
          <w:szCs w:val="20"/>
        </w:rPr>
      </w:pPr>
      <w:bookmarkStart w:id="114" w:name="_Toc149816443"/>
      <w:bookmarkStart w:id="115" w:name="_Toc174010263"/>
    </w:p>
    <w:p w14:paraId="1046F4F1" w14:textId="46AFBC69" w:rsidR="005557C2" w:rsidRPr="006E0BD2" w:rsidRDefault="005557C2" w:rsidP="005557C2">
      <w:pPr>
        <w:pStyle w:val="Caption"/>
        <w:keepNext/>
        <w:rPr>
          <w:rFonts w:ascii="Book Antiqua" w:hAnsi="Book Antiqua"/>
          <w:sz w:val="20"/>
          <w:szCs w:val="20"/>
        </w:rPr>
      </w:pPr>
      <w:bookmarkStart w:id="116" w:name="_Toc179204536"/>
      <w:r w:rsidRPr="006E0BD2">
        <w:rPr>
          <w:rFonts w:ascii="Book Antiqua" w:hAnsi="Book Antiqua"/>
          <w:sz w:val="20"/>
          <w:szCs w:val="20"/>
        </w:rPr>
        <w:t xml:space="preserve">Tabela </w:t>
      </w:r>
      <w:r w:rsidRPr="006E0BD2">
        <w:rPr>
          <w:rFonts w:ascii="Book Antiqua" w:hAnsi="Book Antiqua"/>
          <w:sz w:val="20"/>
          <w:szCs w:val="20"/>
        </w:rPr>
        <w:fldChar w:fldCharType="begin"/>
      </w:r>
      <w:r w:rsidRPr="006E0BD2">
        <w:rPr>
          <w:rFonts w:ascii="Book Antiqua" w:hAnsi="Book Antiqua"/>
          <w:sz w:val="20"/>
          <w:szCs w:val="20"/>
        </w:rPr>
        <w:instrText xml:space="preserve"> SEQ Tabela \* ARABIC </w:instrText>
      </w:r>
      <w:r w:rsidRPr="006E0BD2">
        <w:rPr>
          <w:rFonts w:ascii="Book Antiqua" w:hAnsi="Book Antiqua"/>
          <w:sz w:val="20"/>
          <w:szCs w:val="20"/>
        </w:rPr>
        <w:fldChar w:fldCharType="separate"/>
      </w:r>
      <w:r w:rsidR="00615467">
        <w:rPr>
          <w:rFonts w:ascii="Book Antiqua" w:hAnsi="Book Antiqua"/>
          <w:noProof/>
          <w:sz w:val="20"/>
          <w:szCs w:val="20"/>
        </w:rPr>
        <w:t>15</w:t>
      </w:r>
      <w:r w:rsidRPr="006E0BD2">
        <w:rPr>
          <w:rFonts w:ascii="Book Antiqua" w:hAnsi="Book Antiqua"/>
          <w:sz w:val="20"/>
          <w:szCs w:val="20"/>
        </w:rPr>
        <w:fldChar w:fldCharType="end"/>
      </w:r>
      <w:r w:rsidRPr="006E0BD2">
        <w:rPr>
          <w:rFonts w:ascii="Book Antiqua" w:hAnsi="Book Antiqua"/>
          <w:sz w:val="20"/>
          <w:szCs w:val="20"/>
        </w:rPr>
        <w:t>. Plani buxhetor 2024 – 2027</w:t>
      </w:r>
      <w:bookmarkEnd w:id="116"/>
    </w:p>
    <w:p w14:paraId="3070A4EF" w14:textId="688750DC" w:rsidR="008C1870" w:rsidRPr="004F097A" w:rsidRDefault="008C1870" w:rsidP="005557C2">
      <w:pPr>
        <w:pStyle w:val="Heading2"/>
        <w:numPr>
          <w:ilvl w:val="1"/>
          <w:numId w:val="7"/>
        </w:numPr>
        <w:ind w:left="450" w:hanging="450"/>
        <w:contextualSpacing/>
        <w:jc w:val="both"/>
        <w:rPr>
          <w:bCs/>
          <w:color w:val="E91B28"/>
          <w:szCs w:val="24"/>
        </w:rPr>
      </w:pPr>
      <w:bookmarkStart w:id="117" w:name="_Toc179204600"/>
      <w:bookmarkEnd w:id="114"/>
      <w:bookmarkEnd w:id="115"/>
      <w:r w:rsidRPr="004F097A">
        <w:rPr>
          <w:bCs/>
          <w:color w:val="E91B28"/>
          <w:szCs w:val="24"/>
        </w:rPr>
        <w:t>Financimet tjera</w:t>
      </w:r>
      <w:bookmarkEnd w:id="117"/>
      <w:r w:rsidRPr="004F097A">
        <w:rPr>
          <w:bCs/>
          <w:color w:val="E91B28"/>
          <w:szCs w:val="24"/>
        </w:rPr>
        <w:t xml:space="preserve"> </w:t>
      </w:r>
    </w:p>
    <w:p w14:paraId="6C743166" w14:textId="08E420CA" w:rsidR="008C1870" w:rsidRPr="006E0BD2" w:rsidRDefault="008C1870" w:rsidP="005557C2">
      <w:pPr>
        <w:pStyle w:val="ListParagraph"/>
        <w:numPr>
          <w:ilvl w:val="1"/>
          <w:numId w:val="2"/>
        </w:numPr>
        <w:ind w:left="810"/>
        <w:jc w:val="both"/>
        <w:rPr>
          <w:rFonts w:ascii="Book Antiqua" w:hAnsi="Book Antiqua"/>
          <w:sz w:val="24"/>
          <w:szCs w:val="24"/>
        </w:rPr>
      </w:pPr>
      <w:r w:rsidRPr="006E0BD2">
        <w:rPr>
          <w:rFonts w:ascii="Book Antiqua" w:hAnsi="Book Antiqua"/>
          <w:sz w:val="24"/>
          <w:szCs w:val="24"/>
        </w:rPr>
        <w:t xml:space="preserve">Projektet e </w:t>
      </w:r>
      <w:r w:rsidR="0050103D" w:rsidRPr="006E0BD2">
        <w:rPr>
          <w:rFonts w:ascii="Book Antiqua" w:hAnsi="Book Antiqua"/>
          <w:sz w:val="24"/>
          <w:szCs w:val="24"/>
        </w:rPr>
        <w:t>bashkë financuara</w:t>
      </w:r>
      <w:r w:rsidRPr="006E0BD2">
        <w:rPr>
          <w:rFonts w:ascii="Book Antiqua" w:hAnsi="Book Antiqua"/>
          <w:sz w:val="24"/>
          <w:szCs w:val="24"/>
        </w:rPr>
        <w:t xml:space="preserve"> me nivelin qendror</w:t>
      </w:r>
    </w:p>
    <w:p w14:paraId="40980852" w14:textId="77777777" w:rsidR="008C1870" w:rsidRPr="006E0BD2" w:rsidRDefault="008C1870" w:rsidP="005557C2">
      <w:pPr>
        <w:pStyle w:val="ListParagraph"/>
        <w:numPr>
          <w:ilvl w:val="1"/>
          <w:numId w:val="2"/>
        </w:numPr>
        <w:ind w:left="810"/>
        <w:jc w:val="both"/>
        <w:rPr>
          <w:rFonts w:ascii="Book Antiqua" w:hAnsi="Book Antiqua"/>
          <w:sz w:val="24"/>
          <w:szCs w:val="24"/>
        </w:rPr>
      </w:pPr>
      <w:r w:rsidRPr="006E0BD2">
        <w:rPr>
          <w:rFonts w:ascii="Book Antiqua" w:hAnsi="Book Antiqua"/>
          <w:sz w:val="24"/>
          <w:szCs w:val="24"/>
        </w:rPr>
        <w:t xml:space="preserve">Financime të donatorëve </w:t>
      </w:r>
    </w:p>
    <w:p w14:paraId="23840BC8" w14:textId="77777777" w:rsidR="008C1870" w:rsidRPr="006E0BD2" w:rsidRDefault="008C1870" w:rsidP="005557C2">
      <w:pPr>
        <w:pStyle w:val="ListParagraph"/>
        <w:numPr>
          <w:ilvl w:val="1"/>
          <w:numId w:val="2"/>
        </w:numPr>
        <w:ind w:left="810"/>
        <w:jc w:val="both"/>
        <w:rPr>
          <w:rFonts w:ascii="Book Antiqua" w:hAnsi="Book Antiqua"/>
          <w:sz w:val="24"/>
          <w:szCs w:val="24"/>
        </w:rPr>
      </w:pPr>
      <w:r w:rsidRPr="006E0BD2">
        <w:rPr>
          <w:rFonts w:ascii="Book Antiqua" w:hAnsi="Book Antiqua"/>
          <w:sz w:val="24"/>
          <w:szCs w:val="24"/>
        </w:rPr>
        <w:t xml:space="preserve">Financime të sektorit privat </w:t>
      </w:r>
    </w:p>
    <w:p w14:paraId="6BC12FBE" w14:textId="16102585" w:rsidR="00B97057" w:rsidRDefault="008C1870" w:rsidP="00B97057">
      <w:pPr>
        <w:pStyle w:val="Heading1"/>
        <w:keepLines w:val="0"/>
        <w:numPr>
          <w:ilvl w:val="0"/>
          <w:numId w:val="33"/>
        </w:numPr>
        <w:spacing w:before="0"/>
        <w:ind w:left="360"/>
        <w:rPr>
          <w:rFonts w:eastAsia="Times New Roman"/>
          <w:color w:val="FF0000"/>
          <w:szCs w:val="28"/>
        </w:rPr>
      </w:pPr>
      <w:bookmarkStart w:id="118" w:name="_Toc92889914"/>
      <w:bookmarkStart w:id="119" w:name="_Toc179204601"/>
      <w:r w:rsidRPr="004F097A">
        <w:t>Monitorimi dhe Raportimi</w:t>
      </w:r>
      <w:bookmarkEnd w:id="118"/>
      <w:bookmarkEnd w:id="119"/>
    </w:p>
    <w:p w14:paraId="6D518A5A" w14:textId="77777777" w:rsidR="00B97057" w:rsidRPr="00B97057" w:rsidRDefault="00B97057" w:rsidP="00B97057">
      <w:pPr>
        <w:jc w:val="both"/>
        <w:rPr>
          <w:rFonts w:ascii="Book Antiqua" w:eastAsiaTheme="minorHAnsi" w:hAnsi="Book Antiqua"/>
        </w:rPr>
      </w:pPr>
      <w:r w:rsidRPr="00B97057">
        <w:rPr>
          <w:rFonts w:ascii="Book Antiqua" w:hAnsi="Book Antiqua"/>
        </w:rPr>
        <w:t xml:space="preserve">Monitorimi dhe raportimi i strategjisë duhet të bëhet kundrejt objektivave përmes tregueseve të vendosur. Raportimi duhet të përfundojë në tre mujorin e parë të vitit pasues dhe duhet të ketë informata lidhur me shkallën e zbatimit të tregueseve, problemet me zbatim dhe masat korrigjuese. Duket u bazuar në raportet e progresit të dokumenteve strategjike, dhe në bazë të sistemit të monitorimit, sipas nevojës bëhet rishikimi/vlerësimi i ndërmjetëm i planeve të veprimit. Të dhënat e monitorimit do të mblidhen në baza vjetore. Bazuar në këto të dhëna, do të hartohen raporte të rregullta të progresit për të pasqyruar nivelin e </w:t>
      </w:r>
      <w:proofErr w:type="spellStart"/>
      <w:r w:rsidRPr="00B97057">
        <w:rPr>
          <w:rFonts w:ascii="Book Antiqua" w:hAnsi="Book Antiqua"/>
        </w:rPr>
        <w:t>zbatueshmërisë</w:t>
      </w:r>
      <w:proofErr w:type="spellEnd"/>
      <w:r w:rsidRPr="00B97057">
        <w:rPr>
          <w:rFonts w:ascii="Book Antiqua" w:hAnsi="Book Antiqua"/>
        </w:rPr>
        <w:t xml:space="preserve"> së këtij dokumenti.</w:t>
      </w:r>
    </w:p>
    <w:p w14:paraId="6C35821F" w14:textId="77777777" w:rsidR="00B97057" w:rsidRPr="00B97057" w:rsidRDefault="00B97057" w:rsidP="00B97057">
      <w:pPr>
        <w:jc w:val="both"/>
        <w:rPr>
          <w:rFonts w:ascii="Book Antiqua" w:hAnsi="Book Antiqua"/>
          <w:sz w:val="24"/>
          <w:szCs w:val="24"/>
        </w:rPr>
      </w:pPr>
    </w:p>
    <w:p w14:paraId="5BCDE0F6" w14:textId="77777777" w:rsidR="00B97057" w:rsidRPr="00B97057" w:rsidRDefault="00B97057" w:rsidP="00B97057">
      <w:pPr>
        <w:jc w:val="both"/>
        <w:rPr>
          <w:rFonts w:ascii="Book Antiqua" w:hAnsi="Book Antiqua"/>
          <w:lang w:val="en-US"/>
        </w:rPr>
      </w:pPr>
      <w:r w:rsidRPr="00B97057">
        <w:rPr>
          <w:rFonts w:ascii="Book Antiqua" w:hAnsi="Book Antiqua"/>
        </w:rPr>
        <w:t xml:space="preserve">Të dhënat e monitorimit do të mblidhen në baza vjetore. Bazuar në këto të dhëna, do të hartohen raporte të rregullta të progresit për të pasqyruar nivelin e </w:t>
      </w:r>
      <w:proofErr w:type="spellStart"/>
      <w:r w:rsidRPr="00B97057">
        <w:rPr>
          <w:rFonts w:ascii="Book Antiqua" w:hAnsi="Book Antiqua"/>
        </w:rPr>
        <w:t>zbatueshmërisë</w:t>
      </w:r>
      <w:proofErr w:type="spellEnd"/>
      <w:r w:rsidRPr="00B97057">
        <w:rPr>
          <w:rFonts w:ascii="Book Antiqua" w:hAnsi="Book Antiqua"/>
        </w:rPr>
        <w:t xml:space="preserve"> së këtij dokumenti. Drejtoria e Zhvillimit Ekonomik  në kuadër të Komunës së Drenasit do të jetë </w:t>
      </w:r>
      <w:proofErr w:type="spellStart"/>
      <w:r w:rsidRPr="00B97057">
        <w:rPr>
          <w:rFonts w:ascii="Book Antiqua" w:hAnsi="Book Antiqua"/>
        </w:rPr>
        <w:t>bartes</w:t>
      </w:r>
      <w:proofErr w:type="spellEnd"/>
      <w:r w:rsidRPr="00B97057">
        <w:rPr>
          <w:rFonts w:ascii="Book Antiqua" w:hAnsi="Book Antiqua"/>
        </w:rPr>
        <w:t xml:space="preserve"> ku grumbullimi I  të dhënave  për hartimin e raportit vjetor të progresit të SZHEL 2025-2029.do te bëhet nga </w:t>
      </w:r>
      <w:proofErr w:type="spellStart"/>
      <w:r w:rsidRPr="00B97057">
        <w:rPr>
          <w:rFonts w:ascii="Book Antiqua" w:hAnsi="Book Antiqua"/>
        </w:rPr>
        <w:t>komisjoni</w:t>
      </w:r>
      <w:proofErr w:type="spellEnd"/>
      <w:r w:rsidRPr="00B97057">
        <w:rPr>
          <w:rFonts w:ascii="Book Antiqua" w:hAnsi="Book Antiqua"/>
        </w:rPr>
        <w:t xml:space="preserve"> I formuar nga kryetari.</w:t>
      </w:r>
    </w:p>
    <w:p w14:paraId="043C2765" w14:textId="77777777" w:rsidR="00B97057" w:rsidRPr="00B97057" w:rsidRDefault="00B97057" w:rsidP="00B97057">
      <w:pPr>
        <w:jc w:val="both"/>
        <w:rPr>
          <w:rFonts w:ascii="Book Antiqua" w:hAnsi="Book Antiqua"/>
          <w:sz w:val="24"/>
          <w:szCs w:val="24"/>
        </w:rPr>
      </w:pPr>
      <w:r w:rsidRPr="00B97057">
        <w:rPr>
          <w:rFonts w:ascii="Book Antiqua" w:hAnsi="Book Antiqua"/>
        </w:rPr>
        <w:t xml:space="preserve">Raporti vjetor i progresit do të publikohet në </w:t>
      </w:r>
      <w:proofErr w:type="spellStart"/>
      <w:r w:rsidRPr="00B97057">
        <w:rPr>
          <w:rFonts w:ascii="Book Antiqua" w:hAnsi="Book Antiqua"/>
        </w:rPr>
        <w:t>web</w:t>
      </w:r>
      <w:proofErr w:type="spellEnd"/>
      <w:r w:rsidRPr="00B97057">
        <w:rPr>
          <w:rFonts w:ascii="Book Antiqua" w:hAnsi="Book Antiqua"/>
        </w:rPr>
        <w:t xml:space="preserve"> faqen zyrtare të komunës. Matja e </w:t>
      </w:r>
      <w:proofErr w:type="spellStart"/>
      <w:r w:rsidRPr="00B97057">
        <w:rPr>
          <w:rFonts w:ascii="Book Antiqua" w:hAnsi="Book Antiqua"/>
        </w:rPr>
        <w:t>zbatueshmërisë</w:t>
      </w:r>
      <w:proofErr w:type="spellEnd"/>
      <w:r w:rsidRPr="00B97057">
        <w:rPr>
          <w:rFonts w:ascii="Book Antiqua" w:hAnsi="Book Antiqua"/>
        </w:rPr>
        <w:t xml:space="preserve"> së strategjisë do të bëhet përmes treguesve të ndikimit (për objektivat strategjike); treguesve të rezultatit (për objektivat specifike) dhe treguesve të produktit (për aktivitetet strategjike).</w:t>
      </w:r>
    </w:p>
    <w:p w14:paraId="23D5B4C7" w14:textId="783D7D1F" w:rsidR="008C1870" w:rsidRPr="004F097A" w:rsidRDefault="008C1870" w:rsidP="00B97057">
      <w:pPr>
        <w:pStyle w:val="Heading1"/>
        <w:spacing w:before="0"/>
      </w:pPr>
    </w:p>
    <w:p w14:paraId="4EEB9077" w14:textId="2C827349" w:rsidR="008C1870" w:rsidRPr="006E0BD2" w:rsidRDefault="008C1870" w:rsidP="00B97057">
      <w:pPr>
        <w:contextualSpacing/>
        <w:jc w:val="both"/>
        <w:rPr>
          <w:rFonts w:ascii="Book Antiqua" w:hAnsi="Book Antiqua"/>
          <w:sz w:val="24"/>
          <w:szCs w:val="24"/>
        </w:rPr>
      </w:pPr>
    </w:p>
    <w:p w14:paraId="3E120A63" w14:textId="77777777" w:rsidR="008C1870" w:rsidRPr="006E0BD2" w:rsidRDefault="008C1870" w:rsidP="008C1870">
      <w:pPr>
        <w:spacing w:before="100" w:beforeAutospacing="1" w:after="100" w:afterAutospacing="1" w:line="240" w:lineRule="auto"/>
        <w:contextualSpacing/>
        <w:jc w:val="both"/>
        <w:rPr>
          <w:rFonts w:ascii="Book Antiqua" w:hAnsi="Book Antiqua"/>
          <w:sz w:val="24"/>
          <w:szCs w:val="24"/>
        </w:rPr>
      </w:pPr>
    </w:p>
    <w:p w14:paraId="55253F25" w14:textId="77777777" w:rsidR="008C1870" w:rsidRPr="006E0BD2" w:rsidRDefault="008C1870" w:rsidP="008C1870">
      <w:pPr>
        <w:contextualSpacing/>
        <w:jc w:val="both"/>
        <w:rPr>
          <w:rFonts w:ascii="Book Antiqua" w:hAnsi="Book Antiqua"/>
          <w:b/>
          <w:sz w:val="28"/>
          <w:szCs w:val="24"/>
        </w:rPr>
        <w:sectPr w:rsidR="008C1870" w:rsidRPr="006E0BD2" w:rsidSect="008C1870">
          <w:headerReference w:type="default" r:id="rId29"/>
          <w:footerReference w:type="default" r:id="rId30"/>
          <w:pgSz w:w="11906" w:h="16838" w:code="9"/>
          <w:pgMar w:top="1440" w:right="1440" w:bottom="1440" w:left="1440" w:header="720" w:footer="720" w:gutter="0"/>
          <w:pgNumType w:chapStyle="1"/>
          <w:cols w:space="720"/>
          <w:docGrid w:linePitch="360"/>
        </w:sectPr>
      </w:pPr>
    </w:p>
    <w:p w14:paraId="10F45DB7" w14:textId="35124C48" w:rsidR="008C1870" w:rsidRPr="004F097A" w:rsidRDefault="008C1870" w:rsidP="004F097A">
      <w:pPr>
        <w:pStyle w:val="Heading1"/>
        <w:numPr>
          <w:ilvl w:val="0"/>
          <w:numId w:val="7"/>
        </w:numPr>
        <w:spacing w:before="0"/>
        <w:ind w:left="360"/>
      </w:pPr>
      <w:bookmarkStart w:id="120" w:name="_Toc92889916"/>
      <w:bookmarkStart w:id="121" w:name="_Toc179204602"/>
      <w:r w:rsidRPr="004F097A">
        <w:lastRenderedPageBreak/>
        <w:t>Plani i Veprimit</w:t>
      </w:r>
      <w:bookmarkEnd w:id="120"/>
      <w:bookmarkEnd w:id="121"/>
    </w:p>
    <w:p w14:paraId="09BBDED8" w14:textId="1532109B" w:rsidR="008C1870" w:rsidRPr="006E0BD2" w:rsidRDefault="00935970" w:rsidP="008C1870">
      <w:pPr>
        <w:contextualSpacing/>
        <w:jc w:val="both"/>
        <w:rPr>
          <w:rFonts w:ascii="Book Antiqua" w:hAnsi="Book Antiqua"/>
          <w:b/>
          <w:sz w:val="24"/>
          <w:szCs w:val="18"/>
        </w:rPr>
      </w:pPr>
      <w:bookmarkStart w:id="122" w:name="_Toc92889917"/>
      <w:r w:rsidRPr="006E0BD2">
        <w:rPr>
          <w:rFonts w:ascii="Book Antiqua" w:hAnsi="Book Antiqua"/>
          <w:b/>
          <w:sz w:val="24"/>
          <w:szCs w:val="18"/>
        </w:rPr>
        <w:t>PLANI I VEPRIMIT 2025-2027</w:t>
      </w:r>
      <w:r w:rsidR="008C1870" w:rsidRPr="006E0BD2">
        <w:rPr>
          <w:rFonts w:ascii="Book Antiqua" w:hAnsi="Book Antiqua"/>
          <w:b/>
          <w:sz w:val="24"/>
          <w:szCs w:val="18"/>
        </w:rPr>
        <w:t xml:space="preserve"> PËR ZBATIMIN E STRATEGJISË PËR ZHVILLIM EKONOMIK LOKAL 202</w:t>
      </w:r>
      <w:r w:rsidR="00611A1A" w:rsidRPr="006E0BD2">
        <w:rPr>
          <w:rFonts w:ascii="Book Antiqua" w:hAnsi="Book Antiqua"/>
          <w:b/>
          <w:sz w:val="24"/>
          <w:szCs w:val="18"/>
        </w:rPr>
        <w:t>5</w:t>
      </w:r>
      <w:r w:rsidR="008C1870" w:rsidRPr="006E0BD2">
        <w:rPr>
          <w:rFonts w:ascii="Book Antiqua" w:hAnsi="Book Antiqua"/>
          <w:b/>
          <w:sz w:val="24"/>
          <w:szCs w:val="18"/>
        </w:rPr>
        <w:t>/</w:t>
      </w:r>
      <w:bookmarkEnd w:id="122"/>
      <w:r w:rsidR="00611A1A" w:rsidRPr="006E0BD2">
        <w:rPr>
          <w:rFonts w:ascii="Book Antiqua" w:hAnsi="Book Antiqua"/>
          <w:b/>
          <w:sz w:val="24"/>
          <w:szCs w:val="18"/>
        </w:rPr>
        <w:t>2029</w:t>
      </w:r>
    </w:p>
    <w:p w14:paraId="4C599E87" w14:textId="77777777" w:rsidR="008C1870" w:rsidRPr="006E0BD2" w:rsidRDefault="008C1870" w:rsidP="008C1870">
      <w:pPr>
        <w:contextualSpacing/>
        <w:jc w:val="both"/>
        <w:rPr>
          <w:rFonts w:ascii="Book Antiqua" w:hAnsi="Book Antiqua"/>
          <w:color w:val="00B0F0"/>
          <w:sz w:val="24"/>
          <w:szCs w:val="24"/>
        </w:rPr>
      </w:pPr>
    </w:p>
    <w:tbl>
      <w:tblPr>
        <w:tblStyle w:val="TableGrid"/>
        <w:tblW w:w="15750" w:type="dxa"/>
        <w:tblInd w:w="-995" w:type="dxa"/>
        <w:tblLook w:val="04A0" w:firstRow="1" w:lastRow="0" w:firstColumn="1" w:lastColumn="0" w:noHBand="0" w:noVBand="1"/>
      </w:tblPr>
      <w:tblGrid>
        <w:gridCol w:w="4208"/>
        <w:gridCol w:w="22"/>
        <w:gridCol w:w="1260"/>
        <w:gridCol w:w="90"/>
        <w:gridCol w:w="1206"/>
        <w:gridCol w:w="3384"/>
        <w:gridCol w:w="1424"/>
        <w:gridCol w:w="1456"/>
        <w:gridCol w:w="2700"/>
      </w:tblGrid>
      <w:tr w:rsidR="00A17C5E" w:rsidRPr="006E0BD2" w14:paraId="392D30B5" w14:textId="77777777" w:rsidTr="006F59AC">
        <w:trPr>
          <w:trHeight w:val="476"/>
        </w:trPr>
        <w:tc>
          <w:tcPr>
            <w:tcW w:w="15750" w:type="dxa"/>
            <w:gridSpan w:val="9"/>
            <w:shd w:val="clear" w:color="auto" w:fill="D9D9D9" w:themeFill="background1" w:themeFillShade="D9"/>
            <w:vAlign w:val="center"/>
          </w:tcPr>
          <w:p w14:paraId="4A04E760" w14:textId="27F54039" w:rsidR="00A17C5E" w:rsidRPr="001D5D02" w:rsidRDefault="004F097A" w:rsidP="001D5D02">
            <w:pPr>
              <w:rPr>
                <w:rFonts w:ascii="Book Antiqua" w:hAnsi="Book Antiqua"/>
                <w:b/>
                <w:bCs/>
                <w:lang w:val="sq-AL"/>
              </w:rPr>
            </w:pPr>
            <w:r w:rsidRPr="001D5D02">
              <w:rPr>
                <w:rFonts w:ascii="Book Antiqua" w:hAnsi="Book Antiqua"/>
                <w:b/>
                <w:bCs/>
                <w:sz w:val="24"/>
                <w:szCs w:val="24"/>
                <w:lang w:val="sq-AL"/>
              </w:rPr>
              <w:t xml:space="preserve">10.1. </w:t>
            </w:r>
            <w:r w:rsidR="00A17C5E" w:rsidRPr="001D5D02">
              <w:rPr>
                <w:rFonts w:ascii="Book Antiqua" w:hAnsi="Book Antiqua"/>
                <w:b/>
                <w:bCs/>
                <w:sz w:val="24"/>
                <w:szCs w:val="24"/>
                <w:lang w:val="sq-AL"/>
              </w:rPr>
              <w:t xml:space="preserve">Objektivi i përgjithshëm 1: Zhvillim i qëndrueshëm ekonomik lokal dhe </w:t>
            </w:r>
            <w:r w:rsidR="00BC5494" w:rsidRPr="001D5D02">
              <w:rPr>
                <w:rFonts w:ascii="Book Antiqua" w:hAnsi="Book Antiqua"/>
                <w:b/>
                <w:bCs/>
                <w:sz w:val="24"/>
                <w:szCs w:val="24"/>
                <w:lang w:val="sq-AL"/>
              </w:rPr>
              <w:t>infrastrukturës</w:t>
            </w:r>
          </w:p>
        </w:tc>
      </w:tr>
      <w:tr w:rsidR="00A17C5E" w:rsidRPr="006E0BD2" w14:paraId="194DABA7" w14:textId="77777777" w:rsidTr="006F59AC">
        <w:tc>
          <w:tcPr>
            <w:tcW w:w="4208" w:type="dxa"/>
            <w:shd w:val="clear" w:color="auto" w:fill="F2F2F2" w:themeFill="background1" w:themeFillShade="F2"/>
            <w:vAlign w:val="center"/>
          </w:tcPr>
          <w:p w14:paraId="15B259A3"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Objektivi specifik 1.1</w:t>
            </w:r>
          </w:p>
        </w:tc>
        <w:tc>
          <w:tcPr>
            <w:tcW w:w="5962" w:type="dxa"/>
            <w:gridSpan w:val="5"/>
            <w:shd w:val="clear" w:color="auto" w:fill="F2F2F2" w:themeFill="background1" w:themeFillShade="F2"/>
            <w:vAlign w:val="center"/>
          </w:tcPr>
          <w:p w14:paraId="7625796F"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Treguesi (treguesit) për matjen e përmbushjes së objektivit</w:t>
            </w:r>
          </w:p>
        </w:tc>
        <w:tc>
          <w:tcPr>
            <w:tcW w:w="1424" w:type="dxa"/>
            <w:shd w:val="clear" w:color="auto" w:fill="F2F2F2" w:themeFill="background1" w:themeFillShade="F2"/>
            <w:vAlign w:val="center"/>
          </w:tcPr>
          <w:p w14:paraId="16B09282"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Gjendja bazë</w:t>
            </w:r>
          </w:p>
        </w:tc>
        <w:tc>
          <w:tcPr>
            <w:tcW w:w="1456" w:type="dxa"/>
            <w:shd w:val="clear" w:color="auto" w:fill="F2F2F2" w:themeFill="background1" w:themeFillShade="F2"/>
            <w:vAlign w:val="center"/>
          </w:tcPr>
          <w:p w14:paraId="0EF15062"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Caku 2025</w:t>
            </w:r>
          </w:p>
        </w:tc>
        <w:tc>
          <w:tcPr>
            <w:tcW w:w="2700" w:type="dxa"/>
            <w:shd w:val="clear" w:color="auto" w:fill="F2F2F2" w:themeFill="background1" w:themeFillShade="F2"/>
            <w:vAlign w:val="center"/>
          </w:tcPr>
          <w:p w14:paraId="5AA57A32"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Caku 2027</w:t>
            </w:r>
          </w:p>
        </w:tc>
      </w:tr>
      <w:tr w:rsidR="00A17C5E" w:rsidRPr="006E0BD2" w14:paraId="70D9D5AF" w14:textId="77777777" w:rsidTr="006F59AC">
        <w:trPr>
          <w:trHeight w:val="305"/>
        </w:trPr>
        <w:tc>
          <w:tcPr>
            <w:tcW w:w="4208" w:type="dxa"/>
            <w:vMerge w:val="restart"/>
            <w:shd w:val="clear" w:color="auto" w:fill="auto"/>
            <w:vAlign w:val="center"/>
          </w:tcPr>
          <w:p w14:paraId="53BEF730" w14:textId="77777777" w:rsidR="00A17C5E" w:rsidRPr="006E0BD2" w:rsidRDefault="00A17C5E" w:rsidP="002D5C74">
            <w:pPr>
              <w:contextualSpacing/>
              <w:rPr>
                <w:rFonts w:ascii="Book Antiqua" w:hAnsi="Book Antiqua"/>
                <w:sz w:val="24"/>
                <w:szCs w:val="24"/>
                <w:lang w:val="sq-AL"/>
              </w:rPr>
            </w:pPr>
            <w:proofErr w:type="spellStart"/>
            <w:r w:rsidRPr="006E0BD2">
              <w:rPr>
                <w:rFonts w:ascii="Book Antiqua" w:eastAsia="Calibri" w:hAnsi="Book Antiqua"/>
                <w:b/>
                <w:bCs/>
                <w:sz w:val="24"/>
                <w:szCs w:val="24"/>
                <w:lang w:val="sq-AL"/>
              </w:rPr>
              <w:t>Diversifikimit</w:t>
            </w:r>
            <w:proofErr w:type="spellEnd"/>
            <w:r w:rsidRPr="006E0BD2">
              <w:rPr>
                <w:rFonts w:ascii="Book Antiqua" w:eastAsia="Calibri" w:hAnsi="Book Antiqua"/>
                <w:b/>
                <w:bCs/>
                <w:sz w:val="24"/>
                <w:szCs w:val="24"/>
                <w:lang w:val="sq-AL"/>
              </w:rPr>
              <w:t xml:space="preserve"> Ekonomik</w:t>
            </w:r>
          </w:p>
        </w:tc>
        <w:tc>
          <w:tcPr>
            <w:tcW w:w="5962" w:type="dxa"/>
            <w:gridSpan w:val="5"/>
            <w:shd w:val="clear" w:color="auto" w:fill="auto"/>
          </w:tcPr>
          <w:p w14:paraId="601DDE40" w14:textId="72F1ECA9" w:rsidR="00A17C5E" w:rsidRPr="006E0BD2" w:rsidRDefault="00054DD5" w:rsidP="00A17C5E">
            <w:pPr>
              <w:contextualSpacing/>
              <w:jc w:val="both"/>
              <w:rPr>
                <w:rFonts w:ascii="Book Antiqua" w:hAnsi="Book Antiqua"/>
                <w:sz w:val="24"/>
                <w:szCs w:val="24"/>
                <w:lang w:val="sq-AL"/>
              </w:rPr>
            </w:pPr>
            <w:r w:rsidRPr="00580736">
              <w:rPr>
                <w:rFonts w:ascii="Book Antiqua" w:eastAsia="Calibri" w:hAnsi="Book Antiqua"/>
                <w:b/>
                <w:bCs/>
                <w:sz w:val="24"/>
                <w:szCs w:val="24"/>
                <w:lang w:val="sq-AL"/>
              </w:rPr>
              <w:t xml:space="preserve">Treguesi 1: </w:t>
            </w:r>
            <w:r w:rsidR="00D37AAC" w:rsidRPr="006E0BD2">
              <w:rPr>
                <w:rFonts w:ascii="Book Antiqua" w:hAnsi="Book Antiqua"/>
                <w:sz w:val="24"/>
                <w:szCs w:val="24"/>
                <w:lang w:val="sq-AL"/>
              </w:rPr>
              <w:t>Numri i pronave komunale të dhëna në shfrytëzim</w:t>
            </w:r>
          </w:p>
        </w:tc>
        <w:tc>
          <w:tcPr>
            <w:tcW w:w="1424" w:type="dxa"/>
            <w:tcBorders>
              <w:bottom w:val="single" w:sz="4" w:space="0" w:color="auto"/>
            </w:tcBorders>
            <w:shd w:val="clear" w:color="auto" w:fill="auto"/>
          </w:tcPr>
          <w:p w14:paraId="74E43A14" w14:textId="53D18155" w:rsidR="00A17C5E" w:rsidRPr="006E0BD2" w:rsidRDefault="00A17C5E" w:rsidP="00A17C5E">
            <w:pPr>
              <w:contextualSpacing/>
              <w:jc w:val="both"/>
              <w:rPr>
                <w:rFonts w:ascii="Book Antiqua" w:hAnsi="Book Antiqua"/>
                <w:sz w:val="24"/>
                <w:szCs w:val="24"/>
                <w:lang w:val="sq-AL"/>
              </w:rPr>
            </w:pPr>
          </w:p>
        </w:tc>
        <w:tc>
          <w:tcPr>
            <w:tcW w:w="1456" w:type="dxa"/>
            <w:shd w:val="clear" w:color="auto" w:fill="auto"/>
          </w:tcPr>
          <w:p w14:paraId="729502A1" w14:textId="283C379A" w:rsidR="00A17C5E" w:rsidRPr="006E0BD2" w:rsidRDefault="00A17C5E" w:rsidP="00A17C5E">
            <w:pPr>
              <w:pStyle w:val="NormalWeb"/>
              <w:spacing w:before="0" w:beforeAutospacing="0" w:after="0" w:afterAutospacing="0"/>
              <w:contextualSpacing/>
              <w:jc w:val="both"/>
              <w:rPr>
                <w:rFonts w:ascii="Book Antiqua" w:hAnsi="Book Antiqua"/>
                <w:bCs/>
                <w:kern w:val="24"/>
                <w:sz w:val="24"/>
                <w:szCs w:val="24"/>
              </w:rPr>
            </w:pPr>
          </w:p>
        </w:tc>
        <w:tc>
          <w:tcPr>
            <w:tcW w:w="2700" w:type="dxa"/>
            <w:shd w:val="clear" w:color="auto" w:fill="auto"/>
          </w:tcPr>
          <w:p w14:paraId="5992D3F2" w14:textId="4BE853C6" w:rsidR="00A17C5E" w:rsidRPr="006E0BD2" w:rsidRDefault="00A17C5E" w:rsidP="00A17C5E">
            <w:pPr>
              <w:pStyle w:val="NormalWeb"/>
              <w:spacing w:before="0" w:beforeAutospacing="0" w:after="0" w:afterAutospacing="0"/>
              <w:contextualSpacing/>
              <w:jc w:val="both"/>
              <w:rPr>
                <w:rFonts w:ascii="Book Antiqua" w:hAnsi="Book Antiqua"/>
                <w:bCs/>
                <w:kern w:val="24"/>
                <w:sz w:val="24"/>
                <w:szCs w:val="24"/>
              </w:rPr>
            </w:pPr>
          </w:p>
        </w:tc>
      </w:tr>
      <w:tr w:rsidR="00A17C5E" w:rsidRPr="006E0BD2" w14:paraId="36704283" w14:textId="77777777" w:rsidTr="006F59AC">
        <w:trPr>
          <w:trHeight w:val="368"/>
        </w:trPr>
        <w:tc>
          <w:tcPr>
            <w:tcW w:w="4208" w:type="dxa"/>
            <w:vMerge/>
            <w:shd w:val="clear" w:color="auto" w:fill="auto"/>
          </w:tcPr>
          <w:p w14:paraId="6FE7948E" w14:textId="77777777" w:rsidR="00A17C5E" w:rsidRPr="006E0BD2" w:rsidRDefault="00A17C5E" w:rsidP="00A17C5E">
            <w:pPr>
              <w:contextualSpacing/>
              <w:jc w:val="both"/>
              <w:rPr>
                <w:rFonts w:ascii="Book Antiqua" w:hAnsi="Book Antiqua"/>
                <w:sz w:val="24"/>
                <w:szCs w:val="24"/>
                <w:lang w:val="sq-AL"/>
              </w:rPr>
            </w:pPr>
          </w:p>
        </w:tc>
        <w:tc>
          <w:tcPr>
            <w:tcW w:w="5962" w:type="dxa"/>
            <w:gridSpan w:val="5"/>
            <w:shd w:val="clear" w:color="auto" w:fill="auto"/>
          </w:tcPr>
          <w:p w14:paraId="5830526D" w14:textId="00BF93C7" w:rsidR="00A17C5E" w:rsidRPr="006E0BD2" w:rsidRDefault="00054DD5" w:rsidP="00A17C5E">
            <w:pPr>
              <w:contextualSpacing/>
              <w:jc w:val="both"/>
              <w:rPr>
                <w:rFonts w:ascii="Book Antiqua" w:eastAsia="MS Mincho" w:hAnsi="Book Antiqua" w:cs="Arial"/>
                <w:sz w:val="24"/>
                <w:szCs w:val="24"/>
                <w:lang w:val="sq-AL"/>
              </w:rPr>
            </w:pPr>
            <w:r>
              <w:rPr>
                <w:rFonts w:ascii="Book Antiqua" w:eastAsia="Calibri" w:hAnsi="Book Antiqua"/>
                <w:b/>
                <w:bCs/>
                <w:sz w:val="24"/>
                <w:szCs w:val="24"/>
                <w:lang w:val="sq-AL"/>
              </w:rPr>
              <w:t>Treguesi 2</w:t>
            </w:r>
            <w:r w:rsidRPr="00580736">
              <w:rPr>
                <w:rFonts w:ascii="Book Antiqua" w:eastAsia="Calibri" w:hAnsi="Book Antiqua"/>
                <w:b/>
                <w:bCs/>
                <w:sz w:val="24"/>
                <w:szCs w:val="24"/>
                <w:lang w:val="sq-AL"/>
              </w:rPr>
              <w:t xml:space="preserve">: </w:t>
            </w:r>
            <w:r w:rsidR="00D37AAC" w:rsidRPr="006E0BD2">
              <w:rPr>
                <w:rFonts w:ascii="Book Antiqua" w:eastAsia="MS Mincho" w:hAnsi="Book Antiqua" w:cs="Arial"/>
                <w:sz w:val="24"/>
                <w:szCs w:val="24"/>
                <w:lang w:val="sq-AL"/>
              </w:rPr>
              <w:t>Përqindja e bizneseve te vogla dhe start-</w:t>
            </w:r>
            <w:proofErr w:type="spellStart"/>
            <w:r w:rsidR="00D37AAC" w:rsidRPr="006E0BD2">
              <w:rPr>
                <w:rFonts w:ascii="Book Antiqua" w:eastAsia="MS Mincho" w:hAnsi="Book Antiqua" w:cs="Arial"/>
                <w:sz w:val="24"/>
                <w:szCs w:val="24"/>
                <w:lang w:val="sq-AL"/>
              </w:rPr>
              <w:t>up</w:t>
            </w:r>
            <w:proofErr w:type="spellEnd"/>
            <w:r w:rsidR="00D37AAC" w:rsidRPr="006E0BD2">
              <w:rPr>
                <w:rFonts w:ascii="Book Antiqua" w:eastAsia="MS Mincho" w:hAnsi="Book Antiqua" w:cs="Arial"/>
                <w:sz w:val="24"/>
                <w:szCs w:val="24"/>
                <w:lang w:val="sq-AL"/>
              </w:rPr>
              <w:t xml:space="preserve"> të mbështetura</w:t>
            </w:r>
          </w:p>
        </w:tc>
        <w:tc>
          <w:tcPr>
            <w:tcW w:w="1424" w:type="dxa"/>
            <w:tcBorders>
              <w:bottom w:val="single" w:sz="4" w:space="0" w:color="auto"/>
            </w:tcBorders>
            <w:shd w:val="clear" w:color="auto" w:fill="auto"/>
          </w:tcPr>
          <w:p w14:paraId="50D70234" w14:textId="77777777" w:rsidR="00A17C5E" w:rsidRPr="006E0BD2" w:rsidRDefault="00A17C5E" w:rsidP="00A17C5E">
            <w:pPr>
              <w:contextualSpacing/>
              <w:jc w:val="both"/>
              <w:rPr>
                <w:rFonts w:ascii="Book Antiqua" w:hAnsi="Book Antiqua"/>
                <w:sz w:val="24"/>
                <w:szCs w:val="24"/>
                <w:lang w:val="sq-AL"/>
              </w:rPr>
            </w:pPr>
          </w:p>
        </w:tc>
        <w:tc>
          <w:tcPr>
            <w:tcW w:w="1456" w:type="dxa"/>
            <w:shd w:val="clear" w:color="auto" w:fill="auto"/>
          </w:tcPr>
          <w:p w14:paraId="637C603A" w14:textId="77777777" w:rsidR="00A17C5E" w:rsidRPr="006E0BD2" w:rsidRDefault="00A17C5E" w:rsidP="00A17C5E">
            <w:pPr>
              <w:pStyle w:val="NormalWeb"/>
              <w:spacing w:before="0" w:beforeAutospacing="0" w:after="0" w:afterAutospacing="0"/>
              <w:contextualSpacing/>
              <w:jc w:val="both"/>
              <w:rPr>
                <w:rFonts w:ascii="Book Antiqua" w:hAnsi="Book Antiqua"/>
                <w:bCs/>
                <w:kern w:val="24"/>
                <w:sz w:val="24"/>
                <w:szCs w:val="24"/>
              </w:rPr>
            </w:pPr>
          </w:p>
        </w:tc>
        <w:tc>
          <w:tcPr>
            <w:tcW w:w="2700" w:type="dxa"/>
            <w:shd w:val="clear" w:color="auto" w:fill="auto"/>
          </w:tcPr>
          <w:p w14:paraId="35847B05" w14:textId="77777777" w:rsidR="00A17C5E" w:rsidRPr="006E0BD2" w:rsidRDefault="00A17C5E" w:rsidP="00A17C5E">
            <w:pPr>
              <w:pStyle w:val="NormalWeb"/>
              <w:spacing w:before="0" w:beforeAutospacing="0" w:after="0" w:afterAutospacing="0"/>
              <w:contextualSpacing/>
              <w:jc w:val="both"/>
              <w:rPr>
                <w:rFonts w:ascii="Book Antiqua" w:hAnsi="Book Antiqua"/>
                <w:bCs/>
                <w:kern w:val="24"/>
                <w:sz w:val="24"/>
                <w:szCs w:val="24"/>
              </w:rPr>
            </w:pPr>
          </w:p>
        </w:tc>
      </w:tr>
      <w:tr w:rsidR="00A17C5E" w:rsidRPr="006E0BD2" w14:paraId="349C9AA9" w14:textId="77777777" w:rsidTr="006F59AC">
        <w:trPr>
          <w:trHeight w:val="701"/>
        </w:trPr>
        <w:tc>
          <w:tcPr>
            <w:tcW w:w="4208" w:type="dxa"/>
            <w:shd w:val="clear" w:color="auto" w:fill="F2F2F2" w:themeFill="background1" w:themeFillShade="F2"/>
            <w:vAlign w:val="center"/>
          </w:tcPr>
          <w:p w14:paraId="0BB47150"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Aktiviteti</w:t>
            </w:r>
          </w:p>
        </w:tc>
        <w:tc>
          <w:tcPr>
            <w:tcW w:w="1282" w:type="dxa"/>
            <w:gridSpan w:val="2"/>
            <w:shd w:val="clear" w:color="auto" w:fill="F2F2F2" w:themeFill="background1" w:themeFillShade="F2"/>
            <w:vAlign w:val="center"/>
          </w:tcPr>
          <w:p w14:paraId="246BB5BF"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Afati për zbatim</w:t>
            </w:r>
          </w:p>
        </w:tc>
        <w:tc>
          <w:tcPr>
            <w:tcW w:w="1296" w:type="dxa"/>
            <w:gridSpan w:val="2"/>
            <w:shd w:val="clear" w:color="auto" w:fill="F2F2F2" w:themeFill="background1" w:themeFillShade="F2"/>
            <w:vAlign w:val="center"/>
          </w:tcPr>
          <w:p w14:paraId="53283641"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Kostoja Totale</w:t>
            </w:r>
          </w:p>
        </w:tc>
        <w:tc>
          <w:tcPr>
            <w:tcW w:w="3384" w:type="dxa"/>
            <w:shd w:val="clear" w:color="auto" w:fill="F2F2F2" w:themeFill="background1" w:themeFillShade="F2"/>
            <w:vAlign w:val="center"/>
          </w:tcPr>
          <w:p w14:paraId="48B63B99"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Burimi i financimit (nëse financohet nga Komuna duhet të harmonizohet me KASH, nëse financohet nga donatori duhet të ceket)</w:t>
            </w:r>
          </w:p>
        </w:tc>
        <w:tc>
          <w:tcPr>
            <w:tcW w:w="1424" w:type="dxa"/>
            <w:tcBorders>
              <w:top w:val="single" w:sz="4" w:space="0" w:color="auto"/>
            </w:tcBorders>
            <w:shd w:val="clear" w:color="auto" w:fill="F2F2F2" w:themeFill="background1" w:themeFillShade="F2"/>
            <w:vAlign w:val="center"/>
          </w:tcPr>
          <w:p w14:paraId="12192A36" w14:textId="2FEF0ABC" w:rsidR="00A17C5E" w:rsidRPr="006E0BD2" w:rsidRDefault="00BC5494" w:rsidP="00A17C5E">
            <w:pPr>
              <w:contextualSpacing/>
              <w:rPr>
                <w:rFonts w:ascii="Book Antiqua" w:hAnsi="Book Antiqua"/>
                <w:b/>
                <w:sz w:val="24"/>
                <w:szCs w:val="24"/>
                <w:lang w:val="sq-AL"/>
              </w:rPr>
            </w:pPr>
            <w:r w:rsidRPr="006E0BD2">
              <w:rPr>
                <w:rFonts w:ascii="Book Antiqua" w:hAnsi="Book Antiqua"/>
                <w:b/>
                <w:sz w:val="24"/>
                <w:szCs w:val="24"/>
                <w:lang w:val="sq-AL"/>
              </w:rPr>
              <w:t>Drejtoria</w:t>
            </w:r>
            <w:r w:rsidR="00A17C5E" w:rsidRPr="006E0BD2">
              <w:rPr>
                <w:rFonts w:ascii="Book Antiqua" w:hAnsi="Book Antiqua"/>
                <w:b/>
                <w:sz w:val="24"/>
                <w:szCs w:val="24"/>
                <w:lang w:val="sq-AL"/>
              </w:rPr>
              <w:t xml:space="preserve"> udhëheqës</w:t>
            </w:r>
          </w:p>
        </w:tc>
        <w:tc>
          <w:tcPr>
            <w:tcW w:w="1456" w:type="dxa"/>
            <w:shd w:val="clear" w:color="auto" w:fill="F2F2F2" w:themeFill="background1" w:themeFillShade="F2"/>
            <w:vAlign w:val="center"/>
          </w:tcPr>
          <w:p w14:paraId="6A7513FC" w14:textId="22D69929" w:rsidR="00A17C5E" w:rsidRPr="006E0BD2" w:rsidRDefault="00BC5494" w:rsidP="00A17C5E">
            <w:pPr>
              <w:contextualSpacing/>
              <w:rPr>
                <w:rFonts w:ascii="Book Antiqua" w:hAnsi="Book Antiqua"/>
                <w:b/>
                <w:sz w:val="24"/>
                <w:szCs w:val="24"/>
                <w:lang w:val="sq-AL"/>
              </w:rPr>
            </w:pPr>
            <w:r w:rsidRPr="006E0BD2">
              <w:rPr>
                <w:rFonts w:ascii="Book Antiqua" w:hAnsi="Book Antiqua"/>
                <w:b/>
                <w:sz w:val="24"/>
                <w:szCs w:val="24"/>
                <w:lang w:val="sq-AL"/>
              </w:rPr>
              <w:t>Drejtoria</w:t>
            </w:r>
            <w:r w:rsidR="00A17C5E" w:rsidRPr="006E0BD2">
              <w:rPr>
                <w:rFonts w:ascii="Book Antiqua" w:hAnsi="Book Antiqua"/>
                <w:b/>
                <w:sz w:val="24"/>
                <w:szCs w:val="24"/>
                <w:lang w:val="sq-AL"/>
              </w:rPr>
              <w:t xml:space="preserve"> mbështetës</w:t>
            </w:r>
          </w:p>
        </w:tc>
        <w:tc>
          <w:tcPr>
            <w:tcW w:w="2700" w:type="dxa"/>
            <w:shd w:val="clear" w:color="auto" w:fill="F2F2F2" w:themeFill="background1" w:themeFillShade="F2"/>
            <w:vAlign w:val="center"/>
          </w:tcPr>
          <w:p w14:paraId="288C977F"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Rezultati</w:t>
            </w:r>
          </w:p>
        </w:tc>
      </w:tr>
      <w:tr w:rsidR="00A17C5E" w:rsidRPr="006E0BD2" w14:paraId="75CE93FB" w14:textId="77777777" w:rsidTr="006F59AC">
        <w:trPr>
          <w:cantSplit/>
          <w:trHeight w:hRule="exact" w:val="1144"/>
        </w:trPr>
        <w:tc>
          <w:tcPr>
            <w:tcW w:w="4208" w:type="dxa"/>
            <w:vAlign w:val="center"/>
          </w:tcPr>
          <w:p w14:paraId="76E60FB8" w14:textId="1EC9E0D8" w:rsidR="00A17C5E" w:rsidRPr="006D2758" w:rsidRDefault="00A17C5E" w:rsidP="00A17C5E">
            <w:pPr>
              <w:pStyle w:val="NormalWeb"/>
              <w:numPr>
                <w:ilvl w:val="0"/>
                <w:numId w:val="1"/>
              </w:numPr>
              <w:contextualSpacing/>
              <w:rPr>
                <w:rFonts w:ascii="Book Antiqua" w:eastAsia="Times New Roman" w:hAnsi="Book Antiqua"/>
                <w:sz w:val="24"/>
                <w:szCs w:val="24"/>
                <w:lang w:val="sq-AL"/>
              </w:rPr>
            </w:pPr>
            <w:proofErr w:type="spellStart"/>
            <w:r w:rsidRPr="006D2758">
              <w:rPr>
                <w:rFonts w:ascii="Book Antiqua" w:hAnsi="Book Antiqua"/>
                <w:bCs/>
                <w:sz w:val="24"/>
                <w:szCs w:val="24"/>
                <w:lang w:val="sq-AL"/>
              </w:rPr>
              <w:t>Dh</w:t>
            </w:r>
            <w:r w:rsidR="00225704" w:rsidRPr="006D2758">
              <w:rPr>
                <w:rFonts w:ascii="Book Antiqua" w:hAnsi="Book Antiqua"/>
                <w:bCs/>
                <w:sz w:val="24"/>
                <w:szCs w:val="24"/>
                <w:lang w:val="sq-AL"/>
              </w:rPr>
              <w:t>ë</w:t>
            </w:r>
            <w:r w:rsidRPr="006D2758">
              <w:rPr>
                <w:rFonts w:ascii="Book Antiqua" w:hAnsi="Book Antiqua"/>
                <w:bCs/>
                <w:sz w:val="24"/>
                <w:szCs w:val="24"/>
                <w:lang w:val="sq-AL"/>
              </w:rPr>
              <w:t>nja</w:t>
            </w:r>
            <w:proofErr w:type="spellEnd"/>
            <w:r w:rsidRPr="006D2758">
              <w:rPr>
                <w:rFonts w:ascii="Book Antiqua" w:hAnsi="Book Antiqua"/>
                <w:bCs/>
                <w:sz w:val="24"/>
                <w:szCs w:val="24"/>
                <w:lang w:val="sq-AL"/>
              </w:rPr>
              <w:t xml:space="preserve"> n</w:t>
            </w:r>
            <w:r w:rsidR="00225704" w:rsidRPr="006D2758">
              <w:rPr>
                <w:rFonts w:ascii="Book Antiqua" w:hAnsi="Book Antiqua"/>
                <w:bCs/>
                <w:sz w:val="24"/>
                <w:szCs w:val="24"/>
                <w:lang w:val="sq-AL"/>
              </w:rPr>
              <w:t>ë</w:t>
            </w:r>
            <w:r w:rsidRPr="006D2758">
              <w:rPr>
                <w:rFonts w:ascii="Book Antiqua" w:hAnsi="Book Antiqua"/>
                <w:bCs/>
                <w:sz w:val="24"/>
                <w:szCs w:val="24"/>
                <w:lang w:val="sq-AL"/>
              </w:rPr>
              <w:t xml:space="preserve"> </w:t>
            </w:r>
            <w:r w:rsidR="00BC5494" w:rsidRPr="006D2758">
              <w:rPr>
                <w:rFonts w:ascii="Book Antiqua" w:hAnsi="Book Antiqua"/>
                <w:bCs/>
                <w:sz w:val="24"/>
                <w:szCs w:val="24"/>
                <w:lang w:val="sq-AL"/>
              </w:rPr>
              <w:t>shfrytëzim</w:t>
            </w:r>
            <w:r w:rsidRPr="006D2758">
              <w:rPr>
                <w:rFonts w:ascii="Book Antiqua" w:hAnsi="Book Antiqua"/>
                <w:bCs/>
                <w:sz w:val="24"/>
                <w:szCs w:val="24"/>
                <w:lang w:val="sq-AL"/>
              </w:rPr>
              <w:t xml:space="preserve"> i pronave komunale (krijimi i </w:t>
            </w:r>
            <w:r w:rsidR="00BC5494" w:rsidRPr="006D2758">
              <w:rPr>
                <w:rFonts w:ascii="Book Antiqua" w:hAnsi="Book Antiqua"/>
                <w:bCs/>
                <w:sz w:val="24"/>
                <w:szCs w:val="24"/>
                <w:lang w:val="sq-AL"/>
              </w:rPr>
              <w:t>infrastrukturës</w:t>
            </w:r>
            <w:r w:rsidRPr="006D2758">
              <w:rPr>
                <w:rFonts w:ascii="Book Antiqua" w:hAnsi="Book Antiqua"/>
                <w:bCs/>
                <w:sz w:val="24"/>
                <w:szCs w:val="24"/>
                <w:lang w:val="sq-AL"/>
              </w:rPr>
              <w:t>)</w:t>
            </w:r>
          </w:p>
        </w:tc>
        <w:tc>
          <w:tcPr>
            <w:tcW w:w="1282" w:type="dxa"/>
            <w:gridSpan w:val="2"/>
            <w:shd w:val="clear" w:color="auto" w:fill="auto"/>
          </w:tcPr>
          <w:p w14:paraId="72F60D3D" w14:textId="77777777" w:rsidR="00A17C5E" w:rsidRPr="006D2758" w:rsidRDefault="00A17C5E" w:rsidP="00A17C5E">
            <w:pPr>
              <w:contextualSpacing/>
              <w:jc w:val="both"/>
              <w:rPr>
                <w:rFonts w:ascii="Book Antiqua" w:hAnsi="Book Antiqua" w:cs="TimesNewRomanPSMT"/>
                <w:sz w:val="24"/>
                <w:szCs w:val="24"/>
                <w:lang w:val="sq-AL"/>
              </w:rPr>
            </w:pPr>
            <w:r w:rsidRPr="006D2758">
              <w:rPr>
                <w:rFonts w:ascii="Book Antiqua" w:eastAsia="Times New Roman" w:hAnsi="Book Antiqua"/>
                <w:sz w:val="24"/>
                <w:szCs w:val="24"/>
                <w:lang w:val="sq-AL"/>
              </w:rPr>
              <w:t>2025</w:t>
            </w:r>
          </w:p>
        </w:tc>
        <w:tc>
          <w:tcPr>
            <w:tcW w:w="1296" w:type="dxa"/>
            <w:gridSpan w:val="2"/>
            <w:shd w:val="clear" w:color="auto" w:fill="auto"/>
          </w:tcPr>
          <w:p w14:paraId="6466BFB0"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100,000.00</w:t>
            </w:r>
          </w:p>
        </w:tc>
        <w:tc>
          <w:tcPr>
            <w:tcW w:w="3384" w:type="dxa"/>
            <w:shd w:val="clear" w:color="auto" w:fill="auto"/>
          </w:tcPr>
          <w:p w14:paraId="54D4BDBE"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Komuna</w:t>
            </w:r>
          </w:p>
        </w:tc>
        <w:tc>
          <w:tcPr>
            <w:tcW w:w="1424" w:type="dxa"/>
            <w:shd w:val="clear" w:color="auto" w:fill="auto"/>
            <w:vAlign w:val="center"/>
          </w:tcPr>
          <w:p w14:paraId="00801711" w14:textId="77777777" w:rsidR="00A17C5E" w:rsidRPr="006D2758" w:rsidRDefault="00A17C5E" w:rsidP="00A17C5E">
            <w:pPr>
              <w:contextualSpacing/>
              <w:rPr>
                <w:rFonts w:ascii="Book Antiqua" w:hAnsi="Book Antiqua"/>
                <w:sz w:val="24"/>
                <w:szCs w:val="24"/>
                <w:lang w:val="sq-AL"/>
              </w:rPr>
            </w:pPr>
            <w:r w:rsidRPr="006D2758">
              <w:rPr>
                <w:rFonts w:ascii="Book Antiqua" w:hAnsi="Book Antiqua"/>
                <w:sz w:val="24"/>
                <w:szCs w:val="24"/>
                <w:lang w:val="sq-AL"/>
              </w:rPr>
              <w:t>Kuvendi Komunal, Zyra e Kryetarit</w:t>
            </w:r>
          </w:p>
        </w:tc>
        <w:tc>
          <w:tcPr>
            <w:tcW w:w="1456" w:type="dxa"/>
            <w:shd w:val="clear" w:color="auto" w:fill="auto"/>
          </w:tcPr>
          <w:p w14:paraId="4D019003" w14:textId="77777777" w:rsidR="00A17C5E" w:rsidRPr="006D2758" w:rsidRDefault="00A17C5E" w:rsidP="00A17C5E">
            <w:pPr>
              <w:widowControl w:val="0"/>
              <w:autoSpaceDE w:val="0"/>
              <w:autoSpaceDN w:val="0"/>
              <w:adjustRightInd w:val="0"/>
              <w:contextualSpacing/>
              <w:jc w:val="both"/>
              <w:rPr>
                <w:rFonts w:ascii="Book Antiqua" w:hAnsi="Book Antiqua" w:cs="TimesNewRomanPSMT"/>
                <w:sz w:val="24"/>
                <w:szCs w:val="24"/>
                <w:lang w:val="sq-AL"/>
              </w:rPr>
            </w:pPr>
            <w:r w:rsidRPr="006D2758">
              <w:rPr>
                <w:rFonts w:ascii="Book Antiqua" w:hAnsi="Book Antiqua" w:cs="TimesNewRomanPSMT"/>
                <w:sz w:val="24"/>
                <w:szCs w:val="24"/>
                <w:lang w:val="sq-AL"/>
              </w:rPr>
              <w:t>D.I</w:t>
            </w:r>
          </w:p>
        </w:tc>
        <w:tc>
          <w:tcPr>
            <w:tcW w:w="2700" w:type="dxa"/>
            <w:shd w:val="clear" w:color="auto" w:fill="auto"/>
            <w:vAlign w:val="center"/>
          </w:tcPr>
          <w:p w14:paraId="4FFE9CB4" w14:textId="09A74B4F" w:rsidR="00A17C5E" w:rsidRPr="006D2758" w:rsidRDefault="00A17C5E" w:rsidP="002D5C74">
            <w:pPr>
              <w:widowControl w:val="0"/>
              <w:autoSpaceDE w:val="0"/>
              <w:autoSpaceDN w:val="0"/>
              <w:adjustRightInd w:val="0"/>
              <w:spacing w:line="240" w:lineRule="auto"/>
              <w:contextualSpacing/>
              <w:rPr>
                <w:rFonts w:ascii="Book Antiqua" w:hAnsi="Book Antiqua" w:cs="TimesNewRomanPSMT"/>
                <w:sz w:val="24"/>
                <w:szCs w:val="24"/>
                <w:lang w:val="sq-AL"/>
              </w:rPr>
            </w:pPr>
            <w:r w:rsidRPr="006D2758">
              <w:rPr>
                <w:rFonts w:ascii="Book Antiqua" w:eastAsia="MS Mincho" w:hAnsi="Book Antiqua" w:cs="Times New Roman"/>
                <w:bCs/>
                <w:sz w:val="24"/>
                <w:szCs w:val="24"/>
                <w:lang w:val="sq-AL"/>
              </w:rPr>
              <w:t xml:space="preserve">Hapja e vendeve te reja te </w:t>
            </w:r>
            <w:r w:rsidR="00BC5494" w:rsidRPr="006D2758">
              <w:rPr>
                <w:rFonts w:ascii="Book Antiqua" w:eastAsia="MS Mincho" w:hAnsi="Book Antiqua" w:cs="Times New Roman"/>
                <w:bCs/>
                <w:sz w:val="24"/>
                <w:szCs w:val="24"/>
                <w:lang w:val="sq-AL"/>
              </w:rPr>
              <w:t>punës</w:t>
            </w:r>
            <w:r w:rsidRPr="006D2758">
              <w:rPr>
                <w:rFonts w:ascii="Book Antiqua" w:eastAsia="MS Mincho" w:hAnsi="Book Antiqua" w:cs="Times New Roman"/>
                <w:bCs/>
                <w:sz w:val="24"/>
                <w:szCs w:val="24"/>
                <w:lang w:val="sq-AL"/>
              </w:rPr>
              <w:t>, Valorizimi i pronave</w:t>
            </w:r>
            <w:r w:rsidRPr="006D2758">
              <w:rPr>
                <w:rFonts w:ascii="Book Antiqua" w:hAnsi="Book Antiqua" w:cs="TimesNewRomanPSMT"/>
                <w:sz w:val="24"/>
                <w:szCs w:val="24"/>
                <w:lang w:val="sq-AL"/>
              </w:rPr>
              <w:t xml:space="preserve"> komunale</w:t>
            </w:r>
          </w:p>
        </w:tc>
      </w:tr>
      <w:tr w:rsidR="00A17C5E" w:rsidRPr="006E0BD2" w14:paraId="6E2A6918" w14:textId="77777777" w:rsidTr="006F59AC">
        <w:trPr>
          <w:cantSplit/>
          <w:trHeight w:hRule="exact" w:val="1090"/>
        </w:trPr>
        <w:tc>
          <w:tcPr>
            <w:tcW w:w="4208" w:type="dxa"/>
          </w:tcPr>
          <w:p w14:paraId="11100849" w14:textId="4A82D209" w:rsidR="00A17C5E" w:rsidRPr="006D2758" w:rsidRDefault="00BC5494" w:rsidP="00A17C5E">
            <w:pPr>
              <w:pStyle w:val="NormalWeb"/>
              <w:numPr>
                <w:ilvl w:val="0"/>
                <w:numId w:val="1"/>
              </w:numPr>
              <w:contextualSpacing/>
              <w:jc w:val="both"/>
              <w:rPr>
                <w:rFonts w:ascii="Book Antiqua" w:eastAsia="Times New Roman" w:hAnsi="Book Antiqua"/>
                <w:sz w:val="24"/>
                <w:szCs w:val="24"/>
                <w:lang w:val="sq-AL"/>
              </w:rPr>
            </w:pPr>
            <w:r w:rsidRPr="006D2758">
              <w:rPr>
                <w:rFonts w:ascii="Book Antiqua" w:hAnsi="Book Antiqua"/>
                <w:bCs/>
                <w:sz w:val="24"/>
                <w:szCs w:val="24"/>
                <w:lang w:val="sq-AL"/>
              </w:rPr>
              <w:t>Dhënia</w:t>
            </w:r>
            <w:r w:rsidR="00A17C5E" w:rsidRPr="006D2758">
              <w:rPr>
                <w:rFonts w:ascii="Book Antiqua" w:hAnsi="Book Antiqua"/>
                <w:bCs/>
                <w:sz w:val="24"/>
                <w:szCs w:val="24"/>
                <w:lang w:val="sq-AL"/>
              </w:rPr>
              <w:t xml:space="preserve"> e </w:t>
            </w:r>
            <w:proofErr w:type="spellStart"/>
            <w:r w:rsidR="00A17C5E" w:rsidRPr="006D2758">
              <w:rPr>
                <w:rFonts w:ascii="Book Antiqua" w:hAnsi="Book Antiqua"/>
                <w:bCs/>
                <w:sz w:val="24"/>
                <w:szCs w:val="24"/>
                <w:lang w:val="sq-AL"/>
              </w:rPr>
              <w:t>granteve</w:t>
            </w:r>
            <w:proofErr w:type="spellEnd"/>
            <w:r w:rsidR="00A17C5E" w:rsidRPr="006D2758">
              <w:rPr>
                <w:rFonts w:ascii="Book Antiqua" w:hAnsi="Book Antiqua"/>
                <w:bCs/>
                <w:sz w:val="24"/>
                <w:szCs w:val="24"/>
                <w:lang w:val="sq-AL"/>
              </w:rPr>
              <w:t xml:space="preserve"> </w:t>
            </w:r>
            <w:r w:rsidRPr="006D2758">
              <w:rPr>
                <w:rFonts w:ascii="Book Antiqua" w:hAnsi="Book Antiqua"/>
                <w:bCs/>
                <w:sz w:val="24"/>
                <w:szCs w:val="24"/>
                <w:lang w:val="sq-AL"/>
              </w:rPr>
              <w:t>për</w:t>
            </w:r>
            <w:r w:rsidR="00A17C5E" w:rsidRPr="006D2758">
              <w:rPr>
                <w:rFonts w:ascii="Book Antiqua" w:hAnsi="Book Antiqua"/>
                <w:bCs/>
                <w:sz w:val="24"/>
                <w:szCs w:val="24"/>
                <w:lang w:val="sq-AL"/>
              </w:rPr>
              <w:t xml:space="preserve"> biznese te vogla dhe start-</w:t>
            </w:r>
            <w:proofErr w:type="spellStart"/>
            <w:r w:rsidR="00A17C5E" w:rsidRPr="006D2758">
              <w:rPr>
                <w:rFonts w:ascii="Book Antiqua" w:hAnsi="Book Antiqua"/>
                <w:bCs/>
                <w:sz w:val="24"/>
                <w:szCs w:val="24"/>
                <w:lang w:val="sq-AL"/>
              </w:rPr>
              <w:t>up</w:t>
            </w:r>
            <w:proofErr w:type="spellEnd"/>
            <w:r w:rsidR="00A17C5E" w:rsidRPr="006D2758">
              <w:rPr>
                <w:rFonts w:ascii="Book Antiqua" w:hAnsi="Book Antiqua"/>
                <w:bCs/>
                <w:sz w:val="24"/>
                <w:szCs w:val="24"/>
                <w:lang w:val="sq-AL"/>
              </w:rPr>
              <w:t xml:space="preserve"> me prioritet bizneset e </w:t>
            </w:r>
            <w:r w:rsidRPr="006D2758">
              <w:rPr>
                <w:rFonts w:ascii="Book Antiqua" w:hAnsi="Book Antiqua"/>
                <w:bCs/>
                <w:sz w:val="24"/>
                <w:szCs w:val="24"/>
                <w:lang w:val="sq-AL"/>
              </w:rPr>
              <w:t>udhëhequra</w:t>
            </w:r>
            <w:r w:rsidR="00A17C5E" w:rsidRPr="006D2758">
              <w:rPr>
                <w:rFonts w:ascii="Book Antiqua" w:hAnsi="Book Antiqua"/>
                <w:bCs/>
                <w:sz w:val="24"/>
                <w:szCs w:val="24"/>
                <w:lang w:val="sq-AL"/>
              </w:rPr>
              <w:t xml:space="preserve"> nga </w:t>
            </w:r>
            <w:r w:rsidR="006D2758" w:rsidRPr="006D2758">
              <w:rPr>
                <w:rFonts w:ascii="Book Antiqua" w:hAnsi="Book Antiqua"/>
                <w:bCs/>
                <w:sz w:val="24"/>
                <w:szCs w:val="24"/>
                <w:lang w:val="sq-AL"/>
              </w:rPr>
              <w:t>gratë</w:t>
            </w:r>
          </w:p>
        </w:tc>
        <w:tc>
          <w:tcPr>
            <w:tcW w:w="1282" w:type="dxa"/>
            <w:gridSpan w:val="2"/>
            <w:shd w:val="clear" w:color="auto" w:fill="auto"/>
          </w:tcPr>
          <w:p w14:paraId="2F1A94FD" w14:textId="77777777" w:rsidR="00A17C5E" w:rsidRPr="006D2758" w:rsidRDefault="00A17C5E" w:rsidP="00A17C5E">
            <w:pPr>
              <w:contextualSpacing/>
              <w:jc w:val="center"/>
              <w:rPr>
                <w:rFonts w:ascii="Book Antiqua" w:eastAsia="Times New Roman" w:hAnsi="Book Antiqua"/>
                <w:sz w:val="24"/>
                <w:szCs w:val="24"/>
                <w:lang w:val="sq-AL"/>
              </w:rPr>
            </w:pPr>
            <w:r w:rsidRPr="006D2758">
              <w:rPr>
                <w:rFonts w:ascii="Book Antiqua" w:eastAsia="Times New Roman" w:hAnsi="Book Antiqua"/>
                <w:sz w:val="24"/>
                <w:szCs w:val="24"/>
                <w:lang w:val="sq-AL"/>
              </w:rPr>
              <w:t>2025-2027</w:t>
            </w:r>
          </w:p>
        </w:tc>
        <w:tc>
          <w:tcPr>
            <w:tcW w:w="1296" w:type="dxa"/>
            <w:gridSpan w:val="2"/>
            <w:shd w:val="clear" w:color="auto" w:fill="auto"/>
          </w:tcPr>
          <w:p w14:paraId="29D277CB"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60,000.00</w:t>
            </w:r>
          </w:p>
        </w:tc>
        <w:tc>
          <w:tcPr>
            <w:tcW w:w="3384" w:type="dxa"/>
            <w:shd w:val="clear" w:color="auto" w:fill="auto"/>
          </w:tcPr>
          <w:p w14:paraId="0A4A5DF9"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Komuna</w:t>
            </w:r>
          </w:p>
        </w:tc>
        <w:tc>
          <w:tcPr>
            <w:tcW w:w="1424" w:type="dxa"/>
            <w:shd w:val="clear" w:color="auto" w:fill="auto"/>
          </w:tcPr>
          <w:p w14:paraId="6203C7E9"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DZHE</w:t>
            </w:r>
          </w:p>
          <w:p w14:paraId="46192729"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cs="TimesNewRomanPSMT"/>
                <w:sz w:val="22"/>
                <w:szCs w:val="22"/>
                <w:lang w:val="sq-AL"/>
              </w:rPr>
              <w:t>DBPZHR</w:t>
            </w:r>
          </w:p>
        </w:tc>
        <w:tc>
          <w:tcPr>
            <w:tcW w:w="1456" w:type="dxa"/>
            <w:shd w:val="clear" w:color="auto" w:fill="auto"/>
          </w:tcPr>
          <w:p w14:paraId="4E0030DA" w14:textId="77777777" w:rsidR="00A17C5E" w:rsidRPr="006D2758" w:rsidRDefault="00A17C5E" w:rsidP="00A17C5E">
            <w:pPr>
              <w:widowControl w:val="0"/>
              <w:autoSpaceDE w:val="0"/>
              <w:autoSpaceDN w:val="0"/>
              <w:adjustRightInd w:val="0"/>
              <w:contextualSpacing/>
              <w:jc w:val="both"/>
              <w:rPr>
                <w:rFonts w:ascii="Book Antiqua" w:hAnsi="Book Antiqua" w:cs="TimesNewRomanPSMT"/>
                <w:sz w:val="24"/>
                <w:szCs w:val="24"/>
                <w:lang w:val="sq-AL"/>
              </w:rPr>
            </w:pPr>
          </w:p>
        </w:tc>
        <w:tc>
          <w:tcPr>
            <w:tcW w:w="2700" w:type="dxa"/>
            <w:shd w:val="clear" w:color="auto" w:fill="auto"/>
            <w:vAlign w:val="center"/>
          </w:tcPr>
          <w:p w14:paraId="785EF6AE" w14:textId="1A3244B1" w:rsidR="00A17C5E" w:rsidRPr="006D2758" w:rsidRDefault="00A17C5E" w:rsidP="002D5C74">
            <w:pPr>
              <w:widowControl w:val="0"/>
              <w:autoSpaceDE w:val="0"/>
              <w:autoSpaceDN w:val="0"/>
              <w:adjustRightInd w:val="0"/>
              <w:spacing w:line="240" w:lineRule="auto"/>
              <w:contextualSpacing/>
              <w:rPr>
                <w:rFonts w:ascii="Book Antiqua" w:hAnsi="Book Antiqua" w:cs="TimesNewRomanPSMT"/>
                <w:sz w:val="24"/>
                <w:szCs w:val="24"/>
                <w:lang w:val="sq-AL"/>
              </w:rPr>
            </w:pPr>
            <w:r w:rsidRPr="006D2758">
              <w:rPr>
                <w:rFonts w:ascii="Book Antiqua" w:hAnsi="Book Antiqua" w:cs="TimesNewRomanPSMT"/>
                <w:sz w:val="24"/>
                <w:szCs w:val="24"/>
                <w:lang w:val="sq-AL"/>
              </w:rPr>
              <w:t xml:space="preserve"> Hapja e bizneseve te reja me fokus te gjinia </w:t>
            </w:r>
            <w:r w:rsidR="00BC5494" w:rsidRPr="006D2758">
              <w:rPr>
                <w:rFonts w:ascii="Book Antiqua" w:hAnsi="Book Antiqua" w:cs="TimesNewRomanPSMT"/>
                <w:sz w:val="24"/>
                <w:szCs w:val="24"/>
                <w:lang w:val="sq-AL"/>
              </w:rPr>
              <w:t>femërorë</w:t>
            </w:r>
          </w:p>
        </w:tc>
      </w:tr>
      <w:tr w:rsidR="00A17C5E" w:rsidRPr="006E0BD2" w14:paraId="7D7AE7A9" w14:textId="77777777" w:rsidTr="006D2758">
        <w:trPr>
          <w:cantSplit/>
          <w:trHeight w:hRule="exact" w:val="1270"/>
        </w:trPr>
        <w:tc>
          <w:tcPr>
            <w:tcW w:w="4208" w:type="dxa"/>
          </w:tcPr>
          <w:p w14:paraId="6C0EAF88" w14:textId="77777777" w:rsidR="00A17C5E" w:rsidRPr="006D2758" w:rsidRDefault="00A17C5E" w:rsidP="006D2758">
            <w:pPr>
              <w:pStyle w:val="NormalWeb"/>
              <w:numPr>
                <w:ilvl w:val="0"/>
                <w:numId w:val="1"/>
              </w:numPr>
              <w:contextualSpacing/>
              <w:rPr>
                <w:rFonts w:ascii="Book Antiqua" w:hAnsi="Book Antiqua"/>
                <w:bCs/>
                <w:sz w:val="24"/>
                <w:szCs w:val="24"/>
                <w:lang w:val="sq-AL"/>
              </w:rPr>
            </w:pPr>
            <w:r w:rsidRPr="006D2758">
              <w:rPr>
                <w:rFonts w:ascii="Book Antiqua" w:hAnsi="Book Antiqua"/>
                <w:bCs/>
                <w:sz w:val="24"/>
                <w:szCs w:val="24"/>
                <w:lang w:val="sq-AL"/>
              </w:rPr>
              <w:lastRenderedPageBreak/>
              <w:t xml:space="preserve">Organizimi i fushatave </w:t>
            </w:r>
            <w:proofErr w:type="spellStart"/>
            <w:r w:rsidRPr="006D2758">
              <w:rPr>
                <w:rFonts w:ascii="Book Antiqua" w:hAnsi="Book Antiqua"/>
                <w:bCs/>
                <w:sz w:val="24"/>
                <w:szCs w:val="24"/>
                <w:lang w:val="sq-AL"/>
              </w:rPr>
              <w:t>vetëdijsuese</w:t>
            </w:r>
            <w:proofErr w:type="spellEnd"/>
            <w:r w:rsidRPr="006D2758">
              <w:rPr>
                <w:rFonts w:ascii="Book Antiqua" w:hAnsi="Book Antiqua"/>
                <w:bCs/>
                <w:sz w:val="24"/>
                <w:szCs w:val="24"/>
                <w:lang w:val="sq-AL"/>
              </w:rPr>
              <w:t xml:space="preserve"> për rritjen e shkallës së </w:t>
            </w:r>
            <w:proofErr w:type="spellStart"/>
            <w:r w:rsidRPr="006D2758">
              <w:rPr>
                <w:rFonts w:ascii="Book Antiqua" w:hAnsi="Book Antiqua"/>
                <w:bCs/>
                <w:sz w:val="24"/>
                <w:szCs w:val="24"/>
                <w:lang w:val="sq-AL"/>
              </w:rPr>
              <w:t>inkasimit</w:t>
            </w:r>
            <w:proofErr w:type="spellEnd"/>
            <w:r w:rsidRPr="006D2758">
              <w:rPr>
                <w:rFonts w:ascii="Book Antiqua" w:hAnsi="Book Antiqua"/>
                <w:bCs/>
                <w:sz w:val="24"/>
                <w:szCs w:val="24"/>
                <w:lang w:val="sq-AL"/>
              </w:rPr>
              <w:t xml:space="preserve"> të </w:t>
            </w:r>
            <w:proofErr w:type="spellStart"/>
            <w:r w:rsidRPr="006D2758">
              <w:rPr>
                <w:rFonts w:ascii="Book Antiqua" w:hAnsi="Book Antiqua"/>
                <w:bCs/>
                <w:sz w:val="24"/>
                <w:szCs w:val="24"/>
                <w:lang w:val="sq-AL"/>
              </w:rPr>
              <w:t>të</w:t>
            </w:r>
            <w:proofErr w:type="spellEnd"/>
            <w:r w:rsidRPr="006D2758">
              <w:rPr>
                <w:rFonts w:ascii="Book Antiqua" w:hAnsi="Book Antiqua"/>
                <w:bCs/>
                <w:sz w:val="24"/>
                <w:szCs w:val="24"/>
                <w:lang w:val="sq-AL"/>
              </w:rPr>
              <w:t xml:space="preserve"> hyrave </w:t>
            </w:r>
            <w:proofErr w:type="spellStart"/>
            <w:r w:rsidRPr="006D2758">
              <w:rPr>
                <w:rFonts w:ascii="Book Antiqua" w:hAnsi="Book Antiqua"/>
                <w:bCs/>
                <w:sz w:val="24"/>
                <w:szCs w:val="24"/>
                <w:lang w:val="sq-AL"/>
              </w:rPr>
              <w:t>vetenake</w:t>
            </w:r>
            <w:proofErr w:type="spellEnd"/>
          </w:p>
        </w:tc>
        <w:tc>
          <w:tcPr>
            <w:tcW w:w="1282" w:type="dxa"/>
            <w:gridSpan w:val="2"/>
            <w:shd w:val="clear" w:color="auto" w:fill="auto"/>
          </w:tcPr>
          <w:p w14:paraId="0A70F151" w14:textId="77777777" w:rsidR="00A17C5E" w:rsidRPr="006D2758" w:rsidRDefault="00A17C5E" w:rsidP="00A17C5E">
            <w:pPr>
              <w:contextualSpacing/>
              <w:jc w:val="center"/>
              <w:rPr>
                <w:rFonts w:ascii="Book Antiqua" w:eastAsia="Times New Roman" w:hAnsi="Book Antiqua"/>
                <w:sz w:val="24"/>
                <w:szCs w:val="24"/>
                <w:lang w:val="sq-AL"/>
              </w:rPr>
            </w:pPr>
            <w:r w:rsidRPr="006D2758">
              <w:rPr>
                <w:rFonts w:ascii="Book Antiqua" w:eastAsia="Times New Roman" w:hAnsi="Book Antiqua"/>
                <w:sz w:val="24"/>
                <w:szCs w:val="24"/>
                <w:lang w:val="sq-AL"/>
              </w:rPr>
              <w:t>2025-2027</w:t>
            </w:r>
          </w:p>
        </w:tc>
        <w:tc>
          <w:tcPr>
            <w:tcW w:w="1296" w:type="dxa"/>
            <w:gridSpan w:val="2"/>
            <w:shd w:val="clear" w:color="auto" w:fill="auto"/>
          </w:tcPr>
          <w:p w14:paraId="29E65C1C" w14:textId="637FFA06"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10</w:t>
            </w:r>
            <w:r w:rsidR="002D5C74" w:rsidRPr="006D2758">
              <w:rPr>
                <w:rFonts w:ascii="Book Antiqua" w:hAnsi="Book Antiqua"/>
                <w:sz w:val="24"/>
                <w:szCs w:val="24"/>
                <w:lang w:val="sq-AL"/>
              </w:rPr>
              <w:t>,</w:t>
            </w:r>
            <w:r w:rsidRPr="006D2758">
              <w:rPr>
                <w:rFonts w:ascii="Book Antiqua" w:hAnsi="Book Antiqua"/>
                <w:sz w:val="24"/>
                <w:szCs w:val="24"/>
                <w:lang w:val="sq-AL"/>
              </w:rPr>
              <w:t>000</w:t>
            </w:r>
            <w:r w:rsidR="002D5C74" w:rsidRPr="006D2758">
              <w:rPr>
                <w:rFonts w:ascii="Book Antiqua" w:hAnsi="Book Antiqua"/>
                <w:sz w:val="24"/>
                <w:szCs w:val="24"/>
                <w:lang w:val="sq-AL"/>
              </w:rPr>
              <w:t>.00</w:t>
            </w:r>
          </w:p>
        </w:tc>
        <w:tc>
          <w:tcPr>
            <w:tcW w:w="3384" w:type="dxa"/>
            <w:shd w:val="clear" w:color="auto" w:fill="auto"/>
          </w:tcPr>
          <w:p w14:paraId="0568740B"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Komuna</w:t>
            </w:r>
          </w:p>
        </w:tc>
        <w:tc>
          <w:tcPr>
            <w:tcW w:w="1424" w:type="dxa"/>
            <w:shd w:val="clear" w:color="auto" w:fill="auto"/>
          </w:tcPr>
          <w:p w14:paraId="1338839E"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D. Financave</w:t>
            </w:r>
          </w:p>
        </w:tc>
        <w:tc>
          <w:tcPr>
            <w:tcW w:w="1456" w:type="dxa"/>
            <w:shd w:val="clear" w:color="auto" w:fill="auto"/>
          </w:tcPr>
          <w:p w14:paraId="7A1E1205" w14:textId="77777777" w:rsidR="00A17C5E" w:rsidRPr="006D2758" w:rsidRDefault="00A17C5E" w:rsidP="00A17C5E">
            <w:pPr>
              <w:widowControl w:val="0"/>
              <w:autoSpaceDE w:val="0"/>
              <w:autoSpaceDN w:val="0"/>
              <w:adjustRightInd w:val="0"/>
              <w:contextualSpacing/>
              <w:jc w:val="both"/>
              <w:rPr>
                <w:rFonts w:ascii="Book Antiqua" w:hAnsi="Book Antiqua" w:cs="TimesNewRomanPSMT"/>
                <w:sz w:val="24"/>
                <w:szCs w:val="24"/>
                <w:lang w:val="sq-AL"/>
              </w:rPr>
            </w:pPr>
            <w:r w:rsidRPr="006D2758">
              <w:rPr>
                <w:rFonts w:ascii="Book Antiqua" w:hAnsi="Book Antiqua"/>
                <w:sz w:val="24"/>
                <w:szCs w:val="24"/>
                <w:lang w:val="sq-AL"/>
              </w:rPr>
              <w:t>D. Ekonomisë</w:t>
            </w:r>
          </w:p>
        </w:tc>
        <w:tc>
          <w:tcPr>
            <w:tcW w:w="2700" w:type="dxa"/>
            <w:shd w:val="clear" w:color="auto" w:fill="auto"/>
            <w:vAlign w:val="center"/>
          </w:tcPr>
          <w:p w14:paraId="6EA650E9" w14:textId="7F022FB2" w:rsidR="00A17C5E" w:rsidRPr="006D2758" w:rsidRDefault="00A17C5E" w:rsidP="002D5C74">
            <w:pPr>
              <w:widowControl w:val="0"/>
              <w:autoSpaceDE w:val="0"/>
              <w:autoSpaceDN w:val="0"/>
              <w:adjustRightInd w:val="0"/>
              <w:spacing w:line="240" w:lineRule="auto"/>
              <w:contextualSpacing/>
              <w:rPr>
                <w:rFonts w:ascii="Book Antiqua" w:hAnsi="Book Antiqua" w:cs="TimesNewRomanPSMT"/>
                <w:sz w:val="24"/>
                <w:szCs w:val="24"/>
                <w:lang w:val="sq-AL"/>
              </w:rPr>
            </w:pPr>
            <w:r w:rsidRPr="006D2758">
              <w:rPr>
                <w:rFonts w:ascii="Book Antiqua" w:hAnsi="Book Antiqua" w:cs="TimesNewRomanPSMT"/>
                <w:sz w:val="24"/>
                <w:szCs w:val="24"/>
                <w:lang w:val="sq-AL"/>
              </w:rPr>
              <w:t xml:space="preserve">Rritja e të ardhurave </w:t>
            </w:r>
            <w:proofErr w:type="spellStart"/>
            <w:r w:rsidRPr="006D2758">
              <w:rPr>
                <w:rFonts w:ascii="Book Antiqua" w:hAnsi="Book Antiqua" w:cs="TimesNewRomanPSMT"/>
                <w:sz w:val="24"/>
                <w:szCs w:val="24"/>
                <w:lang w:val="sq-AL"/>
              </w:rPr>
              <w:t>vetanake</w:t>
            </w:r>
            <w:proofErr w:type="spellEnd"/>
            <w:r w:rsidRPr="006D2758">
              <w:rPr>
                <w:rFonts w:ascii="Book Antiqua" w:hAnsi="Book Antiqua" w:cs="TimesNewRomanPSMT"/>
                <w:sz w:val="24"/>
                <w:szCs w:val="24"/>
                <w:lang w:val="sq-AL"/>
              </w:rPr>
              <w:t xml:space="preserve">, </w:t>
            </w:r>
            <w:r w:rsidR="002D5C74" w:rsidRPr="006D2758">
              <w:rPr>
                <w:rFonts w:ascii="Book Antiqua" w:hAnsi="Book Antiqua" w:cs="TimesNewRomanPSMT"/>
                <w:sz w:val="24"/>
                <w:szCs w:val="24"/>
                <w:lang w:val="sq-AL"/>
              </w:rPr>
              <w:t>P</w:t>
            </w:r>
            <w:r w:rsidRPr="006D2758">
              <w:rPr>
                <w:rFonts w:ascii="Book Antiqua" w:hAnsi="Book Antiqua" w:cs="TimesNewRomanPSMT"/>
                <w:sz w:val="24"/>
                <w:szCs w:val="24"/>
                <w:lang w:val="sq-AL"/>
              </w:rPr>
              <w:t>ërmirësimi i shërbimeve publike.</w:t>
            </w:r>
          </w:p>
        </w:tc>
      </w:tr>
      <w:tr w:rsidR="006F59AC" w:rsidRPr="006E0BD2" w14:paraId="54FBDA31" w14:textId="77777777" w:rsidTr="006F59AC">
        <w:tc>
          <w:tcPr>
            <w:tcW w:w="4230" w:type="dxa"/>
            <w:gridSpan w:val="2"/>
            <w:shd w:val="clear" w:color="auto" w:fill="F2F2F2" w:themeFill="background1" w:themeFillShade="F2"/>
            <w:vAlign w:val="center"/>
          </w:tcPr>
          <w:p w14:paraId="6F1649AF" w14:textId="77777777"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Objektivi specifik 1.2</w:t>
            </w:r>
          </w:p>
        </w:tc>
        <w:tc>
          <w:tcPr>
            <w:tcW w:w="5940" w:type="dxa"/>
            <w:gridSpan w:val="4"/>
            <w:shd w:val="clear" w:color="auto" w:fill="F2F2F2" w:themeFill="background1" w:themeFillShade="F2"/>
            <w:vAlign w:val="center"/>
          </w:tcPr>
          <w:p w14:paraId="4515B230" w14:textId="77777777"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Treguesi (treguesit) për matjen e përmbushjes së objektivit</w:t>
            </w:r>
          </w:p>
        </w:tc>
        <w:tc>
          <w:tcPr>
            <w:tcW w:w="1424" w:type="dxa"/>
            <w:shd w:val="clear" w:color="auto" w:fill="F2F2F2" w:themeFill="background1" w:themeFillShade="F2"/>
            <w:vAlign w:val="center"/>
          </w:tcPr>
          <w:p w14:paraId="6C61BFC4" w14:textId="77777777"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Gjendja bazë</w:t>
            </w:r>
          </w:p>
        </w:tc>
        <w:tc>
          <w:tcPr>
            <w:tcW w:w="1456" w:type="dxa"/>
            <w:shd w:val="clear" w:color="auto" w:fill="F2F2F2" w:themeFill="background1" w:themeFillShade="F2"/>
            <w:vAlign w:val="center"/>
          </w:tcPr>
          <w:p w14:paraId="7D06A45B" w14:textId="7627D324"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Caku 2025</w:t>
            </w:r>
          </w:p>
        </w:tc>
        <w:tc>
          <w:tcPr>
            <w:tcW w:w="2700" w:type="dxa"/>
            <w:shd w:val="clear" w:color="auto" w:fill="F2F2F2" w:themeFill="background1" w:themeFillShade="F2"/>
            <w:vAlign w:val="center"/>
          </w:tcPr>
          <w:p w14:paraId="02DC3577" w14:textId="43FE216B" w:rsidR="006F59AC" w:rsidRPr="006E0BD2" w:rsidRDefault="006F59AC" w:rsidP="006F59AC">
            <w:pPr>
              <w:tabs>
                <w:tab w:val="right" w:pos="2290"/>
              </w:tabs>
              <w:contextualSpacing/>
              <w:rPr>
                <w:rFonts w:ascii="Book Antiqua" w:hAnsi="Book Antiqua"/>
                <w:b/>
                <w:sz w:val="24"/>
                <w:szCs w:val="24"/>
                <w:lang w:val="sq-AL"/>
              </w:rPr>
            </w:pPr>
            <w:r w:rsidRPr="006E0BD2">
              <w:rPr>
                <w:rFonts w:ascii="Book Antiqua" w:hAnsi="Book Antiqua"/>
                <w:b/>
                <w:sz w:val="24"/>
                <w:szCs w:val="24"/>
                <w:lang w:val="sq-AL"/>
              </w:rPr>
              <w:t>Caku 2027</w:t>
            </w:r>
          </w:p>
        </w:tc>
      </w:tr>
      <w:tr w:rsidR="00A17C5E" w:rsidRPr="006E0BD2" w14:paraId="4C0D332F" w14:textId="77777777" w:rsidTr="004F097A">
        <w:trPr>
          <w:trHeight w:hRule="exact" w:val="442"/>
        </w:trPr>
        <w:tc>
          <w:tcPr>
            <w:tcW w:w="4230" w:type="dxa"/>
            <w:gridSpan w:val="2"/>
            <w:vMerge w:val="restart"/>
            <w:shd w:val="clear" w:color="auto" w:fill="auto"/>
            <w:vAlign w:val="center"/>
          </w:tcPr>
          <w:p w14:paraId="5CEE59FA" w14:textId="460F5C7D" w:rsidR="00A17C5E" w:rsidRPr="004F097A" w:rsidRDefault="00A17C5E" w:rsidP="004F097A">
            <w:pPr>
              <w:rPr>
                <w:rFonts w:ascii="Book Antiqua" w:hAnsi="Book Antiqua"/>
                <w:b/>
                <w:bCs/>
                <w:sz w:val="24"/>
                <w:szCs w:val="24"/>
                <w:lang w:val="sq-AL"/>
              </w:rPr>
            </w:pPr>
            <w:r w:rsidRPr="004F097A">
              <w:rPr>
                <w:rFonts w:ascii="Book Antiqua" w:eastAsia="Calibri" w:hAnsi="Book Antiqua"/>
                <w:b/>
                <w:bCs/>
                <w:sz w:val="24"/>
                <w:szCs w:val="24"/>
                <w:lang w:val="sq-AL"/>
              </w:rPr>
              <w:t>Tërheqja</w:t>
            </w:r>
            <w:r w:rsidR="00112F7E" w:rsidRPr="004F097A">
              <w:rPr>
                <w:rFonts w:ascii="Book Antiqua" w:eastAsia="Calibri" w:hAnsi="Book Antiqua"/>
                <w:b/>
                <w:bCs/>
                <w:sz w:val="24"/>
                <w:szCs w:val="24"/>
                <w:lang w:val="sq-AL"/>
              </w:rPr>
              <w:t xml:space="preserve"> e</w:t>
            </w:r>
            <w:r w:rsidRPr="004F097A">
              <w:rPr>
                <w:rFonts w:ascii="Book Antiqua" w:eastAsia="Calibri" w:hAnsi="Book Antiqua"/>
                <w:b/>
                <w:bCs/>
                <w:sz w:val="24"/>
                <w:szCs w:val="24"/>
                <w:lang w:val="sq-AL"/>
              </w:rPr>
              <w:t xml:space="preserve"> investime</w:t>
            </w:r>
            <w:r w:rsidR="00112F7E" w:rsidRPr="004F097A">
              <w:rPr>
                <w:rFonts w:ascii="Book Antiqua" w:eastAsia="Calibri" w:hAnsi="Book Antiqua"/>
                <w:b/>
                <w:bCs/>
                <w:sz w:val="24"/>
                <w:szCs w:val="24"/>
                <w:lang w:val="sq-AL"/>
              </w:rPr>
              <w:t>ve</w:t>
            </w:r>
            <w:r w:rsidRPr="004F097A">
              <w:rPr>
                <w:rFonts w:ascii="Book Antiqua" w:eastAsia="Calibri" w:hAnsi="Book Antiqua"/>
                <w:b/>
                <w:bCs/>
                <w:sz w:val="24"/>
                <w:szCs w:val="24"/>
                <w:lang w:val="sq-AL"/>
              </w:rPr>
              <w:t xml:space="preserve"> të reja, dhe rritja punësimit</w:t>
            </w:r>
          </w:p>
        </w:tc>
        <w:tc>
          <w:tcPr>
            <w:tcW w:w="5940" w:type="dxa"/>
            <w:gridSpan w:val="4"/>
            <w:shd w:val="clear" w:color="auto" w:fill="auto"/>
            <w:vAlign w:val="center"/>
          </w:tcPr>
          <w:p w14:paraId="3EFEA3F0" w14:textId="148FFD37" w:rsidR="00A17C5E" w:rsidRPr="006E0BD2" w:rsidRDefault="00054DD5" w:rsidP="00112F7E">
            <w:pPr>
              <w:contextualSpacing/>
              <w:rPr>
                <w:rFonts w:ascii="Book Antiqua" w:hAnsi="Book Antiqua"/>
                <w:sz w:val="24"/>
                <w:szCs w:val="24"/>
                <w:lang w:val="sq-AL"/>
              </w:rPr>
            </w:pPr>
            <w:r w:rsidRPr="00580736">
              <w:rPr>
                <w:rFonts w:ascii="Book Antiqua" w:eastAsia="Calibri" w:hAnsi="Book Antiqua"/>
                <w:b/>
                <w:bCs/>
                <w:sz w:val="24"/>
                <w:szCs w:val="24"/>
                <w:lang w:val="sq-AL"/>
              </w:rPr>
              <w:t xml:space="preserve">Treguesi 1: </w:t>
            </w:r>
            <w:r w:rsidR="00112F7E" w:rsidRPr="006E0BD2">
              <w:rPr>
                <w:rFonts w:ascii="Book Antiqua" w:hAnsi="Book Antiqua"/>
                <w:sz w:val="24"/>
                <w:szCs w:val="24"/>
                <w:lang w:val="sq-AL"/>
              </w:rPr>
              <w:t>Numri i investimeve të reja në Parkun e Biznesit 2</w:t>
            </w:r>
          </w:p>
        </w:tc>
        <w:tc>
          <w:tcPr>
            <w:tcW w:w="1424" w:type="dxa"/>
            <w:shd w:val="clear" w:color="auto" w:fill="auto"/>
          </w:tcPr>
          <w:p w14:paraId="49E3F90A" w14:textId="77777777" w:rsidR="00A17C5E" w:rsidRPr="006E0BD2" w:rsidRDefault="00A17C5E" w:rsidP="00A17C5E">
            <w:pPr>
              <w:contextualSpacing/>
              <w:jc w:val="both"/>
              <w:rPr>
                <w:rFonts w:ascii="Book Antiqua" w:hAnsi="Book Antiqua"/>
                <w:sz w:val="24"/>
                <w:szCs w:val="24"/>
                <w:lang w:val="sq-AL"/>
              </w:rPr>
            </w:pPr>
          </w:p>
        </w:tc>
        <w:tc>
          <w:tcPr>
            <w:tcW w:w="1456" w:type="dxa"/>
            <w:shd w:val="clear" w:color="auto" w:fill="auto"/>
          </w:tcPr>
          <w:p w14:paraId="49D5E014" w14:textId="77777777" w:rsidR="00A17C5E" w:rsidRPr="006E0BD2" w:rsidRDefault="00A17C5E" w:rsidP="00A17C5E">
            <w:pPr>
              <w:contextualSpacing/>
              <w:jc w:val="both"/>
              <w:rPr>
                <w:rFonts w:ascii="Book Antiqua" w:hAnsi="Book Antiqua"/>
                <w:sz w:val="24"/>
                <w:szCs w:val="24"/>
                <w:lang w:val="sq-AL"/>
              </w:rPr>
            </w:pPr>
          </w:p>
        </w:tc>
        <w:tc>
          <w:tcPr>
            <w:tcW w:w="2700" w:type="dxa"/>
            <w:shd w:val="clear" w:color="auto" w:fill="auto"/>
          </w:tcPr>
          <w:p w14:paraId="2D024B3D" w14:textId="77777777" w:rsidR="00A17C5E" w:rsidRPr="006E0BD2" w:rsidRDefault="00A17C5E" w:rsidP="00A17C5E">
            <w:pPr>
              <w:contextualSpacing/>
              <w:jc w:val="both"/>
              <w:rPr>
                <w:rFonts w:ascii="Book Antiqua" w:hAnsi="Book Antiqua"/>
                <w:sz w:val="24"/>
                <w:szCs w:val="24"/>
                <w:lang w:val="sq-AL"/>
              </w:rPr>
            </w:pPr>
          </w:p>
        </w:tc>
      </w:tr>
      <w:tr w:rsidR="00A17C5E" w:rsidRPr="006E0BD2" w14:paraId="100FA904" w14:textId="77777777" w:rsidTr="00054DD5">
        <w:trPr>
          <w:trHeight w:hRule="exact" w:val="694"/>
        </w:trPr>
        <w:tc>
          <w:tcPr>
            <w:tcW w:w="4230" w:type="dxa"/>
            <w:gridSpan w:val="2"/>
            <w:vMerge/>
            <w:shd w:val="clear" w:color="auto" w:fill="auto"/>
          </w:tcPr>
          <w:p w14:paraId="31716B9D" w14:textId="77777777" w:rsidR="00A17C5E" w:rsidRPr="006E0BD2" w:rsidRDefault="00A17C5E" w:rsidP="00A17C5E">
            <w:pPr>
              <w:contextualSpacing/>
              <w:jc w:val="both"/>
              <w:rPr>
                <w:rFonts w:ascii="Book Antiqua" w:hAnsi="Book Antiqua"/>
                <w:sz w:val="24"/>
                <w:szCs w:val="24"/>
                <w:lang w:val="sq-AL"/>
              </w:rPr>
            </w:pPr>
          </w:p>
        </w:tc>
        <w:tc>
          <w:tcPr>
            <w:tcW w:w="5940" w:type="dxa"/>
            <w:gridSpan w:val="4"/>
            <w:shd w:val="clear" w:color="auto" w:fill="auto"/>
            <w:vAlign w:val="center"/>
          </w:tcPr>
          <w:p w14:paraId="673A4232" w14:textId="031F8D53" w:rsidR="00A17C5E" w:rsidRPr="006E0BD2" w:rsidRDefault="00054DD5" w:rsidP="00112F7E">
            <w:pPr>
              <w:contextualSpacing/>
              <w:rPr>
                <w:rFonts w:ascii="Book Antiqua" w:hAnsi="Book Antiqua"/>
                <w:sz w:val="24"/>
                <w:szCs w:val="24"/>
                <w:lang w:val="sq-AL"/>
              </w:rPr>
            </w:pPr>
            <w:r>
              <w:rPr>
                <w:rFonts w:ascii="Book Antiqua" w:eastAsia="Calibri" w:hAnsi="Book Antiqua"/>
                <w:b/>
                <w:bCs/>
                <w:sz w:val="24"/>
                <w:szCs w:val="24"/>
                <w:lang w:val="sq-AL"/>
              </w:rPr>
              <w:t>Treguesi 2</w:t>
            </w:r>
            <w:r w:rsidRPr="00580736">
              <w:rPr>
                <w:rFonts w:ascii="Book Antiqua" w:eastAsia="Calibri" w:hAnsi="Book Antiqua"/>
                <w:b/>
                <w:bCs/>
                <w:sz w:val="24"/>
                <w:szCs w:val="24"/>
                <w:lang w:val="sq-AL"/>
              </w:rPr>
              <w:t>:</w:t>
            </w:r>
            <w:r>
              <w:rPr>
                <w:rFonts w:ascii="Book Antiqua" w:eastAsia="Calibri" w:hAnsi="Book Antiqua"/>
                <w:b/>
                <w:bCs/>
                <w:sz w:val="24"/>
                <w:szCs w:val="24"/>
                <w:lang w:val="sq-AL"/>
              </w:rPr>
              <w:t xml:space="preserve"> </w:t>
            </w:r>
            <w:r w:rsidR="00112F7E" w:rsidRPr="006E0BD2">
              <w:rPr>
                <w:rFonts w:ascii="Book Antiqua" w:hAnsi="Book Antiqua"/>
                <w:bCs/>
                <w:sz w:val="24"/>
                <w:szCs w:val="24"/>
                <w:lang w:val="sq-AL"/>
              </w:rPr>
              <w:t>Rritja e numrit të vendeve të punës në bizneset e reja</w:t>
            </w:r>
          </w:p>
        </w:tc>
        <w:tc>
          <w:tcPr>
            <w:tcW w:w="1424" w:type="dxa"/>
            <w:shd w:val="clear" w:color="auto" w:fill="auto"/>
          </w:tcPr>
          <w:p w14:paraId="410A620A" w14:textId="77777777" w:rsidR="00A17C5E" w:rsidRPr="006E0BD2" w:rsidRDefault="00A17C5E" w:rsidP="00A17C5E">
            <w:pPr>
              <w:contextualSpacing/>
              <w:jc w:val="both"/>
              <w:rPr>
                <w:rFonts w:ascii="Book Antiqua" w:hAnsi="Book Antiqua"/>
                <w:sz w:val="24"/>
                <w:szCs w:val="24"/>
                <w:lang w:val="sq-AL"/>
              </w:rPr>
            </w:pPr>
          </w:p>
        </w:tc>
        <w:tc>
          <w:tcPr>
            <w:tcW w:w="1456" w:type="dxa"/>
            <w:shd w:val="clear" w:color="auto" w:fill="auto"/>
          </w:tcPr>
          <w:p w14:paraId="465FE65C" w14:textId="77777777" w:rsidR="00A17C5E" w:rsidRPr="006E0BD2" w:rsidRDefault="00A17C5E" w:rsidP="00A17C5E">
            <w:pPr>
              <w:contextualSpacing/>
              <w:jc w:val="both"/>
              <w:rPr>
                <w:rFonts w:ascii="Book Antiqua" w:hAnsi="Book Antiqua"/>
                <w:sz w:val="24"/>
                <w:szCs w:val="24"/>
                <w:lang w:val="sq-AL"/>
              </w:rPr>
            </w:pPr>
          </w:p>
        </w:tc>
        <w:tc>
          <w:tcPr>
            <w:tcW w:w="2700" w:type="dxa"/>
            <w:shd w:val="clear" w:color="auto" w:fill="auto"/>
          </w:tcPr>
          <w:p w14:paraId="68153142" w14:textId="77777777" w:rsidR="00A17C5E" w:rsidRPr="006E0BD2" w:rsidRDefault="00A17C5E" w:rsidP="00A17C5E">
            <w:pPr>
              <w:contextualSpacing/>
              <w:jc w:val="both"/>
              <w:rPr>
                <w:rFonts w:ascii="Book Antiqua" w:hAnsi="Book Antiqua"/>
                <w:sz w:val="24"/>
                <w:szCs w:val="24"/>
                <w:lang w:val="sq-AL"/>
              </w:rPr>
            </w:pPr>
          </w:p>
        </w:tc>
      </w:tr>
      <w:tr w:rsidR="00A17C5E" w:rsidRPr="006E0BD2" w14:paraId="4FDF1852" w14:textId="77777777" w:rsidTr="002D5C74">
        <w:trPr>
          <w:trHeight w:val="728"/>
        </w:trPr>
        <w:tc>
          <w:tcPr>
            <w:tcW w:w="4230" w:type="dxa"/>
            <w:gridSpan w:val="2"/>
            <w:shd w:val="clear" w:color="auto" w:fill="F2F2F2" w:themeFill="background1" w:themeFillShade="F2"/>
            <w:vAlign w:val="center"/>
          </w:tcPr>
          <w:p w14:paraId="43D3B17B"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Aktiviteti</w:t>
            </w:r>
          </w:p>
        </w:tc>
        <w:tc>
          <w:tcPr>
            <w:tcW w:w="1350" w:type="dxa"/>
            <w:gridSpan w:val="2"/>
            <w:shd w:val="clear" w:color="auto" w:fill="F2F2F2" w:themeFill="background1" w:themeFillShade="F2"/>
            <w:vAlign w:val="center"/>
          </w:tcPr>
          <w:p w14:paraId="2B4C89E9"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Afati për zbatim</w:t>
            </w:r>
          </w:p>
        </w:tc>
        <w:tc>
          <w:tcPr>
            <w:tcW w:w="1206" w:type="dxa"/>
            <w:shd w:val="clear" w:color="auto" w:fill="F2F2F2" w:themeFill="background1" w:themeFillShade="F2"/>
            <w:vAlign w:val="center"/>
          </w:tcPr>
          <w:p w14:paraId="32537B66"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Kostoja Totale</w:t>
            </w:r>
          </w:p>
        </w:tc>
        <w:tc>
          <w:tcPr>
            <w:tcW w:w="3384" w:type="dxa"/>
            <w:shd w:val="clear" w:color="auto" w:fill="F2F2F2" w:themeFill="background1" w:themeFillShade="F2"/>
            <w:vAlign w:val="center"/>
          </w:tcPr>
          <w:p w14:paraId="47B1C408"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Burimi i financimit</w:t>
            </w:r>
          </w:p>
          <w:p w14:paraId="09BA47CB"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(nëse financohet nga Komuna duhet të harmonizohet me KASH, nëse financohet nga donatori duhet të ceket)</w:t>
            </w:r>
          </w:p>
        </w:tc>
        <w:tc>
          <w:tcPr>
            <w:tcW w:w="1424" w:type="dxa"/>
            <w:shd w:val="clear" w:color="auto" w:fill="F2F2F2" w:themeFill="background1" w:themeFillShade="F2"/>
            <w:vAlign w:val="center"/>
          </w:tcPr>
          <w:p w14:paraId="4A60E4E7" w14:textId="0798E27D"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Drejtoria udhëheqës</w:t>
            </w:r>
          </w:p>
        </w:tc>
        <w:tc>
          <w:tcPr>
            <w:tcW w:w="1456" w:type="dxa"/>
            <w:shd w:val="clear" w:color="auto" w:fill="F2F2F2" w:themeFill="background1" w:themeFillShade="F2"/>
            <w:vAlign w:val="center"/>
          </w:tcPr>
          <w:p w14:paraId="023A4791" w14:textId="12642E90"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Drejtoria mbështetës</w:t>
            </w:r>
          </w:p>
        </w:tc>
        <w:tc>
          <w:tcPr>
            <w:tcW w:w="2700" w:type="dxa"/>
            <w:shd w:val="clear" w:color="auto" w:fill="F2F2F2" w:themeFill="background1" w:themeFillShade="F2"/>
            <w:vAlign w:val="center"/>
          </w:tcPr>
          <w:p w14:paraId="10D82A65"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Rezultati</w:t>
            </w:r>
          </w:p>
        </w:tc>
      </w:tr>
      <w:tr w:rsidR="00A17C5E" w:rsidRPr="006E0BD2" w14:paraId="2BC9B69B" w14:textId="77777777" w:rsidTr="002D5C74">
        <w:trPr>
          <w:trHeight w:hRule="exact" w:val="793"/>
        </w:trPr>
        <w:tc>
          <w:tcPr>
            <w:tcW w:w="4230" w:type="dxa"/>
            <w:gridSpan w:val="2"/>
            <w:shd w:val="clear" w:color="auto" w:fill="auto"/>
          </w:tcPr>
          <w:p w14:paraId="3CB4D20A" w14:textId="232EB243" w:rsidR="00A17C5E" w:rsidRPr="006D2758" w:rsidRDefault="00A17C5E" w:rsidP="006F59AC">
            <w:pPr>
              <w:pStyle w:val="NormalWeb"/>
              <w:numPr>
                <w:ilvl w:val="0"/>
                <w:numId w:val="1"/>
              </w:numPr>
              <w:contextualSpacing/>
              <w:rPr>
                <w:rFonts w:ascii="Book Antiqua" w:eastAsia="Times New Roman" w:hAnsi="Book Antiqua"/>
                <w:sz w:val="24"/>
                <w:szCs w:val="24"/>
                <w:lang w:val="sq-AL"/>
              </w:rPr>
            </w:pPr>
            <w:r w:rsidRPr="006D2758">
              <w:rPr>
                <w:rFonts w:ascii="Book Antiqua" w:eastAsia="Times New Roman" w:hAnsi="Book Antiqua"/>
                <w:sz w:val="24"/>
                <w:szCs w:val="24"/>
                <w:lang w:val="sq-AL"/>
              </w:rPr>
              <w:t>Ndërtimi i i</w:t>
            </w:r>
            <w:r w:rsidR="006F59AC" w:rsidRPr="006D2758">
              <w:rPr>
                <w:rFonts w:ascii="Book Antiqua" w:eastAsia="Times New Roman" w:hAnsi="Book Antiqua"/>
                <w:sz w:val="24"/>
                <w:szCs w:val="24"/>
                <w:lang w:val="sq-AL"/>
              </w:rPr>
              <w:t>nfrastrukturës në</w:t>
            </w:r>
            <w:r w:rsidRPr="006D2758">
              <w:rPr>
                <w:rFonts w:ascii="Book Antiqua" w:eastAsia="Times New Roman" w:hAnsi="Book Antiqua"/>
                <w:sz w:val="24"/>
                <w:szCs w:val="24"/>
                <w:lang w:val="sq-AL"/>
              </w:rPr>
              <w:t xml:space="preserve"> “Parkun e Biznesit 2”</w:t>
            </w:r>
          </w:p>
        </w:tc>
        <w:tc>
          <w:tcPr>
            <w:tcW w:w="1350" w:type="dxa"/>
            <w:gridSpan w:val="2"/>
            <w:shd w:val="clear" w:color="auto" w:fill="auto"/>
          </w:tcPr>
          <w:p w14:paraId="7FEA91B6"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2027</w:t>
            </w:r>
          </w:p>
        </w:tc>
        <w:tc>
          <w:tcPr>
            <w:tcW w:w="1206" w:type="dxa"/>
            <w:shd w:val="clear" w:color="auto" w:fill="auto"/>
          </w:tcPr>
          <w:p w14:paraId="64E4E947" w14:textId="77777777" w:rsidR="00A17C5E" w:rsidRPr="006D2758" w:rsidRDefault="00A17C5E" w:rsidP="00A17C5E">
            <w:pPr>
              <w:contextualSpacing/>
              <w:jc w:val="both"/>
              <w:rPr>
                <w:rFonts w:ascii="Book Antiqua" w:hAnsi="Book Antiqua"/>
                <w:sz w:val="24"/>
                <w:szCs w:val="24"/>
                <w:lang w:val="sq-AL"/>
              </w:rPr>
            </w:pPr>
            <w:proofErr w:type="spellStart"/>
            <w:r w:rsidRPr="006D2758">
              <w:rPr>
                <w:rFonts w:ascii="Book Antiqua" w:hAnsi="Book Antiqua"/>
                <w:color w:val="000000" w:themeColor="text1"/>
                <w:sz w:val="24"/>
                <w:szCs w:val="24"/>
                <w:lang w:val="sq-AL"/>
              </w:rPr>
              <w:t>xxxx</w:t>
            </w:r>
            <w:proofErr w:type="spellEnd"/>
          </w:p>
        </w:tc>
        <w:tc>
          <w:tcPr>
            <w:tcW w:w="3384" w:type="dxa"/>
            <w:shd w:val="clear" w:color="auto" w:fill="auto"/>
          </w:tcPr>
          <w:p w14:paraId="3CD633DE"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MINT</w:t>
            </w:r>
          </w:p>
        </w:tc>
        <w:tc>
          <w:tcPr>
            <w:tcW w:w="1424" w:type="dxa"/>
            <w:shd w:val="clear" w:color="auto" w:fill="auto"/>
          </w:tcPr>
          <w:p w14:paraId="009094C8"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DZHE</w:t>
            </w:r>
          </w:p>
        </w:tc>
        <w:tc>
          <w:tcPr>
            <w:tcW w:w="1456" w:type="dxa"/>
            <w:shd w:val="clear" w:color="auto" w:fill="auto"/>
          </w:tcPr>
          <w:p w14:paraId="45A87AEC"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D.I</w:t>
            </w:r>
          </w:p>
          <w:p w14:paraId="6B808766"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DPUMM</w:t>
            </w:r>
          </w:p>
          <w:p w14:paraId="3CD74D4A" w14:textId="77777777" w:rsidR="00A17C5E" w:rsidRPr="006D2758" w:rsidRDefault="00A17C5E" w:rsidP="00A17C5E">
            <w:pPr>
              <w:contextualSpacing/>
              <w:jc w:val="both"/>
              <w:rPr>
                <w:rFonts w:ascii="Book Antiqua" w:hAnsi="Book Antiqua"/>
                <w:sz w:val="24"/>
                <w:szCs w:val="24"/>
                <w:lang w:val="sq-AL"/>
              </w:rPr>
            </w:pPr>
          </w:p>
        </w:tc>
        <w:tc>
          <w:tcPr>
            <w:tcW w:w="2700" w:type="dxa"/>
            <w:shd w:val="clear" w:color="auto" w:fill="auto"/>
          </w:tcPr>
          <w:p w14:paraId="2ABCE5D4" w14:textId="19E982CD"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Krijimi i hapësirave për te zhvilluar biznes</w:t>
            </w:r>
          </w:p>
        </w:tc>
      </w:tr>
      <w:tr w:rsidR="00A17C5E" w:rsidRPr="006E0BD2" w14:paraId="752FC349" w14:textId="77777777" w:rsidTr="002D5C74">
        <w:trPr>
          <w:trHeight w:hRule="exact" w:val="1522"/>
        </w:trPr>
        <w:tc>
          <w:tcPr>
            <w:tcW w:w="4230" w:type="dxa"/>
            <w:gridSpan w:val="2"/>
            <w:shd w:val="clear" w:color="auto" w:fill="auto"/>
          </w:tcPr>
          <w:p w14:paraId="746F21CF" w14:textId="41A17757" w:rsidR="00A17C5E" w:rsidRPr="006D2758" w:rsidRDefault="00A17C5E" w:rsidP="00A17C5E">
            <w:pPr>
              <w:pStyle w:val="NormalWeb"/>
              <w:numPr>
                <w:ilvl w:val="0"/>
                <w:numId w:val="1"/>
              </w:numPr>
              <w:contextualSpacing/>
              <w:jc w:val="both"/>
              <w:rPr>
                <w:rFonts w:ascii="Book Antiqua" w:eastAsia="Times New Roman" w:hAnsi="Book Antiqua"/>
                <w:sz w:val="24"/>
                <w:szCs w:val="24"/>
                <w:lang w:val="sq-AL"/>
              </w:rPr>
            </w:pPr>
            <w:r w:rsidRPr="006D2758">
              <w:rPr>
                <w:rFonts w:ascii="Book Antiqua" w:hAnsi="Book Antiqua"/>
                <w:bCs/>
                <w:sz w:val="24"/>
                <w:szCs w:val="24"/>
                <w:lang w:val="sq-AL"/>
              </w:rPr>
              <w:t xml:space="preserve">Promovimi i profilit ekonomik te </w:t>
            </w:r>
            <w:r w:rsidR="00BC5494" w:rsidRPr="006D2758">
              <w:rPr>
                <w:rFonts w:ascii="Book Antiqua" w:hAnsi="Book Antiqua"/>
                <w:bCs/>
                <w:sz w:val="24"/>
                <w:szCs w:val="24"/>
                <w:lang w:val="sq-AL"/>
              </w:rPr>
              <w:t>komunës</w:t>
            </w:r>
            <w:r w:rsidRPr="006D2758">
              <w:rPr>
                <w:rFonts w:ascii="Book Antiqua" w:hAnsi="Book Antiqua"/>
                <w:bCs/>
                <w:sz w:val="24"/>
                <w:szCs w:val="24"/>
                <w:lang w:val="sq-AL"/>
              </w:rPr>
              <w:t xml:space="preserve"> se Drenasit</w:t>
            </w:r>
          </w:p>
        </w:tc>
        <w:tc>
          <w:tcPr>
            <w:tcW w:w="1350" w:type="dxa"/>
            <w:gridSpan w:val="2"/>
            <w:shd w:val="clear" w:color="auto" w:fill="auto"/>
          </w:tcPr>
          <w:p w14:paraId="667109AB"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2025-2027</w:t>
            </w:r>
          </w:p>
        </w:tc>
        <w:tc>
          <w:tcPr>
            <w:tcW w:w="1206" w:type="dxa"/>
            <w:shd w:val="clear" w:color="auto" w:fill="auto"/>
          </w:tcPr>
          <w:p w14:paraId="198CCE8C"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10,000.00</w:t>
            </w:r>
          </w:p>
        </w:tc>
        <w:tc>
          <w:tcPr>
            <w:tcW w:w="3384" w:type="dxa"/>
            <w:shd w:val="clear" w:color="auto" w:fill="auto"/>
          </w:tcPr>
          <w:p w14:paraId="49DC9A24"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Komuna</w:t>
            </w:r>
          </w:p>
        </w:tc>
        <w:tc>
          <w:tcPr>
            <w:tcW w:w="1424" w:type="dxa"/>
            <w:shd w:val="clear" w:color="auto" w:fill="auto"/>
          </w:tcPr>
          <w:p w14:paraId="2F122348"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DZHE</w:t>
            </w:r>
          </w:p>
        </w:tc>
        <w:tc>
          <w:tcPr>
            <w:tcW w:w="1456" w:type="dxa"/>
            <w:shd w:val="clear" w:color="auto" w:fill="auto"/>
          </w:tcPr>
          <w:p w14:paraId="65E05094" w14:textId="77777777" w:rsidR="00A17C5E" w:rsidRPr="006D2758" w:rsidRDefault="00A17C5E" w:rsidP="00A17C5E">
            <w:pPr>
              <w:contextualSpacing/>
              <w:jc w:val="both"/>
              <w:rPr>
                <w:rFonts w:ascii="Book Antiqua" w:hAnsi="Book Antiqua"/>
                <w:sz w:val="24"/>
                <w:szCs w:val="24"/>
                <w:lang w:val="sq-AL"/>
              </w:rPr>
            </w:pPr>
          </w:p>
        </w:tc>
        <w:tc>
          <w:tcPr>
            <w:tcW w:w="2700" w:type="dxa"/>
            <w:shd w:val="clear" w:color="auto" w:fill="auto"/>
          </w:tcPr>
          <w:p w14:paraId="69802C48" w14:textId="280A62DD" w:rsidR="00A17C5E" w:rsidRPr="006D2758" w:rsidRDefault="00A17C5E" w:rsidP="006F59AC">
            <w:pPr>
              <w:contextualSpacing/>
              <w:rPr>
                <w:rFonts w:ascii="Book Antiqua" w:hAnsi="Book Antiqua"/>
                <w:sz w:val="24"/>
                <w:szCs w:val="24"/>
                <w:lang w:val="sq-AL"/>
              </w:rPr>
            </w:pPr>
            <w:r w:rsidRPr="006D2758">
              <w:rPr>
                <w:rFonts w:ascii="Book Antiqua" w:hAnsi="Book Antiqua"/>
                <w:sz w:val="24"/>
                <w:szCs w:val="24"/>
                <w:lang w:val="sq-AL"/>
              </w:rPr>
              <w:t>Informimi i investitorëve lidhur me potencialin qe e ka Komuna e Drenasit</w:t>
            </w:r>
          </w:p>
        </w:tc>
      </w:tr>
    </w:tbl>
    <w:tbl>
      <w:tblPr>
        <w:tblStyle w:val="TableGrid21"/>
        <w:tblW w:w="15750" w:type="dxa"/>
        <w:tblInd w:w="-995" w:type="dxa"/>
        <w:tblLook w:val="04A0" w:firstRow="1" w:lastRow="0" w:firstColumn="1" w:lastColumn="0" w:noHBand="0" w:noVBand="1"/>
      </w:tblPr>
      <w:tblGrid>
        <w:gridCol w:w="4230"/>
        <w:gridCol w:w="1260"/>
        <w:gridCol w:w="1440"/>
        <w:gridCol w:w="3240"/>
        <w:gridCol w:w="1424"/>
        <w:gridCol w:w="1456"/>
        <w:gridCol w:w="2700"/>
      </w:tblGrid>
      <w:tr w:rsidR="006F59AC" w:rsidRPr="006E0BD2" w14:paraId="1C56781B" w14:textId="77777777" w:rsidTr="006F59AC">
        <w:trPr>
          <w:trHeight w:hRule="exact" w:val="739"/>
        </w:trPr>
        <w:tc>
          <w:tcPr>
            <w:tcW w:w="4230" w:type="dxa"/>
            <w:shd w:val="clear" w:color="auto" w:fill="F2F2F2" w:themeFill="background1" w:themeFillShade="F2"/>
            <w:vAlign w:val="center"/>
          </w:tcPr>
          <w:p w14:paraId="3E515131" w14:textId="77777777"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Objektivi specifik 1.3</w:t>
            </w:r>
          </w:p>
        </w:tc>
        <w:tc>
          <w:tcPr>
            <w:tcW w:w="5940" w:type="dxa"/>
            <w:gridSpan w:val="3"/>
            <w:shd w:val="clear" w:color="auto" w:fill="F2F2F2" w:themeFill="background1" w:themeFillShade="F2"/>
            <w:vAlign w:val="center"/>
          </w:tcPr>
          <w:p w14:paraId="50A4889C" w14:textId="77777777"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Treguesi (treguesit) për matjen e përmbushjes së objektivit</w:t>
            </w:r>
          </w:p>
        </w:tc>
        <w:tc>
          <w:tcPr>
            <w:tcW w:w="1424" w:type="dxa"/>
            <w:shd w:val="clear" w:color="auto" w:fill="F2F2F2" w:themeFill="background1" w:themeFillShade="F2"/>
            <w:vAlign w:val="center"/>
          </w:tcPr>
          <w:p w14:paraId="5319B145" w14:textId="77777777"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Gjendja bazë</w:t>
            </w:r>
          </w:p>
        </w:tc>
        <w:tc>
          <w:tcPr>
            <w:tcW w:w="1456" w:type="dxa"/>
            <w:shd w:val="clear" w:color="auto" w:fill="F2F2F2" w:themeFill="background1" w:themeFillShade="F2"/>
            <w:vAlign w:val="center"/>
          </w:tcPr>
          <w:p w14:paraId="1BB293C9" w14:textId="06DEDB38"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Caku 2025</w:t>
            </w:r>
          </w:p>
        </w:tc>
        <w:tc>
          <w:tcPr>
            <w:tcW w:w="2700" w:type="dxa"/>
            <w:shd w:val="clear" w:color="auto" w:fill="F2F2F2" w:themeFill="background1" w:themeFillShade="F2"/>
            <w:vAlign w:val="center"/>
          </w:tcPr>
          <w:p w14:paraId="2CDC5931" w14:textId="6655A789"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Caku 2027</w:t>
            </w:r>
          </w:p>
        </w:tc>
      </w:tr>
      <w:tr w:rsidR="006F59AC" w:rsidRPr="006E0BD2" w14:paraId="14B4C9DB" w14:textId="77777777" w:rsidTr="004F097A">
        <w:trPr>
          <w:trHeight w:hRule="exact" w:val="820"/>
        </w:trPr>
        <w:tc>
          <w:tcPr>
            <w:tcW w:w="4230" w:type="dxa"/>
            <w:vMerge w:val="restart"/>
            <w:shd w:val="clear" w:color="auto" w:fill="auto"/>
            <w:vAlign w:val="center"/>
          </w:tcPr>
          <w:p w14:paraId="0E2B18DB" w14:textId="33FA5060" w:rsidR="006F59AC" w:rsidRPr="004F097A" w:rsidRDefault="006F59AC" w:rsidP="004F097A">
            <w:pPr>
              <w:rPr>
                <w:rFonts w:ascii="Book Antiqua" w:eastAsia="Calibri" w:hAnsi="Book Antiqua"/>
                <w:b/>
                <w:bCs/>
                <w:sz w:val="24"/>
                <w:szCs w:val="24"/>
                <w:lang w:val="sq-AL"/>
              </w:rPr>
            </w:pPr>
            <w:r w:rsidRPr="004F097A">
              <w:rPr>
                <w:rFonts w:ascii="Book Antiqua" w:eastAsia="Calibri" w:hAnsi="Book Antiqua"/>
                <w:b/>
                <w:bCs/>
                <w:sz w:val="24"/>
                <w:szCs w:val="24"/>
                <w:lang w:val="sq-AL"/>
              </w:rPr>
              <w:lastRenderedPageBreak/>
              <w:t xml:space="preserve">Zhvillimi i </w:t>
            </w:r>
            <w:proofErr w:type="spellStart"/>
            <w:r w:rsidRPr="004F097A">
              <w:rPr>
                <w:rFonts w:ascii="Book Antiqua" w:eastAsia="Calibri" w:hAnsi="Book Antiqua"/>
                <w:b/>
                <w:bCs/>
                <w:sz w:val="24"/>
                <w:szCs w:val="24"/>
                <w:lang w:val="sq-AL"/>
              </w:rPr>
              <w:t>ndërmarrësisë</w:t>
            </w:r>
            <w:proofErr w:type="spellEnd"/>
            <w:r w:rsidRPr="004F097A">
              <w:rPr>
                <w:rFonts w:ascii="Book Antiqua" w:eastAsia="Calibri" w:hAnsi="Book Antiqua"/>
                <w:b/>
                <w:bCs/>
                <w:sz w:val="24"/>
                <w:szCs w:val="24"/>
                <w:lang w:val="sq-AL"/>
              </w:rPr>
              <w:t xml:space="preserve"> me fokus në digjitalizim dhe inovacion</w:t>
            </w:r>
          </w:p>
        </w:tc>
        <w:tc>
          <w:tcPr>
            <w:tcW w:w="5940" w:type="dxa"/>
            <w:gridSpan w:val="3"/>
            <w:shd w:val="clear" w:color="auto" w:fill="auto"/>
            <w:vAlign w:val="center"/>
          </w:tcPr>
          <w:p w14:paraId="26653578" w14:textId="3D342584" w:rsidR="006F59AC" w:rsidRPr="006F59AC" w:rsidRDefault="00054DD5" w:rsidP="006F59AC">
            <w:pPr>
              <w:contextualSpacing/>
              <w:rPr>
                <w:rFonts w:ascii="Book Antiqua" w:hAnsi="Book Antiqua"/>
                <w:bCs/>
                <w:sz w:val="24"/>
                <w:szCs w:val="24"/>
                <w:lang w:val="sq-AL"/>
              </w:rPr>
            </w:pPr>
            <w:r w:rsidRPr="00580736">
              <w:rPr>
                <w:rFonts w:ascii="Book Antiqua" w:eastAsia="Calibri" w:hAnsi="Book Antiqua"/>
                <w:b/>
                <w:bCs/>
                <w:sz w:val="24"/>
                <w:szCs w:val="24"/>
                <w:lang w:val="sq-AL"/>
              </w:rPr>
              <w:t xml:space="preserve">Treguesi 1: </w:t>
            </w:r>
            <w:r w:rsidR="006F59AC" w:rsidRPr="006F59AC">
              <w:rPr>
                <w:rFonts w:ascii="Book Antiqua" w:hAnsi="Book Antiqua"/>
                <w:bCs/>
                <w:sz w:val="24"/>
                <w:szCs w:val="24"/>
                <w:lang w:val="sq-AL"/>
              </w:rPr>
              <w:t xml:space="preserve">Numri i bizneseve lokale të regjistruara në platformën </w:t>
            </w:r>
            <w:proofErr w:type="spellStart"/>
            <w:r w:rsidR="006F59AC" w:rsidRPr="006F59AC">
              <w:rPr>
                <w:rFonts w:ascii="Book Antiqua" w:hAnsi="Book Antiqua"/>
                <w:bCs/>
                <w:sz w:val="24"/>
                <w:szCs w:val="24"/>
                <w:lang w:val="sq-AL"/>
              </w:rPr>
              <w:t>online</w:t>
            </w:r>
            <w:proofErr w:type="spellEnd"/>
          </w:p>
        </w:tc>
        <w:tc>
          <w:tcPr>
            <w:tcW w:w="1424" w:type="dxa"/>
            <w:shd w:val="clear" w:color="auto" w:fill="auto"/>
          </w:tcPr>
          <w:p w14:paraId="13C10102" w14:textId="77777777" w:rsidR="006F59AC" w:rsidRPr="006E0BD2" w:rsidRDefault="006F59AC" w:rsidP="006F59AC">
            <w:pPr>
              <w:contextualSpacing/>
              <w:jc w:val="both"/>
              <w:rPr>
                <w:rFonts w:ascii="Book Antiqua" w:hAnsi="Book Antiqua"/>
                <w:sz w:val="24"/>
                <w:szCs w:val="24"/>
                <w:lang w:val="sq-AL"/>
              </w:rPr>
            </w:pPr>
          </w:p>
        </w:tc>
        <w:tc>
          <w:tcPr>
            <w:tcW w:w="1456" w:type="dxa"/>
            <w:shd w:val="clear" w:color="auto" w:fill="auto"/>
          </w:tcPr>
          <w:p w14:paraId="6E5056FB" w14:textId="77777777" w:rsidR="006F59AC" w:rsidRPr="006E0BD2" w:rsidRDefault="006F59AC" w:rsidP="006F59AC">
            <w:pPr>
              <w:contextualSpacing/>
              <w:jc w:val="both"/>
              <w:rPr>
                <w:rFonts w:ascii="Book Antiqua" w:hAnsi="Book Antiqua"/>
                <w:sz w:val="24"/>
                <w:szCs w:val="24"/>
                <w:lang w:val="sq-AL"/>
              </w:rPr>
            </w:pPr>
          </w:p>
        </w:tc>
        <w:tc>
          <w:tcPr>
            <w:tcW w:w="2700" w:type="dxa"/>
            <w:shd w:val="clear" w:color="auto" w:fill="auto"/>
          </w:tcPr>
          <w:p w14:paraId="1B25D04D" w14:textId="77777777" w:rsidR="006F59AC" w:rsidRPr="006E0BD2" w:rsidRDefault="006F59AC" w:rsidP="006F59AC">
            <w:pPr>
              <w:contextualSpacing/>
              <w:jc w:val="both"/>
              <w:rPr>
                <w:rFonts w:ascii="Book Antiqua" w:hAnsi="Book Antiqua"/>
                <w:sz w:val="24"/>
                <w:szCs w:val="24"/>
                <w:lang w:val="sq-AL"/>
              </w:rPr>
            </w:pPr>
          </w:p>
        </w:tc>
      </w:tr>
      <w:tr w:rsidR="006F59AC" w:rsidRPr="006E0BD2" w14:paraId="56D63B28" w14:textId="77777777" w:rsidTr="006F59AC">
        <w:trPr>
          <w:trHeight w:hRule="exact" w:val="910"/>
        </w:trPr>
        <w:tc>
          <w:tcPr>
            <w:tcW w:w="4230" w:type="dxa"/>
            <w:vMerge/>
            <w:shd w:val="clear" w:color="auto" w:fill="auto"/>
            <w:vAlign w:val="center"/>
          </w:tcPr>
          <w:p w14:paraId="76B08CA7" w14:textId="77777777" w:rsidR="006F59AC" w:rsidRPr="006E0BD2" w:rsidRDefault="006F59AC" w:rsidP="006F59AC">
            <w:pPr>
              <w:contextualSpacing/>
              <w:rPr>
                <w:rFonts w:ascii="Book Antiqua" w:hAnsi="Book Antiqua"/>
                <w:sz w:val="24"/>
                <w:szCs w:val="24"/>
                <w:lang w:val="sq-AL"/>
              </w:rPr>
            </w:pPr>
          </w:p>
        </w:tc>
        <w:tc>
          <w:tcPr>
            <w:tcW w:w="5940" w:type="dxa"/>
            <w:gridSpan w:val="3"/>
            <w:shd w:val="clear" w:color="auto" w:fill="auto"/>
            <w:vAlign w:val="center"/>
          </w:tcPr>
          <w:p w14:paraId="6E10E86A" w14:textId="4A3FFA4E" w:rsidR="006F59AC" w:rsidRPr="006F59AC" w:rsidRDefault="00054DD5" w:rsidP="006F59AC">
            <w:pPr>
              <w:contextualSpacing/>
              <w:rPr>
                <w:rFonts w:ascii="Book Antiqua" w:hAnsi="Book Antiqua"/>
                <w:bCs/>
                <w:sz w:val="24"/>
                <w:szCs w:val="24"/>
                <w:lang w:val="sq-AL"/>
              </w:rPr>
            </w:pPr>
            <w:r>
              <w:rPr>
                <w:rFonts w:ascii="Book Antiqua" w:eastAsia="Calibri" w:hAnsi="Book Antiqua"/>
                <w:b/>
                <w:bCs/>
                <w:sz w:val="24"/>
                <w:szCs w:val="24"/>
                <w:lang w:val="sq-AL"/>
              </w:rPr>
              <w:t>Treguesi 2</w:t>
            </w:r>
            <w:r w:rsidRPr="00580736">
              <w:rPr>
                <w:rFonts w:ascii="Book Antiqua" w:eastAsia="Calibri" w:hAnsi="Book Antiqua"/>
                <w:b/>
                <w:bCs/>
                <w:sz w:val="24"/>
                <w:szCs w:val="24"/>
                <w:lang w:val="sq-AL"/>
              </w:rPr>
              <w:t>:</w:t>
            </w:r>
            <w:r>
              <w:rPr>
                <w:rFonts w:ascii="Book Antiqua" w:eastAsia="Calibri" w:hAnsi="Book Antiqua"/>
                <w:b/>
                <w:bCs/>
                <w:sz w:val="24"/>
                <w:szCs w:val="24"/>
                <w:lang w:val="sq-AL"/>
              </w:rPr>
              <w:t xml:space="preserve"> </w:t>
            </w:r>
            <w:r w:rsidR="006F59AC" w:rsidRPr="006F59AC">
              <w:rPr>
                <w:rFonts w:ascii="Book Antiqua" w:hAnsi="Book Antiqua"/>
                <w:bCs/>
                <w:sz w:val="24"/>
                <w:szCs w:val="24"/>
                <w:lang w:val="sq-AL"/>
              </w:rPr>
              <w:t>Numri i panaireve/ekspozitave të organizuara për promovimin e produkteve digjitale</w:t>
            </w:r>
          </w:p>
        </w:tc>
        <w:tc>
          <w:tcPr>
            <w:tcW w:w="1424" w:type="dxa"/>
            <w:shd w:val="clear" w:color="auto" w:fill="auto"/>
          </w:tcPr>
          <w:p w14:paraId="19B10D31" w14:textId="77777777" w:rsidR="006F59AC" w:rsidRPr="006E0BD2" w:rsidRDefault="006F59AC" w:rsidP="006F59AC">
            <w:pPr>
              <w:contextualSpacing/>
              <w:jc w:val="both"/>
              <w:rPr>
                <w:rFonts w:ascii="Book Antiqua" w:hAnsi="Book Antiqua"/>
                <w:sz w:val="24"/>
                <w:szCs w:val="24"/>
                <w:lang w:val="sq-AL"/>
              </w:rPr>
            </w:pPr>
          </w:p>
        </w:tc>
        <w:tc>
          <w:tcPr>
            <w:tcW w:w="1456" w:type="dxa"/>
            <w:shd w:val="clear" w:color="auto" w:fill="auto"/>
          </w:tcPr>
          <w:p w14:paraId="3853CCD2" w14:textId="77777777" w:rsidR="006F59AC" w:rsidRPr="006E0BD2" w:rsidRDefault="006F59AC" w:rsidP="006F59AC">
            <w:pPr>
              <w:contextualSpacing/>
              <w:jc w:val="both"/>
              <w:rPr>
                <w:rFonts w:ascii="Book Antiqua" w:hAnsi="Book Antiqua"/>
                <w:sz w:val="24"/>
                <w:szCs w:val="24"/>
                <w:lang w:val="sq-AL"/>
              </w:rPr>
            </w:pPr>
          </w:p>
        </w:tc>
        <w:tc>
          <w:tcPr>
            <w:tcW w:w="2700" w:type="dxa"/>
            <w:shd w:val="clear" w:color="auto" w:fill="auto"/>
          </w:tcPr>
          <w:p w14:paraId="01E55ABA" w14:textId="77777777" w:rsidR="006F59AC" w:rsidRPr="006E0BD2" w:rsidRDefault="006F59AC" w:rsidP="006F59AC">
            <w:pPr>
              <w:contextualSpacing/>
              <w:jc w:val="both"/>
              <w:rPr>
                <w:rFonts w:ascii="Book Antiqua" w:hAnsi="Book Antiqua"/>
                <w:sz w:val="24"/>
                <w:szCs w:val="24"/>
                <w:lang w:val="sq-AL"/>
              </w:rPr>
            </w:pPr>
          </w:p>
        </w:tc>
      </w:tr>
      <w:tr w:rsidR="00A17C5E" w:rsidRPr="006E0BD2" w14:paraId="40B81C2D" w14:textId="77777777" w:rsidTr="006F59AC">
        <w:trPr>
          <w:trHeight w:hRule="exact" w:val="2170"/>
        </w:trPr>
        <w:tc>
          <w:tcPr>
            <w:tcW w:w="4230" w:type="dxa"/>
            <w:shd w:val="clear" w:color="auto" w:fill="F2F2F2" w:themeFill="background1" w:themeFillShade="F2"/>
            <w:vAlign w:val="center"/>
          </w:tcPr>
          <w:p w14:paraId="73A8401A"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Aktiviteti</w:t>
            </w:r>
          </w:p>
        </w:tc>
        <w:tc>
          <w:tcPr>
            <w:tcW w:w="1260" w:type="dxa"/>
            <w:shd w:val="clear" w:color="auto" w:fill="F2F2F2" w:themeFill="background1" w:themeFillShade="F2"/>
            <w:vAlign w:val="center"/>
          </w:tcPr>
          <w:p w14:paraId="18B01CBC"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Afati për zbatim</w:t>
            </w:r>
          </w:p>
        </w:tc>
        <w:tc>
          <w:tcPr>
            <w:tcW w:w="1440" w:type="dxa"/>
            <w:shd w:val="clear" w:color="auto" w:fill="F2F2F2" w:themeFill="background1" w:themeFillShade="F2"/>
            <w:vAlign w:val="center"/>
          </w:tcPr>
          <w:p w14:paraId="374B125E"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Kostoja totale</w:t>
            </w:r>
          </w:p>
        </w:tc>
        <w:tc>
          <w:tcPr>
            <w:tcW w:w="3240" w:type="dxa"/>
            <w:shd w:val="clear" w:color="auto" w:fill="F2F2F2" w:themeFill="background1" w:themeFillShade="F2"/>
            <w:vAlign w:val="center"/>
          </w:tcPr>
          <w:p w14:paraId="560C7138"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Burimi i financimit</w:t>
            </w:r>
          </w:p>
          <w:p w14:paraId="36605FB7"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(nëse financohet nga Komuna duhet të harmonizohet me KASH, nëse financohet nga donatori duhet të ceket)</w:t>
            </w:r>
          </w:p>
        </w:tc>
        <w:tc>
          <w:tcPr>
            <w:tcW w:w="1424" w:type="dxa"/>
            <w:shd w:val="clear" w:color="auto" w:fill="F2F2F2" w:themeFill="background1" w:themeFillShade="F2"/>
            <w:vAlign w:val="center"/>
          </w:tcPr>
          <w:p w14:paraId="2A44B850" w14:textId="427596B5"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Drejtoria udhëheqës</w:t>
            </w:r>
          </w:p>
        </w:tc>
        <w:tc>
          <w:tcPr>
            <w:tcW w:w="1456" w:type="dxa"/>
            <w:shd w:val="clear" w:color="auto" w:fill="F2F2F2" w:themeFill="background1" w:themeFillShade="F2"/>
            <w:vAlign w:val="center"/>
          </w:tcPr>
          <w:p w14:paraId="295F9DD2" w14:textId="0C32EAE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Drejtoria mbështetës</w:t>
            </w:r>
          </w:p>
        </w:tc>
        <w:tc>
          <w:tcPr>
            <w:tcW w:w="2700" w:type="dxa"/>
            <w:shd w:val="clear" w:color="auto" w:fill="F2F2F2" w:themeFill="background1" w:themeFillShade="F2"/>
            <w:vAlign w:val="center"/>
          </w:tcPr>
          <w:p w14:paraId="54364313"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Rezultati</w:t>
            </w:r>
          </w:p>
        </w:tc>
      </w:tr>
      <w:tr w:rsidR="00A17C5E" w:rsidRPr="006E0BD2" w14:paraId="0AA771AA" w14:textId="77777777" w:rsidTr="006D2758">
        <w:trPr>
          <w:trHeight w:hRule="exact" w:val="1423"/>
        </w:trPr>
        <w:tc>
          <w:tcPr>
            <w:tcW w:w="4230" w:type="dxa"/>
            <w:shd w:val="clear" w:color="auto" w:fill="auto"/>
          </w:tcPr>
          <w:p w14:paraId="721DAFE1" w14:textId="0D84145D" w:rsidR="00A17C5E" w:rsidRPr="006D2758" w:rsidRDefault="00A17C5E" w:rsidP="00A17C5E">
            <w:pPr>
              <w:pStyle w:val="NormalWeb"/>
              <w:numPr>
                <w:ilvl w:val="0"/>
                <w:numId w:val="18"/>
              </w:numPr>
              <w:contextualSpacing/>
              <w:rPr>
                <w:rFonts w:ascii="Book Antiqua" w:eastAsia="Times New Roman" w:hAnsi="Book Antiqua"/>
                <w:sz w:val="24"/>
                <w:szCs w:val="24"/>
                <w:lang w:val="sq-AL"/>
              </w:rPr>
            </w:pPr>
            <w:r w:rsidRPr="006D2758">
              <w:rPr>
                <w:rFonts w:ascii="Book Antiqua" w:eastAsia="Calibri" w:hAnsi="Book Antiqua"/>
                <w:bCs/>
                <w:sz w:val="24"/>
                <w:szCs w:val="24"/>
                <w:lang w:val="sq-AL"/>
              </w:rPr>
              <w:t xml:space="preserve">Krijimi dhe mirëmbajtja e </w:t>
            </w:r>
            <w:r w:rsidR="006D2758" w:rsidRPr="006D2758">
              <w:rPr>
                <w:rFonts w:ascii="Book Antiqua" w:eastAsia="Calibri" w:hAnsi="Book Antiqua"/>
                <w:bCs/>
                <w:sz w:val="24"/>
                <w:szCs w:val="24"/>
                <w:lang w:val="sq-AL"/>
              </w:rPr>
              <w:t>një</w:t>
            </w:r>
            <w:r w:rsidRPr="006D2758">
              <w:rPr>
                <w:rFonts w:ascii="Book Antiqua" w:eastAsia="Calibri" w:hAnsi="Book Antiqua"/>
                <w:bCs/>
                <w:sz w:val="24"/>
                <w:szCs w:val="24"/>
                <w:lang w:val="sq-AL"/>
              </w:rPr>
              <w:t xml:space="preserve"> platforme </w:t>
            </w:r>
            <w:proofErr w:type="spellStart"/>
            <w:r w:rsidRPr="006D2758">
              <w:rPr>
                <w:rFonts w:ascii="Book Antiqua" w:eastAsia="Calibri" w:hAnsi="Book Antiqua"/>
                <w:bCs/>
                <w:sz w:val="24"/>
                <w:szCs w:val="24"/>
                <w:lang w:val="sq-AL"/>
              </w:rPr>
              <w:t>online</w:t>
            </w:r>
            <w:proofErr w:type="spellEnd"/>
            <w:r w:rsidRPr="006D2758">
              <w:rPr>
                <w:rFonts w:ascii="Book Antiqua" w:eastAsia="Calibri" w:hAnsi="Book Antiqua"/>
                <w:bCs/>
                <w:sz w:val="24"/>
                <w:szCs w:val="24"/>
                <w:lang w:val="sq-AL"/>
              </w:rPr>
              <w:t xml:space="preserve"> për promovimin e produkteve te bizneseve lokale</w:t>
            </w:r>
          </w:p>
        </w:tc>
        <w:tc>
          <w:tcPr>
            <w:tcW w:w="1260" w:type="dxa"/>
            <w:shd w:val="clear" w:color="auto" w:fill="auto"/>
          </w:tcPr>
          <w:p w14:paraId="77F13A27"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2025-2027</w:t>
            </w:r>
          </w:p>
        </w:tc>
        <w:tc>
          <w:tcPr>
            <w:tcW w:w="1440" w:type="dxa"/>
            <w:shd w:val="clear" w:color="auto" w:fill="auto"/>
          </w:tcPr>
          <w:p w14:paraId="7C50EE43"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20,000.00</w:t>
            </w:r>
          </w:p>
        </w:tc>
        <w:tc>
          <w:tcPr>
            <w:tcW w:w="3240" w:type="dxa"/>
            <w:shd w:val="clear" w:color="auto" w:fill="auto"/>
          </w:tcPr>
          <w:p w14:paraId="47D18989" w14:textId="7439A260"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Komuna, Donatoret</w:t>
            </w:r>
          </w:p>
        </w:tc>
        <w:tc>
          <w:tcPr>
            <w:tcW w:w="1424" w:type="dxa"/>
            <w:shd w:val="clear" w:color="auto" w:fill="auto"/>
          </w:tcPr>
          <w:p w14:paraId="4C9616B9"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DZHE</w:t>
            </w:r>
          </w:p>
        </w:tc>
        <w:tc>
          <w:tcPr>
            <w:tcW w:w="1456" w:type="dxa"/>
            <w:shd w:val="clear" w:color="auto" w:fill="auto"/>
          </w:tcPr>
          <w:p w14:paraId="34F29BC3" w14:textId="77777777" w:rsidR="00A17C5E" w:rsidRPr="006D2758" w:rsidRDefault="00A17C5E" w:rsidP="00A17C5E">
            <w:pPr>
              <w:contextualSpacing/>
              <w:jc w:val="both"/>
              <w:rPr>
                <w:rFonts w:ascii="Book Antiqua" w:hAnsi="Book Antiqua"/>
                <w:sz w:val="24"/>
                <w:szCs w:val="24"/>
                <w:lang w:val="sq-AL"/>
              </w:rPr>
            </w:pPr>
          </w:p>
        </w:tc>
        <w:tc>
          <w:tcPr>
            <w:tcW w:w="2700" w:type="dxa"/>
            <w:shd w:val="clear" w:color="auto" w:fill="auto"/>
          </w:tcPr>
          <w:p w14:paraId="5A4E5889" w14:textId="1A2A840E" w:rsidR="00A17C5E" w:rsidRPr="006D2758" w:rsidRDefault="00A17C5E" w:rsidP="00791630">
            <w:pPr>
              <w:contextualSpacing/>
              <w:rPr>
                <w:rFonts w:ascii="Book Antiqua" w:hAnsi="Book Antiqua"/>
                <w:sz w:val="24"/>
                <w:szCs w:val="24"/>
                <w:lang w:val="sq-AL"/>
              </w:rPr>
            </w:pPr>
            <w:r w:rsidRPr="006D2758">
              <w:rPr>
                <w:rFonts w:ascii="Book Antiqua" w:hAnsi="Book Antiqua"/>
                <w:sz w:val="24"/>
                <w:szCs w:val="24"/>
                <w:lang w:val="sq-AL"/>
              </w:rPr>
              <w:t>Informimi i blerëseve potencial për produktet e bizneseve lokale</w:t>
            </w:r>
          </w:p>
        </w:tc>
      </w:tr>
      <w:tr w:rsidR="00A17C5E" w:rsidRPr="006E0BD2" w14:paraId="3705C741" w14:textId="77777777" w:rsidTr="006F59AC">
        <w:trPr>
          <w:trHeight w:hRule="exact" w:val="1621"/>
        </w:trPr>
        <w:tc>
          <w:tcPr>
            <w:tcW w:w="4230" w:type="dxa"/>
            <w:shd w:val="clear" w:color="auto" w:fill="auto"/>
          </w:tcPr>
          <w:p w14:paraId="54C03DD4" w14:textId="4B8D8E56" w:rsidR="00A17C5E" w:rsidRPr="006D2758" w:rsidRDefault="00A17C5E" w:rsidP="00A17C5E">
            <w:pPr>
              <w:pStyle w:val="NormalWeb"/>
              <w:numPr>
                <w:ilvl w:val="0"/>
                <w:numId w:val="18"/>
              </w:numPr>
              <w:contextualSpacing/>
              <w:rPr>
                <w:rFonts w:ascii="Book Antiqua" w:eastAsia="Times New Roman" w:hAnsi="Book Antiqua"/>
                <w:sz w:val="24"/>
                <w:szCs w:val="24"/>
                <w:lang w:val="sq-AL"/>
              </w:rPr>
            </w:pPr>
            <w:r w:rsidRPr="006D2758">
              <w:rPr>
                <w:rFonts w:ascii="Book Antiqua" w:eastAsia="Calibri" w:hAnsi="Book Antiqua"/>
                <w:bCs/>
                <w:sz w:val="24"/>
                <w:szCs w:val="24"/>
                <w:lang w:val="sq-AL"/>
              </w:rPr>
              <w:t>Organizimi i panairit dhe ekspozitave qe promovojnë bizneset dhe produktet e tyre me fokus te produktet dhe shërbimet digjitale</w:t>
            </w:r>
          </w:p>
        </w:tc>
        <w:tc>
          <w:tcPr>
            <w:tcW w:w="1260" w:type="dxa"/>
            <w:shd w:val="clear" w:color="auto" w:fill="auto"/>
          </w:tcPr>
          <w:p w14:paraId="6E10DB42"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2025-2027</w:t>
            </w:r>
          </w:p>
        </w:tc>
        <w:tc>
          <w:tcPr>
            <w:tcW w:w="1440" w:type="dxa"/>
            <w:shd w:val="clear" w:color="auto" w:fill="auto"/>
          </w:tcPr>
          <w:p w14:paraId="17B86CBD"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45,000.00</w:t>
            </w:r>
          </w:p>
        </w:tc>
        <w:tc>
          <w:tcPr>
            <w:tcW w:w="3240" w:type="dxa"/>
            <w:shd w:val="clear" w:color="auto" w:fill="auto"/>
          </w:tcPr>
          <w:p w14:paraId="19304895" w14:textId="6CFBD3D1"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Komuna, Donatoret</w:t>
            </w:r>
          </w:p>
        </w:tc>
        <w:tc>
          <w:tcPr>
            <w:tcW w:w="1424" w:type="dxa"/>
            <w:shd w:val="clear" w:color="auto" w:fill="auto"/>
          </w:tcPr>
          <w:p w14:paraId="6C5D3F43"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DZHE</w:t>
            </w:r>
          </w:p>
          <w:p w14:paraId="5050E3F3"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DBZHR</w:t>
            </w:r>
          </w:p>
        </w:tc>
        <w:tc>
          <w:tcPr>
            <w:tcW w:w="1456" w:type="dxa"/>
            <w:shd w:val="clear" w:color="auto" w:fill="auto"/>
          </w:tcPr>
          <w:p w14:paraId="4A45CFCC" w14:textId="77777777" w:rsidR="00A17C5E" w:rsidRPr="006D2758" w:rsidRDefault="00A17C5E" w:rsidP="00A17C5E">
            <w:pPr>
              <w:contextualSpacing/>
              <w:jc w:val="both"/>
              <w:rPr>
                <w:rFonts w:ascii="Book Antiqua" w:hAnsi="Book Antiqua"/>
                <w:sz w:val="24"/>
                <w:szCs w:val="24"/>
                <w:lang w:val="sq-AL"/>
              </w:rPr>
            </w:pPr>
          </w:p>
        </w:tc>
        <w:tc>
          <w:tcPr>
            <w:tcW w:w="2700" w:type="dxa"/>
            <w:shd w:val="clear" w:color="auto" w:fill="auto"/>
          </w:tcPr>
          <w:p w14:paraId="73419BE0" w14:textId="77777777" w:rsidR="00A17C5E" w:rsidRPr="006D2758" w:rsidRDefault="00A17C5E" w:rsidP="00A17C5E">
            <w:pPr>
              <w:contextualSpacing/>
              <w:jc w:val="both"/>
              <w:rPr>
                <w:rFonts w:ascii="Book Antiqua" w:hAnsi="Book Antiqua"/>
                <w:sz w:val="24"/>
                <w:szCs w:val="24"/>
                <w:lang w:val="sq-AL"/>
              </w:rPr>
            </w:pPr>
            <w:r w:rsidRPr="006D2758">
              <w:rPr>
                <w:rFonts w:ascii="Book Antiqua" w:hAnsi="Book Antiqua"/>
                <w:sz w:val="24"/>
                <w:szCs w:val="24"/>
                <w:lang w:val="sq-AL"/>
              </w:rPr>
              <w:t xml:space="preserve">Promovimi i bizneseve dhe ideve </w:t>
            </w:r>
            <w:proofErr w:type="spellStart"/>
            <w:r w:rsidRPr="006D2758">
              <w:rPr>
                <w:rFonts w:ascii="Book Antiqua" w:hAnsi="Book Antiqua"/>
                <w:sz w:val="24"/>
                <w:szCs w:val="24"/>
                <w:lang w:val="sq-AL"/>
              </w:rPr>
              <w:t>inovative</w:t>
            </w:r>
            <w:proofErr w:type="spellEnd"/>
          </w:p>
        </w:tc>
      </w:tr>
    </w:tbl>
    <w:tbl>
      <w:tblPr>
        <w:tblStyle w:val="TableGrid5"/>
        <w:tblW w:w="15750" w:type="dxa"/>
        <w:tblInd w:w="-995" w:type="dxa"/>
        <w:tblLook w:val="04A0" w:firstRow="1" w:lastRow="0" w:firstColumn="1" w:lastColumn="0" w:noHBand="0" w:noVBand="1"/>
      </w:tblPr>
      <w:tblGrid>
        <w:gridCol w:w="4224"/>
        <w:gridCol w:w="1176"/>
        <w:gridCol w:w="1596"/>
        <w:gridCol w:w="3174"/>
        <w:gridCol w:w="1427"/>
        <w:gridCol w:w="1456"/>
        <w:gridCol w:w="2697"/>
      </w:tblGrid>
      <w:tr w:rsidR="006F59AC" w:rsidRPr="006E0BD2" w14:paraId="1345EA60" w14:textId="77777777" w:rsidTr="006F59AC">
        <w:tc>
          <w:tcPr>
            <w:tcW w:w="4224" w:type="dxa"/>
            <w:shd w:val="clear" w:color="auto" w:fill="F2F2F2" w:themeFill="background1" w:themeFillShade="F2"/>
            <w:vAlign w:val="center"/>
          </w:tcPr>
          <w:p w14:paraId="23C92600" w14:textId="77777777"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Objektivi specifik 1.4</w:t>
            </w:r>
          </w:p>
        </w:tc>
        <w:tc>
          <w:tcPr>
            <w:tcW w:w="5946" w:type="dxa"/>
            <w:gridSpan w:val="3"/>
            <w:shd w:val="clear" w:color="auto" w:fill="F2F2F2" w:themeFill="background1" w:themeFillShade="F2"/>
            <w:vAlign w:val="center"/>
          </w:tcPr>
          <w:p w14:paraId="76C39FF8" w14:textId="77777777"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Treguesi (treguesit) për matjen e përmbushjes së objektivit</w:t>
            </w:r>
          </w:p>
        </w:tc>
        <w:tc>
          <w:tcPr>
            <w:tcW w:w="1427" w:type="dxa"/>
            <w:shd w:val="clear" w:color="auto" w:fill="F2F2F2" w:themeFill="background1" w:themeFillShade="F2"/>
            <w:vAlign w:val="center"/>
          </w:tcPr>
          <w:p w14:paraId="49DCE25B" w14:textId="77777777"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Gjendja bazë</w:t>
            </w:r>
          </w:p>
        </w:tc>
        <w:tc>
          <w:tcPr>
            <w:tcW w:w="1456" w:type="dxa"/>
            <w:shd w:val="clear" w:color="auto" w:fill="F2F2F2" w:themeFill="background1" w:themeFillShade="F2"/>
            <w:vAlign w:val="center"/>
          </w:tcPr>
          <w:p w14:paraId="39E4A13D" w14:textId="5E0D83CF"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Caku 2025</w:t>
            </w:r>
          </w:p>
        </w:tc>
        <w:tc>
          <w:tcPr>
            <w:tcW w:w="2697" w:type="dxa"/>
            <w:shd w:val="clear" w:color="auto" w:fill="F2F2F2" w:themeFill="background1" w:themeFillShade="F2"/>
            <w:vAlign w:val="center"/>
          </w:tcPr>
          <w:p w14:paraId="130A7562" w14:textId="0F6D8CA6" w:rsidR="006F59AC" w:rsidRPr="006E0BD2" w:rsidRDefault="006F59AC" w:rsidP="006F59AC">
            <w:pPr>
              <w:contextualSpacing/>
              <w:rPr>
                <w:rFonts w:ascii="Book Antiqua" w:hAnsi="Book Antiqua"/>
                <w:b/>
                <w:sz w:val="24"/>
                <w:szCs w:val="24"/>
                <w:lang w:val="sq-AL"/>
              </w:rPr>
            </w:pPr>
            <w:r w:rsidRPr="006E0BD2">
              <w:rPr>
                <w:rFonts w:ascii="Book Antiqua" w:hAnsi="Book Antiqua"/>
                <w:b/>
                <w:sz w:val="24"/>
                <w:szCs w:val="24"/>
                <w:lang w:val="sq-AL"/>
              </w:rPr>
              <w:t>Caku 2027</w:t>
            </w:r>
          </w:p>
        </w:tc>
      </w:tr>
      <w:tr w:rsidR="005B7532" w:rsidRPr="006E0BD2" w14:paraId="2B75EB61" w14:textId="77777777" w:rsidTr="005B7532">
        <w:trPr>
          <w:trHeight w:hRule="exact" w:val="1360"/>
        </w:trPr>
        <w:tc>
          <w:tcPr>
            <w:tcW w:w="4224" w:type="dxa"/>
            <w:vMerge w:val="restart"/>
            <w:shd w:val="clear" w:color="auto" w:fill="auto"/>
          </w:tcPr>
          <w:p w14:paraId="7C3D1A12" w14:textId="76E6706A" w:rsidR="005B7532" w:rsidRPr="00791630" w:rsidRDefault="005B7532" w:rsidP="005B7532">
            <w:pPr>
              <w:contextualSpacing/>
              <w:rPr>
                <w:rFonts w:ascii="Book Antiqua" w:hAnsi="Book Antiqua"/>
                <w:sz w:val="24"/>
                <w:szCs w:val="24"/>
                <w:lang w:val="sq-AL"/>
              </w:rPr>
            </w:pPr>
            <w:r w:rsidRPr="00791630">
              <w:rPr>
                <w:rFonts w:ascii="Book Antiqua" w:hAnsi="Book Antiqua"/>
                <w:color w:val="000000" w:themeColor="text1"/>
                <w:sz w:val="24"/>
                <w:szCs w:val="24"/>
                <w:lang w:val="sq-AL"/>
              </w:rPr>
              <w:lastRenderedPageBreak/>
              <w:t xml:space="preserve">Krijimi i infrastrukturës për mbështetje te zhvillimin te qëndrueshëm socio/ekonomik </w:t>
            </w:r>
          </w:p>
        </w:tc>
        <w:tc>
          <w:tcPr>
            <w:tcW w:w="5946" w:type="dxa"/>
            <w:gridSpan w:val="3"/>
            <w:shd w:val="clear" w:color="auto" w:fill="auto"/>
          </w:tcPr>
          <w:p w14:paraId="4F1E2364" w14:textId="15995B51" w:rsidR="005B7532" w:rsidRPr="00791630" w:rsidRDefault="005B7532" w:rsidP="00791630">
            <w:pPr>
              <w:contextualSpacing/>
              <w:rPr>
                <w:rFonts w:ascii="Book Antiqua" w:hAnsi="Book Antiqua"/>
                <w:sz w:val="24"/>
                <w:szCs w:val="24"/>
                <w:lang w:val="sq-AL"/>
              </w:rPr>
            </w:pPr>
            <w:r w:rsidRPr="00791630">
              <w:rPr>
                <w:rFonts w:ascii="Book Antiqua" w:eastAsia="Calibri" w:hAnsi="Book Antiqua"/>
                <w:b/>
                <w:bCs/>
                <w:sz w:val="24"/>
                <w:szCs w:val="24"/>
                <w:lang w:val="sq-AL"/>
              </w:rPr>
              <w:t xml:space="preserve">Treguesi 1: </w:t>
            </w:r>
            <w:r w:rsidRPr="00791630">
              <w:rPr>
                <w:rFonts w:ascii="Book Antiqua" w:hAnsi="Book Antiqua"/>
                <w:bCs/>
                <w:sz w:val="24"/>
                <w:szCs w:val="24"/>
                <w:lang w:val="sq-AL"/>
              </w:rPr>
              <w:t xml:space="preserve">Numri i projekteve të infrastrukturës së realizuara (SMART ndriçimi, </w:t>
            </w:r>
            <w:proofErr w:type="spellStart"/>
            <w:r w:rsidRPr="00791630">
              <w:rPr>
                <w:rFonts w:ascii="Book Antiqua" w:hAnsi="Book Antiqua"/>
                <w:bCs/>
                <w:sz w:val="24"/>
                <w:szCs w:val="24"/>
                <w:lang w:val="sq-AL"/>
              </w:rPr>
              <w:t>nxemje</w:t>
            </w:r>
            <w:proofErr w:type="spellEnd"/>
            <w:r w:rsidRPr="00791630">
              <w:rPr>
                <w:rFonts w:ascii="Book Antiqua" w:hAnsi="Book Antiqua"/>
                <w:bCs/>
                <w:sz w:val="24"/>
                <w:szCs w:val="24"/>
                <w:lang w:val="sq-AL"/>
              </w:rPr>
              <w:t xml:space="preserve"> qendrore, trajtimi i ujërave të zeza)</w:t>
            </w:r>
          </w:p>
        </w:tc>
        <w:tc>
          <w:tcPr>
            <w:tcW w:w="1427" w:type="dxa"/>
            <w:shd w:val="clear" w:color="auto" w:fill="auto"/>
          </w:tcPr>
          <w:p w14:paraId="5240A119" w14:textId="77777777" w:rsidR="005B7532" w:rsidRPr="006E0BD2" w:rsidRDefault="005B7532" w:rsidP="005B7532">
            <w:pPr>
              <w:contextualSpacing/>
              <w:jc w:val="both"/>
              <w:rPr>
                <w:rFonts w:ascii="Book Antiqua" w:hAnsi="Book Antiqua"/>
                <w:sz w:val="24"/>
                <w:szCs w:val="24"/>
                <w:lang w:val="sq-AL"/>
              </w:rPr>
            </w:pPr>
          </w:p>
        </w:tc>
        <w:tc>
          <w:tcPr>
            <w:tcW w:w="1456" w:type="dxa"/>
            <w:shd w:val="clear" w:color="auto" w:fill="auto"/>
          </w:tcPr>
          <w:p w14:paraId="147119E5" w14:textId="77777777" w:rsidR="005B7532" w:rsidRPr="006E0BD2" w:rsidRDefault="005B7532" w:rsidP="005B7532">
            <w:pPr>
              <w:contextualSpacing/>
              <w:jc w:val="both"/>
              <w:rPr>
                <w:rFonts w:ascii="Book Antiqua" w:hAnsi="Book Antiqua"/>
                <w:sz w:val="24"/>
                <w:szCs w:val="24"/>
                <w:lang w:val="sq-AL"/>
              </w:rPr>
            </w:pPr>
          </w:p>
        </w:tc>
        <w:tc>
          <w:tcPr>
            <w:tcW w:w="2697" w:type="dxa"/>
            <w:shd w:val="clear" w:color="auto" w:fill="auto"/>
          </w:tcPr>
          <w:p w14:paraId="51FB298D" w14:textId="77777777" w:rsidR="005B7532" w:rsidRPr="006E0BD2" w:rsidRDefault="005B7532" w:rsidP="005B7532">
            <w:pPr>
              <w:contextualSpacing/>
              <w:jc w:val="both"/>
              <w:rPr>
                <w:rFonts w:ascii="Book Antiqua" w:hAnsi="Book Antiqua"/>
                <w:sz w:val="24"/>
                <w:szCs w:val="24"/>
                <w:lang w:val="sq-AL"/>
              </w:rPr>
            </w:pPr>
          </w:p>
        </w:tc>
      </w:tr>
      <w:tr w:rsidR="005B7532" w:rsidRPr="006E0BD2" w14:paraId="7562B96D" w14:textId="77777777" w:rsidTr="006F59AC">
        <w:trPr>
          <w:trHeight w:hRule="exact" w:val="865"/>
        </w:trPr>
        <w:tc>
          <w:tcPr>
            <w:tcW w:w="4224" w:type="dxa"/>
            <w:vMerge/>
            <w:shd w:val="clear" w:color="auto" w:fill="auto"/>
          </w:tcPr>
          <w:p w14:paraId="65D3A3F4" w14:textId="77777777" w:rsidR="005B7532" w:rsidRPr="00791630" w:rsidRDefault="005B7532" w:rsidP="005B7532">
            <w:pPr>
              <w:contextualSpacing/>
              <w:jc w:val="both"/>
              <w:rPr>
                <w:rFonts w:ascii="Book Antiqua" w:hAnsi="Book Antiqua"/>
                <w:sz w:val="24"/>
                <w:szCs w:val="24"/>
                <w:lang w:val="sq-AL"/>
              </w:rPr>
            </w:pPr>
          </w:p>
        </w:tc>
        <w:tc>
          <w:tcPr>
            <w:tcW w:w="5946" w:type="dxa"/>
            <w:gridSpan w:val="3"/>
            <w:shd w:val="clear" w:color="auto" w:fill="auto"/>
          </w:tcPr>
          <w:p w14:paraId="0345BEEE" w14:textId="3750DF15" w:rsidR="005B7532" w:rsidRPr="00791630" w:rsidRDefault="005B7532" w:rsidP="005B7532">
            <w:pPr>
              <w:contextualSpacing/>
              <w:jc w:val="both"/>
              <w:rPr>
                <w:rFonts w:ascii="Book Antiqua" w:hAnsi="Book Antiqua"/>
                <w:sz w:val="24"/>
                <w:szCs w:val="24"/>
                <w:lang w:val="sq-AL"/>
              </w:rPr>
            </w:pPr>
            <w:r w:rsidRPr="00791630">
              <w:rPr>
                <w:rFonts w:ascii="Book Antiqua" w:eastAsia="Calibri" w:hAnsi="Book Antiqua"/>
                <w:b/>
                <w:bCs/>
                <w:sz w:val="24"/>
                <w:szCs w:val="24"/>
                <w:lang w:val="sq-AL"/>
              </w:rPr>
              <w:t>Treguesi 2:</w:t>
            </w:r>
            <w:r w:rsidRPr="00791630">
              <w:rPr>
                <w:lang w:val="sq-AL"/>
              </w:rPr>
              <w:t xml:space="preserve"> </w:t>
            </w:r>
            <w:r w:rsidRPr="00791630">
              <w:rPr>
                <w:rFonts w:ascii="Book Antiqua" w:hAnsi="Book Antiqua"/>
                <w:bCs/>
                <w:sz w:val="24"/>
                <w:szCs w:val="24"/>
                <w:lang w:val="sq-AL"/>
              </w:rPr>
              <w:t>Përqindja e rrugëve lokale të asfaltuara dhe përmirësuara</w:t>
            </w:r>
          </w:p>
        </w:tc>
        <w:tc>
          <w:tcPr>
            <w:tcW w:w="1427" w:type="dxa"/>
            <w:shd w:val="clear" w:color="auto" w:fill="auto"/>
          </w:tcPr>
          <w:p w14:paraId="25BA6A88" w14:textId="77777777" w:rsidR="005B7532" w:rsidRPr="006E0BD2" w:rsidRDefault="005B7532" w:rsidP="005B7532">
            <w:pPr>
              <w:contextualSpacing/>
              <w:jc w:val="both"/>
              <w:rPr>
                <w:rFonts w:ascii="Book Antiqua" w:hAnsi="Book Antiqua"/>
                <w:sz w:val="24"/>
                <w:szCs w:val="24"/>
                <w:lang w:val="sq-AL"/>
              </w:rPr>
            </w:pPr>
          </w:p>
        </w:tc>
        <w:tc>
          <w:tcPr>
            <w:tcW w:w="1456" w:type="dxa"/>
            <w:shd w:val="clear" w:color="auto" w:fill="auto"/>
          </w:tcPr>
          <w:p w14:paraId="7B95B47A" w14:textId="77777777" w:rsidR="005B7532" w:rsidRPr="006E0BD2" w:rsidRDefault="005B7532" w:rsidP="005B7532">
            <w:pPr>
              <w:contextualSpacing/>
              <w:jc w:val="both"/>
              <w:rPr>
                <w:rFonts w:ascii="Book Antiqua" w:hAnsi="Book Antiqua"/>
                <w:sz w:val="24"/>
                <w:szCs w:val="24"/>
                <w:lang w:val="sq-AL"/>
              </w:rPr>
            </w:pPr>
          </w:p>
        </w:tc>
        <w:tc>
          <w:tcPr>
            <w:tcW w:w="2697" w:type="dxa"/>
            <w:shd w:val="clear" w:color="auto" w:fill="auto"/>
          </w:tcPr>
          <w:p w14:paraId="3939B1B2" w14:textId="77777777" w:rsidR="005B7532" w:rsidRPr="006E0BD2" w:rsidRDefault="005B7532" w:rsidP="005B7532">
            <w:pPr>
              <w:contextualSpacing/>
              <w:jc w:val="both"/>
              <w:rPr>
                <w:rFonts w:ascii="Book Antiqua" w:hAnsi="Book Antiqua"/>
                <w:sz w:val="24"/>
                <w:szCs w:val="24"/>
                <w:lang w:val="sq-AL"/>
              </w:rPr>
            </w:pPr>
          </w:p>
        </w:tc>
      </w:tr>
      <w:tr w:rsidR="00A17C5E" w:rsidRPr="006E0BD2" w14:paraId="74949724" w14:textId="77777777" w:rsidTr="00E2495E">
        <w:trPr>
          <w:trHeight w:hRule="exact" w:val="2206"/>
        </w:trPr>
        <w:tc>
          <w:tcPr>
            <w:tcW w:w="4224" w:type="dxa"/>
            <w:shd w:val="clear" w:color="auto" w:fill="auto"/>
            <w:vAlign w:val="center"/>
          </w:tcPr>
          <w:p w14:paraId="67707A8A"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Aktiviteti</w:t>
            </w:r>
          </w:p>
        </w:tc>
        <w:tc>
          <w:tcPr>
            <w:tcW w:w="1176" w:type="dxa"/>
            <w:shd w:val="clear" w:color="auto" w:fill="auto"/>
            <w:vAlign w:val="center"/>
          </w:tcPr>
          <w:p w14:paraId="6119E85B"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Afati për zbatim</w:t>
            </w:r>
          </w:p>
        </w:tc>
        <w:tc>
          <w:tcPr>
            <w:tcW w:w="1596" w:type="dxa"/>
            <w:shd w:val="clear" w:color="auto" w:fill="auto"/>
            <w:vAlign w:val="center"/>
          </w:tcPr>
          <w:p w14:paraId="39F3DE4D"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Kostoja totale</w:t>
            </w:r>
          </w:p>
        </w:tc>
        <w:tc>
          <w:tcPr>
            <w:tcW w:w="3174" w:type="dxa"/>
            <w:shd w:val="clear" w:color="auto" w:fill="auto"/>
            <w:vAlign w:val="center"/>
          </w:tcPr>
          <w:p w14:paraId="5BA3F162"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Burimi i financimit</w:t>
            </w:r>
          </w:p>
          <w:p w14:paraId="3B702C65"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(nëse financohet nga Komuna duhet të harmonizohet me KASH, nëse financohet nga donatori duhet të ceket)</w:t>
            </w:r>
          </w:p>
        </w:tc>
        <w:tc>
          <w:tcPr>
            <w:tcW w:w="1427" w:type="dxa"/>
            <w:shd w:val="clear" w:color="auto" w:fill="auto"/>
            <w:vAlign w:val="center"/>
          </w:tcPr>
          <w:p w14:paraId="5963F8D4" w14:textId="2E44A6BE"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Drejtoria udhëheqës</w:t>
            </w:r>
          </w:p>
        </w:tc>
        <w:tc>
          <w:tcPr>
            <w:tcW w:w="1456" w:type="dxa"/>
            <w:shd w:val="clear" w:color="auto" w:fill="auto"/>
            <w:vAlign w:val="center"/>
          </w:tcPr>
          <w:p w14:paraId="6B4DCA8F" w14:textId="15EE813A"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Drejtoria mbështetës</w:t>
            </w:r>
          </w:p>
        </w:tc>
        <w:tc>
          <w:tcPr>
            <w:tcW w:w="2697" w:type="dxa"/>
            <w:shd w:val="clear" w:color="auto" w:fill="auto"/>
            <w:vAlign w:val="center"/>
          </w:tcPr>
          <w:p w14:paraId="2260BF38" w14:textId="77777777" w:rsidR="00A17C5E" w:rsidRPr="006E0BD2" w:rsidRDefault="00A17C5E" w:rsidP="00A17C5E">
            <w:pPr>
              <w:contextualSpacing/>
              <w:rPr>
                <w:rFonts w:ascii="Book Antiqua" w:hAnsi="Book Antiqua"/>
                <w:b/>
                <w:sz w:val="24"/>
                <w:szCs w:val="24"/>
                <w:lang w:val="sq-AL"/>
              </w:rPr>
            </w:pPr>
            <w:r w:rsidRPr="006E0BD2">
              <w:rPr>
                <w:rFonts w:ascii="Book Antiqua" w:hAnsi="Book Antiqua"/>
                <w:b/>
                <w:sz w:val="24"/>
                <w:szCs w:val="24"/>
                <w:lang w:val="sq-AL"/>
              </w:rPr>
              <w:t>Rezultati</w:t>
            </w:r>
          </w:p>
        </w:tc>
      </w:tr>
      <w:tr w:rsidR="00A17C5E" w:rsidRPr="006E0BD2" w14:paraId="213A8213" w14:textId="77777777" w:rsidTr="006F59AC">
        <w:trPr>
          <w:trHeight w:hRule="exact" w:val="1693"/>
        </w:trPr>
        <w:tc>
          <w:tcPr>
            <w:tcW w:w="4224" w:type="dxa"/>
            <w:shd w:val="clear" w:color="auto" w:fill="auto"/>
          </w:tcPr>
          <w:p w14:paraId="03772B14" w14:textId="6D0409D7" w:rsidR="00A17C5E" w:rsidRPr="00791630" w:rsidRDefault="00A17C5E" w:rsidP="00A17C5E">
            <w:pPr>
              <w:pStyle w:val="NormalWeb"/>
              <w:numPr>
                <w:ilvl w:val="0"/>
                <w:numId w:val="19"/>
              </w:numPr>
              <w:contextualSpacing/>
              <w:jc w:val="both"/>
              <w:rPr>
                <w:rFonts w:ascii="Book Antiqua" w:eastAsia="Times New Roman" w:hAnsi="Book Antiqua"/>
                <w:sz w:val="24"/>
                <w:szCs w:val="24"/>
                <w:lang w:val="sq-AL"/>
              </w:rPr>
            </w:pPr>
            <w:r w:rsidRPr="00791630">
              <w:rPr>
                <w:rFonts w:ascii="Book Antiqua" w:eastAsia="Times New Roman" w:hAnsi="Book Antiqua"/>
                <w:sz w:val="24"/>
                <w:szCs w:val="24"/>
                <w:lang w:val="sq-AL"/>
              </w:rPr>
              <w:t xml:space="preserve"> Hartimi i projektit ideor për sistemin SMART të ndriçimit publik</w:t>
            </w:r>
          </w:p>
        </w:tc>
        <w:tc>
          <w:tcPr>
            <w:tcW w:w="1176" w:type="dxa"/>
            <w:shd w:val="clear" w:color="auto" w:fill="auto"/>
          </w:tcPr>
          <w:p w14:paraId="0DBC606E"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2025-2026</w:t>
            </w:r>
          </w:p>
        </w:tc>
        <w:tc>
          <w:tcPr>
            <w:tcW w:w="1596" w:type="dxa"/>
            <w:shd w:val="clear" w:color="auto" w:fill="auto"/>
          </w:tcPr>
          <w:p w14:paraId="0ECC1E5A"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30,000.00</w:t>
            </w:r>
          </w:p>
        </w:tc>
        <w:tc>
          <w:tcPr>
            <w:tcW w:w="3174" w:type="dxa"/>
            <w:shd w:val="clear" w:color="auto" w:fill="auto"/>
          </w:tcPr>
          <w:p w14:paraId="47B513A0"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Komuna, Donator</w:t>
            </w:r>
          </w:p>
        </w:tc>
        <w:tc>
          <w:tcPr>
            <w:tcW w:w="1427" w:type="dxa"/>
            <w:shd w:val="clear" w:color="auto" w:fill="auto"/>
          </w:tcPr>
          <w:p w14:paraId="08BEAC0F"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DSHPE</w:t>
            </w:r>
          </w:p>
        </w:tc>
        <w:tc>
          <w:tcPr>
            <w:tcW w:w="1456" w:type="dxa"/>
            <w:shd w:val="clear" w:color="auto" w:fill="auto"/>
          </w:tcPr>
          <w:p w14:paraId="15DB6124" w14:textId="77777777" w:rsidR="00A17C5E" w:rsidRPr="00791630" w:rsidRDefault="00A17C5E" w:rsidP="00A17C5E">
            <w:pPr>
              <w:contextualSpacing/>
              <w:jc w:val="both"/>
              <w:rPr>
                <w:rFonts w:ascii="Book Antiqua" w:hAnsi="Book Antiqua"/>
                <w:sz w:val="24"/>
                <w:szCs w:val="24"/>
                <w:lang w:val="sq-AL"/>
              </w:rPr>
            </w:pPr>
            <w:proofErr w:type="spellStart"/>
            <w:r w:rsidRPr="00791630">
              <w:rPr>
                <w:rFonts w:ascii="Book Antiqua" w:hAnsi="Book Antiqua"/>
                <w:sz w:val="24"/>
                <w:szCs w:val="24"/>
                <w:lang w:val="sq-AL"/>
              </w:rPr>
              <w:t>D.Infrast</w:t>
            </w:r>
            <w:proofErr w:type="spellEnd"/>
          </w:p>
        </w:tc>
        <w:tc>
          <w:tcPr>
            <w:tcW w:w="2697" w:type="dxa"/>
            <w:shd w:val="clear" w:color="auto" w:fill="auto"/>
          </w:tcPr>
          <w:p w14:paraId="1C2A6391" w14:textId="4CC32F8F" w:rsidR="00A17C5E" w:rsidRPr="00791630" w:rsidRDefault="00A17C5E" w:rsidP="00A17C5E">
            <w:pPr>
              <w:contextualSpacing/>
              <w:rPr>
                <w:rFonts w:ascii="Book Antiqua" w:hAnsi="Book Antiqua"/>
                <w:sz w:val="24"/>
                <w:szCs w:val="24"/>
                <w:lang w:val="sq-AL"/>
              </w:rPr>
            </w:pPr>
            <w:r w:rsidRPr="00791630">
              <w:rPr>
                <w:rFonts w:ascii="Book Antiqua" w:hAnsi="Book Antiqua"/>
                <w:sz w:val="24"/>
                <w:szCs w:val="24"/>
                <w:lang w:val="sq-AL"/>
              </w:rPr>
              <w:t xml:space="preserve">Zvogëlimi i shpenzimit te energjisë elektrike, Rritja e </w:t>
            </w:r>
            <w:proofErr w:type="spellStart"/>
            <w:r w:rsidRPr="00791630">
              <w:rPr>
                <w:rFonts w:ascii="Book Antiqua" w:hAnsi="Book Antiqua"/>
                <w:sz w:val="24"/>
                <w:szCs w:val="24"/>
                <w:lang w:val="sq-AL"/>
              </w:rPr>
              <w:t>efiçiencës</w:t>
            </w:r>
            <w:proofErr w:type="spellEnd"/>
            <w:r w:rsidRPr="00791630">
              <w:rPr>
                <w:rFonts w:ascii="Book Antiqua" w:hAnsi="Book Antiqua"/>
                <w:sz w:val="24"/>
                <w:szCs w:val="24"/>
                <w:lang w:val="sq-AL"/>
              </w:rPr>
              <w:t>, Rritja e sigurisë</w:t>
            </w:r>
          </w:p>
        </w:tc>
      </w:tr>
      <w:tr w:rsidR="00A17C5E" w:rsidRPr="006E0BD2" w14:paraId="0A08303B" w14:textId="77777777" w:rsidTr="006F59AC">
        <w:trPr>
          <w:trHeight w:hRule="exact" w:val="1900"/>
        </w:trPr>
        <w:tc>
          <w:tcPr>
            <w:tcW w:w="4224" w:type="dxa"/>
            <w:shd w:val="clear" w:color="auto" w:fill="auto"/>
          </w:tcPr>
          <w:p w14:paraId="5C9CE8EB" w14:textId="3D0BA1E8" w:rsidR="00A17C5E" w:rsidRPr="00791630" w:rsidRDefault="00A17C5E" w:rsidP="00A17C5E">
            <w:pPr>
              <w:pStyle w:val="NormalWeb"/>
              <w:numPr>
                <w:ilvl w:val="0"/>
                <w:numId w:val="19"/>
              </w:numPr>
              <w:contextualSpacing/>
              <w:jc w:val="both"/>
              <w:rPr>
                <w:rFonts w:ascii="Book Antiqua" w:eastAsia="Times New Roman" w:hAnsi="Book Antiqua"/>
                <w:sz w:val="24"/>
                <w:szCs w:val="24"/>
                <w:lang w:val="sq-AL"/>
              </w:rPr>
            </w:pPr>
            <w:r w:rsidRPr="00791630">
              <w:rPr>
                <w:rFonts w:ascii="Book Antiqua" w:eastAsia="Times New Roman" w:hAnsi="Book Antiqua"/>
                <w:sz w:val="24"/>
                <w:szCs w:val="24"/>
                <w:lang w:val="sq-AL"/>
              </w:rPr>
              <w:t xml:space="preserve"> Hartimi i projektit ideor për </w:t>
            </w:r>
            <w:proofErr w:type="spellStart"/>
            <w:r w:rsidRPr="00791630">
              <w:rPr>
                <w:rFonts w:ascii="Book Antiqua" w:eastAsia="Times New Roman" w:hAnsi="Book Antiqua"/>
                <w:sz w:val="24"/>
                <w:szCs w:val="24"/>
                <w:lang w:val="sq-AL"/>
              </w:rPr>
              <w:t>nxemje</w:t>
            </w:r>
            <w:proofErr w:type="spellEnd"/>
            <w:r w:rsidRPr="00791630">
              <w:rPr>
                <w:rFonts w:ascii="Book Antiqua" w:eastAsia="Times New Roman" w:hAnsi="Book Antiqua"/>
                <w:sz w:val="24"/>
                <w:szCs w:val="24"/>
                <w:lang w:val="sq-AL"/>
              </w:rPr>
              <w:t xml:space="preserve">  qendrore ne qytet</w:t>
            </w:r>
          </w:p>
        </w:tc>
        <w:tc>
          <w:tcPr>
            <w:tcW w:w="1176" w:type="dxa"/>
            <w:shd w:val="clear" w:color="auto" w:fill="auto"/>
          </w:tcPr>
          <w:p w14:paraId="0AA06D4B"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2025-2027</w:t>
            </w:r>
          </w:p>
        </w:tc>
        <w:tc>
          <w:tcPr>
            <w:tcW w:w="1596" w:type="dxa"/>
            <w:shd w:val="clear" w:color="auto" w:fill="auto"/>
          </w:tcPr>
          <w:p w14:paraId="478D9BA1"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150,000.00</w:t>
            </w:r>
          </w:p>
        </w:tc>
        <w:tc>
          <w:tcPr>
            <w:tcW w:w="3174" w:type="dxa"/>
            <w:shd w:val="clear" w:color="auto" w:fill="auto"/>
          </w:tcPr>
          <w:p w14:paraId="1E9850F9"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Komuna , Donator</w:t>
            </w:r>
          </w:p>
        </w:tc>
        <w:tc>
          <w:tcPr>
            <w:tcW w:w="1427" w:type="dxa"/>
            <w:shd w:val="clear" w:color="auto" w:fill="auto"/>
          </w:tcPr>
          <w:p w14:paraId="54671FFF"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DSHPE</w:t>
            </w:r>
          </w:p>
        </w:tc>
        <w:tc>
          <w:tcPr>
            <w:tcW w:w="1456" w:type="dxa"/>
            <w:shd w:val="clear" w:color="auto" w:fill="auto"/>
          </w:tcPr>
          <w:p w14:paraId="134354AD"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DPUMM</w:t>
            </w:r>
          </w:p>
          <w:p w14:paraId="19143EED"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DZHE</w:t>
            </w:r>
          </w:p>
        </w:tc>
        <w:tc>
          <w:tcPr>
            <w:tcW w:w="2697" w:type="dxa"/>
            <w:shd w:val="clear" w:color="auto" w:fill="auto"/>
          </w:tcPr>
          <w:p w14:paraId="38BEC7EA" w14:textId="713E8F7A" w:rsidR="00A17C5E" w:rsidRPr="00791630" w:rsidRDefault="00A17C5E" w:rsidP="00A17C5E">
            <w:pPr>
              <w:contextualSpacing/>
              <w:rPr>
                <w:rFonts w:ascii="Book Antiqua" w:hAnsi="Book Antiqua"/>
                <w:sz w:val="24"/>
                <w:szCs w:val="24"/>
                <w:lang w:val="sq-AL"/>
              </w:rPr>
            </w:pPr>
            <w:r w:rsidRPr="00791630">
              <w:rPr>
                <w:rFonts w:ascii="Book Antiqua" w:hAnsi="Book Antiqua"/>
                <w:sz w:val="24"/>
                <w:szCs w:val="24"/>
                <w:lang w:val="sq-AL"/>
              </w:rPr>
              <w:t>Plani i detajuar me te gjitha komponentët duke shërbyer si udhërrëfyes për shtrirjen e ngrohjes qendrore ne qytet</w:t>
            </w:r>
          </w:p>
        </w:tc>
      </w:tr>
      <w:tr w:rsidR="00A17C5E" w:rsidRPr="006E0BD2" w14:paraId="6CF1106F" w14:textId="77777777" w:rsidTr="006F59AC">
        <w:trPr>
          <w:trHeight w:hRule="exact" w:val="1171"/>
        </w:trPr>
        <w:tc>
          <w:tcPr>
            <w:tcW w:w="4224" w:type="dxa"/>
            <w:shd w:val="clear" w:color="auto" w:fill="auto"/>
          </w:tcPr>
          <w:p w14:paraId="772F0133" w14:textId="0ECB5F56" w:rsidR="00A17C5E" w:rsidRPr="00791630" w:rsidRDefault="00A17C5E" w:rsidP="00A17C5E">
            <w:pPr>
              <w:pStyle w:val="NormalWeb"/>
              <w:numPr>
                <w:ilvl w:val="0"/>
                <w:numId w:val="19"/>
              </w:numPr>
              <w:contextualSpacing/>
              <w:rPr>
                <w:rFonts w:ascii="Book Antiqua" w:eastAsia="Times New Roman" w:hAnsi="Book Antiqua"/>
                <w:sz w:val="24"/>
                <w:szCs w:val="24"/>
                <w:lang w:val="sq-AL"/>
              </w:rPr>
            </w:pPr>
            <w:r w:rsidRPr="00791630">
              <w:rPr>
                <w:rFonts w:ascii="Book Antiqua" w:eastAsia="Times New Roman" w:hAnsi="Book Antiqua"/>
                <w:sz w:val="24"/>
                <w:szCs w:val="24"/>
                <w:lang w:val="sq-AL"/>
              </w:rPr>
              <w:lastRenderedPageBreak/>
              <w:t>Caktimi i lokacioneve për impiante për trajtimin e ujërave t</w:t>
            </w:r>
            <w:r w:rsidR="00982100">
              <w:rPr>
                <w:rFonts w:ascii="Book Antiqua" w:eastAsia="Times New Roman" w:hAnsi="Book Antiqua"/>
                <w:sz w:val="24"/>
                <w:szCs w:val="24"/>
                <w:lang w:val="sq-AL"/>
              </w:rPr>
              <w:t>ë</w:t>
            </w:r>
            <w:r w:rsidRPr="00791630">
              <w:rPr>
                <w:rFonts w:ascii="Book Antiqua" w:eastAsia="Times New Roman" w:hAnsi="Book Antiqua"/>
                <w:sz w:val="24"/>
                <w:szCs w:val="24"/>
                <w:lang w:val="sq-AL"/>
              </w:rPr>
              <w:t xml:space="preserve"> zeza</w:t>
            </w:r>
          </w:p>
        </w:tc>
        <w:tc>
          <w:tcPr>
            <w:tcW w:w="1176" w:type="dxa"/>
            <w:shd w:val="clear" w:color="auto" w:fill="auto"/>
          </w:tcPr>
          <w:p w14:paraId="614E0374"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2026-2027</w:t>
            </w:r>
          </w:p>
        </w:tc>
        <w:tc>
          <w:tcPr>
            <w:tcW w:w="1596" w:type="dxa"/>
            <w:shd w:val="clear" w:color="auto" w:fill="auto"/>
          </w:tcPr>
          <w:p w14:paraId="08E751C9"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200,000.00</w:t>
            </w:r>
          </w:p>
        </w:tc>
        <w:tc>
          <w:tcPr>
            <w:tcW w:w="3174" w:type="dxa"/>
            <w:shd w:val="clear" w:color="auto" w:fill="auto"/>
          </w:tcPr>
          <w:p w14:paraId="2D393AED"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Komuna,</w:t>
            </w:r>
          </w:p>
          <w:p w14:paraId="079664B4"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MMPHI</w:t>
            </w:r>
          </w:p>
        </w:tc>
        <w:tc>
          <w:tcPr>
            <w:tcW w:w="1427" w:type="dxa"/>
            <w:shd w:val="clear" w:color="auto" w:fill="auto"/>
          </w:tcPr>
          <w:p w14:paraId="2FA1EF42"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D.I</w:t>
            </w:r>
          </w:p>
        </w:tc>
        <w:tc>
          <w:tcPr>
            <w:tcW w:w="1456" w:type="dxa"/>
            <w:shd w:val="clear" w:color="auto" w:fill="auto"/>
          </w:tcPr>
          <w:p w14:paraId="726494B6" w14:textId="77777777" w:rsidR="00A17C5E" w:rsidRPr="00791630" w:rsidRDefault="00A17C5E" w:rsidP="00A17C5E">
            <w:pPr>
              <w:contextualSpacing/>
              <w:jc w:val="both"/>
              <w:rPr>
                <w:rFonts w:ascii="Book Antiqua" w:hAnsi="Book Antiqua"/>
                <w:sz w:val="24"/>
                <w:szCs w:val="24"/>
                <w:lang w:val="sq-AL"/>
              </w:rPr>
            </w:pPr>
          </w:p>
        </w:tc>
        <w:tc>
          <w:tcPr>
            <w:tcW w:w="2697" w:type="dxa"/>
            <w:shd w:val="clear" w:color="auto" w:fill="auto"/>
          </w:tcPr>
          <w:p w14:paraId="17A9ECE0" w14:textId="41C9AB5B" w:rsidR="00A17C5E" w:rsidRPr="00791630" w:rsidRDefault="00A17C5E" w:rsidP="00982100">
            <w:pPr>
              <w:contextualSpacing/>
              <w:rPr>
                <w:rFonts w:ascii="Book Antiqua" w:hAnsi="Book Antiqua"/>
                <w:sz w:val="24"/>
                <w:szCs w:val="24"/>
                <w:lang w:val="sq-AL"/>
              </w:rPr>
            </w:pPr>
            <w:r w:rsidRPr="00791630">
              <w:rPr>
                <w:rFonts w:ascii="Book Antiqua" w:hAnsi="Book Antiqua"/>
                <w:sz w:val="24"/>
                <w:szCs w:val="24"/>
                <w:lang w:val="sq-AL"/>
              </w:rPr>
              <w:t xml:space="preserve">Përcaktimi i  </w:t>
            </w:r>
            <w:proofErr w:type="spellStart"/>
            <w:r w:rsidRPr="00791630">
              <w:rPr>
                <w:rFonts w:ascii="Book Antiqua" w:hAnsi="Book Antiqua"/>
                <w:sz w:val="24"/>
                <w:szCs w:val="24"/>
                <w:lang w:val="sq-AL"/>
              </w:rPr>
              <w:t>vendodhjes</w:t>
            </w:r>
            <w:proofErr w:type="spellEnd"/>
            <w:r w:rsidRPr="00791630">
              <w:rPr>
                <w:rFonts w:ascii="Book Antiqua" w:hAnsi="Book Antiqua"/>
                <w:sz w:val="24"/>
                <w:szCs w:val="24"/>
                <w:lang w:val="sq-AL"/>
              </w:rPr>
              <w:t xml:space="preserve"> ku t</w:t>
            </w:r>
            <w:r w:rsidR="001E7550">
              <w:rPr>
                <w:rFonts w:ascii="Book Antiqua" w:hAnsi="Book Antiqua"/>
                <w:sz w:val="24"/>
                <w:szCs w:val="24"/>
                <w:lang w:val="sq-AL"/>
              </w:rPr>
              <w:t>ë</w:t>
            </w:r>
            <w:r w:rsidRPr="00791630">
              <w:rPr>
                <w:rFonts w:ascii="Book Antiqua" w:hAnsi="Book Antiqua"/>
                <w:sz w:val="24"/>
                <w:szCs w:val="24"/>
                <w:lang w:val="sq-AL"/>
              </w:rPr>
              <w:t xml:space="preserve"> ndërtohen impiantet</w:t>
            </w:r>
          </w:p>
        </w:tc>
      </w:tr>
      <w:tr w:rsidR="00A17C5E" w:rsidRPr="006E0BD2" w14:paraId="0628B6B2" w14:textId="77777777" w:rsidTr="006F59AC">
        <w:trPr>
          <w:trHeight w:hRule="exact" w:val="910"/>
        </w:trPr>
        <w:tc>
          <w:tcPr>
            <w:tcW w:w="4224" w:type="dxa"/>
            <w:shd w:val="clear" w:color="auto" w:fill="auto"/>
          </w:tcPr>
          <w:p w14:paraId="771061F7" w14:textId="64C78B29" w:rsidR="00A17C5E" w:rsidRPr="00791630" w:rsidRDefault="00A17C5E" w:rsidP="00A17C5E">
            <w:pPr>
              <w:pStyle w:val="NormalWeb"/>
              <w:numPr>
                <w:ilvl w:val="0"/>
                <w:numId w:val="19"/>
              </w:numPr>
              <w:contextualSpacing/>
              <w:jc w:val="both"/>
              <w:rPr>
                <w:rFonts w:ascii="Book Antiqua" w:eastAsia="Times New Roman" w:hAnsi="Book Antiqua"/>
                <w:sz w:val="24"/>
                <w:szCs w:val="24"/>
                <w:lang w:val="sq-AL"/>
              </w:rPr>
            </w:pPr>
            <w:r w:rsidRPr="00791630">
              <w:rPr>
                <w:rFonts w:ascii="Book Antiqua" w:eastAsia="Times New Roman" w:hAnsi="Book Antiqua"/>
                <w:sz w:val="24"/>
                <w:szCs w:val="24"/>
                <w:lang w:val="sq-AL"/>
              </w:rPr>
              <w:t>Ndërtimi i kolektorëve për trajtimin e ujërave t</w:t>
            </w:r>
            <w:r w:rsidR="00982100">
              <w:rPr>
                <w:rFonts w:ascii="Book Antiqua" w:eastAsia="Times New Roman" w:hAnsi="Book Antiqua"/>
                <w:sz w:val="24"/>
                <w:szCs w:val="24"/>
                <w:lang w:val="sq-AL"/>
              </w:rPr>
              <w:t>ë</w:t>
            </w:r>
            <w:r w:rsidRPr="00791630">
              <w:rPr>
                <w:rFonts w:ascii="Book Antiqua" w:eastAsia="Times New Roman" w:hAnsi="Book Antiqua"/>
                <w:sz w:val="24"/>
                <w:szCs w:val="24"/>
                <w:lang w:val="sq-AL"/>
              </w:rPr>
              <w:t xml:space="preserve"> zeza dhe rehabilitimi i kanalizimit</w:t>
            </w:r>
          </w:p>
        </w:tc>
        <w:tc>
          <w:tcPr>
            <w:tcW w:w="1176" w:type="dxa"/>
            <w:shd w:val="clear" w:color="auto" w:fill="auto"/>
          </w:tcPr>
          <w:p w14:paraId="4A8B3372"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2025-2027</w:t>
            </w:r>
          </w:p>
        </w:tc>
        <w:tc>
          <w:tcPr>
            <w:tcW w:w="1596" w:type="dxa"/>
            <w:shd w:val="clear" w:color="auto" w:fill="auto"/>
          </w:tcPr>
          <w:p w14:paraId="594179D9" w14:textId="77777777" w:rsidR="00A17C5E" w:rsidRPr="00791630" w:rsidRDefault="00A17C5E" w:rsidP="00A17C5E">
            <w:pPr>
              <w:contextualSpacing/>
              <w:rPr>
                <w:rFonts w:ascii="Book Antiqua" w:hAnsi="Book Antiqua"/>
                <w:sz w:val="24"/>
                <w:szCs w:val="24"/>
                <w:lang w:val="sq-AL"/>
              </w:rPr>
            </w:pPr>
            <w:r w:rsidRPr="00791630">
              <w:rPr>
                <w:rFonts w:ascii="Book Antiqua" w:hAnsi="Book Antiqua"/>
                <w:sz w:val="24"/>
                <w:szCs w:val="24"/>
                <w:lang w:val="sq-AL"/>
              </w:rPr>
              <w:t>2,500,000.00</w:t>
            </w:r>
          </w:p>
        </w:tc>
        <w:tc>
          <w:tcPr>
            <w:tcW w:w="3174" w:type="dxa"/>
            <w:shd w:val="clear" w:color="auto" w:fill="auto"/>
          </w:tcPr>
          <w:p w14:paraId="3FEC6714"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Komuna</w:t>
            </w:r>
          </w:p>
        </w:tc>
        <w:tc>
          <w:tcPr>
            <w:tcW w:w="1427" w:type="dxa"/>
            <w:shd w:val="clear" w:color="auto" w:fill="auto"/>
          </w:tcPr>
          <w:p w14:paraId="6B3B3DA9"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D.I</w:t>
            </w:r>
          </w:p>
        </w:tc>
        <w:tc>
          <w:tcPr>
            <w:tcW w:w="1456" w:type="dxa"/>
            <w:shd w:val="clear" w:color="auto" w:fill="auto"/>
          </w:tcPr>
          <w:p w14:paraId="5AB95C9A" w14:textId="77777777" w:rsidR="00A17C5E" w:rsidRPr="00791630" w:rsidRDefault="00A17C5E" w:rsidP="00A17C5E">
            <w:pPr>
              <w:contextualSpacing/>
              <w:jc w:val="both"/>
              <w:rPr>
                <w:rFonts w:ascii="Book Antiqua" w:hAnsi="Book Antiqua"/>
                <w:sz w:val="24"/>
                <w:szCs w:val="24"/>
                <w:lang w:val="sq-AL"/>
              </w:rPr>
            </w:pPr>
          </w:p>
        </w:tc>
        <w:tc>
          <w:tcPr>
            <w:tcW w:w="2697" w:type="dxa"/>
            <w:shd w:val="clear" w:color="auto" w:fill="auto"/>
          </w:tcPr>
          <w:p w14:paraId="1422627B" w14:textId="36213679" w:rsidR="00A17C5E" w:rsidRPr="00791630" w:rsidRDefault="00A17C5E" w:rsidP="00982100">
            <w:pPr>
              <w:contextualSpacing/>
              <w:rPr>
                <w:rFonts w:ascii="Book Antiqua" w:hAnsi="Book Antiqua"/>
                <w:sz w:val="24"/>
                <w:szCs w:val="24"/>
                <w:lang w:val="sq-AL"/>
              </w:rPr>
            </w:pPr>
            <w:r w:rsidRPr="00791630">
              <w:rPr>
                <w:rFonts w:ascii="Book Antiqua" w:hAnsi="Book Antiqua"/>
                <w:sz w:val="24"/>
                <w:szCs w:val="24"/>
                <w:lang w:val="sq-AL"/>
              </w:rPr>
              <w:t>Mbrojtja e mjedisit, Pastrimi i lumenjve</w:t>
            </w:r>
          </w:p>
        </w:tc>
      </w:tr>
      <w:tr w:rsidR="00A17C5E" w:rsidRPr="006E0BD2" w14:paraId="21D00257" w14:textId="77777777" w:rsidTr="006F59AC">
        <w:trPr>
          <w:trHeight w:hRule="exact" w:val="1171"/>
        </w:trPr>
        <w:tc>
          <w:tcPr>
            <w:tcW w:w="4224" w:type="dxa"/>
            <w:shd w:val="clear" w:color="auto" w:fill="auto"/>
          </w:tcPr>
          <w:p w14:paraId="62F56C01" w14:textId="3FA6544C" w:rsidR="00A17C5E" w:rsidRPr="00791630" w:rsidRDefault="00A17C5E" w:rsidP="00A17C5E">
            <w:pPr>
              <w:pStyle w:val="NormalWeb"/>
              <w:numPr>
                <w:ilvl w:val="0"/>
                <w:numId w:val="19"/>
              </w:numPr>
              <w:contextualSpacing/>
              <w:jc w:val="both"/>
              <w:rPr>
                <w:rFonts w:ascii="Book Antiqua" w:hAnsi="Book Antiqua"/>
                <w:sz w:val="24"/>
                <w:szCs w:val="24"/>
                <w:lang w:val="sq-AL"/>
              </w:rPr>
            </w:pPr>
            <w:r w:rsidRPr="00791630">
              <w:rPr>
                <w:rFonts w:ascii="Book Antiqua" w:hAnsi="Book Antiqua"/>
                <w:sz w:val="24"/>
                <w:szCs w:val="24"/>
                <w:lang w:val="sq-AL"/>
              </w:rPr>
              <w:t xml:space="preserve"> Asfaltimi i rrugëve lokale</w:t>
            </w:r>
          </w:p>
        </w:tc>
        <w:tc>
          <w:tcPr>
            <w:tcW w:w="1176" w:type="dxa"/>
            <w:shd w:val="clear" w:color="auto" w:fill="auto"/>
          </w:tcPr>
          <w:p w14:paraId="7C3D5C0B"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2025-2027</w:t>
            </w:r>
          </w:p>
        </w:tc>
        <w:tc>
          <w:tcPr>
            <w:tcW w:w="1596" w:type="dxa"/>
            <w:shd w:val="clear" w:color="auto" w:fill="auto"/>
          </w:tcPr>
          <w:p w14:paraId="59011199"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8,000,000.00</w:t>
            </w:r>
          </w:p>
        </w:tc>
        <w:tc>
          <w:tcPr>
            <w:tcW w:w="3174" w:type="dxa"/>
            <w:shd w:val="clear" w:color="auto" w:fill="auto"/>
          </w:tcPr>
          <w:p w14:paraId="190D0150"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Komuna</w:t>
            </w:r>
          </w:p>
        </w:tc>
        <w:tc>
          <w:tcPr>
            <w:tcW w:w="1427" w:type="dxa"/>
            <w:shd w:val="clear" w:color="auto" w:fill="auto"/>
          </w:tcPr>
          <w:p w14:paraId="22F80EAA"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D.I</w:t>
            </w:r>
          </w:p>
        </w:tc>
        <w:tc>
          <w:tcPr>
            <w:tcW w:w="1456" w:type="dxa"/>
            <w:shd w:val="clear" w:color="auto" w:fill="auto"/>
          </w:tcPr>
          <w:p w14:paraId="215756DE" w14:textId="77777777" w:rsidR="00A17C5E" w:rsidRPr="00791630" w:rsidRDefault="00A17C5E" w:rsidP="00A17C5E">
            <w:pPr>
              <w:contextualSpacing/>
              <w:jc w:val="both"/>
              <w:rPr>
                <w:rFonts w:ascii="Book Antiqua" w:hAnsi="Book Antiqua"/>
                <w:sz w:val="24"/>
                <w:szCs w:val="24"/>
                <w:lang w:val="sq-AL"/>
              </w:rPr>
            </w:pPr>
          </w:p>
        </w:tc>
        <w:tc>
          <w:tcPr>
            <w:tcW w:w="2697" w:type="dxa"/>
            <w:shd w:val="clear" w:color="auto" w:fill="auto"/>
          </w:tcPr>
          <w:p w14:paraId="2EAC4496" w14:textId="53B99BC8" w:rsidR="00A17C5E" w:rsidRPr="00791630" w:rsidRDefault="00A17C5E" w:rsidP="00982100">
            <w:pPr>
              <w:contextualSpacing/>
              <w:rPr>
                <w:rFonts w:ascii="Book Antiqua" w:hAnsi="Book Antiqua"/>
                <w:sz w:val="24"/>
                <w:szCs w:val="24"/>
                <w:lang w:val="sq-AL"/>
              </w:rPr>
            </w:pPr>
            <w:r w:rsidRPr="00791630">
              <w:rPr>
                <w:rFonts w:ascii="Book Antiqua" w:hAnsi="Book Antiqua"/>
                <w:sz w:val="24"/>
                <w:szCs w:val="24"/>
                <w:lang w:val="sq-AL"/>
              </w:rPr>
              <w:t>Sjell rezultate t</w:t>
            </w:r>
            <w:r w:rsidR="00982100">
              <w:rPr>
                <w:rFonts w:ascii="Book Antiqua" w:hAnsi="Book Antiqua"/>
                <w:sz w:val="24"/>
                <w:szCs w:val="24"/>
                <w:lang w:val="sq-AL"/>
              </w:rPr>
              <w:t xml:space="preserve">ë </w:t>
            </w:r>
            <w:r w:rsidRPr="00791630">
              <w:rPr>
                <w:rFonts w:ascii="Book Antiqua" w:hAnsi="Book Antiqua"/>
                <w:sz w:val="24"/>
                <w:szCs w:val="24"/>
                <w:lang w:val="sq-AL"/>
              </w:rPr>
              <w:t>komuniteti</w:t>
            </w:r>
            <w:r w:rsidR="001E7550">
              <w:rPr>
                <w:rFonts w:ascii="Book Antiqua" w:hAnsi="Book Antiqua"/>
                <w:sz w:val="24"/>
                <w:szCs w:val="24"/>
                <w:lang w:val="sq-AL"/>
              </w:rPr>
              <w:t>t</w:t>
            </w:r>
            <w:r w:rsidRPr="00791630">
              <w:rPr>
                <w:rFonts w:ascii="Book Antiqua" w:hAnsi="Book Antiqua"/>
                <w:sz w:val="24"/>
                <w:szCs w:val="24"/>
                <w:lang w:val="sq-AL"/>
              </w:rPr>
              <w:t xml:space="preserve"> duke e rritur  cilësinë e jetesës</w:t>
            </w:r>
          </w:p>
        </w:tc>
      </w:tr>
      <w:tr w:rsidR="00A17C5E" w:rsidRPr="006E0BD2" w14:paraId="095BF827" w14:textId="77777777" w:rsidTr="006F59AC">
        <w:trPr>
          <w:trHeight w:hRule="exact" w:val="1162"/>
        </w:trPr>
        <w:tc>
          <w:tcPr>
            <w:tcW w:w="4224" w:type="dxa"/>
            <w:shd w:val="clear" w:color="auto" w:fill="auto"/>
          </w:tcPr>
          <w:p w14:paraId="43F680E6" w14:textId="6A6D42B3" w:rsidR="00A17C5E" w:rsidRPr="00791630" w:rsidRDefault="00A17C5E" w:rsidP="00A17C5E">
            <w:pPr>
              <w:pStyle w:val="NormalWeb"/>
              <w:numPr>
                <w:ilvl w:val="0"/>
                <w:numId w:val="19"/>
              </w:numPr>
              <w:contextualSpacing/>
              <w:rPr>
                <w:rFonts w:ascii="Book Antiqua" w:hAnsi="Book Antiqua"/>
                <w:sz w:val="24"/>
                <w:szCs w:val="24"/>
                <w:lang w:val="sq-AL"/>
              </w:rPr>
            </w:pPr>
            <w:r w:rsidRPr="00791630">
              <w:rPr>
                <w:rFonts w:ascii="Book Antiqua" w:hAnsi="Book Antiqua"/>
                <w:sz w:val="24"/>
                <w:szCs w:val="24"/>
                <w:lang w:val="sq-AL"/>
              </w:rPr>
              <w:t xml:space="preserve"> Ndërtimi i kapacitetit t</w:t>
            </w:r>
            <w:r w:rsidR="00982100">
              <w:rPr>
                <w:rFonts w:ascii="Book Antiqua" w:hAnsi="Book Antiqua"/>
                <w:sz w:val="24"/>
                <w:szCs w:val="24"/>
                <w:lang w:val="sq-AL"/>
              </w:rPr>
              <w:t>ë</w:t>
            </w:r>
            <w:r w:rsidRPr="00791630">
              <w:rPr>
                <w:rFonts w:ascii="Book Antiqua" w:hAnsi="Book Antiqua"/>
                <w:sz w:val="24"/>
                <w:szCs w:val="24"/>
                <w:lang w:val="sq-AL"/>
              </w:rPr>
              <w:t xml:space="preserve"> ujësjellësit</w:t>
            </w:r>
          </w:p>
        </w:tc>
        <w:tc>
          <w:tcPr>
            <w:tcW w:w="1176" w:type="dxa"/>
            <w:shd w:val="clear" w:color="auto" w:fill="auto"/>
          </w:tcPr>
          <w:p w14:paraId="62BBC15B"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2025-2026</w:t>
            </w:r>
          </w:p>
        </w:tc>
        <w:tc>
          <w:tcPr>
            <w:tcW w:w="1596" w:type="dxa"/>
            <w:shd w:val="clear" w:color="auto" w:fill="auto"/>
          </w:tcPr>
          <w:p w14:paraId="57F5BD0A"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2,200,000.00</w:t>
            </w:r>
          </w:p>
        </w:tc>
        <w:tc>
          <w:tcPr>
            <w:tcW w:w="3174" w:type="dxa"/>
            <w:shd w:val="clear" w:color="auto" w:fill="auto"/>
          </w:tcPr>
          <w:p w14:paraId="09620194"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Komuna, Donator</w:t>
            </w:r>
          </w:p>
          <w:p w14:paraId="0FE32F2F"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KRU Prishtina</w:t>
            </w:r>
          </w:p>
        </w:tc>
        <w:tc>
          <w:tcPr>
            <w:tcW w:w="1427" w:type="dxa"/>
            <w:shd w:val="clear" w:color="auto" w:fill="auto"/>
          </w:tcPr>
          <w:p w14:paraId="1995DC31"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D.I</w:t>
            </w:r>
          </w:p>
        </w:tc>
        <w:tc>
          <w:tcPr>
            <w:tcW w:w="1456" w:type="dxa"/>
            <w:shd w:val="clear" w:color="auto" w:fill="auto"/>
          </w:tcPr>
          <w:p w14:paraId="252D0D88"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KRU Prishtina</w:t>
            </w:r>
          </w:p>
        </w:tc>
        <w:tc>
          <w:tcPr>
            <w:tcW w:w="2697" w:type="dxa"/>
            <w:shd w:val="clear" w:color="auto" w:fill="auto"/>
          </w:tcPr>
          <w:p w14:paraId="4C6CEA0E" w14:textId="2B331C7F" w:rsidR="00A17C5E" w:rsidRPr="00791630" w:rsidRDefault="00A17C5E" w:rsidP="00982100">
            <w:pPr>
              <w:contextualSpacing/>
              <w:rPr>
                <w:rFonts w:ascii="Book Antiqua" w:hAnsi="Book Antiqua"/>
                <w:sz w:val="24"/>
                <w:szCs w:val="24"/>
                <w:lang w:val="sq-AL"/>
              </w:rPr>
            </w:pPr>
            <w:r w:rsidRPr="00791630">
              <w:rPr>
                <w:rFonts w:ascii="Book Antiqua" w:hAnsi="Book Antiqua"/>
                <w:sz w:val="24"/>
                <w:szCs w:val="24"/>
                <w:lang w:val="sq-AL"/>
              </w:rPr>
              <w:t>Furnizimi me ujë t</w:t>
            </w:r>
            <w:r w:rsidR="00982100">
              <w:rPr>
                <w:rFonts w:ascii="Book Antiqua" w:hAnsi="Book Antiqua"/>
                <w:sz w:val="24"/>
                <w:szCs w:val="24"/>
                <w:lang w:val="sq-AL"/>
              </w:rPr>
              <w:t>ë</w:t>
            </w:r>
            <w:r w:rsidRPr="00791630">
              <w:rPr>
                <w:rFonts w:ascii="Book Antiqua" w:hAnsi="Book Antiqua"/>
                <w:sz w:val="24"/>
                <w:szCs w:val="24"/>
                <w:lang w:val="sq-AL"/>
              </w:rPr>
              <w:t xml:space="preserve"> pijshëm për ekonomi familjare dhe biznese</w:t>
            </w:r>
          </w:p>
        </w:tc>
      </w:tr>
      <w:tr w:rsidR="00A17C5E" w:rsidRPr="006E0BD2" w14:paraId="5F283627" w14:textId="77777777" w:rsidTr="006F59AC">
        <w:trPr>
          <w:trHeight w:hRule="exact" w:val="1171"/>
        </w:trPr>
        <w:tc>
          <w:tcPr>
            <w:tcW w:w="4224" w:type="dxa"/>
            <w:shd w:val="clear" w:color="auto" w:fill="auto"/>
          </w:tcPr>
          <w:p w14:paraId="284B9436" w14:textId="77777777" w:rsidR="00A17C5E" w:rsidRPr="00791630" w:rsidRDefault="00A17C5E" w:rsidP="00A17C5E">
            <w:pPr>
              <w:pStyle w:val="NormalWeb"/>
              <w:numPr>
                <w:ilvl w:val="0"/>
                <w:numId w:val="19"/>
              </w:numPr>
              <w:contextualSpacing/>
              <w:jc w:val="both"/>
              <w:rPr>
                <w:rFonts w:ascii="Book Antiqua" w:hAnsi="Book Antiqua"/>
                <w:sz w:val="24"/>
                <w:szCs w:val="24"/>
                <w:lang w:val="sq-AL"/>
              </w:rPr>
            </w:pPr>
            <w:r w:rsidRPr="00791630">
              <w:rPr>
                <w:rFonts w:ascii="Book Antiqua" w:hAnsi="Book Antiqua"/>
                <w:sz w:val="24"/>
                <w:szCs w:val="24"/>
                <w:lang w:val="sq-AL"/>
              </w:rPr>
              <w:t xml:space="preserve"> Zgjerimi i sheshit </w:t>
            </w:r>
            <w:proofErr w:type="spellStart"/>
            <w:r w:rsidRPr="00791630">
              <w:rPr>
                <w:rFonts w:ascii="Book Antiqua" w:hAnsi="Book Antiqua"/>
                <w:sz w:val="24"/>
                <w:szCs w:val="24"/>
                <w:lang w:val="sq-AL"/>
              </w:rPr>
              <w:t>Fehmi</w:t>
            </w:r>
            <w:proofErr w:type="spellEnd"/>
            <w:r w:rsidRPr="00791630">
              <w:rPr>
                <w:rFonts w:ascii="Book Antiqua" w:hAnsi="Book Antiqua"/>
                <w:sz w:val="24"/>
                <w:szCs w:val="24"/>
                <w:lang w:val="sq-AL"/>
              </w:rPr>
              <w:t xml:space="preserve"> dhe </w:t>
            </w:r>
            <w:proofErr w:type="spellStart"/>
            <w:r w:rsidRPr="00791630">
              <w:rPr>
                <w:rFonts w:ascii="Book Antiqua" w:hAnsi="Book Antiqua"/>
                <w:sz w:val="24"/>
                <w:szCs w:val="24"/>
                <w:lang w:val="sq-AL"/>
              </w:rPr>
              <w:t>Xhevë</w:t>
            </w:r>
            <w:proofErr w:type="spellEnd"/>
            <w:r w:rsidRPr="00791630">
              <w:rPr>
                <w:rFonts w:ascii="Book Antiqua" w:hAnsi="Book Antiqua"/>
                <w:sz w:val="24"/>
                <w:szCs w:val="24"/>
                <w:lang w:val="sq-AL"/>
              </w:rPr>
              <w:t xml:space="preserve"> Lladrovci Drenas</w:t>
            </w:r>
          </w:p>
        </w:tc>
        <w:tc>
          <w:tcPr>
            <w:tcW w:w="1176" w:type="dxa"/>
            <w:shd w:val="clear" w:color="auto" w:fill="auto"/>
          </w:tcPr>
          <w:p w14:paraId="76819D40"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2025-2026</w:t>
            </w:r>
          </w:p>
        </w:tc>
        <w:tc>
          <w:tcPr>
            <w:tcW w:w="1596" w:type="dxa"/>
            <w:shd w:val="clear" w:color="auto" w:fill="auto"/>
          </w:tcPr>
          <w:p w14:paraId="657AA4F2"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4,814,000.00</w:t>
            </w:r>
          </w:p>
        </w:tc>
        <w:tc>
          <w:tcPr>
            <w:tcW w:w="3174" w:type="dxa"/>
            <w:shd w:val="clear" w:color="auto" w:fill="auto"/>
          </w:tcPr>
          <w:p w14:paraId="2D16CC21"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Komuna, Donator</w:t>
            </w:r>
          </w:p>
        </w:tc>
        <w:tc>
          <w:tcPr>
            <w:tcW w:w="1427" w:type="dxa"/>
            <w:shd w:val="clear" w:color="auto" w:fill="auto"/>
          </w:tcPr>
          <w:p w14:paraId="5EA1DD43"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D.I</w:t>
            </w:r>
          </w:p>
        </w:tc>
        <w:tc>
          <w:tcPr>
            <w:tcW w:w="1456" w:type="dxa"/>
            <w:shd w:val="clear" w:color="auto" w:fill="auto"/>
          </w:tcPr>
          <w:p w14:paraId="02B233ED" w14:textId="77777777" w:rsidR="00A17C5E" w:rsidRPr="00791630" w:rsidRDefault="00A17C5E" w:rsidP="00A17C5E">
            <w:pPr>
              <w:contextualSpacing/>
              <w:jc w:val="both"/>
              <w:rPr>
                <w:rFonts w:ascii="Book Antiqua" w:hAnsi="Book Antiqua"/>
                <w:sz w:val="24"/>
                <w:szCs w:val="24"/>
                <w:lang w:val="sq-AL"/>
              </w:rPr>
            </w:pPr>
          </w:p>
        </w:tc>
        <w:tc>
          <w:tcPr>
            <w:tcW w:w="2697" w:type="dxa"/>
            <w:shd w:val="clear" w:color="auto" w:fill="auto"/>
          </w:tcPr>
          <w:p w14:paraId="097EC3BF" w14:textId="353FCA99" w:rsidR="00A17C5E" w:rsidRPr="00791630" w:rsidRDefault="00A17C5E" w:rsidP="00982100">
            <w:pPr>
              <w:contextualSpacing/>
              <w:rPr>
                <w:rFonts w:ascii="Book Antiqua" w:hAnsi="Book Antiqua"/>
                <w:sz w:val="24"/>
                <w:szCs w:val="24"/>
                <w:lang w:val="sq-AL"/>
              </w:rPr>
            </w:pPr>
            <w:r w:rsidRPr="00791630">
              <w:rPr>
                <w:rFonts w:ascii="Book Antiqua" w:hAnsi="Book Antiqua"/>
                <w:sz w:val="24"/>
                <w:szCs w:val="24"/>
                <w:lang w:val="sq-AL"/>
              </w:rPr>
              <w:t>Krijimi i një hapësire publike rekreacioni për qytetar</w:t>
            </w:r>
          </w:p>
        </w:tc>
      </w:tr>
      <w:tr w:rsidR="00A17C5E" w:rsidRPr="006E0BD2" w14:paraId="323A68FA" w14:textId="77777777" w:rsidTr="006F59AC">
        <w:trPr>
          <w:trHeight w:hRule="exact" w:val="1090"/>
        </w:trPr>
        <w:tc>
          <w:tcPr>
            <w:tcW w:w="4224" w:type="dxa"/>
            <w:shd w:val="clear" w:color="auto" w:fill="auto"/>
          </w:tcPr>
          <w:p w14:paraId="24B256BE" w14:textId="0EA9391D" w:rsidR="00A17C5E" w:rsidRPr="00791630" w:rsidRDefault="00A17C5E" w:rsidP="00A17C5E">
            <w:pPr>
              <w:pStyle w:val="NormalWeb"/>
              <w:numPr>
                <w:ilvl w:val="0"/>
                <w:numId w:val="19"/>
              </w:numPr>
              <w:contextualSpacing/>
              <w:rPr>
                <w:rFonts w:ascii="Book Antiqua" w:hAnsi="Book Antiqua"/>
                <w:sz w:val="24"/>
                <w:szCs w:val="24"/>
                <w:lang w:val="sq-AL"/>
              </w:rPr>
            </w:pPr>
            <w:r w:rsidRPr="00791630">
              <w:rPr>
                <w:rFonts w:ascii="Book Antiqua" w:hAnsi="Book Antiqua"/>
                <w:sz w:val="24"/>
                <w:szCs w:val="24"/>
                <w:lang w:val="sq-AL"/>
              </w:rPr>
              <w:t xml:space="preserve">Ndërtimi i digës për ujëmbledhësin për fshatin </w:t>
            </w:r>
            <w:proofErr w:type="spellStart"/>
            <w:r w:rsidRPr="00791630">
              <w:rPr>
                <w:rFonts w:ascii="Book Antiqua" w:hAnsi="Book Antiqua"/>
                <w:sz w:val="24"/>
                <w:szCs w:val="24"/>
                <w:lang w:val="sq-AL"/>
              </w:rPr>
              <w:t>Verboc</w:t>
            </w:r>
            <w:proofErr w:type="spellEnd"/>
          </w:p>
        </w:tc>
        <w:tc>
          <w:tcPr>
            <w:tcW w:w="1176" w:type="dxa"/>
            <w:shd w:val="clear" w:color="auto" w:fill="auto"/>
          </w:tcPr>
          <w:p w14:paraId="68B686BF"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2027</w:t>
            </w:r>
          </w:p>
        </w:tc>
        <w:tc>
          <w:tcPr>
            <w:tcW w:w="1596" w:type="dxa"/>
            <w:shd w:val="clear" w:color="auto" w:fill="auto"/>
          </w:tcPr>
          <w:p w14:paraId="3D5C316B"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11,000,000.00</w:t>
            </w:r>
          </w:p>
        </w:tc>
        <w:tc>
          <w:tcPr>
            <w:tcW w:w="3174" w:type="dxa"/>
            <w:shd w:val="clear" w:color="auto" w:fill="auto"/>
          </w:tcPr>
          <w:p w14:paraId="14E09C28" w14:textId="2DBE4728" w:rsidR="00A17C5E" w:rsidRPr="00791630" w:rsidRDefault="00CE18F3" w:rsidP="00A17C5E">
            <w:pPr>
              <w:contextualSpacing/>
              <w:jc w:val="both"/>
              <w:rPr>
                <w:rFonts w:ascii="Book Antiqua" w:hAnsi="Book Antiqua"/>
                <w:sz w:val="24"/>
                <w:szCs w:val="24"/>
                <w:lang w:val="sq-AL"/>
              </w:rPr>
            </w:pPr>
            <w:r w:rsidRPr="00791630">
              <w:rPr>
                <w:rFonts w:ascii="Book Antiqua" w:hAnsi="Book Antiqua"/>
                <w:sz w:val="24"/>
                <w:szCs w:val="24"/>
                <w:lang w:val="sq-AL"/>
              </w:rPr>
              <w:t>Donatoret</w:t>
            </w:r>
          </w:p>
        </w:tc>
        <w:tc>
          <w:tcPr>
            <w:tcW w:w="1427" w:type="dxa"/>
            <w:shd w:val="clear" w:color="auto" w:fill="auto"/>
          </w:tcPr>
          <w:p w14:paraId="07D36C8C"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D.I</w:t>
            </w:r>
          </w:p>
        </w:tc>
        <w:tc>
          <w:tcPr>
            <w:tcW w:w="1456" w:type="dxa"/>
            <w:shd w:val="clear" w:color="auto" w:fill="auto"/>
          </w:tcPr>
          <w:p w14:paraId="54F7EB4F" w14:textId="77777777" w:rsidR="00A17C5E" w:rsidRPr="00791630" w:rsidRDefault="00A17C5E" w:rsidP="00A17C5E">
            <w:pPr>
              <w:contextualSpacing/>
              <w:jc w:val="both"/>
              <w:rPr>
                <w:rFonts w:ascii="Book Antiqua" w:hAnsi="Book Antiqua"/>
                <w:sz w:val="24"/>
                <w:szCs w:val="24"/>
                <w:lang w:val="sq-AL"/>
              </w:rPr>
            </w:pPr>
          </w:p>
        </w:tc>
        <w:tc>
          <w:tcPr>
            <w:tcW w:w="2697" w:type="dxa"/>
            <w:shd w:val="clear" w:color="auto" w:fill="auto"/>
          </w:tcPr>
          <w:p w14:paraId="460B153C" w14:textId="7E22C091" w:rsidR="00A17C5E" w:rsidRPr="00791630" w:rsidRDefault="00A17C5E" w:rsidP="00982100">
            <w:pPr>
              <w:contextualSpacing/>
              <w:rPr>
                <w:rFonts w:ascii="Book Antiqua" w:hAnsi="Book Antiqua"/>
                <w:sz w:val="24"/>
                <w:szCs w:val="24"/>
                <w:lang w:val="sq-AL"/>
              </w:rPr>
            </w:pPr>
            <w:r w:rsidRPr="00791630">
              <w:rPr>
                <w:rFonts w:ascii="Book Antiqua" w:hAnsi="Book Antiqua"/>
                <w:sz w:val="24"/>
                <w:szCs w:val="24"/>
                <w:lang w:val="sq-AL"/>
              </w:rPr>
              <w:t>Furnizimi i qëndrueshëm me ujë te pijshëm për qytetaret</w:t>
            </w:r>
          </w:p>
        </w:tc>
      </w:tr>
      <w:tr w:rsidR="00A17C5E" w:rsidRPr="006E0BD2" w14:paraId="12B3F915" w14:textId="77777777" w:rsidTr="006F59AC">
        <w:trPr>
          <w:trHeight w:hRule="exact" w:val="730"/>
        </w:trPr>
        <w:tc>
          <w:tcPr>
            <w:tcW w:w="4224" w:type="dxa"/>
            <w:shd w:val="clear" w:color="auto" w:fill="auto"/>
          </w:tcPr>
          <w:p w14:paraId="05DA11EB" w14:textId="562EE6F6" w:rsidR="00A17C5E" w:rsidRPr="00791630" w:rsidRDefault="00A17C5E" w:rsidP="00A17C5E">
            <w:pPr>
              <w:pStyle w:val="NormalWeb"/>
              <w:numPr>
                <w:ilvl w:val="0"/>
                <w:numId w:val="19"/>
              </w:numPr>
              <w:contextualSpacing/>
              <w:rPr>
                <w:rFonts w:ascii="Book Antiqua" w:hAnsi="Book Antiqua"/>
                <w:sz w:val="24"/>
                <w:szCs w:val="24"/>
                <w:lang w:val="sq-AL"/>
              </w:rPr>
            </w:pPr>
            <w:r w:rsidRPr="00791630">
              <w:rPr>
                <w:rFonts w:ascii="Book Antiqua" w:hAnsi="Book Antiqua"/>
                <w:sz w:val="24"/>
                <w:szCs w:val="24"/>
                <w:lang w:val="sq-AL"/>
              </w:rPr>
              <w:t xml:space="preserve"> Ndërtimi i rrugës </w:t>
            </w:r>
            <w:r w:rsidR="00982100" w:rsidRPr="00791630">
              <w:rPr>
                <w:rFonts w:ascii="Book Antiqua" w:hAnsi="Book Antiqua"/>
                <w:sz w:val="24"/>
                <w:szCs w:val="24"/>
                <w:lang w:val="sq-AL"/>
              </w:rPr>
              <w:t>transit</w:t>
            </w:r>
            <w:r w:rsidRPr="00791630">
              <w:rPr>
                <w:rFonts w:ascii="Book Antiqua" w:hAnsi="Book Antiqua"/>
                <w:sz w:val="24"/>
                <w:szCs w:val="24"/>
                <w:lang w:val="sq-AL"/>
              </w:rPr>
              <w:t xml:space="preserve"> Drenas – Kroi i Mbretit</w:t>
            </w:r>
          </w:p>
        </w:tc>
        <w:tc>
          <w:tcPr>
            <w:tcW w:w="1176" w:type="dxa"/>
            <w:shd w:val="clear" w:color="auto" w:fill="auto"/>
          </w:tcPr>
          <w:p w14:paraId="19EE28B5"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2025-2027</w:t>
            </w:r>
          </w:p>
        </w:tc>
        <w:tc>
          <w:tcPr>
            <w:tcW w:w="1596" w:type="dxa"/>
            <w:shd w:val="clear" w:color="auto" w:fill="auto"/>
          </w:tcPr>
          <w:p w14:paraId="609C7467"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1,300,000.00</w:t>
            </w:r>
          </w:p>
        </w:tc>
        <w:tc>
          <w:tcPr>
            <w:tcW w:w="3174" w:type="dxa"/>
            <w:shd w:val="clear" w:color="auto" w:fill="auto"/>
          </w:tcPr>
          <w:p w14:paraId="6D2A8CA6"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Komuna, MMPHI</w:t>
            </w:r>
          </w:p>
        </w:tc>
        <w:tc>
          <w:tcPr>
            <w:tcW w:w="1427" w:type="dxa"/>
            <w:shd w:val="clear" w:color="auto" w:fill="auto"/>
          </w:tcPr>
          <w:p w14:paraId="1462B877"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D.I</w:t>
            </w:r>
          </w:p>
        </w:tc>
        <w:tc>
          <w:tcPr>
            <w:tcW w:w="1456" w:type="dxa"/>
            <w:shd w:val="clear" w:color="auto" w:fill="auto"/>
          </w:tcPr>
          <w:p w14:paraId="2A4B5FF5" w14:textId="77777777" w:rsidR="00A17C5E" w:rsidRPr="00791630" w:rsidRDefault="00A17C5E" w:rsidP="00A17C5E">
            <w:pPr>
              <w:contextualSpacing/>
              <w:jc w:val="both"/>
              <w:rPr>
                <w:rFonts w:ascii="Book Antiqua" w:hAnsi="Book Antiqua"/>
                <w:sz w:val="24"/>
                <w:szCs w:val="24"/>
                <w:lang w:val="sq-AL"/>
              </w:rPr>
            </w:pPr>
          </w:p>
        </w:tc>
        <w:tc>
          <w:tcPr>
            <w:tcW w:w="2697" w:type="dxa"/>
            <w:shd w:val="clear" w:color="auto" w:fill="auto"/>
          </w:tcPr>
          <w:p w14:paraId="28AD12B9" w14:textId="634E2C5F" w:rsidR="00A17C5E" w:rsidRPr="00791630" w:rsidRDefault="00A17C5E" w:rsidP="00982100">
            <w:pPr>
              <w:contextualSpacing/>
              <w:rPr>
                <w:rFonts w:ascii="Book Antiqua" w:hAnsi="Book Antiqua"/>
                <w:sz w:val="24"/>
                <w:szCs w:val="24"/>
                <w:lang w:val="sq-AL"/>
              </w:rPr>
            </w:pPr>
            <w:r w:rsidRPr="00791630">
              <w:rPr>
                <w:rFonts w:ascii="Book Antiqua" w:hAnsi="Book Antiqua"/>
                <w:sz w:val="24"/>
                <w:szCs w:val="24"/>
                <w:lang w:val="sq-AL"/>
              </w:rPr>
              <w:t>Lehtësimi i komunikacionit</w:t>
            </w:r>
          </w:p>
        </w:tc>
      </w:tr>
      <w:tr w:rsidR="00A17C5E" w:rsidRPr="006E0BD2" w14:paraId="08D329E3" w14:textId="77777777" w:rsidTr="006F59AC">
        <w:trPr>
          <w:trHeight w:hRule="exact" w:val="730"/>
        </w:trPr>
        <w:tc>
          <w:tcPr>
            <w:tcW w:w="4224" w:type="dxa"/>
            <w:shd w:val="clear" w:color="auto" w:fill="auto"/>
          </w:tcPr>
          <w:p w14:paraId="1D67651C" w14:textId="02C7EA49" w:rsidR="00A17C5E" w:rsidRPr="00791630" w:rsidRDefault="00A17C5E" w:rsidP="00A17C5E">
            <w:pPr>
              <w:pStyle w:val="NormalWeb"/>
              <w:numPr>
                <w:ilvl w:val="0"/>
                <w:numId w:val="19"/>
              </w:numPr>
              <w:contextualSpacing/>
              <w:rPr>
                <w:rFonts w:ascii="Book Antiqua" w:hAnsi="Book Antiqua"/>
                <w:sz w:val="24"/>
                <w:szCs w:val="24"/>
                <w:lang w:val="sq-AL"/>
              </w:rPr>
            </w:pPr>
            <w:r w:rsidRPr="00791630">
              <w:rPr>
                <w:rFonts w:ascii="Book Antiqua" w:hAnsi="Book Antiqua"/>
                <w:sz w:val="24"/>
                <w:szCs w:val="24"/>
                <w:lang w:val="sq-AL"/>
              </w:rPr>
              <w:t>Gjelbërimi i hapësirave publike</w:t>
            </w:r>
          </w:p>
        </w:tc>
        <w:tc>
          <w:tcPr>
            <w:tcW w:w="1176" w:type="dxa"/>
            <w:shd w:val="clear" w:color="auto" w:fill="auto"/>
          </w:tcPr>
          <w:p w14:paraId="229EABC8"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2025-2027</w:t>
            </w:r>
          </w:p>
        </w:tc>
        <w:tc>
          <w:tcPr>
            <w:tcW w:w="1596" w:type="dxa"/>
            <w:shd w:val="clear" w:color="auto" w:fill="auto"/>
          </w:tcPr>
          <w:p w14:paraId="3C30CB82"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90,000.00</w:t>
            </w:r>
          </w:p>
        </w:tc>
        <w:tc>
          <w:tcPr>
            <w:tcW w:w="3174" w:type="dxa"/>
            <w:shd w:val="clear" w:color="auto" w:fill="auto"/>
          </w:tcPr>
          <w:p w14:paraId="36FC0861"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 xml:space="preserve">Komuna </w:t>
            </w:r>
          </w:p>
        </w:tc>
        <w:tc>
          <w:tcPr>
            <w:tcW w:w="1427" w:type="dxa"/>
            <w:shd w:val="clear" w:color="auto" w:fill="auto"/>
          </w:tcPr>
          <w:p w14:paraId="7DDA3605" w14:textId="77777777" w:rsidR="00A17C5E" w:rsidRPr="00791630" w:rsidRDefault="00A17C5E" w:rsidP="00A17C5E">
            <w:pPr>
              <w:contextualSpacing/>
              <w:jc w:val="both"/>
              <w:rPr>
                <w:rFonts w:ascii="Book Antiqua" w:hAnsi="Book Antiqua"/>
                <w:sz w:val="24"/>
                <w:szCs w:val="24"/>
                <w:lang w:val="sq-AL"/>
              </w:rPr>
            </w:pPr>
            <w:r w:rsidRPr="00791630">
              <w:rPr>
                <w:rFonts w:ascii="Book Antiqua" w:hAnsi="Book Antiqua"/>
                <w:sz w:val="24"/>
                <w:szCs w:val="24"/>
                <w:lang w:val="sq-AL"/>
              </w:rPr>
              <w:t>DPUMM</w:t>
            </w:r>
          </w:p>
        </w:tc>
        <w:tc>
          <w:tcPr>
            <w:tcW w:w="1456" w:type="dxa"/>
            <w:shd w:val="clear" w:color="auto" w:fill="auto"/>
          </w:tcPr>
          <w:p w14:paraId="37575447" w14:textId="77777777" w:rsidR="00A17C5E" w:rsidRPr="00791630" w:rsidRDefault="00A17C5E" w:rsidP="00A17C5E">
            <w:pPr>
              <w:contextualSpacing/>
              <w:jc w:val="both"/>
              <w:rPr>
                <w:rFonts w:ascii="Book Antiqua" w:hAnsi="Book Antiqua"/>
                <w:sz w:val="24"/>
                <w:szCs w:val="24"/>
                <w:lang w:val="sq-AL"/>
              </w:rPr>
            </w:pPr>
          </w:p>
        </w:tc>
        <w:tc>
          <w:tcPr>
            <w:tcW w:w="2697" w:type="dxa"/>
            <w:shd w:val="clear" w:color="auto" w:fill="auto"/>
          </w:tcPr>
          <w:p w14:paraId="2C490861" w14:textId="4569EBD6" w:rsidR="00A17C5E" w:rsidRPr="00791630" w:rsidRDefault="00A17C5E" w:rsidP="00982100">
            <w:pPr>
              <w:contextualSpacing/>
              <w:rPr>
                <w:rFonts w:ascii="Book Antiqua" w:hAnsi="Book Antiqua"/>
                <w:sz w:val="24"/>
                <w:szCs w:val="24"/>
                <w:lang w:val="sq-AL"/>
              </w:rPr>
            </w:pPr>
            <w:r w:rsidRPr="00791630">
              <w:rPr>
                <w:rFonts w:ascii="Book Antiqua" w:hAnsi="Book Antiqua"/>
                <w:sz w:val="24"/>
                <w:szCs w:val="24"/>
                <w:lang w:val="sq-AL"/>
              </w:rPr>
              <w:t>Përmirësimi i jetës te qytetar</w:t>
            </w:r>
            <w:r w:rsidR="00982100">
              <w:rPr>
                <w:rFonts w:ascii="Book Antiqua" w:hAnsi="Book Antiqua"/>
                <w:sz w:val="24"/>
                <w:szCs w:val="24"/>
                <w:lang w:val="sq-AL"/>
              </w:rPr>
              <w:t>ë</w:t>
            </w:r>
            <w:r w:rsidRPr="00791630">
              <w:rPr>
                <w:rFonts w:ascii="Book Antiqua" w:hAnsi="Book Antiqua"/>
                <w:sz w:val="24"/>
                <w:szCs w:val="24"/>
                <w:lang w:val="sq-AL"/>
              </w:rPr>
              <w:t>ve</w:t>
            </w:r>
          </w:p>
        </w:tc>
      </w:tr>
    </w:tbl>
    <w:p w14:paraId="6934103C" w14:textId="2E3927D0" w:rsidR="008C1870" w:rsidRPr="006E0BD2" w:rsidRDefault="008C1870" w:rsidP="00486596">
      <w:pPr>
        <w:contextualSpacing/>
        <w:jc w:val="both"/>
        <w:rPr>
          <w:rFonts w:ascii="Book Antiqua" w:hAnsi="Book Antiqua"/>
          <w:color w:val="00B0F0"/>
          <w:sz w:val="24"/>
          <w:szCs w:val="24"/>
        </w:rPr>
      </w:pPr>
    </w:p>
    <w:p w14:paraId="61B91B1F" w14:textId="345EE1B2" w:rsidR="00A17C5E" w:rsidRPr="006E0BD2" w:rsidRDefault="00A17C5E" w:rsidP="00486596">
      <w:pPr>
        <w:contextualSpacing/>
        <w:jc w:val="both"/>
        <w:rPr>
          <w:rFonts w:ascii="Book Antiqua" w:hAnsi="Book Antiqua"/>
          <w:color w:val="00B0F0"/>
          <w:sz w:val="24"/>
          <w:szCs w:val="24"/>
        </w:rPr>
      </w:pPr>
    </w:p>
    <w:sectPr w:rsidR="00A17C5E" w:rsidRPr="006E0BD2" w:rsidSect="00CD2EB6">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8D2D6" w14:textId="77777777" w:rsidR="00DB0140" w:rsidRDefault="00DB0140" w:rsidP="008C1870">
      <w:pPr>
        <w:spacing w:after="0" w:line="240" w:lineRule="auto"/>
      </w:pPr>
      <w:r>
        <w:separator/>
      </w:r>
    </w:p>
  </w:endnote>
  <w:endnote w:type="continuationSeparator" w:id="0">
    <w:p w14:paraId="3AADA71E" w14:textId="77777777" w:rsidR="00DB0140" w:rsidRDefault="00DB0140" w:rsidP="008C1870">
      <w:pPr>
        <w:spacing w:after="0" w:line="240" w:lineRule="auto"/>
      </w:pPr>
      <w:r>
        <w:continuationSeparator/>
      </w:r>
    </w:p>
  </w:endnote>
  <w:endnote w:id="1">
    <w:p w14:paraId="47924235" w14:textId="77777777" w:rsidR="00DE356A" w:rsidRPr="00AA50DA" w:rsidRDefault="00DE356A" w:rsidP="00243FA6">
      <w:pPr>
        <w:pStyle w:val="EndnoteText"/>
        <w:rPr>
          <w:rFonts w:ascii="Book Antiqua" w:hAnsi="Book Antiqua"/>
        </w:rPr>
      </w:pPr>
    </w:p>
    <w:tbl>
      <w:tblPr>
        <w:tblStyle w:val="TableGrid2"/>
        <w:tblW w:w="5614" w:type="pct"/>
        <w:tblInd w:w="-905" w:type="dxa"/>
        <w:tblLook w:val="04A0" w:firstRow="1" w:lastRow="0" w:firstColumn="1" w:lastColumn="0" w:noHBand="0" w:noVBand="1"/>
      </w:tblPr>
      <w:tblGrid>
        <w:gridCol w:w="3770"/>
        <w:gridCol w:w="1776"/>
        <w:gridCol w:w="1529"/>
        <w:gridCol w:w="2099"/>
        <w:gridCol w:w="1679"/>
        <w:gridCol w:w="1729"/>
        <w:gridCol w:w="3079"/>
      </w:tblGrid>
      <w:tr w:rsidR="00DE356A" w:rsidRPr="00AA50DA" w14:paraId="7138D8B3" w14:textId="77777777" w:rsidTr="00CE18F3">
        <w:trPr>
          <w:trHeight w:val="620"/>
        </w:trPr>
        <w:tc>
          <w:tcPr>
            <w:tcW w:w="5000" w:type="pct"/>
            <w:gridSpan w:val="7"/>
            <w:shd w:val="clear" w:color="auto" w:fill="D9D9D9" w:themeFill="background1" w:themeFillShade="D9"/>
            <w:vAlign w:val="center"/>
          </w:tcPr>
          <w:p w14:paraId="5408D0A3"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Objektivi i përgjithshëm 2: Shëndetësia dhe mirëqenia sociale - Përmirësimi i qasjes dhe cilësisë së shërbimeve shëndetësore dhe sociale për të gjithë banorët</w:t>
            </w:r>
          </w:p>
        </w:tc>
      </w:tr>
      <w:tr w:rsidR="00DE356A" w:rsidRPr="00AA50DA" w14:paraId="5F29EC02" w14:textId="77777777" w:rsidTr="004829C5">
        <w:trPr>
          <w:trHeight w:hRule="exact" w:val="739"/>
        </w:trPr>
        <w:tc>
          <w:tcPr>
            <w:tcW w:w="1204" w:type="pct"/>
            <w:shd w:val="clear" w:color="auto" w:fill="F2F2F2" w:themeFill="background1" w:themeFillShade="F2"/>
            <w:vAlign w:val="center"/>
          </w:tcPr>
          <w:p w14:paraId="2CDE42EA"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Objektivi specifik 2.1</w:t>
            </w:r>
          </w:p>
        </w:tc>
        <w:tc>
          <w:tcPr>
            <w:tcW w:w="1725" w:type="pct"/>
            <w:gridSpan w:val="3"/>
            <w:shd w:val="clear" w:color="auto" w:fill="F2F2F2" w:themeFill="background1" w:themeFillShade="F2"/>
            <w:vAlign w:val="center"/>
          </w:tcPr>
          <w:p w14:paraId="65B9D675"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Treguesi (treguesit) për matjen e përmbushjes së objektivit</w:t>
            </w:r>
          </w:p>
        </w:tc>
        <w:tc>
          <w:tcPr>
            <w:tcW w:w="536" w:type="pct"/>
            <w:shd w:val="clear" w:color="auto" w:fill="F2F2F2" w:themeFill="background1" w:themeFillShade="F2"/>
            <w:vAlign w:val="center"/>
          </w:tcPr>
          <w:p w14:paraId="25654356"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Gjendja bazë</w:t>
            </w:r>
          </w:p>
        </w:tc>
        <w:tc>
          <w:tcPr>
            <w:tcW w:w="552" w:type="pct"/>
            <w:shd w:val="clear" w:color="auto" w:fill="F2F2F2" w:themeFill="background1" w:themeFillShade="F2"/>
            <w:vAlign w:val="center"/>
          </w:tcPr>
          <w:p w14:paraId="38D5053F"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Caku 2025</w:t>
            </w:r>
          </w:p>
        </w:tc>
        <w:tc>
          <w:tcPr>
            <w:tcW w:w="983" w:type="pct"/>
            <w:shd w:val="clear" w:color="auto" w:fill="F2F2F2" w:themeFill="background1" w:themeFillShade="F2"/>
            <w:vAlign w:val="center"/>
          </w:tcPr>
          <w:p w14:paraId="5F3714E8"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Caku 2026</w:t>
            </w:r>
          </w:p>
        </w:tc>
      </w:tr>
      <w:tr w:rsidR="00DE356A" w:rsidRPr="00AA50DA" w14:paraId="23744189" w14:textId="77777777" w:rsidTr="004829C5">
        <w:trPr>
          <w:trHeight w:hRule="exact" w:val="730"/>
        </w:trPr>
        <w:tc>
          <w:tcPr>
            <w:tcW w:w="1204" w:type="pct"/>
            <w:vMerge w:val="restart"/>
            <w:shd w:val="clear" w:color="auto" w:fill="auto"/>
          </w:tcPr>
          <w:p w14:paraId="664FFFDC" w14:textId="77777777" w:rsidR="00DE356A" w:rsidRPr="001E7550" w:rsidRDefault="00DE356A" w:rsidP="004829C5">
            <w:pPr>
              <w:contextualSpacing/>
              <w:rPr>
                <w:rFonts w:ascii="Book Antiqua" w:hAnsi="Book Antiqua"/>
                <w:sz w:val="24"/>
                <w:szCs w:val="24"/>
                <w:lang w:val="sq-AL"/>
              </w:rPr>
            </w:pPr>
            <w:r w:rsidRPr="001E7550">
              <w:rPr>
                <w:rFonts w:ascii="Book Antiqua" w:hAnsi="Book Antiqua"/>
                <w:sz w:val="24"/>
                <w:szCs w:val="24"/>
                <w:lang w:val="sq-AL"/>
              </w:rPr>
              <w:t>Zgjerimi i Shërbimeve Mjekësore dhe Sociale</w:t>
            </w:r>
          </w:p>
        </w:tc>
        <w:tc>
          <w:tcPr>
            <w:tcW w:w="1725" w:type="pct"/>
            <w:gridSpan w:val="3"/>
            <w:shd w:val="clear" w:color="auto" w:fill="auto"/>
          </w:tcPr>
          <w:p w14:paraId="261793C8" w14:textId="3B001A62" w:rsidR="00DE356A" w:rsidRPr="001E7550" w:rsidRDefault="00DE356A" w:rsidP="004829C5">
            <w:pPr>
              <w:contextualSpacing/>
              <w:jc w:val="both"/>
              <w:rPr>
                <w:rFonts w:ascii="Book Antiqua" w:hAnsi="Book Antiqua"/>
                <w:sz w:val="24"/>
                <w:szCs w:val="24"/>
                <w:lang w:val="sq-AL"/>
              </w:rPr>
            </w:pPr>
            <w:r w:rsidRPr="001E7550">
              <w:rPr>
                <w:rFonts w:ascii="Book Antiqua" w:eastAsia="Calibri" w:hAnsi="Book Antiqua"/>
                <w:b/>
                <w:bCs/>
                <w:sz w:val="24"/>
                <w:szCs w:val="24"/>
                <w:lang w:val="sq-AL"/>
              </w:rPr>
              <w:t>Treguesi 1:</w:t>
            </w:r>
            <w:r w:rsidRPr="001E7550">
              <w:rPr>
                <w:lang w:val="sq-AL"/>
              </w:rPr>
              <w:t xml:space="preserve"> </w:t>
            </w:r>
            <w:r w:rsidRPr="001E7550">
              <w:rPr>
                <w:rFonts w:ascii="Book Antiqua" w:hAnsi="Book Antiqua"/>
                <w:bCs/>
                <w:sz w:val="24"/>
                <w:szCs w:val="24"/>
                <w:lang w:val="sq-AL"/>
              </w:rPr>
              <w:t xml:space="preserve">Numri i fushatave </w:t>
            </w:r>
            <w:proofErr w:type="spellStart"/>
            <w:r w:rsidRPr="001E7550">
              <w:rPr>
                <w:rFonts w:ascii="Book Antiqua" w:hAnsi="Book Antiqua"/>
                <w:bCs/>
                <w:sz w:val="24"/>
                <w:szCs w:val="24"/>
                <w:lang w:val="sq-AL"/>
              </w:rPr>
              <w:t>ndërgjegjësuese</w:t>
            </w:r>
            <w:proofErr w:type="spellEnd"/>
            <w:r w:rsidRPr="001E7550">
              <w:rPr>
                <w:rFonts w:ascii="Book Antiqua" w:hAnsi="Book Antiqua"/>
                <w:bCs/>
                <w:sz w:val="24"/>
                <w:szCs w:val="24"/>
                <w:lang w:val="sq-AL"/>
              </w:rPr>
              <w:t xml:space="preserve"> dhe vizitave sistematike të realizuara</w:t>
            </w:r>
          </w:p>
        </w:tc>
        <w:tc>
          <w:tcPr>
            <w:tcW w:w="536" w:type="pct"/>
            <w:shd w:val="clear" w:color="auto" w:fill="auto"/>
          </w:tcPr>
          <w:p w14:paraId="718D38F8" w14:textId="77777777" w:rsidR="00DE356A" w:rsidRPr="001E7550" w:rsidRDefault="00DE356A" w:rsidP="004829C5">
            <w:pPr>
              <w:contextualSpacing/>
              <w:jc w:val="both"/>
              <w:rPr>
                <w:rFonts w:ascii="Book Antiqua" w:hAnsi="Book Antiqua"/>
                <w:sz w:val="24"/>
                <w:szCs w:val="24"/>
                <w:lang w:val="sq-AL"/>
              </w:rPr>
            </w:pPr>
          </w:p>
        </w:tc>
        <w:tc>
          <w:tcPr>
            <w:tcW w:w="552" w:type="pct"/>
            <w:shd w:val="clear" w:color="auto" w:fill="auto"/>
          </w:tcPr>
          <w:p w14:paraId="51CF6FB7" w14:textId="77777777" w:rsidR="00DE356A" w:rsidRPr="001E7550" w:rsidRDefault="00DE356A" w:rsidP="004829C5">
            <w:pPr>
              <w:contextualSpacing/>
              <w:jc w:val="both"/>
              <w:rPr>
                <w:rFonts w:ascii="Book Antiqua" w:hAnsi="Book Antiqua"/>
                <w:sz w:val="24"/>
                <w:szCs w:val="24"/>
                <w:lang w:val="sq-AL"/>
              </w:rPr>
            </w:pPr>
          </w:p>
        </w:tc>
        <w:tc>
          <w:tcPr>
            <w:tcW w:w="983" w:type="pct"/>
            <w:shd w:val="clear" w:color="auto" w:fill="auto"/>
          </w:tcPr>
          <w:p w14:paraId="1DFD8F6E" w14:textId="77777777" w:rsidR="00DE356A" w:rsidRPr="001E7550" w:rsidRDefault="00DE356A" w:rsidP="004829C5">
            <w:pPr>
              <w:contextualSpacing/>
              <w:jc w:val="both"/>
              <w:rPr>
                <w:rFonts w:ascii="Book Antiqua" w:hAnsi="Book Antiqua"/>
                <w:sz w:val="24"/>
                <w:szCs w:val="24"/>
                <w:lang w:val="sq-AL"/>
              </w:rPr>
            </w:pPr>
          </w:p>
        </w:tc>
      </w:tr>
      <w:tr w:rsidR="00DE356A" w:rsidRPr="00AA50DA" w14:paraId="28F8E549" w14:textId="77777777" w:rsidTr="004829C5">
        <w:trPr>
          <w:trHeight w:hRule="exact" w:val="712"/>
        </w:trPr>
        <w:tc>
          <w:tcPr>
            <w:tcW w:w="1204" w:type="pct"/>
            <w:vMerge/>
            <w:shd w:val="clear" w:color="auto" w:fill="auto"/>
          </w:tcPr>
          <w:p w14:paraId="3E02DEB1" w14:textId="77777777" w:rsidR="00DE356A" w:rsidRPr="001E7550" w:rsidRDefault="00DE356A" w:rsidP="004829C5">
            <w:pPr>
              <w:contextualSpacing/>
              <w:jc w:val="both"/>
              <w:rPr>
                <w:rFonts w:ascii="Book Antiqua" w:hAnsi="Book Antiqua"/>
                <w:sz w:val="24"/>
                <w:szCs w:val="24"/>
                <w:lang w:val="sq-AL"/>
              </w:rPr>
            </w:pPr>
          </w:p>
        </w:tc>
        <w:tc>
          <w:tcPr>
            <w:tcW w:w="1725" w:type="pct"/>
            <w:gridSpan w:val="3"/>
            <w:shd w:val="clear" w:color="auto" w:fill="auto"/>
          </w:tcPr>
          <w:p w14:paraId="0F25EF71" w14:textId="0E00E364" w:rsidR="00DE356A" w:rsidRPr="001E7550" w:rsidRDefault="00DE356A" w:rsidP="004829C5">
            <w:pPr>
              <w:contextualSpacing/>
              <w:jc w:val="both"/>
              <w:rPr>
                <w:rFonts w:ascii="Book Antiqua" w:hAnsi="Book Antiqua"/>
                <w:sz w:val="24"/>
                <w:szCs w:val="24"/>
                <w:lang w:val="sq-AL"/>
              </w:rPr>
            </w:pPr>
            <w:r w:rsidRPr="001E7550">
              <w:rPr>
                <w:rFonts w:ascii="Book Antiqua" w:eastAsia="Calibri" w:hAnsi="Book Antiqua"/>
                <w:b/>
                <w:bCs/>
                <w:sz w:val="24"/>
                <w:szCs w:val="24"/>
                <w:lang w:val="sq-AL"/>
              </w:rPr>
              <w:t>Treguesi 2:</w:t>
            </w:r>
            <w:r w:rsidRPr="001E7550">
              <w:rPr>
                <w:lang w:val="sq-AL"/>
              </w:rPr>
              <w:t xml:space="preserve"> </w:t>
            </w:r>
            <w:r w:rsidRPr="001E7550">
              <w:rPr>
                <w:rFonts w:ascii="Book Antiqua" w:hAnsi="Book Antiqua"/>
                <w:bCs/>
                <w:sz w:val="24"/>
                <w:szCs w:val="24"/>
                <w:lang w:val="sq-AL"/>
              </w:rPr>
              <w:t>Përqindja e zonave rurale të mbuluara me shërbime shëndetësore</w:t>
            </w:r>
          </w:p>
        </w:tc>
        <w:tc>
          <w:tcPr>
            <w:tcW w:w="536" w:type="pct"/>
            <w:shd w:val="clear" w:color="auto" w:fill="auto"/>
          </w:tcPr>
          <w:p w14:paraId="3D5F6BF0" w14:textId="77777777" w:rsidR="00DE356A" w:rsidRPr="001E7550" w:rsidRDefault="00DE356A" w:rsidP="004829C5">
            <w:pPr>
              <w:contextualSpacing/>
              <w:jc w:val="both"/>
              <w:rPr>
                <w:rFonts w:ascii="Book Antiqua" w:hAnsi="Book Antiqua"/>
                <w:sz w:val="24"/>
                <w:szCs w:val="24"/>
                <w:lang w:val="sq-AL"/>
              </w:rPr>
            </w:pPr>
          </w:p>
        </w:tc>
        <w:tc>
          <w:tcPr>
            <w:tcW w:w="552" w:type="pct"/>
            <w:shd w:val="clear" w:color="auto" w:fill="auto"/>
          </w:tcPr>
          <w:p w14:paraId="10BC9E46" w14:textId="77777777" w:rsidR="00DE356A" w:rsidRPr="001E7550" w:rsidRDefault="00DE356A" w:rsidP="004829C5">
            <w:pPr>
              <w:contextualSpacing/>
              <w:jc w:val="both"/>
              <w:rPr>
                <w:rFonts w:ascii="Book Antiqua" w:hAnsi="Book Antiqua"/>
                <w:sz w:val="24"/>
                <w:szCs w:val="24"/>
                <w:lang w:val="sq-AL"/>
              </w:rPr>
            </w:pPr>
          </w:p>
        </w:tc>
        <w:tc>
          <w:tcPr>
            <w:tcW w:w="983" w:type="pct"/>
            <w:shd w:val="clear" w:color="auto" w:fill="auto"/>
          </w:tcPr>
          <w:p w14:paraId="2F108CDE" w14:textId="77777777" w:rsidR="00DE356A" w:rsidRPr="001E7550" w:rsidRDefault="00DE356A" w:rsidP="004829C5">
            <w:pPr>
              <w:contextualSpacing/>
              <w:jc w:val="both"/>
              <w:rPr>
                <w:rFonts w:ascii="Book Antiqua" w:hAnsi="Book Antiqua"/>
                <w:sz w:val="24"/>
                <w:szCs w:val="24"/>
                <w:lang w:val="sq-AL"/>
              </w:rPr>
            </w:pPr>
          </w:p>
        </w:tc>
      </w:tr>
      <w:tr w:rsidR="00DE356A" w:rsidRPr="00AA50DA" w14:paraId="4CB8517A" w14:textId="77777777" w:rsidTr="004829C5">
        <w:trPr>
          <w:trHeight w:hRule="exact" w:val="2843"/>
        </w:trPr>
        <w:tc>
          <w:tcPr>
            <w:tcW w:w="1204" w:type="pct"/>
            <w:shd w:val="clear" w:color="auto" w:fill="F2F2F2" w:themeFill="background1" w:themeFillShade="F2"/>
            <w:vAlign w:val="center"/>
          </w:tcPr>
          <w:p w14:paraId="6F80E3AE"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Aktiviteti</w:t>
            </w:r>
          </w:p>
        </w:tc>
        <w:tc>
          <w:tcPr>
            <w:tcW w:w="567" w:type="pct"/>
            <w:shd w:val="clear" w:color="auto" w:fill="F2F2F2" w:themeFill="background1" w:themeFillShade="F2"/>
            <w:vAlign w:val="center"/>
          </w:tcPr>
          <w:p w14:paraId="3EAB72F6"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Afati për zbatim</w:t>
            </w:r>
          </w:p>
        </w:tc>
        <w:tc>
          <w:tcPr>
            <w:tcW w:w="488" w:type="pct"/>
            <w:shd w:val="clear" w:color="auto" w:fill="F2F2F2" w:themeFill="background1" w:themeFillShade="F2"/>
            <w:vAlign w:val="center"/>
          </w:tcPr>
          <w:p w14:paraId="52661ECF"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Kostoja totale</w:t>
            </w:r>
          </w:p>
        </w:tc>
        <w:tc>
          <w:tcPr>
            <w:tcW w:w="670" w:type="pct"/>
            <w:shd w:val="clear" w:color="auto" w:fill="F2F2F2" w:themeFill="background1" w:themeFillShade="F2"/>
            <w:vAlign w:val="center"/>
          </w:tcPr>
          <w:p w14:paraId="32B8C411"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Burimi i financimit</w:t>
            </w:r>
          </w:p>
          <w:p w14:paraId="754683FC"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(nëse financohet nga Komuna duhet të harmonizohet me KASH, nëse financohet nga donatori duhet të ceket)</w:t>
            </w:r>
          </w:p>
        </w:tc>
        <w:tc>
          <w:tcPr>
            <w:tcW w:w="536" w:type="pct"/>
            <w:shd w:val="clear" w:color="auto" w:fill="F2F2F2" w:themeFill="background1" w:themeFillShade="F2"/>
            <w:vAlign w:val="center"/>
          </w:tcPr>
          <w:p w14:paraId="2D424326" w14:textId="7334C7BE"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Drejtoria udhëheqës</w:t>
            </w:r>
          </w:p>
        </w:tc>
        <w:tc>
          <w:tcPr>
            <w:tcW w:w="552" w:type="pct"/>
            <w:shd w:val="clear" w:color="auto" w:fill="F2F2F2" w:themeFill="background1" w:themeFillShade="F2"/>
            <w:vAlign w:val="center"/>
          </w:tcPr>
          <w:p w14:paraId="6216D228" w14:textId="78AFBBCC"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Drejtoria mbështetës</w:t>
            </w:r>
          </w:p>
        </w:tc>
        <w:tc>
          <w:tcPr>
            <w:tcW w:w="983" w:type="pct"/>
            <w:shd w:val="clear" w:color="auto" w:fill="F2F2F2" w:themeFill="background1" w:themeFillShade="F2"/>
            <w:vAlign w:val="center"/>
          </w:tcPr>
          <w:p w14:paraId="20894211"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Rezultati</w:t>
            </w:r>
          </w:p>
        </w:tc>
      </w:tr>
      <w:tr w:rsidR="00DE356A" w:rsidRPr="00AA50DA" w14:paraId="00DD054A" w14:textId="77777777" w:rsidTr="004829C5">
        <w:trPr>
          <w:trHeight w:hRule="exact" w:val="2415"/>
        </w:trPr>
        <w:tc>
          <w:tcPr>
            <w:tcW w:w="1204" w:type="pct"/>
            <w:shd w:val="clear" w:color="auto" w:fill="auto"/>
            <w:vAlign w:val="center"/>
          </w:tcPr>
          <w:p w14:paraId="561AA437" w14:textId="77777777" w:rsidR="00DE356A" w:rsidRPr="00AA50DA" w:rsidRDefault="00DE356A" w:rsidP="00CE18F3">
            <w:pPr>
              <w:pStyle w:val="ListParagraph"/>
              <w:numPr>
                <w:ilvl w:val="2"/>
                <w:numId w:val="11"/>
              </w:numPr>
              <w:ind w:left="24" w:hanging="11"/>
              <w:rPr>
                <w:rFonts w:ascii="Book Antiqua" w:hAnsi="Book Antiqua"/>
                <w:bCs/>
                <w:sz w:val="24"/>
                <w:szCs w:val="24"/>
                <w:lang w:val="sq-AL"/>
              </w:rPr>
            </w:pPr>
            <w:r w:rsidRPr="00AA50DA">
              <w:rPr>
                <w:rFonts w:ascii="Book Antiqua" w:hAnsi="Book Antiqua"/>
                <w:bCs/>
                <w:sz w:val="24"/>
                <w:szCs w:val="24"/>
                <w:lang w:val="sq-AL"/>
              </w:rPr>
              <w:t xml:space="preserve">Zbatimi i fushatave </w:t>
            </w:r>
            <w:proofErr w:type="spellStart"/>
            <w:r w:rsidRPr="00AA50DA">
              <w:rPr>
                <w:rFonts w:ascii="Book Antiqua" w:hAnsi="Book Antiqua"/>
                <w:bCs/>
                <w:sz w:val="24"/>
                <w:szCs w:val="24"/>
                <w:lang w:val="sq-AL"/>
              </w:rPr>
              <w:t>ndërgjegjësuese</w:t>
            </w:r>
            <w:proofErr w:type="spellEnd"/>
            <w:r w:rsidRPr="00AA50DA">
              <w:rPr>
                <w:rFonts w:ascii="Book Antiqua" w:hAnsi="Book Antiqua"/>
                <w:bCs/>
                <w:sz w:val="24"/>
                <w:szCs w:val="24"/>
                <w:lang w:val="sq-AL"/>
              </w:rPr>
              <w:t xml:space="preserve"> dhe </w:t>
            </w:r>
            <w:proofErr w:type="spellStart"/>
            <w:r w:rsidRPr="00AA50DA">
              <w:rPr>
                <w:rFonts w:ascii="Book Antiqua" w:hAnsi="Book Antiqua"/>
                <w:bCs/>
                <w:sz w:val="24"/>
                <w:szCs w:val="24"/>
                <w:lang w:val="sq-AL"/>
              </w:rPr>
              <w:t>promovuese</w:t>
            </w:r>
            <w:proofErr w:type="spellEnd"/>
            <w:r w:rsidRPr="00AA50DA">
              <w:rPr>
                <w:rFonts w:ascii="Book Antiqua" w:hAnsi="Book Antiqua"/>
                <w:bCs/>
                <w:sz w:val="24"/>
                <w:szCs w:val="24"/>
                <w:lang w:val="sq-AL"/>
              </w:rPr>
              <w:t xml:space="preserve"> për edukimin shëndetësor në komunitet dhe në institucionet arsimore (vizitat sistematike).</w:t>
            </w:r>
          </w:p>
        </w:tc>
        <w:tc>
          <w:tcPr>
            <w:tcW w:w="567" w:type="pct"/>
            <w:shd w:val="clear" w:color="auto" w:fill="auto"/>
            <w:vAlign w:val="center"/>
          </w:tcPr>
          <w:p w14:paraId="571AA53A" w14:textId="77777777" w:rsidR="00DE356A" w:rsidRPr="001E7550" w:rsidRDefault="00DE356A" w:rsidP="00CE18F3">
            <w:pPr>
              <w:contextualSpacing/>
              <w:rPr>
                <w:rFonts w:ascii="Book Antiqua" w:hAnsi="Book Antiqua"/>
                <w:bCs/>
                <w:sz w:val="24"/>
                <w:szCs w:val="24"/>
                <w:lang w:val="sq-AL"/>
              </w:rPr>
            </w:pPr>
            <w:r w:rsidRPr="001E7550">
              <w:rPr>
                <w:rFonts w:ascii="Book Antiqua" w:hAnsi="Book Antiqua"/>
                <w:bCs/>
                <w:sz w:val="24"/>
                <w:szCs w:val="24"/>
                <w:lang w:val="sq-AL"/>
              </w:rPr>
              <w:t>2025-2027</w:t>
            </w:r>
          </w:p>
        </w:tc>
        <w:tc>
          <w:tcPr>
            <w:tcW w:w="488" w:type="pct"/>
            <w:shd w:val="clear" w:color="auto" w:fill="auto"/>
            <w:vAlign w:val="center"/>
          </w:tcPr>
          <w:p w14:paraId="34417458"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5,000.00</w:t>
            </w:r>
          </w:p>
        </w:tc>
        <w:tc>
          <w:tcPr>
            <w:tcW w:w="670" w:type="pct"/>
            <w:shd w:val="clear" w:color="auto" w:fill="auto"/>
            <w:vAlign w:val="center"/>
          </w:tcPr>
          <w:p w14:paraId="4E191861" w14:textId="77777777" w:rsidR="00DE356A" w:rsidRPr="001E7550" w:rsidRDefault="00DE356A" w:rsidP="00CE18F3">
            <w:pPr>
              <w:contextualSpacing/>
              <w:rPr>
                <w:rFonts w:ascii="Book Antiqua" w:hAnsi="Book Antiqua" w:cs="Times New Roman"/>
                <w:bCs/>
                <w:sz w:val="24"/>
                <w:szCs w:val="24"/>
                <w:lang w:val="sq-AL"/>
              </w:rPr>
            </w:pPr>
            <w:r w:rsidRPr="001E7550">
              <w:rPr>
                <w:rFonts w:ascii="Book Antiqua" w:hAnsi="Book Antiqua" w:cs="Times New Roman"/>
                <w:bCs/>
                <w:sz w:val="24"/>
                <w:szCs w:val="24"/>
                <w:lang w:val="sq-AL"/>
              </w:rPr>
              <w:t xml:space="preserve">Komuna Drenas </w:t>
            </w:r>
          </w:p>
          <w:p w14:paraId="33C914DC" w14:textId="77777777" w:rsidR="00DE356A" w:rsidRPr="001E7550" w:rsidRDefault="00DE356A" w:rsidP="00CE18F3">
            <w:pPr>
              <w:contextualSpacing/>
              <w:rPr>
                <w:rFonts w:ascii="Book Antiqua" w:hAnsi="Book Antiqua" w:cs="Times New Roman"/>
                <w:bCs/>
                <w:sz w:val="24"/>
                <w:szCs w:val="24"/>
                <w:lang w:val="sq-AL"/>
              </w:rPr>
            </w:pPr>
            <w:r w:rsidRPr="001E7550">
              <w:rPr>
                <w:rFonts w:ascii="Book Antiqua" w:hAnsi="Book Antiqua" w:cs="Times New Roman"/>
                <w:bCs/>
                <w:sz w:val="24"/>
                <w:szCs w:val="24"/>
                <w:lang w:val="sq-AL"/>
              </w:rPr>
              <w:t>Instituti Kombëtar i Shëndetit Publik</w:t>
            </w:r>
          </w:p>
          <w:p w14:paraId="44320AAC" w14:textId="5E4EBD02" w:rsidR="00DE356A" w:rsidRPr="001E7550" w:rsidRDefault="00DE356A" w:rsidP="00CE18F3">
            <w:pPr>
              <w:contextualSpacing/>
              <w:rPr>
                <w:rFonts w:ascii="Book Antiqua" w:hAnsi="Book Antiqua"/>
                <w:bCs/>
                <w:sz w:val="24"/>
                <w:szCs w:val="24"/>
                <w:lang w:val="sq-AL"/>
              </w:rPr>
            </w:pPr>
            <w:r w:rsidRPr="001E7550">
              <w:rPr>
                <w:rFonts w:ascii="Book Antiqua" w:hAnsi="Book Antiqua" w:cs="Times New Roman"/>
                <w:bCs/>
                <w:sz w:val="24"/>
                <w:szCs w:val="24"/>
                <w:lang w:val="sq-AL"/>
              </w:rPr>
              <w:t xml:space="preserve">AQH Donator </w:t>
            </w:r>
            <w:proofErr w:type="spellStart"/>
            <w:r w:rsidRPr="001E7550">
              <w:rPr>
                <w:rFonts w:ascii="Book Antiqua" w:hAnsi="Book Antiqua" w:cs="Times New Roman"/>
                <w:bCs/>
                <w:sz w:val="24"/>
                <w:szCs w:val="24"/>
                <w:lang w:val="sq-AL"/>
              </w:rPr>
              <w:t>Zvic</w:t>
            </w:r>
            <w:r>
              <w:rPr>
                <w:rFonts w:ascii="Book Antiqua" w:hAnsi="Book Antiqua" w:cs="Times New Roman"/>
                <w:bCs/>
                <w:sz w:val="24"/>
                <w:szCs w:val="24"/>
                <w:lang w:val="sq-AL"/>
              </w:rPr>
              <w:t>ë</w:t>
            </w:r>
            <w:r w:rsidRPr="001E7550">
              <w:rPr>
                <w:rFonts w:ascii="Book Antiqua" w:hAnsi="Book Antiqua" w:cs="Times New Roman"/>
                <w:bCs/>
                <w:sz w:val="24"/>
                <w:szCs w:val="24"/>
                <w:lang w:val="sq-AL"/>
              </w:rPr>
              <w:t>r</w:t>
            </w:r>
            <w:r>
              <w:rPr>
                <w:rFonts w:ascii="Book Antiqua" w:hAnsi="Book Antiqua" w:cs="Times New Roman"/>
                <w:bCs/>
                <w:sz w:val="24"/>
                <w:szCs w:val="24"/>
                <w:lang w:val="sq-AL"/>
              </w:rPr>
              <w:t>r</w:t>
            </w:r>
            <w:r w:rsidRPr="001E7550">
              <w:rPr>
                <w:rFonts w:ascii="Book Antiqua" w:hAnsi="Book Antiqua" w:cs="Times New Roman"/>
                <w:bCs/>
                <w:sz w:val="24"/>
                <w:szCs w:val="24"/>
                <w:lang w:val="sq-AL"/>
              </w:rPr>
              <w:t>an</w:t>
            </w:r>
            <w:proofErr w:type="spellEnd"/>
            <w:r w:rsidRPr="001E7550">
              <w:rPr>
                <w:rFonts w:ascii="Book Antiqua" w:hAnsi="Book Antiqua"/>
                <w:bCs/>
                <w:sz w:val="24"/>
                <w:szCs w:val="24"/>
                <w:lang w:val="sq-AL"/>
              </w:rPr>
              <w:t xml:space="preserve"> </w:t>
            </w:r>
          </w:p>
        </w:tc>
        <w:tc>
          <w:tcPr>
            <w:tcW w:w="536" w:type="pct"/>
            <w:shd w:val="clear" w:color="auto" w:fill="auto"/>
            <w:vAlign w:val="center"/>
          </w:tcPr>
          <w:p w14:paraId="4ED03EA7"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 xml:space="preserve">QKMF </w:t>
            </w:r>
          </w:p>
        </w:tc>
        <w:tc>
          <w:tcPr>
            <w:tcW w:w="552" w:type="pct"/>
            <w:shd w:val="clear" w:color="auto" w:fill="auto"/>
            <w:vAlign w:val="center"/>
          </w:tcPr>
          <w:p w14:paraId="2600622A"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DSHMS</w:t>
            </w:r>
          </w:p>
        </w:tc>
        <w:tc>
          <w:tcPr>
            <w:tcW w:w="983" w:type="pct"/>
            <w:shd w:val="clear" w:color="auto" w:fill="auto"/>
            <w:vAlign w:val="center"/>
          </w:tcPr>
          <w:p w14:paraId="77C2A265" w14:textId="29CFE5DF"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Ndërgjegjësimi i komunitetit për shëndetin</w:t>
            </w:r>
          </w:p>
        </w:tc>
      </w:tr>
      <w:tr w:rsidR="00DE356A" w:rsidRPr="00AA50DA" w14:paraId="0F332A1D" w14:textId="77777777" w:rsidTr="004829C5">
        <w:trPr>
          <w:trHeight w:hRule="exact" w:val="1152"/>
        </w:trPr>
        <w:tc>
          <w:tcPr>
            <w:tcW w:w="1204" w:type="pct"/>
            <w:shd w:val="clear" w:color="auto" w:fill="auto"/>
            <w:vAlign w:val="center"/>
          </w:tcPr>
          <w:p w14:paraId="3A20A074" w14:textId="77777777" w:rsidR="00DE356A" w:rsidRPr="00AA50DA" w:rsidRDefault="00DE356A" w:rsidP="00CE18F3">
            <w:pPr>
              <w:pStyle w:val="ListParagraph"/>
              <w:numPr>
                <w:ilvl w:val="2"/>
                <w:numId w:val="11"/>
              </w:numPr>
              <w:ind w:left="24" w:hanging="11"/>
              <w:rPr>
                <w:rFonts w:ascii="Book Antiqua" w:hAnsi="Book Antiqua"/>
                <w:bCs/>
                <w:sz w:val="24"/>
                <w:szCs w:val="24"/>
                <w:lang w:val="sq-AL"/>
              </w:rPr>
            </w:pPr>
            <w:r w:rsidRPr="00AA50DA">
              <w:rPr>
                <w:rFonts w:ascii="Book Antiqua" w:hAnsi="Book Antiqua"/>
                <w:bCs/>
                <w:sz w:val="24"/>
                <w:szCs w:val="24"/>
                <w:lang w:val="sq-AL"/>
              </w:rPr>
              <w:t>Zgjerimi i shërbimeve shëndetësore edhe në zonat rurale të Komunës.</w:t>
            </w:r>
          </w:p>
        </w:tc>
        <w:tc>
          <w:tcPr>
            <w:tcW w:w="567" w:type="pct"/>
            <w:shd w:val="clear" w:color="auto" w:fill="auto"/>
            <w:vAlign w:val="center"/>
          </w:tcPr>
          <w:p w14:paraId="10B8614E" w14:textId="77777777" w:rsidR="00DE356A" w:rsidRPr="001E7550" w:rsidRDefault="00DE356A" w:rsidP="00CE18F3">
            <w:pPr>
              <w:contextualSpacing/>
              <w:rPr>
                <w:rFonts w:ascii="Book Antiqua" w:hAnsi="Book Antiqua"/>
                <w:bCs/>
                <w:sz w:val="24"/>
                <w:szCs w:val="24"/>
                <w:lang w:val="sq-AL"/>
              </w:rPr>
            </w:pPr>
            <w:r w:rsidRPr="001E7550">
              <w:rPr>
                <w:rFonts w:ascii="Book Antiqua" w:hAnsi="Book Antiqua"/>
                <w:bCs/>
                <w:sz w:val="24"/>
                <w:szCs w:val="24"/>
                <w:lang w:val="sq-AL"/>
              </w:rPr>
              <w:t>2025 -2027</w:t>
            </w:r>
          </w:p>
        </w:tc>
        <w:tc>
          <w:tcPr>
            <w:tcW w:w="488" w:type="pct"/>
            <w:shd w:val="clear" w:color="auto" w:fill="auto"/>
            <w:vAlign w:val="center"/>
          </w:tcPr>
          <w:p w14:paraId="0C79A024" w14:textId="77777777" w:rsidR="00DE356A" w:rsidRPr="001E7550" w:rsidRDefault="00DE356A" w:rsidP="00CE18F3">
            <w:pPr>
              <w:contextualSpacing/>
              <w:rPr>
                <w:rFonts w:ascii="Book Antiqua" w:hAnsi="Book Antiqua"/>
                <w:bCs/>
                <w:sz w:val="24"/>
                <w:szCs w:val="24"/>
                <w:lang w:val="sq-AL"/>
              </w:rPr>
            </w:pPr>
            <w:r w:rsidRPr="001E7550">
              <w:rPr>
                <w:rFonts w:ascii="Book Antiqua" w:hAnsi="Book Antiqua"/>
                <w:bCs/>
                <w:sz w:val="24"/>
                <w:szCs w:val="24"/>
                <w:lang w:val="sq-AL"/>
              </w:rPr>
              <w:t>16,786.00</w:t>
            </w:r>
          </w:p>
        </w:tc>
        <w:tc>
          <w:tcPr>
            <w:tcW w:w="670" w:type="pct"/>
            <w:shd w:val="clear" w:color="auto" w:fill="auto"/>
            <w:vAlign w:val="center"/>
          </w:tcPr>
          <w:p w14:paraId="31013E66"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 xml:space="preserve">Komuna Drenas </w:t>
            </w:r>
          </w:p>
        </w:tc>
        <w:tc>
          <w:tcPr>
            <w:tcW w:w="536" w:type="pct"/>
            <w:shd w:val="clear" w:color="auto" w:fill="auto"/>
            <w:vAlign w:val="center"/>
          </w:tcPr>
          <w:p w14:paraId="17C3A72C"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 xml:space="preserve">QKMF </w:t>
            </w:r>
          </w:p>
        </w:tc>
        <w:tc>
          <w:tcPr>
            <w:tcW w:w="552" w:type="pct"/>
            <w:shd w:val="clear" w:color="auto" w:fill="auto"/>
            <w:vAlign w:val="center"/>
          </w:tcPr>
          <w:p w14:paraId="47F10DD6"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DSHMS</w:t>
            </w:r>
          </w:p>
        </w:tc>
        <w:tc>
          <w:tcPr>
            <w:tcW w:w="983" w:type="pct"/>
            <w:shd w:val="clear" w:color="auto" w:fill="auto"/>
            <w:vAlign w:val="center"/>
          </w:tcPr>
          <w:p w14:paraId="05ACB631" w14:textId="77777777" w:rsidR="00DE356A" w:rsidRPr="001E7550" w:rsidRDefault="00DE356A" w:rsidP="00CE18F3">
            <w:pPr>
              <w:contextualSpacing/>
              <w:rPr>
                <w:rFonts w:ascii="Book Antiqua" w:hAnsi="Book Antiqua"/>
                <w:bCs/>
                <w:sz w:val="24"/>
                <w:szCs w:val="24"/>
                <w:lang w:val="sq-AL"/>
              </w:rPr>
            </w:pPr>
            <w:r w:rsidRPr="001E7550">
              <w:rPr>
                <w:rFonts w:ascii="Book Antiqua" w:hAnsi="Book Antiqua"/>
                <w:bCs/>
                <w:sz w:val="24"/>
                <w:szCs w:val="24"/>
                <w:lang w:val="sq-AL"/>
              </w:rPr>
              <w:t>Përfshirja e komunitetit në të gjitha shërbimet shëndetësore</w:t>
            </w:r>
          </w:p>
          <w:p w14:paraId="4DD63B69" w14:textId="77777777" w:rsidR="00DE356A" w:rsidRPr="001E7550" w:rsidRDefault="00DE356A" w:rsidP="00CE18F3">
            <w:pPr>
              <w:contextualSpacing/>
              <w:rPr>
                <w:rFonts w:ascii="Book Antiqua" w:hAnsi="Book Antiqua"/>
                <w:bCs/>
                <w:sz w:val="24"/>
                <w:szCs w:val="24"/>
                <w:lang w:val="sq-AL"/>
              </w:rPr>
            </w:pPr>
          </w:p>
          <w:p w14:paraId="2EB1FB2B" w14:textId="77777777" w:rsidR="00DE356A" w:rsidRPr="001E7550" w:rsidRDefault="00DE356A" w:rsidP="00CE18F3">
            <w:pPr>
              <w:contextualSpacing/>
              <w:rPr>
                <w:rFonts w:ascii="Book Antiqua" w:hAnsi="Book Antiqua"/>
                <w:bCs/>
                <w:sz w:val="24"/>
                <w:szCs w:val="24"/>
                <w:lang w:val="sq-AL"/>
              </w:rPr>
            </w:pPr>
          </w:p>
          <w:p w14:paraId="7CFD7A28" w14:textId="77777777" w:rsidR="00DE356A" w:rsidRPr="001E7550" w:rsidRDefault="00DE356A" w:rsidP="00CE18F3">
            <w:pPr>
              <w:contextualSpacing/>
              <w:rPr>
                <w:rFonts w:ascii="Book Antiqua" w:hAnsi="Book Antiqua"/>
                <w:bCs/>
                <w:sz w:val="24"/>
                <w:szCs w:val="24"/>
                <w:lang w:val="sq-AL"/>
              </w:rPr>
            </w:pPr>
          </w:p>
          <w:p w14:paraId="2344530F" w14:textId="77777777" w:rsidR="00DE356A" w:rsidRPr="001E7550" w:rsidRDefault="00DE356A" w:rsidP="00CE18F3">
            <w:pPr>
              <w:contextualSpacing/>
              <w:rPr>
                <w:rFonts w:ascii="Book Antiqua" w:hAnsi="Book Antiqua"/>
                <w:bCs/>
                <w:sz w:val="24"/>
                <w:szCs w:val="24"/>
                <w:lang w:val="sq-AL"/>
              </w:rPr>
            </w:pPr>
            <w:proofErr w:type="spellStart"/>
            <w:r w:rsidRPr="001E7550">
              <w:rPr>
                <w:rFonts w:ascii="Book Antiqua" w:hAnsi="Book Antiqua"/>
                <w:bCs/>
                <w:sz w:val="24"/>
                <w:szCs w:val="24"/>
                <w:lang w:val="sq-AL"/>
              </w:rPr>
              <w:t>shshërbime</w:t>
            </w:r>
            <w:proofErr w:type="spellEnd"/>
            <w:r w:rsidRPr="001E7550">
              <w:rPr>
                <w:rFonts w:ascii="Book Antiqua" w:hAnsi="Book Antiqua"/>
                <w:bCs/>
                <w:sz w:val="24"/>
                <w:szCs w:val="24"/>
                <w:lang w:val="sq-AL"/>
              </w:rPr>
              <w:t xml:space="preserve"> s</w:t>
            </w:r>
          </w:p>
        </w:tc>
      </w:tr>
      <w:tr w:rsidR="00DE356A" w:rsidRPr="00AA50DA" w14:paraId="54591D0E" w14:textId="77777777" w:rsidTr="004829C5">
        <w:trPr>
          <w:trHeight w:hRule="exact" w:val="1861"/>
        </w:trPr>
        <w:tc>
          <w:tcPr>
            <w:tcW w:w="1204" w:type="pct"/>
            <w:shd w:val="clear" w:color="auto" w:fill="auto"/>
            <w:vAlign w:val="center"/>
          </w:tcPr>
          <w:p w14:paraId="38E34ED6" w14:textId="77777777" w:rsidR="00DE356A" w:rsidRPr="00AA50DA" w:rsidRDefault="00DE356A" w:rsidP="00CE18F3">
            <w:pPr>
              <w:pStyle w:val="ListParagraph"/>
              <w:numPr>
                <w:ilvl w:val="2"/>
                <w:numId w:val="11"/>
              </w:numPr>
              <w:ind w:left="24" w:hanging="11"/>
              <w:rPr>
                <w:rFonts w:ascii="Book Antiqua" w:hAnsi="Book Antiqua"/>
                <w:bCs/>
                <w:sz w:val="24"/>
                <w:szCs w:val="24"/>
                <w:lang w:val="sq-AL"/>
              </w:rPr>
            </w:pPr>
            <w:r w:rsidRPr="00AA50DA">
              <w:rPr>
                <w:rFonts w:ascii="Book Antiqua" w:hAnsi="Book Antiqua"/>
                <w:bCs/>
                <w:sz w:val="24"/>
                <w:szCs w:val="24"/>
                <w:lang w:val="sq-AL"/>
              </w:rPr>
              <w:t>Hartimi i listës zonale për ndarjen dhe caktimin e listës së pacientëve, si dhe delegimi i mjekut familjar për secilin pacient.</w:t>
            </w:r>
          </w:p>
        </w:tc>
        <w:tc>
          <w:tcPr>
            <w:tcW w:w="567" w:type="pct"/>
            <w:shd w:val="clear" w:color="auto" w:fill="auto"/>
            <w:vAlign w:val="center"/>
          </w:tcPr>
          <w:p w14:paraId="03543958" w14:textId="77777777" w:rsidR="00DE356A" w:rsidRPr="001E7550" w:rsidRDefault="00DE356A" w:rsidP="00CE18F3">
            <w:pPr>
              <w:contextualSpacing/>
              <w:rPr>
                <w:rFonts w:ascii="Book Antiqua" w:hAnsi="Book Antiqua"/>
                <w:bCs/>
                <w:sz w:val="24"/>
                <w:szCs w:val="24"/>
                <w:lang w:val="sq-AL"/>
              </w:rPr>
            </w:pPr>
            <w:r w:rsidRPr="001E7550">
              <w:rPr>
                <w:rFonts w:ascii="Book Antiqua" w:hAnsi="Book Antiqua"/>
                <w:bCs/>
                <w:sz w:val="24"/>
                <w:szCs w:val="24"/>
                <w:lang w:val="sq-AL"/>
              </w:rPr>
              <w:t>2025</w:t>
            </w:r>
          </w:p>
        </w:tc>
        <w:tc>
          <w:tcPr>
            <w:tcW w:w="488" w:type="pct"/>
            <w:shd w:val="clear" w:color="auto" w:fill="auto"/>
            <w:vAlign w:val="center"/>
          </w:tcPr>
          <w:p w14:paraId="51289107"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1,500.00</w:t>
            </w:r>
          </w:p>
        </w:tc>
        <w:tc>
          <w:tcPr>
            <w:tcW w:w="670" w:type="pct"/>
            <w:shd w:val="clear" w:color="auto" w:fill="auto"/>
            <w:vAlign w:val="center"/>
          </w:tcPr>
          <w:p w14:paraId="1C508BE5"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IKSHP, QKMF, AQH donator</w:t>
            </w:r>
          </w:p>
        </w:tc>
        <w:tc>
          <w:tcPr>
            <w:tcW w:w="536" w:type="pct"/>
            <w:shd w:val="clear" w:color="auto" w:fill="auto"/>
            <w:vAlign w:val="center"/>
          </w:tcPr>
          <w:p w14:paraId="59138C35"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QKMF</w:t>
            </w:r>
          </w:p>
        </w:tc>
        <w:tc>
          <w:tcPr>
            <w:tcW w:w="552" w:type="pct"/>
            <w:shd w:val="clear" w:color="auto" w:fill="auto"/>
            <w:vAlign w:val="center"/>
          </w:tcPr>
          <w:p w14:paraId="5DF6BA0C"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 xml:space="preserve">DSHMS </w:t>
            </w:r>
          </w:p>
        </w:tc>
        <w:tc>
          <w:tcPr>
            <w:tcW w:w="983" w:type="pct"/>
            <w:shd w:val="clear" w:color="auto" w:fill="auto"/>
            <w:vAlign w:val="center"/>
          </w:tcPr>
          <w:p w14:paraId="5D4C54AB"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Lehtësim në qasje të shërbimeve shëndetësore</w:t>
            </w:r>
          </w:p>
        </w:tc>
      </w:tr>
      <w:tr w:rsidR="00DE356A" w:rsidRPr="00AA50DA" w14:paraId="2368923C" w14:textId="77777777" w:rsidTr="004829C5">
        <w:trPr>
          <w:trHeight w:hRule="exact" w:val="1757"/>
        </w:trPr>
        <w:tc>
          <w:tcPr>
            <w:tcW w:w="1204" w:type="pct"/>
            <w:shd w:val="clear" w:color="auto" w:fill="auto"/>
            <w:vAlign w:val="center"/>
          </w:tcPr>
          <w:p w14:paraId="79BC825E" w14:textId="77777777" w:rsidR="00DE356A" w:rsidRPr="00AA50DA" w:rsidRDefault="00DE356A" w:rsidP="00CE18F3">
            <w:pPr>
              <w:pStyle w:val="ListParagraph"/>
              <w:numPr>
                <w:ilvl w:val="2"/>
                <w:numId w:val="11"/>
              </w:numPr>
              <w:ind w:left="24" w:hanging="11"/>
              <w:rPr>
                <w:rFonts w:ascii="Book Antiqua" w:hAnsi="Book Antiqua"/>
                <w:bCs/>
                <w:sz w:val="24"/>
                <w:szCs w:val="24"/>
                <w:lang w:val="sq-AL"/>
              </w:rPr>
            </w:pPr>
            <w:r w:rsidRPr="00AA50DA">
              <w:rPr>
                <w:rFonts w:ascii="Book Antiqua" w:hAnsi="Book Antiqua"/>
                <w:bCs/>
                <w:sz w:val="24"/>
                <w:szCs w:val="24"/>
                <w:lang w:val="sq-AL"/>
              </w:rPr>
              <w:t>Përkrahja për familjet në nevojë, pa të ardhura/të ardhura të ulëta</w:t>
            </w:r>
          </w:p>
        </w:tc>
        <w:tc>
          <w:tcPr>
            <w:tcW w:w="567" w:type="pct"/>
            <w:shd w:val="clear" w:color="auto" w:fill="auto"/>
            <w:vAlign w:val="center"/>
          </w:tcPr>
          <w:p w14:paraId="4FE239A6"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2025-2027</w:t>
            </w:r>
          </w:p>
        </w:tc>
        <w:tc>
          <w:tcPr>
            <w:tcW w:w="488" w:type="pct"/>
            <w:shd w:val="clear" w:color="auto" w:fill="auto"/>
            <w:vAlign w:val="center"/>
          </w:tcPr>
          <w:p w14:paraId="34CA658E"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90,000.00</w:t>
            </w:r>
          </w:p>
        </w:tc>
        <w:tc>
          <w:tcPr>
            <w:tcW w:w="670" w:type="pct"/>
            <w:shd w:val="clear" w:color="auto" w:fill="auto"/>
            <w:vAlign w:val="center"/>
          </w:tcPr>
          <w:p w14:paraId="53A6C0AB"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DSHMS</w:t>
            </w:r>
          </w:p>
        </w:tc>
        <w:tc>
          <w:tcPr>
            <w:tcW w:w="536" w:type="pct"/>
            <w:shd w:val="clear" w:color="auto" w:fill="auto"/>
            <w:vAlign w:val="center"/>
          </w:tcPr>
          <w:p w14:paraId="3F3A2FEC"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QKMF</w:t>
            </w:r>
          </w:p>
        </w:tc>
        <w:tc>
          <w:tcPr>
            <w:tcW w:w="552" w:type="pct"/>
            <w:shd w:val="clear" w:color="auto" w:fill="auto"/>
            <w:vAlign w:val="center"/>
          </w:tcPr>
          <w:p w14:paraId="364D355F" w14:textId="77777777" w:rsidR="00DE356A" w:rsidRPr="001E7550" w:rsidRDefault="00DE356A" w:rsidP="00CE18F3">
            <w:pPr>
              <w:contextualSpacing/>
              <w:jc w:val="center"/>
              <w:rPr>
                <w:rFonts w:ascii="Book Antiqua" w:hAnsi="Book Antiqua"/>
                <w:bCs/>
                <w:sz w:val="24"/>
                <w:szCs w:val="24"/>
                <w:lang w:val="sq-AL"/>
              </w:rPr>
            </w:pPr>
            <w:r w:rsidRPr="001E7550">
              <w:rPr>
                <w:rFonts w:ascii="Book Antiqua" w:hAnsi="Book Antiqua"/>
                <w:bCs/>
                <w:sz w:val="24"/>
                <w:szCs w:val="24"/>
                <w:lang w:val="sq-AL"/>
              </w:rPr>
              <w:t>DSHMS</w:t>
            </w:r>
          </w:p>
        </w:tc>
        <w:tc>
          <w:tcPr>
            <w:tcW w:w="983" w:type="pct"/>
            <w:shd w:val="clear" w:color="auto" w:fill="auto"/>
            <w:vAlign w:val="center"/>
          </w:tcPr>
          <w:p w14:paraId="4B053FAC" w14:textId="3834F4D9" w:rsidR="00DE356A" w:rsidRPr="001E7550" w:rsidRDefault="00DE356A" w:rsidP="00CE18F3">
            <w:pPr>
              <w:contextualSpacing/>
              <w:jc w:val="center"/>
              <w:rPr>
                <w:rFonts w:ascii="Book Antiqua" w:hAnsi="Book Antiqua"/>
                <w:bCs/>
                <w:sz w:val="24"/>
                <w:szCs w:val="24"/>
                <w:lang w:val="sq-AL"/>
              </w:rPr>
            </w:pPr>
            <w:proofErr w:type="spellStart"/>
            <w:r w:rsidRPr="001E7550">
              <w:rPr>
                <w:rFonts w:ascii="Book Antiqua" w:hAnsi="Book Antiqua"/>
                <w:bCs/>
                <w:sz w:val="24"/>
                <w:szCs w:val="24"/>
                <w:lang w:val="sq-AL"/>
              </w:rPr>
              <w:t>Mirëqenje</w:t>
            </w:r>
            <w:proofErr w:type="spellEnd"/>
            <w:r w:rsidRPr="001E7550">
              <w:rPr>
                <w:rFonts w:ascii="Book Antiqua" w:hAnsi="Book Antiqua"/>
                <w:bCs/>
                <w:sz w:val="24"/>
                <w:szCs w:val="24"/>
                <w:lang w:val="sq-AL"/>
              </w:rPr>
              <w:t xml:space="preserve"> e qytetarëve si dhe rehabilitimi shëndetësorë</w:t>
            </w:r>
          </w:p>
        </w:tc>
      </w:tr>
      <w:tr w:rsidR="00DE356A" w:rsidRPr="00AA50DA" w14:paraId="06A51C66" w14:textId="77777777" w:rsidTr="004829C5">
        <w:trPr>
          <w:trHeight w:hRule="exact" w:val="1882"/>
        </w:trPr>
        <w:tc>
          <w:tcPr>
            <w:tcW w:w="1204" w:type="pct"/>
            <w:shd w:val="clear" w:color="auto" w:fill="auto"/>
            <w:vAlign w:val="center"/>
          </w:tcPr>
          <w:p w14:paraId="7DBEDF16" w14:textId="77777777" w:rsidR="00DE356A" w:rsidRPr="00AA50DA" w:rsidRDefault="00DE356A" w:rsidP="00CE18F3">
            <w:pPr>
              <w:pStyle w:val="ListParagraph"/>
              <w:numPr>
                <w:ilvl w:val="2"/>
                <w:numId w:val="11"/>
              </w:numPr>
              <w:ind w:left="24" w:hanging="11"/>
              <w:rPr>
                <w:rFonts w:ascii="Book Antiqua" w:hAnsi="Book Antiqua"/>
                <w:bCs/>
                <w:sz w:val="24"/>
                <w:szCs w:val="24"/>
                <w:lang w:val="sq-AL"/>
              </w:rPr>
            </w:pPr>
            <w:r w:rsidRPr="00AA50DA">
              <w:rPr>
                <w:rFonts w:ascii="Book Antiqua" w:hAnsi="Book Antiqua"/>
                <w:bCs/>
                <w:sz w:val="24"/>
                <w:szCs w:val="24"/>
                <w:lang w:val="sq-AL"/>
              </w:rPr>
              <w:t xml:space="preserve">Ofrimi i shëndetësisë mobile (vizita për shëndetin e nënës dhe fëmijës, dhe vizitat </w:t>
            </w:r>
            <w:proofErr w:type="spellStart"/>
            <w:r w:rsidRPr="00AA50DA">
              <w:rPr>
                <w:rFonts w:ascii="Book Antiqua" w:hAnsi="Book Antiqua"/>
                <w:bCs/>
                <w:sz w:val="24"/>
                <w:szCs w:val="24"/>
                <w:lang w:val="sq-AL"/>
              </w:rPr>
              <w:t>paliative</w:t>
            </w:r>
            <w:proofErr w:type="spellEnd"/>
            <w:r w:rsidRPr="00AA50DA">
              <w:rPr>
                <w:rFonts w:ascii="Book Antiqua" w:hAnsi="Book Antiqua"/>
                <w:bCs/>
                <w:sz w:val="24"/>
                <w:szCs w:val="24"/>
                <w:lang w:val="sq-AL"/>
              </w:rPr>
              <w:t>)</w:t>
            </w:r>
          </w:p>
        </w:tc>
        <w:tc>
          <w:tcPr>
            <w:tcW w:w="567" w:type="pct"/>
            <w:shd w:val="clear" w:color="auto" w:fill="auto"/>
            <w:vAlign w:val="center"/>
          </w:tcPr>
          <w:p w14:paraId="1E814049"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2025-2027</w:t>
            </w:r>
          </w:p>
        </w:tc>
        <w:tc>
          <w:tcPr>
            <w:tcW w:w="488" w:type="pct"/>
            <w:shd w:val="clear" w:color="auto" w:fill="auto"/>
            <w:vAlign w:val="center"/>
          </w:tcPr>
          <w:p w14:paraId="5F8BFC92" w14:textId="77777777" w:rsidR="00DE356A" w:rsidRPr="00AA50DA" w:rsidRDefault="00DE356A" w:rsidP="00CE18F3">
            <w:pPr>
              <w:contextualSpacing/>
              <w:jc w:val="center"/>
              <w:rPr>
                <w:rFonts w:ascii="Book Antiqua" w:hAnsi="Book Antiqua"/>
                <w:b/>
                <w:sz w:val="24"/>
                <w:szCs w:val="24"/>
                <w:lang w:val="sq-AL"/>
              </w:rPr>
            </w:pPr>
            <w:r w:rsidRPr="00AA50DA">
              <w:rPr>
                <w:rFonts w:ascii="Book Antiqua" w:hAnsi="Book Antiqua"/>
                <w:b/>
                <w:sz w:val="24"/>
                <w:szCs w:val="24"/>
                <w:lang w:val="sq-AL"/>
              </w:rPr>
              <w:t>50,150.00</w:t>
            </w:r>
          </w:p>
        </w:tc>
        <w:tc>
          <w:tcPr>
            <w:tcW w:w="670" w:type="pct"/>
            <w:shd w:val="clear" w:color="auto" w:fill="auto"/>
            <w:vAlign w:val="center"/>
          </w:tcPr>
          <w:p w14:paraId="186554E4" w14:textId="77777777" w:rsidR="00DE356A" w:rsidRPr="00AA50DA" w:rsidRDefault="00DE356A" w:rsidP="00CE18F3">
            <w:pPr>
              <w:contextualSpacing/>
              <w:jc w:val="center"/>
              <w:rPr>
                <w:rFonts w:ascii="Book Antiqua" w:hAnsi="Book Antiqua"/>
                <w:b/>
                <w:sz w:val="24"/>
                <w:szCs w:val="24"/>
                <w:lang w:val="sq-AL"/>
              </w:rPr>
            </w:pPr>
            <w:r w:rsidRPr="00AA50DA">
              <w:rPr>
                <w:rFonts w:ascii="Book Antiqua" w:hAnsi="Book Antiqua"/>
                <w:b/>
                <w:sz w:val="24"/>
                <w:szCs w:val="24"/>
                <w:lang w:val="sq-AL"/>
              </w:rPr>
              <w:t>MSH</w:t>
            </w:r>
          </w:p>
        </w:tc>
        <w:tc>
          <w:tcPr>
            <w:tcW w:w="536" w:type="pct"/>
            <w:shd w:val="clear" w:color="auto" w:fill="auto"/>
            <w:vAlign w:val="center"/>
          </w:tcPr>
          <w:p w14:paraId="02767F3B" w14:textId="77777777" w:rsidR="00DE356A" w:rsidRPr="00AA50DA" w:rsidRDefault="00DE356A" w:rsidP="00CE18F3">
            <w:pPr>
              <w:contextualSpacing/>
              <w:jc w:val="center"/>
              <w:rPr>
                <w:rFonts w:ascii="Book Antiqua" w:hAnsi="Book Antiqua"/>
                <w:b/>
                <w:sz w:val="24"/>
                <w:szCs w:val="24"/>
                <w:lang w:val="sq-AL"/>
              </w:rPr>
            </w:pPr>
            <w:r w:rsidRPr="00AA50DA">
              <w:rPr>
                <w:rFonts w:ascii="Book Antiqua" w:hAnsi="Book Antiqua"/>
                <w:b/>
                <w:sz w:val="24"/>
                <w:szCs w:val="24"/>
                <w:lang w:val="sq-AL"/>
              </w:rPr>
              <w:t xml:space="preserve">QKMF </w:t>
            </w:r>
          </w:p>
        </w:tc>
        <w:tc>
          <w:tcPr>
            <w:tcW w:w="552" w:type="pct"/>
            <w:shd w:val="clear" w:color="auto" w:fill="auto"/>
            <w:vAlign w:val="center"/>
          </w:tcPr>
          <w:p w14:paraId="16FBAA17" w14:textId="77777777" w:rsidR="00DE356A" w:rsidRPr="00AA50DA" w:rsidRDefault="00DE356A" w:rsidP="00CE18F3">
            <w:pPr>
              <w:contextualSpacing/>
              <w:jc w:val="center"/>
              <w:rPr>
                <w:rFonts w:ascii="Book Antiqua" w:hAnsi="Book Antiqua"/>
                <w:b/>
                <w:sz w:val="24"/>
                <w:szCs w:val="24"/>
                <w:lang w:val="sq-AL"/>
              </w:rPr>
            </w:pPr>
            <w:r w:rsidRPr="00AA50DA">
              <w:rPr>
                <w:rFonts w:ascii="Book Antiqua" w:hAnsi="Book Antiqua"/>
                <w:b/>
                <w:sz w:val="24"/>
                <w:szCs w:val="24"/>
                <w:lang w:val="sq-AL"/>
              </w:rPr>
              <w:t>DSHMS</w:t>
            </w:r>
          </w:p>
        </w:tc>
        <w:tc>
          <w:tcPr>
            <w:tcW w:w="983" w:type="pct"/>
            <w:shd w:val="clear" w:color="auto" w:fill="auto"/>
            <w:vAlign w:val="center"/>
          </w:tcPr>
          <w:p w14:paraId="4FB8FBEA" w14:textId="2C5D5CF2"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 xml:space="preserve">Kujdesi shëndetësore ne komunitetin </w:t>
            </w:r>
          </w:p>
        </w:tc>
      </w:tr>
      <w:tr w:rsidR="00DE356A" w:rsidRPr="00AA50DA" w14:paraId="297163B1" w14:textId="77777777" w:rsidTr="004829C5">
        <w:trPr>
          <w:trHeight w:hRule="exact" w:val="739"/>
        </w:trPr>
        <w:tc>
          <w:tcPr>
            <w:tcW w:w="1204" w:type="pct"/>
            <w:shd w:val="clear" w:color="auto" w:fill="F2F2F2" w:themeFill="background1" w:themeFillShade="F2"/>
            <w:vAlign w:val="center"/>
          </w:tcPr>
          <w:p w14:paraId="073F271C"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Objektivi specifik 2.2</w:t>
            </w:r>
          </w:p>
        </w:tc>
        <w:tc>
          <w:tcPr>
            <w:tcW w:w="1725" w:type="pct"/>
            <w:gridSpan w:val="3"/>
            <w:shd w:val="clear" w:color="auto" w:fill="F2F2F2" w:themeFill="background1" w:themeFillShade="F2"/>
            <w:vAlign w:val="center"/>
          </w:tcPr>
          <w:p w14:paraId="1CCC1D8A"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Treguesi (treguesit) për matjen e përmbushjes së objektivit</w:t>
            </w:r>
          </w:p>
        </w:tc>
        <w:tc>
          <w:tcPr>
            <w:tcW w:w="536" w:type="pct"/>
            <w:shd w:val="clear" w:color="auto" w:fill="F2F2F2" w:themeFill="background1" w:themeFillShade="F2"/>
            <w:vAlign w:val="center"/>
          </w:tcPr>
          <w:p w14:paraId="5D95EBBB"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Gjendja bazë</w:t>
            </w:r>
          </w:p>
        </w:tc>
        <w:tc>
          <w:tcPr>
            <w:tcW w:w="552" w:type="pct"/>
            <w:shd w:val="clear" w:color="auto" w:fill="F2F2F2" w:themeFill="background1" w:themeFillShade="F2"/>
            <w:vAlign w:val="center"/>
          </w:tcPr>
          <w:p w14:paraId="5B815267"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Caku 2025</w:t>
            </w:r>
          </w:p>
        </w:tc>
        <w:tc>
          <w:tcPr>
            <w:tcW w:w="983" w:type="pct"/>
            <w:shd w:val="clear" w:color="auto" w:fill="F2F2F2" w:themeFill="background1" w:themeFillShade="F2"/>
            <w:vAlign w:val="center"/>
          </w:tcPr>
          <w:p w14:paraId="0B4321B9"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Caku 2026</w:t>
            </w:r>
          </w:p>
        </w:tc>
      </w:tr>
      <w:tr w:rsidR="00DE356A" w:rsidRPr="00AA50DA" w14:paraId="467FCE42" w14:textId="77777777" w:rsidTr="00B31683">
        <w:trPr>
          <w:trHeight w:hRule="exact" w:val="838"/>
        </w:trPr>
        <w:tc>
          <w:tcPr>
            <w:tcW w:w="1204" w:type="pct"/>
            <w:vMerge w:val="restart"/>
            <w:shd w:val="clear" w:color="auto" w:fill="auto"/>
          </w:tcPr>
          <w:p w14:paraId="7E0A3A97" w14:textId="77777777" w:rsidR="00DE356A" w:rsidRPr="003D17BA" w:rsidRDefault="00DE356A" w:rsidP="00B31683">
            <w:pPr>
              <w:contextualSpacing/>
              <w:jc w:val="both"/>
              <w:rPr>
                <w:rFonts w:ascii="Book Antiqua" w:hAnsi="Book Antiqua"/>
                <w:sz w:val="24"/>
                <w:szCs w:val="24"/>
                <w:lang w:val="sq-AL"/>
              </w:rPr>
            </w:pPr>
            <w:r w:rsidRPr="003D17BA">
              <w:rPr>
                <w:rFonts w:ascii="Book Antiqua" w:hAnsi="Book Antiqua"/>
                <w:sz w:val="24"/>
                <w:szCs w:val="24"/>
                <w:lang w:val="sq-AL"/>
              </w:rPr>
              <w:t>Përmirësimi i Infrastrukturës Shëndetësore dhe Sociale</w:t>
            </w:r>
          </w:p>
        </w:tc>
        <w:tc>
          <w:tcPr>
            <w:tcW w:w="1725" w:type="pct"/>
            <w:gridSpan w:val="3"/>
            <w:shd w:val="clear" w:color="auto" w:fill="auto"/>
          </w:tcPr>
          <w:p w14:paraId="6976A305" w14:textId="72FF54DF" w:rsidR="00DE356A" w:rsidRPr="003D17BA" w:rsidRDefault="00DE356A" w:rsidP="00B31683">
            <w:pPr>
              <w:contextualSpacing/>
              <w:jc w:val="both"/>
              <w:rPr>
                <w:rFonts w:ascii="Book Antiqua" w:hAnsi="Book Antiqua"/>
                <w:sz w:val="24"/>
                <w:szCs w:val="24"/>
                <w:lang w:val="sq-AL"/>
              </w:rPr>
            </w:pPr>
            <w:r w:rsidRPr="003D17BA">
              <w:rPr>
                <w:rFonts w:ascii="Book Antiqua" w:eastAsia="Calibri" w:hAnsi="Book Antiqua"/>
                <w:b/>
                <w:bCs/>
                <w:sz w:val="24"/>
                <w:szCs w:val="24"/>
                <w:lang w:val="sq-AL"/>
              </w:rPr>
              <w:t>Treguesi 1:</w:t>
            </w:r>
            <w:r w:rsidRPr="003D17BA">
              <w:rPr>
                <w:lang w:val="sq-AL"/>
              </w:rPr>
              <w:t xml:space="preserve"> </w:t>
            </w:r>
            <w:r w:rsidRPr="003D17BA">
              <w:rPr>
                <w:rFonts w:ascii="Book Antiqua" w:hAnsi="Book Antiqua"/>
                <w:bCs/>
                <w:sz w:val="24"/>
                <w:szCs w:val="24"/>
                <w:lang w:val="sq-AL"/>
              </w:rPr>
              <w:t xml:space="preserve">Numri i objekteve shëndetësore të </w:t>
            </w:r>
            <w:proofErr w:type="spellStart"/>
            <w:r w:rsidRPr="003D17BA">
              <w:rPr>
                <w:rFonts w:ascii="Book Antiqua" w:hAnsi="Book Antiqua"/>
                <w:bCs/>
                <w:sz w:val="24"/>
                <w:szCs w:val="24"/>
                <w:lang w:val="sq-AL"/>
              </w:rPr>
              <w:t>renovuara</w:t>
            </w:r>
            <w:proofErr w:type="spellEnd"/>
            <w:r w:rsidRPr="003D17BA">
              <w:rPr>
                <w:rFonts w:ascii="Book Antiqua" w:hAnsi="Book Antiqua"/>
                <w:bCs/>
                <w:sz w:val="24"/>
                <w:szCs w:val="24"/>
                <w:lang w:val="sq-AL"/>
              </w:rPr>
              <w:t xml:space="preserve"> dhe ndërtuara</w:t>
            </w:r>
          </w:p>
        </w:tc>
        <w:tc>
          <w:tcPr>
            <w:tcW w:w="536" w:type="pct"/>
            <w:shd w:val="clear" w:color="auto" w:fill="auto"/>
          </w:tcPr>
          <w:p w14:paraId="0758F3E0" w14:textId="77777777" w:rsidR="00DE356A" w:rsidRPr="00AA50DA" w:rsidRDefault="00DE356A" w:rsidP="00B31683">
            <w:pPr>
              <w:contextualSpacing/>
              <w:jc w:val="both"/>
              <w:rPr>
                <w:rFonts w:ascii="Book Antiqua" w:hAnsi="Book Antiqua"/>
                <w:sz w:val="24"/>
                <w:szCs w:val="24"/>
                <w:lang w:val="sq-AL"/>
              </w:rPr>
            </w:pPr>
          </w:p>
        </w:tc>
        <w:tc>
          <w:tcPr>
            <w:tcW w:w="552" w:type="pct"/>
            <w:shd w:val="clear" w:color="auto" w:fill="auto"/>
          </w:tcPr>
          <w:p w14:paraId="7A9091EB" w14:textId="77777777" w:rsidR="00DE356A" w:rsidRPr="00AA50DA" w:rsidRDefault="00DE356A" w:rsidP="00B31683">
            <w:pPr>
              <w:contextualSpacing/>
              <w:jc w:val="both"/>
              <w:rPr>
                <w:rFonts w:ascii="Book Antiqua" w:hAnsi="Book Antiqua"/>
                <w:sz w:val="24"/>
                <w:szCs w:val="24"/>
                <w:lang w:val="sq-AL"/>
              </w:rPr>
            </w:pPr>
          </w:p>
        </w:tc>
        <w:tc>
          <w:tcPr>
            <w:tcW w:w="983" w:type="pct"/>
            <w:shd w:val="clear" w:color="auto" w:fill="auto"/>
          </w:tcPr>
          <w:p w14:paraId="173AD165" w14:textId="77777777" w:rsidR="00DE356A" w:rsidRPr="00AA50DA" w:rsidRDefault="00DE356A" w:rsidP="00B31683">
            <w:pPr>
              <w:contextualSpacing/>
              <w:jc w:val="both"/>
              <w:rPr>
                <w:rFonts w:ascii="Book Antiqua" w:hAnsi="Book Antiqua"/>
                <w:sz w:val="24"/>
                <w:szCs w:val="24"/>
                <w:lang w:val="sq-AL"/>
              </w:rPr>
            </w:pPr>
          </w:p>
        </w:tc>
      </w:tr>
      <w:tr w:rsidR="00DE356A" w:rsidRPr="00AA50DA" w14:paraId="2E361E75" w14:textId="77777777" w:rsidTr="004829C5">
        <w:trPr>
          <w:trHeight w:hRule="exact" w:val="757"/>
        </w:trPr>
        <w:tc>
          <w:tcPr>
            <w:tcW w:w="1204" w:type="pct"/>
            <w:vMerge/>
            <w:shd w:val="clear" w:color="auto" w:fill="auto"/>
          </w:tcPr>
          <w:p w14:paraId="30188727" w14:textId="77777777" w:rsidR="00DE356A" w:rsidRPr="003D17BA" w:rsidRDefault="00DE356A" w:rsidP="00B31683">
            <w:pPr>
              <w:contextualSpacing/>
              <w:jc w:val="both"/>
              <w:rPr>
                <w:rFonts w:ascii="Book Antiqua" w:hAnsi="Book Antiqua"/>
                <w:sz w:val="24"/>
                <w:szCs w:val="24"/>
                <w:lang w:val="sq-AL"/>
              </w:rPr>
            </w:pPr>
          </w:p>
        </w:tc>
        <w:tc>
          <w:tcPr>
            <w:tcW w:w="1725" w:type="pct"/>
            <w:gridSpan w:val="3"/>
            <w:shd w:val="clear" w:color="auto" w:fill="auto"/>
          </w:tcPr>
          <w:p w14:paraId="3805C074" w14:textId="4867DDC1" w:rsidR="00DE356A" w:rsidRPr="003D17BA" w:rsidRDefault="00DE356A" w:rsidP="00B31683">
            <w:pPr>
              <w:contextualSpacing/>
              <w:jc w:val="both"/>
              <w:rPr>
                <w:rFonts w:ascii="Book Antiqua" w:hAnsi="Book Antiqua"/>
                <w:sz w:val="24"/>
                <w:szCs w:val="24"/>
                <w:lang w:val="sq-AL"/>
              </w:rPr>
            </w:pPr>
            <w:r w:rsidRPr="003D17BA">
              <w:rPr>
                <w:rFonts w:ascii="Book Antiqua" w:eastAsia="Calibri" w:hAnsi="Book Antiqua"/>
                <w:b/>
                <w:bCs/>
                <w:sz w:val="24"/>
                <w:szCs w:val="24"/>
                <w:lang w:val="sq-AL"/>
              </w:rPr>
              <w:t>Treguesi 2:</w:t>
            </w:r>
            <w:r w:rsidRPr="003D17BA">
              <w:rPr>
                <w:lang w:val="sq-AL"/>
              </w:rPr>
              <w:t xml:space="preserve"> </w:t>
            </w:r>
            <w:r w:rsidRPr="003D17BA">
              <w:rPr>
                <w:rFonts w:ascii="Book Antiqua" w:hAnsi="Book Antiqua"/>
                <w:bCs/>
                <w:sz w:val="24"/>
                <w:szCs w:val="24"/>
                <w:lang w:val="sq-AL"/>
              </w:rPr>
              <w:t>Përqindja e objekteve shëndetësore të pajisura me aparatura të reja</w:t>
            </w:r>
          </w:p>
        </w:tc>
        <w:tc>
          <w:tcPr>
            <w:tcW w:w="536" w:type="pct"/>
            <w:shd w:val="clear" w:color="auto" w:fill="auto"/>
          </w:tcPr>
          <w:p w14:paraId="4FB50173" w14:textId="77777777" w:rsidR="00DE356A" w:rsidRPr="00AA50DA" w:rsidRDefault="00DE356A" w:rsidP="00B31683">
            <w:pPr>
              <w:contextualSpacing/>
              <w:jc w:val="both"/>
              <w:rPr>
                <w:rFonts w:ascii="Book Antiqua" w:hAnsi="Book Antiqua"/>
                <w:sz w:val="24"/>
                <w:szCs w:val="24"/>
                <w:lang w:val="sq-AL"/>
              </w:rPr>
            </w:pPr>
          </w:p>
        </w:tc>
        <w:tc>
          <w:tcPr>
            <w:tcW w:w="552" w:type="pct"/>
            <w:shd w:val="clear" w:color="auto" w:fill="auto"/>
          </w:tcPr>
          <w:p w14:paraId="6E05746A" w14:textId="77777777" w:rsidR="00DE356A" w:rsidRPr="00AA50DA" w:rsidRDefault="00DE356A" w:rsidP="00B31683">
            <w:pPr>
              <w:contextualSpacing/>
              <w:jc w:val="both"/>
              <w:rPr>
                <w:rFonts w:ascii="Book Antiqua" w:hAnsi="Book Antiqua"/>
                <w:sz w:val="24"/>
                <w:szCs w:val="24"/>
                <w:lang w:val="sq-AL"/>
              </w:rPr>
            </w:pPr>
          </w:p>
        </w:tc>
        <w:tc>
          <w:tcPr>
            <w:tcW w:w="983" w:type="pct"/>
            <w:shd w:val="clear" w:color="auto" w:fill="auto"/>
          </w:tcPr>
          <w:p w14:paraId="624FE5F7" w14:textId="77777777" w:rsidR="00DE356A" w:rsidRPr="00AA50DA" w:rsidRDefault="00DE356A" w:rsidP="00B31683">
            <w:pPr>
              <w:contextualSpacing/>
              <w:jc w:val="both"/>
              <w:rPr>
                <w:rFonts w:ascii="Book Antiqua" w:hAnsi="Book Antiqua"/>
                <w:sz w:val="24"/>
                <w:szCs w:val="24"/>
                <w:lang w:val="sq-AL"/>
              </w:rPr>
            </w:pPr>
          </w:p>
        </w:tc>
      </w:tr>
      <w:tr w:rsidR="00DE356A" w:rsidRPr="00AA50DA" w14:paraId="140D16C8" w14:textId="77777777" w:rsidTr="004829C5">
        <w:trPr>
          <w:trHeight w:hRule="exact" w:val="3628"/>
        </w:trPr>
        <w:tc>
          <w:tcPr>
            <w:tcW w:w="1204" w:type="pct"/>
            <w:shd w:val="clear" w:color="auto" w:fill="F2F2F2" w:themeFill="background1" w:themeFillShade="F2"/>
            <w:vAlign w:val="center"/>
          </w:tcPr>
          <w:p w14:paraId="6D3B2D4B"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Aktiviteti</w:t>
            </w:r>
          </w:p>
        </w:tc>
        <w:tc>
          <w:tcPr>
            <w:tcW w:w="567" w:type="pct"/>
            <w:shd w:val="clear" w:color="auto" w:fill="F2F2F2" w:themeFill="background1" w:themeFillShade="F2"/>
            <w:vAlign w:val="center"/>
          </w:tcPr>
          <w:p w14:paraId="12457855"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Afati për zbatim</w:t>
            </w:r>
          </w:p>
        </w:tc>
        <w:tc>
          <w:tcPr>
            <w:tcW w:w="488" w:type="pct"/>
            <w:shd w:val="clear" w:color="auto" w:fill="F2F2F2" w:themeFill="background1" w:themeFillShade="F2"/>
            <w:vAlign w:val="center"/>
          </w:tcPr>
          <w:p w14:paraId="0E25FF84"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Kostoja totale</w:t>
            </w:r>
          </w:p>
        </w:tc>
        <w:tc>
          <w:tcPr>
            <w:tcW w:w="670" w:type="pct"/>
            <w:shd w:val="clear" w:color="auto" w:fill="F2F2F2" w:themeFill="background1" w:themeFillShade="F2"/>
            <w:vAlign w:val="center"/>
          </w:tcPr>
          <w:p w14:paraId="62C82BFD"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Burimi i financimit</w:t>
            </w:r>
          </w:p>
          <w:p w14:paraId="344C7C3A"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(nëse financohet nga Komuna duhet të harmonizohet me KASH, nëse financohet nga donatori duhet të ceket)</w:t>
            </w:r>
          </w:p>
        </w:tc>
        <w:tc>
          <w:tcPr>
            <w:tcW w:w="536" w:type="pct"/>
            <w:shd w:val="clear" w:color="auto" w:fill="F2F2F2" w:themeFill="background1" w:themeFillShade="F2"/>
            <w:vAlign w:val="center"/>
          </w:tcPr>
          <w:p w14:paraId="75468573" w14:textId="0D4B1761"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Drejtoria udhëheqës</w:t>
            </w:r>
          </w:p>
        </w:tc>
        <w:tc>
          <w:tcPr>
            <w:tcW w:w="552" w:type="pct"/>
            <w:shd w:val="clear" w:color="auto" w:fill="F2F2F2" w:themeFill="background1" w:themeFillShade="F2"/>
            <w:vAlign w:val="center"/>
          </w:tcPr>
          <w:p w14:paraId="2D7A7873" w14:textId="1209EC4A"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Drejtoria mbështetës</w:t>
            </w:r>
          </w:p>
        </w:tc>
        <w:tc>
          <w:tcPr>
            <w:tcW w:w="983" w:type="pct"/>
            <w:shd w:val="clear" w:color="auto" w:fill="F2F2F2" w:themeFill="background1" w:themeFillShade="F2"/>
            <w:vAlign w:val="center"/>
          </w:tcPr>
          <w:p w14:paraId="4E6BAE5D"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Rezultati</w:t>
            </w:r>
          </w:p>
        </w:tc>
      </w:tr>
      <w:tr w:rsidR="00DE356A" w:rsidRPr="00AA50DA" w14:paraId="4FB844E8" w14:textId="77777777" w:rsidTr="004829C5">
        <w:trPr>
          <w:trHeight w:hRule="exact" w:val="1578"/>
        </w:trPr>
        <w:tc>
          <w:tcPr>
            <w:tcW w:w="1204" w:type="pct"/>
            <w:shd w:val="clear" w:color="auto" w:fill="auto"/>
            <w:vAlign w:val="center"/>
          </w:tcPr>
          <w:p w14:paraId="552FA6D6" w14:textId="77777777" w:rsidR="00DE356A" w:rsidRPr="00AA50DA" w:rsidRDefault="00DE356A" w:rsidP="00CE18F3">
            <w:pPr>
              <w:pStyle w:val="ListParagraph"/>
              <w:numPr>
                <w:ilvl w:val="2"/>
                <w:numId w:val="20"/>
              </w:numPr>
              <w:ind w:left="0" w:firstLine="0"/>
              <w:rPr>
                <w:rFonts w:ascii="Book Antiqua" w:hAnsi="Book Antiqua"/>
                <w:b/>
                <w:sz w:val="24"/>
                <w:szCs w:val="24"/>
                <w:lang w:val="sq-AL"/>
              </w:rPr>
            </w:pPr>
            <w:r w:rsidRPr="00AA50DA">
              <w:rPr>
                <w:rFonts w:ascii="Book Antiqua" w:hAnsi="Book Antiqua"/>
                <w:bCs/>
                <w:sz w:val="24"/>
                <w:szCs w:val="24"/>
                <w:lang w:val="sq-AL"/>
              </w:rPr>
              <w:t xml:space="preserve"> Zgjerimi i ueb-aplikacionit digjital për shërbime shëndetësore nga QKMF në QMF dhe AMF.</w:t>
            </w:r>
          </w:p>
        </w:tc>
        <w:tc>
          <w:tcPr>
            <w:tcW w:w="567" w:type="pct"/>
            <w:shd w:val="clear" w:color="auto" w:fill="auto"/>
            <w:vAlign w:val="center"/>
          </w:tcPr>
          <w:p w14:paraId="202031B7"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2025-2026</w:t>
            </w:r>
          </w:p>
        </w:tc>
        <w:tc>
          <w:tcPr>
            <w:tcW w:w="488" w:type="pct"/>
            <w:shd w:val="clear" w:color="auto" w:fill="auto"/>
            <w:vAlign w:val="center"/>
          </w:tcPr>
          <w:p w14:paraId="0E200862"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10,000.00</w:t>
            </w:r>
          </w:p>
        </w:tc>
        <w:tc>
          <w:tcPr>
            <w:tcW w:w="670" w:type="pct"/>
            <w:shd w:val="clear" w:color="auto" w:fill="auto"/>
            <w:vAlign w:val="center"/>
          </w:tcPr>
          <w:p w14:paraId="7DEE5557"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MSH, Banka Botërore (Donacion)</w:t>
            </w:r>
          </w:p>
          <w:p w14:paraId="3B4CDE38"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Komuna Drenas </w:t>
            </w:r>
          </w:p>
        </w:tc>
        <w:tc>
          <w:tcPr>
            <w:tcW w:w="536" w:type="pct"/>
            <w:shd w:val="clear" w:color="auto" w:fill="auto"/>
            <w:vAlign w:val="center"/>
          </w:tcPr>
          <w:p w14:paraId="0EF5EEAD"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QKMF </w:t>
            </w:r>
          </w:p>
        </w:tc>
        <w:tc>
          <w:tcPr>
            <w:tcW w:w="552" w:type="pct"/>
            <w:shd w:val="clear" w:color="auto" w:fill="auto"/>
            <w:vAlign w:val="center"/>
          </w:tcPr>
          <w:p w14:paraId="0BD21EA5"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DSHMS</w:t>
            </w:r>
          </w:p>
        </w:tc>
        <w:tc>
          <w:tcPr>
            <w:tcW w:w="983" w:type="pct"/>
            <w:shd w:val="clear" w:color="auto" w:fill="auto"/>
            <w:vAlign w:val="center"/>
          </w:tcPr>
          <w:p w14:paraId="16EE5179" w14:textId="4A663F7E"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Lehtësimi i punës administrative tek Stafi shëndetësore  dhe historia e pacientit </w:t>
            </w:r>
          </w:p>
        </w:tc>
      </w:tr>
      <w:tr w:rsidR="00DE356A" w:rsidRPr="00AA50DA" w14:paraId="7D0C8905" w14:textId="77777777" w:rsidTr="004829C5">
        <w:trPr>
          <w:trHeight w:hRule="exact" w:val="1685"/>
        </w:trPr>
        <w:tc>
          <w:tcPr>
            <w:tcW w:w="1204" w:type="pct"/>
            <w:shd w:val="clear" w:color="auto" w:fill="auto"/>
            <w:vAlign w:val="center"/>
          </w:tcPr>
          <w:p w14:paraId="6B3849BA" w14:textId="1AD6938F" w:rsidR="00DE356A" w:rsidRPr="00AA50DA" w:rsidRDefault="00DE356A" w:rsidP="00CE18F3">
            <w:pPr>
              <w:pStyle w:val="ListParagraph"/>
              <w:numPr>
                <w:ilvl w:val="2"/>
                <w:numId w:val="20"/>
              </w:numPr>
              <w:ind w:left="0" w:firstLine="0"/>
              <w:rPr>
                <w:rFonts w:ascii="Book Antiqua" w:hAnsi="Book Antiqua"/>
                <w:bCs/>
                <w:sz w:val="24"/>
                <w:szCs w:val="24"/>
                <w:lang w:val="sq-AL"/>
              </w:rPr>
            </w:pPr>
            <w:r w:rsidRPr="00AA50DA">
              <w:rPr>
                <w:rFonts w:ascii="Book Antiqua" w:hAnsi="Book Antiqua"/>
                <w:bCs/>
                <w:sz w:val="24"/>
                <w:szCs w:val="24"/>
                <w:lang w:val="sq-AL"/>
              </w:rPr>
              <w:t xml:space="preserve">Renovimi dhe zgjerimi i objekteve shëndetësore në fshatrat </w:t>
            </w:r>
            <w:proofErr w:type="spellStart"/>
            <w:r w:rsidRPr="00AA50DA">
              <w:rPr>
                <w:rFonts w:ascii="Book Antiqua" w:hAnsi="Book Antiqua"/>
                <w:bCs/>
                <w:sz w:val="24"/>
                <w:szCs w:val="24"/>
                <w:lang w:val="sq-AL"/>
              </w:rPr>
              <w:t>Vasilevë</w:t>
            </w:r>
            <w:proofErr w:type="spellEnd"/>
            <w:r w:rsidRPr="00AA50DA">
              <w:rPr>
                <w:rFonts w:ascii="Book Antiqua" w:hAnsi="Book Antiqua"/>
                <w:bCs/>
                <w:sz w:val="24"/>
                <w:szCs w:val="24"/>
                <w:lang w:val="sq-AL"/>
              </w:rPr>
              <w:t xml:space="preserve">, </w:t>
            </w:r>
            <w:proofErr w:type="spellStart"/>
            <w:r w:rsidRPr="00AA50DA">
              <w:rPr>
                <w:rFonts w:ascii="Book Antiqua" w:hAnsi="Book Antiqua"/>
                <w:bCs/>
                <w:sz w:val="24"/>
                <w:szCs w:val="24"/>
                <w:lang w:val="sq-AL"/>
              </w:rPr>
              <w:t>Gradicë</w:t>
            </w:r>
            <w:proofErr w:type="spellEnd"/>
            <w:r w:rsidRPr="00AA50DA">
              <w:rPr>
                <w:rFonts w:ascii="Book Antiqua" w:hAnsi="Book Antiqua"/>
                <w:bCs/>
                <w:sz w:val="24"/>
                <w:szCs w:val="24"/>
                <w:lang w:val="sq-AL"/>
              </w:rPr>
              <w:t xml:space="preserve">, </w:t>
            </w:r>
            <w:proofErr w:type="spellStart"/>
            <w:r w:rsidRPr="00AA50DA">
              <w:rPr>
                <w:rFonts w:ascii="Book Antiqua" w:hAnsi="Book Antiqua"/>
                <w:bCs/>
                <w:sz w:val="24"/>
                <w:szCs w:val="24"/>
                <w:lang w:val="sq-AL"/>
              </w:rPr>
              <w:t>Sankoc</w:t>
            </w:r>
            <w:proofErr w:type="spellEnd"/>
            <w:r w:rsidRPr="00AA50DA">
              <w:rPr>
                <w:rFonts w:ascii="Book Antiqua" w:hAnsi="Book Antiqua"/>
                <w:bCs/>
                <w:sz w:val="24"/>
                <w:szCs w:val="24"/>
                <w:lang w:val="sq-AL"/>
              </w:rPr>
              <w:t>.</w:t>
            </w:r>
          </w:p>
        </w:tc>
        <w:tc>
          <w:tcPr>
            <w:tcW w:w="567" w:type="pct"/>
            <w:shd w:val="clear" w:color="auto" w:fill="auto"/>
            <w:vAlign w:val="center"/>
          </w:tcPr>
          <w:p w14:paraId="69714F6A" w14:textId="77777777" w:rsidR="00DE356A" w:rsidRPr="003D17BA" w:rsidRDefault="00DE356A" w:rsidP="00CE18F3">
            <w:pPr>
              <w:rPr>
                <w:rFonts w:ascii="Book Antiqua" w:hAnsi="Book Antiqua"/>
                <w:bCs/>
                <w:sz w:val="24"/>
                <w:szCs w:val="24"/>
                <w:lang w:val="sq-AL"/>
              </w:rPr>
            </w:pPr>
          </w:p>
          <w:p w14:paraId="3B00969C" w14:textId="77777777" w:rsidR="00DE356A" w:rsidRPr="003D17BA" w:rsidRDefault="00DE356A" w:rsidP="00CE18F3">
            <w:pPr>
              <w:rPr>
                <w:rFonts w:ascii="Book Antiqua" w:hAnsi="Book Antiqua"/>
                <w:bCs/>
                <w:sz w:val="24"/>
                <w:szCs w:val="24"/>
                <w:lang w:val="sq-AL"/>
              </w:rPr>
            </w:pPr>
            <w:r w:rsidRPr="003D17BA">
              <w:rPr>
                <w:rFonts w:ascii="Book Antiqua" w:hAnsi="Book Antiqua"/>
                <w:bCs/>
                <w:sz w:val="24"/>
                <w:szCs w:val="24"/>
                <w:lang w:val="sq-AL"/>
              </w:rPr>
              <w:t>2025-2027</w:t>
            </w:r>
          </w:p>
        </w:tc>
        <w:tc>
          <w:tcPr>
            <w:tcW w:w="488" w:type="pct"/>
            <w:shd w:val="clear" w:color="auto" w:fill="auto"/>
            <w:vAlign w:val="center"/>
          </w:tcPr>
          <w:p w14:paraId="209EB73D"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100,000.00</w:t>
            </w:r>
          </w:p>
        </w:tc>
        <w:tc>
          <w:tcPr>
            <w:tcW w:w="670" w:type="pct"/>
            <w:shd w:val="clear" w:color="auto" w:fill="auto"/>
            <w:vAlign w:val="center"/>
          </w:tcPr>
          <w:p w14:paraId="03E86D77"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Komuna Drenas </w:t>
            </w:r>
          </w:p>
        </w:tc>
        <w:tc>
          <w:tcPr>
            <w:tcW w:w="536" w:type="pct"/>
            <w:shd w:val="clear" w:color="auto" w:fill="auto"/>
            <w:vAlign w:val="center"/>
          </w:tcPr>
          <w:p w14:paraId="06BC1A98"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QKMF </w:t>
            </w:r>
          </w:p>
        </w:tc>
        <w:tc>
          <w:tcPr>
            <w:tcW w:w="552" w:type="pct"/>
            <w:shd w:val="clear" w:color="auto" w:fill="auto"/>
            <w:vAlign w:val="center"/>
          </w:tcPr>
          <w:p w14:paraId="7954DAB5"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DSHMS </w:t>
            </w:r>
          </w:p>
        </w:tc>
        <w:tc>
          <w:tcPr>
            <w:tcW w:w="983" w:type="pct"/>
            <w:shd w:val="clear" w:color="auto" w:fill="auto"/>
            <w:vAlign w:val="center"/>
          </w:tcPr>
          <w:p w14:paraId="47575960" w14:textId="0974A72E"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Cilësia e shërbimeve shëndetësore </w:t>
            </w:r>
          </w:p>
        </w:tc>
      </w:tr>
      <w:tr w:rsidR="00DE356A" w:rsidRPr="00AA50DA" w14:paraId="6B953046" w14:textId="77777777" w:rsidTr="004829C5">
        <w:trPr>
          <w:trHeight w:hRule="exact" w:val="1171"/>
        </w:trPr>
        <w:tc>
          <w:tcPr>
            <w:tcW w:w="1204" w:type="pct"/>
            <w:shd w:val="clear" w:color="auto" w:fill="auto"/>
            <w:vAlign w:val="center"/>
          </w:tcPr>
          <w:p w14:paraId="64F17A27" w14:textId="77777777" w:rsidR="00DE356A" w:rsidRPr="00AA50DA" w:rsidRDefault="00DE356A" w:rsidP="00CE18F3">
            <w:pPr>
              <w:pStyle w:val="ListParagraph"/>
              <w:numPr>
                <w:ilvl w:val="2"/>
                <w:numId w:val="20"/>
              </w:numPr>
              <w:ind w:left="0" w:firstLine="0"/>
              <w:rPr>
                <w:rFonts w:ascii="Book Antiqua" w:hAnsi="Book Antiqua"/>
                <w:bCs/>
                <w:sz w:val="24"/>
                <w:szCs w:val="24"/>
                <w:lang w:val="sq-AL"/>
              </w:rPr>
            </w:pPr>
            <w:r w:rsidRPr="00AA50DA">
              <w:rPr>
                <w:rFonts w:ascii="Book Antiqua" w:hAnsi="Book Antiqua"/>
                <w:bCs/>
                <w:sz w:val="24"/>
                <w:szCs w:val="24"/>
                <w:lang w:val="sq-AL"/>
              </w:rPr>
              <w:t xml:space="preserve">Ndërtimi i objektit shëndetësor në fshatin </w:t>
            </w:r>
            <w:proofErr w:type="spellStart"/>
            <w:r w:rsidRPr="00AA50DA">
              <w:rPr>
                <w:rFonts w:ascii="Book Antiqua" w:hAnsi="Book Antiqua"/>
                <w:bCs/>
                <w:sz w:val="24"/>
                <w:szCs w:val="24"/>
                <w:lang w:val="sq-AL"/>
              </w:rPr>
              <w:t>Arllat</w:t>
            </w:r>
            <w:proofErr w:type="spellEnd"/>
            <w:r w:rsidRPr="00AA50DA">
              <w:rPr>
                <w:rFonts w:ascii="Book Antiqua" w:hAnsi="Book Antiqua"/>
                <w:bCs/>
                <w:sz w:val="24"/>
                <w:szCs w:val="24"/>
                <w:lang w:val="sq-AL"/>
              </w:rPr>
              <w:t>.</w:t>
            </w:r>
          </w:p>
        </w:tc>
        <w:tc>
          <w:tcPr>
            <w:tcW w:w="567" w:type="pct"/>
            <w:shd w:val="clear" w:color="auto" w:fill="auto"/>
            <w:vAlign w:val="center"/>
          </w:tcPr>
          <w:p w14:paraId="1EE81565"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2025-2026</w:t>
            </w:r>
          </w:p>
        </w:tc>
        <w:tc>
          <w:tcPr>
            <w:tcW w:w="488" w:type="pct"/>
            <w:shd w:val="clear" w:color="auto" w:fill="auto"/>
            <w:vAlign w:val="center"/>
          </w:tcPr>
          <w:p w14:paraId="48897465"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35,848.00</w:t>
            </w:r>
          </w:p>
        </w:tc>
        <w:tc>
          <w:tcPr>
            <w:tcW w:w="670" w:type="pct"/>
            <w:shd w:val="clear" w:color="auto" w:fill="auto"/>
            <w:vAlign w:val="center"/>
          </w:tcPr>
          <w:p w14:paraId="5C432314"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Komuna Drenas</w:t>
            </w:r>
          </w:p>
        </w:tc>
        <w:tc>
          <w:tcPr>
            <w:tcW w:w="536" w:type="pct"/>
            <w:shd w:val="clear" w:color="auto" w:fill="auto"/>
            <w:vAlign w:val="center"/>
          </w:tcPr>
          <w:p w14:paraId="16A58EAF"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QKMF</w:t>
            </w:r>
          </w:p>
        </w:tc>
        <w:tc>
          <w:tcPr>
            <w:tcW w:w="552" w:type="pct"/>
            <w:shd w:val="clear" w:color="auto" w:fill="auto"/>
            <w:vAlign w:val="center"/>
          </w:tcPr>
          <w:p w14:paraId="685F8FEF"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DSHMS </w:t>
            </w:r>
          </w:p>
        </w:tc>
        <w:tc>
          <w:tcPr>
            <w:tcW w:w="983" w:type="pct"/>
            <w:shd w:val="clear" w:color="auto" w:fill="auto"/>
            <w:vAlign w:val="center"/>
          </w:tcPr>
          <w:p w14:paraId="3521C527" w14:textId="7A19DEE5"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Ofrimi i shërbimeve cilësore shëndetësore</w:t>
            </w:r>
          </w:p>
        </w:tc>
      </w:tr>
      <w:tr w:rsidR="00DE356A" w:rsidRPr="00AA50DA" w14:paraId="46700F18" w14:textId="77777777" w:rsidTr="004829C5">
        <w:trPr>
          <w:trHeight w:hRule="exact" w:val="1138"/>
        </w:trPr>
        <w:tc>
          <w:tcPr>
            <w:tcW w:w="1204" w:type="pct"/>
            <w:shd w:val="clear" w:color="auto" w:fill="auto"/>
            <w:vAlign w:val="center"/>
          </w:tcPr>
          <w:p w14:paraId="5569D5BB" w14:textId="77777777" w:rsidR="00DE356A" w:rsidRPr="00AA50DA" w:rsidRDefault="00DE356A" w:rsidP="00CE18F3">
            <w:pPr>
              <w:pStyle w:val="ListParagraph"/>
              <w:numPr>
                <w:ilvl w:val="2"/>
                <w:numId w:val="20"/>
              </w:numPr>
              <w:ind w:left="0" w:firstLine="0"/>
              <w:rPr>
                <w:rFonts w:ascii="Book Antiqua" w:hAnsi="Book Antiqua"/>
                <w:bCs/>
                <w:sz w:val="24"/>
                <w:szCs w:val="24"/>
                <w:lang w:val="sq-AL"/>
              </w:rPr>
            </w:pPr>
            <w:r w:rsidRPr="00AA50DA">
              <w:rPr>
                <w:rFonts w:ascii="Book Antiqua" w:hAnsi="Book Antiqua"/>
                <w:bCs/>
                <w:sz w:val="24"/>
                <w:szCs w:val="24"/>
                <w:lang w:val="sq-AL"/>
              </w:rPr>
              <w:t>Furnizimi dhe pajisja me aparatura mjekësore në QMF dhe AMF.</w:t>
            </w:r>
          </w:p>
        </w:tc>
        <w:tc>
          <w:tcPr>
            <w:tcW w:w="567" w:type="pct"/>
            <w:shd w:val="clear" w:color="auto" w:fill="auto"/>
            <w:vAlign w:val="center"/>
          </w:tcPr>
          <w:p w14:paraId="58393AC7"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2025-2027</w:t>
            </w:r>
          </w:p>
        </w:tc>
        <w:tc>
          <w:tcPr>
            <w:tcW w:w="488" w:type="pct"/>
            <w:shd w:val="clear" w:color="auto" w:fill="auto"/>
            <w:vAlign w:val="center"/>
          </w:tcPr>
          <w:p w14:paraId="2690C7F3"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350,619.00</w:t>
            </w:r>
          </w:p>
        </w:tc>
        <w:tc>
          <w:tcPr>
            <w:tcW w:w="670" w:type="pct"/>
            <w:shd w:val="clear" w:color="auto" w:fill="auto"/>
            <w:vAlign w:val="center"/>
          </w:tcPr>
          <w:p w14:paraId="1B537F16"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Komuna Drenas </w:t>
            </w:r>
          </w:p>
        </w:tc>
        <w:tc>
          <w:tcPr>
            <w:tcW w:w="536" w:type="pct"/>
            <w:shd w:val="clear" w:color="auto" w:fill="auto"/>
            <w:vAlign w:val="center"/>
          </w:tcPr>
          <w:p w14:paraId="6D3F1F3E"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QKMF </w:t>
            </w:r>
          </w:p>
        </w:tc>
        <w:tc>
          <w:tcPr>
            <w:tcW w:w="552" w:type="pct"/>
            <w:shd w:val="clear" w:color="auto" w:fill="auto"/>
            <w:vAlign w:val="center"/>
          </w:tcPr>
          <w:p w14:paraId="299E8CD4"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DSHMS</w:t>
            </w:r>
          </w:p>
        </w:tc>
        <w:tc>
          <w:tcPr>
            <w:tcW w:w="983" w:type="pct"/>
            <w:shd w:val="clear" w:color="auto" w:fill="auto"/>
            <w:vAlign w:val="center"/>
          </w:tcPr>
          <w:p w14:paraId="428D6BDF" w14:textId="26E53AAF"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Cilësia e shërbimeve shëndetësore </w:t>
            </w:r>
          </w:p>
        </w:tc>
      </w:tr>
      <w:tr w:rsidR="00DE356A" w:rsidRPr="00AA50DA" w14:paraId="567F56A2" w14:textId="77777777" w:rsidTr="004829C5">
        <w:trPr>
          <w:trHeight w:hRule="exact" w:val="1198"/>
        </w:trPr>
        <w:tc>
          <w:tcPr>
            <w:tcW w:w="1204" w:type="pct"/>
            <w:shd w:val="clear" w:color="auto" w:fill="auto"/>
            <w:vAlign w:val="center"/>
          </w:tcPr>
          <w:p w14:paraId="53FFF7B1" w14:textId="77777777" w:rsidR="00DE356A" w:rsidRPr="00AA50DA" w:rsidRDefault="00DE356A" w:rsidP="00CE18F3">
            <w:pPr>
              <w:pStyle w:val="ListParagraph"/>
              <w:numPr>
                <w:ilvl w:val="2"/>
                <w:numId w:val="20"/>
              </w:numPr>
              <w:ind w:left="0" w:firstLine="0"/>
              <w:rPr>
                <w:rFonts w:ascii="Book Antiqua" w:hAnsi="Book Antiqua"/>
                <w:bCs/>
                <w:sz w:val="24"/>
                <w:szCs w:val="24"/>
                <w:lang w:val="sq-AL"/>
              </w:rPr>
            </w:pPr>
            <w:r w:rsidRPr="00AA50DA">
              <w:rPr>
                <w:rFonts w:ascii="Book Antiqua" w:hAnsi="Book Antiqua"/>
                <w:bCs/>
                <w:sz w:val="24"/>
                <w:szCs w:val="24"/>
                <w:lang w:val="sq-AL"/>
              </w:rPr>
              <w:t>Rregullimi i oborreve te QKMF, QMF, dhe AMF</w:t>
            </w:r>
          </w:p>
        </w:tc>
        <w:tc>
          <w:tcPr>
            <w:tcW w:w="567" w:type="pct"/>
            <w:shd w:val="clear" w:color="auto" w:fill="auto"/>
            <w:vAlign w:val="center"/>
          </w:tcPr>
          <w:p w14:paraId="1DCE1154"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 </w:t>
            </w:r>
          </w:p>
          <w:p w14:paraId="057B76B2"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2025</w:t>
            </w:r>
          </w:p>
        </w:tc>
        <w:tc>
          <w:tcPr>
            <w:tcW w:w="488" w:type="pct"/>
            <w:shd w:val="clear" w:color="auto" w:fill="auto"/>
            <w:vAlign w:val="center"/>
          </w:tcPr>
          <w:p w14:paraId="6C854076"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20,000.00</w:t>
            </w:r>
          </w:p>
        </w:tc>
        <w:tc>
          <w:tcPr>
            <w:tcW w:w="670" w:type="pct"/>
            <w:shd w:val="clear" w:color="auto" w:fill="auto"/>
            <w:vAlign w:val="center"/>
          </w:tcPr>
          <w:p w14:paraId="4F06D8BE"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Komuna Drenas </w:t>
            </w:r>
          </w:p>
        </w:tc>
        <w:tc>
          <w:tcPr>
            <w:tcW w:w="536" w:type="pct"/>
            <w:shd w:val="clear" w:color="auto" w:fill="auto"/>
            <w:vAlign w:val="center"/>
          </w:tcPr>
          <w:p w14:paraId="54B5BDD3"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QKMF </w:t>
            </w:r>
          </w:p>
        </w:tc>
        <w:tc>
          <w:tcPr>
            <w:tcW w:w="552" w:type="pct"/>
            <w:shd w:val="clear" w:color="auto" w:fill="auto"/>
            <w:vAlign w:val="center"/>
          </w:tcPr>
          <w:p w14:paraId="5B402875"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DSHMS </w:t>
            </w:r>
          </w:p>
        </w:tc>
        <w:tc>
          <w:tcPr>
            <w:tcW w:w="983" w:type="pct"/>
            <w:shd w:val="clear" w:color="auto" w:fill="auto"/>
            <w:vAlign w:val="center"/>
          </w:tcPr>
          <w:p w14:paraId="475D046B" w14:textId="0300A5E0"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Sigurimi i infrastrukturës sipas standardeve  shëndetësore </w:t>
            </w:r>
          </w:p>
        </w:tc>
      </w:tr>
      <w:tr w:rsidR="00DE356A" w:rsidRPr="00AA50DA" w14:paraId="377F9DCE" w14:textId="77777777" w:rsidTr="004829C5">
        <w:trPr>
          <w:trHeight w:hRule="exact" w:val="1125"/>
        </w:trPr>
        <w:tc>
          <w:tcPr>
            <w:tcW w:w="1204" w:type="pct"/>
            <w:shd w:val="clear" w:color="auto" w:fill="auto"/>
            <w:vAlign w:val="center"/>
          </w:tcPr>
          <w:p w14:paraId="6E2B75EA" w14:textId="77777777" w:rsidR="00DE356A" w:rsidRPr="00AA50DA" w:rsidRDefault="00DE356A" w:rsidP="00CE18F3">
            <w:pPr>
              <w:pStyle w:val="ListParagraph"/>
              <w:numPr>
                <w:ilvl w:val="2"/>
                <w:numId w:val="20"/>
              </w:numPr>
              <w:ind w:left="0" w:firstLine="0"/>
              <w:rPr>
                <w:rFonts w:ascii="Book Antiqua" w:hAnsi="Book Antiqua"/>
                <w:bCs/>
                <w:sz w:val="24"/>
                <w:szCs w:val="24"/>
                <w:lang w:val="sq-AL"/>
              </w:rPr>
            </w:pPr>
            <w:r w:rsidRPr="00AA50DA">
              <w:rPr>
                <w:rFonts w:ascii="Book Antiqua" w:hAnsi="Book Antiqua"/>
                <w:bCs/>
                <w:sz w:val="24"/>
                <w:szCs w:val="24"/>
                <w:lang w:val="sq-AL"/>
              </w:rPr>
              <w:t xml:space="preserve">Renovimi i dy blloqeve të banimit në </w:t>
            </w:r>
            <w:proofErr w:type="spellStart"/>
            <w:r w:rsidRPr="00AA50DA">
              <w:rPr>
                <w:rFonts w:ascii="Book Antiqua" w:hAnsi="Book Antiqua"/>
                <w:bCs/>
                <w:sz w:val="24"/>
                <w:szCs w:val="24"/>
                <w:lang w:val="sq-AL"/>
              </w:rPr>
              <w:t>Qikatovë</w:t>
            </w:r>
            <w:proofErr w:type="spellEnd"/>
            <w:r w:rsidRPr="00AA50DA">
              <w:rPr>
                <w:rFonts w:ascii="Book Antiqua" w:hAnsi="Book Antiqua"/>
                <w:bCs/>
                <w:sz w:val="24"/>
                <w:szCs w:val="24"/>
                <w:lang w:val="sq-AL"/>
              </w:rPr>
              <w:t xml:space="preserve"> e Re.</w:t>
            </w:r>
          </w:p>
        </w:tc>
        <w:tc>
          <w:tcPr>
            <w:tcW w:w="567" w:type="pct"/>
            <w:shd w:val="clear" w:color="auto" w:fill="auto"/>
            <w:vAlign w:val="center"/>
          </w:tcPr>
          <w:p w14:paraId="145795E2"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2026-2027</w:t>
            </w:r>
          </w:p>
          <w:p w14:paraId="7F1DCCF3" w14:textId="77777777" w:rsidR="00DE356A" w:rsidRPr="003D17BA" w:rsidRDefault="00DE356A" w:rsidP="00CE18F3">
            <w:pPr>
              <w:contextualSpacing/>
              <w:rPr>
                <w:rFonts w:ascii="Book Antiqua" w:hAnsi="Book Antiqua"/>
                <w:bCs/>
                <w:sz w:val="24"/>
                <w:szCs w:val="24"/>
                <w:lang w:val="sq-AL"/>
              </w:rPr>
            </w:pPr>
          </w:p>
        </w:tc>
        <w:tc>
          <w:tcPr>
            <w:tcW w:w="488" w:type="pct"/>
            <w:shd w:val="clear" w:color="auto" w:fill="auto"/>
            <w:vAlign w:val="center"/>
          </w:tcPr>
          <w:p w14:paraId="354C7BEA"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1,500.00</w:t>
            </w:r>
          </w:p>
        </w:tc>
        <w:tc>
          <w:tcPr>
            <w:tcW w:w="670" w:type="pct"/>
            <w:shd w:val="clear" w:color="auto" w:fill="auto"/>
            <w:vAlign w:val="center"/>
          </w:tcPr>
          <w:p w14:paraId="523AA0BD"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 xml:space="preserve">Komuna Drenas </w:t>
            </w:r>
          </w:p>
        </w:tc>
        <w:tc>
          <w:tcPr>
            <w:tcW w:w="536" w:type="pct"/>
            <w:shd w:val="clear" w:color="auto" w:fill="auto"/>
            <w:vAlign w:val="center"/>
          </w:tcPr>
          <w:p w14:paraId="2E355F9B"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DSHMS</w:t>
            </w:r>
          </w:p>
        </w:tc>
        <w:tc>
          <w:tcPr>
            <w:tcW w:w="552" w:type="pct"/>
            <w:shd w:val="clear" w:color="auto" w:fill="auto"/>
            <w:vAlign w:val="center"/>
          </w:tcPr>
          <w:p w14:paraId="50A19B31" w14:textId="77777777"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DBF</w:t>
            </w:r>
          </w:p>
        </w:tc>
        <w:tc>
          <w:tcPr>
            <w:tcW w:w="983" w:type="pct"/>
            <w:shd w:val="clear" w:color="auto" w:fill="auto"/>
            <w:vAlign w:val="center"/>
          </w:tcPr>
          <w:p w14:paraId="62CB977E" w14:textId="6ACE391B" w:rsidR="00DE356A" w:rsidRPr="003D17BA" w:rsidRDefault="00DE356A" w:rsidP="00CE18F3">
            <w:pPr>
              <w:contextualSpacing/>
              <w:rPr>
                <w:rFonts w:ascii="Book Antiqua" w:hAnsi="Book Antiqua"/>
                <w:bCs/>
                <w:sz w:val="24"/>
                <w:szCs w:val="24"/>
                <w:lang w:val="sq-AL"/>
              </w:rPr>
            </w:pPr>
            <w:r w:rsidRPr="003D17BA">
              <w:rPr>
                <w:rFonts w:ascii="Book Antiqua" w:hAnsi="Book Antiqua"/>
                <w:bCs/>
                <w:sz w:val="24"/>
                <w:szCs w:val="24"/>
                <w:lang w:val="sq-AL"/>
              </w:rPr>
              <w:t>Mirëqenia për grupet e cenuara te cilat banojnë ne banimin social</w:t>
            </w:r>
          </w:p>
        </w:tc>
      </w:tr>
      <w:tr w:rsidR="00DE356A" w:rsidRPr="00AA50DA" w14:paraId="7EC821C0" w14:textId="77777777" w:rsidTr="004829C5">
        <w:trPr>
          <w:trHeight w:hRule="exact" w:val="1578"/>
        </w:trPr>
        <w:tc>
          <w:tcPr>
            <w:tcW w:w="1204" w:type="pct"/>
            <w:shd w:val="clear" w:color="auto" w:fill="auto"/>
            <w:vAlign w:val="center"/>
          </w:tcPr>
          <w:p w14:paraId="35D5CA4B" w14:textId="4D0A56D8" w:rsidR="00DE356A" w:rsidRPr="00AA50DA" w:rsidRDefault="00DE356A" w:rsidP="00CE18F3">
            <w:pPr>
              <w:pStyle w:val="ListParagraph"/>
              <w:numPr>
                <w:ilvl w:val="2"/>
                <w:numId w:val="20"/>
              </w:numPr>
              <w:ind w:left="0" w:firstLine="0"/>
              <w:rPr>
                <w:rFonts w:ascii="Book Antiqua" w:hAnsi="Book Antiqua"/>
                <w:bCs/>
                <w:sz w:val="24"/>
                <w:szCs w:val="24"/>
                <w:lang w:val="sq-AL"/>
              </w:rPr>
            </w:pPr>
            <w:r w:rsidRPr="00AA50DA">
              <w:rPr>
                <w:rFonts w:ascii="Book Antiqua" w:hAnsi="Book Antiqua"/>
                <w:bCs/>
                <w:sz w:val="24"/>
                <w:szCs w:val="24"/>
                <w:lang w:val="sq-AL"/>
              </w:rPr>
              <w:t xml:space="preserve">Inkorporomi i </w:t>
            </w:r>
            <w:proofErr w:type="spellStart"/>
            <w:r w:rsidRPr="00AA50DA">
              <w:rPr>
                <w:rFonts w:ascii="Book Antiqua" w:hAnsi="Book Antiqua"/>
                <w:bCs/>
                <w:sz w:val="24"/>
                <w:szCs w:val="24"/>
                <w:lang w:val="sq-AL"/>
              </w:rPr>
              <w:t>nyjeve</w:t>
            </w:r>
            <w:proofErr w:type="spellEnd"/>
            <w:r w:rsidRPr="00AA50DA">
              <w:rPr>
                <w:rFonts w:ascii="Book Antiqua" w:hAnsi="Book Antiqua"/>
                <w:bCs/>
                <w:sz w:val="24"/>
                <w:szCs w:val="24"/>
                <w:lang w:val="sq-AL"/>
              </w:rPr>
              <w:t xml:space="preserve"> sanitare ne objektet shëndetësore për personat me aftësi te kufizuar</w:t>
            </w:r>
          </w:p>
        </w:tc>
        <w:tc>
          <w:tcPr>
            <w:tcW w:w="567" w:type="pct"/>
            <w:shd w:val="clear" w:color="auto" w:fill="auto"/>
            <w:vAlign w:val="center"/>
          </w:tcPr>
          <w:p w14:paraId="65BE6CA5"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2026</w:t>
            </w:r>
          </w:p>
        </w:tc>
        <w:tc>
          <w:tcPr>
            <w:tcW w:w="488" w:type="pct"/>
            <w:shd w:val="clear" w:color="auto" w:fill="auto"/>
            <w:vAlign w:val="center"/>
          </w:tcPr>
          <w:p w14:paraId="555AE822"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10,000.00</w:t>
            </w:r>
          </w:p>
        </w:tc>
        <w:tc>
          <w:tcPr>
            <w:tcW w:w="670" w:type="pct"/>
            <w:shd w:val="clear" w:color="auto" w:fill="auto"/>
            <w:vAlign w:val="center"/>
          </w:tcPr>
          <w:p w14:paraId="1B88334D"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Komuna Drenas</w:t>
            </w:r>
          </w:p>
        </w:tc>
        <w:tc>
          <w:tcPr>
            <w:tcW w:w="536" w:type="pct"/>
            <w:shd w:val="clear" w:color="auto" w:fill="auto"/>
            <w:vAlign w:val="center"/>
          </w:tcPr>
          <w:p w14:paraId="5324C75F"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 xml:space="preserve">QKMF </w:t>
            </w:r>
          </w:p>
        </w:tc>
        <w:tc>
          <w:tcPr>
            <w:tcW w:w="552" w:type="pct"/>
            <w:shd w:val="clear" w:color="auto" w:fill="auto"/>
            <w:vAlign w:val="center"/>
          </w:tcPr>
          <w:p w14:paraId="45015C68"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 xml:space="preserve">DSHMS </w:t>
            </w:r>
          </w:p>
        </w:tc>
        <w:tc>
          <w:tcPr>
            <w:tcW w:w="983" w:type="pct"/>
            <w:shd w:val="clear" w:color="auto" w:fill="auto"/>
            <w:vAlign w:val="center"/>
          </w:tcPr>
          <w:p w14:paraId="6042D3E7" w14:textId="1A98B1A5"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 xml:space="preserve">Zbatimi i ligjit për PAK dhe lehtësimi i qasjes </w:t>
            </w:r>
          </w:p>
        </w:tc>
      </w:tr>
      <w:tr w:rsidR="00DE356A" w:rsidRPr="00AA50DA" w14:paraId="77F934A7" w14:textId="77777777" w:rsidTr="004829C5">
        <w:trPr>
          <w:trHeight w:hRule="exact" w:val="1543"/>
        </w:trPr>
        <w:tc>
          <w:tcPr>
            <w:tcW w:w="1204" w:type="pct"/>
            <w:shd w:val="clear" w:color="auto" w:fill="auto"/>
            <w:vAlign w:val="center"/>
          </w:tcPr>
          <w:p w14:paraId="5EC3C4F9" w14:textId="56885ACD" w:rsidR="00DE356A" w:rsidRPr="00AA50DA" w:rsidRDefault="00DE356A" w:rsidP="00CE18F3">
            <w:pPr>
              <w:pStyle w:val="ListParagraph"/>
              <w:numPr>
                <w:ilvl w:val="2"/>
                <w:numId w:val="20"/>
              </w:numPr>
              <w:ind w:left="0" w:firstLine="0"/>
              <w:rPr>
                <w:rFonts w:ascii="Book Antiqua" w:hAnsi="Book Antiqua"/>
                <w:bCs/>
                <w:sz w:val="24"/>
                <w:szCs w:val="24"/>
                <w:lang w:val="sq-AL"/>
              </w:rPr>
            </w:pPr>
            <w:r w:rsidRPr="00AA50DA">
              <w:rPr>
                <w:rFonts w:ascii="Book Antiqua" w:hAnsi="Book Antiqua"/>
                <w:bCs/>
                <w:sz w:val="24"/>
                <w:szCs w:val="24"/>
                <w:lang w:val="sq-AL"/>
              </w:rPr>
              <w:t>Ndërtimi i shtëpisë për Komunitete-shërbime komunale për personat me aftësi te kufizuar</w:t>
            </w:r>
          </w:p>
        </w:tc>
        <w:tc>
          <w:tcPr>
            <w:tcW w:w="567" w:type="pct"/>
            <w:shd w:val="clear" w:color="auto" w:fill="auto"/>
            <w:vAlign w:val="center"/>
          </w:tcPr>
          <w:p w14:paraId="176878F9"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2024,2025,2026</w:t>
            </w:r>
          </w:p>
        </w:tc>
        <w:tc>
          <w:tcPr>
            <w:tcW w:w="488" w:type="pct"/>
            <w:shd w:val="clear" w:color="auto" w:fill="auto"/>
            <w:vAlign w:val="center"/>
          </w:tcPr>
          <w:p w14:paraId="1DF5AD3E"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630,000.00</w:t>
            </w:r>
          </w:p>
        </w:tc>
        <w:tc>
          <w:tcPr>
            <w:tcW w:w="670" w:type="pct"/>
            <w:shd w:val="clear" w:color="auto" w:fill="auto"/>
            <w:vAlign w:val="center"/>
          </w:tcPr>
          <w:p w14:paraId="7503F39E" w14:textId="36AB999C"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Ministria e Mirëqenies Sociale</w:t>
            </w:r>
          </w:p>
        </w:tc>
        <w:tc>
          <w:tcPr>
            <w:tcW w:w="536" w:type="pct"/>
            <w:shd w:val="clear" w:color="auto" w:fill="auto"/>
            <w:vAlign w:val="center"/>
          </w:tcPr>
          <w:p w14:paraId="33A5FB45"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QPS</w:t>
            </w:r>
          </w:p>
        </w:tc>
        <w:tc>
          <w:tcPr>
            <w:tcW w:w="552" w:type="pct"/>
            <w:shd w:val="clear" w:color="auto" w:fill="auto"/>
            <w:vAlign w:val="center"/>
          </w:tcPr>
          <w:p w14:paraId="01A55E1C"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 xml:space="preserve">DSHMS </w:t>
            </w:r>
          </w:p>
        </w:tc>
        <w:tc>
          <w:tcPr>
            <w:tcW w:w="983" w:type="pct"/>
            <w:shd w:val="clear" w:color="auto" w:fill="auto"/>
            <w:vAlign w:val="center"/>
          </w:tcPr>
          <w:p w14:paraId="40181C0F"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Rehabilitim për grupin e komunitetit me prapambetje mendore</w:t>
            </w:r>
          </w:p>
        </w:tc>
      </w:tr>
      <w:tr w:rsidR="00DE356A" w:rsidRPr="00AA50DA" w14:paraId="72A91E3C" w14:textId="77777777" w:rsidTr="004829C5">
        <w:trPr>
          <w:trHeight w:hRule="exact" w:val="739"/>
        </w:trPr>
        <w:tc>
          <w:tcPr>
            <w:tcW w:w="1204" w:type="pct"/>
            <w:shd w:val="clear" w:color="auto" w:fill="F2F2F2" w:themeFill="background1" w:themeFillShade="F2"/>
            <w:vAlign w:val="center"/>
          </w:tcPr>
          <w:p w14:paraId="2E65E1BB"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Objektivi specifik 2.3</w:t>
            </w:r>
          </w:p>
        </w:tc>
        <w:tc>
          <w:tcPr>
            <w:tcW w:w="1725" w:type="pct"/>
            <w:gridSpan w:val="3"/>
            <w:shd w:val="clear" w:color="auto" w:fill="F2F2F2" w:themeFill="background1" w:themeFillShade="F2"/>
            <w:vAlign w:val="center"/>
          </w:tcPr>
          <w:p w14:paraId="15918E8A"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Treguesi (treguesit) për matjen e përmbushjes së objektivit</w:t>
            </w:r>
          </w:p>
        </w:tc>
        <w:tc>
          <w:tcPr>
            <w:tcW w:w="536" w:type="pct"/>
            <w:shd w:val="clear" w:color="auto" w:fill="F2F2F2" w:themeFill="background1" w:themeFillShade="F2"/>
            <w:vAlign w:val="center"/>
          </w:tcPr>
          <w:p w14:paraId="0C16022D"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Gjendja bazë</w:t>
            </w:r>
          </w:p>
        </w:tc>
        <w:tc>
          <w:tcPr>
            <w:tcW w:w="552" w:type="pct"/>
            <w:shd w:val="clear" w:color="auto" w:fill="F2F2F2" w:themeFill="background1" w:themeFillShade="F2"/>
            <w:vAlign w:val="center"/>
          </w:tcPr>
          <w:p w14:paraId="435E3B1C"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Caku 2025</w:t>
            </w:r>
          </w:p>
        </w:tc>
        <w:tc>
          <w:tcPr>
            <w:tcW w:w="983" w:type="pct"/>
            <w:shd w:val="clear" w:color="auto" w:fill="F2F2F2" w:themeFill="background1" w:themeFillShade="F2"/>
            <w:vAlign w:val="center"/>
          </w:tcPr>
          <w:p w14:paraId="110E74F2"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Caku 2026</w:t>
            </w:r>
          </w:p>
        </w:tc>
      </w:tr>
      <w:tr w:rsidR="00DE356A" w:rsidRPr="00AA50DA" w14:paraId="51302E88" w14:textId="77777777" w:rsidTr="003E2E42">
        <w:trPr>
          <w:trHeight w:hRule="exact" w:val="820"/>
        </w:trPr>
        <w:tc>
          <w:tcPr>
            <w:tcW w:w="1204" w:type="pct"/>
            <w:vMerge w:val="restart"/>
            <w:shd w:val="clear" w:color="auto" w:fill="auto"/>
            <w:vAlign w:val="center"/>
          </w:tcPr>
          <w:p w14:paraId="5CF9D816" w14:textId="77777777" w:rsidR="00DE356A" w:rsidRPr="00336A7A" w:rsidRDefault="00DE356A" w:rsidP="003E2E42">
            <w:pPr>
              <w:contextualSpacing/>
              <w:rPr>
                <w:rFonts w:ascii="Book Antiqua" w:hAnsi="Book Antiqua"/>
                <w:sz w:val="24"/>
                <w:szCs w:val="24"/>
                <w:lang w:val="sq-AL"/>
              </w:rPr>
            </w:pPr>
            <w:r w:rsidRPr="00336A7A">
              <w:rPr>
                <w:rFonts w:ascii="Book Antiqua" w:hAnsi="Book Antiqua"/>
                <w:sz w:val="24"/>
                <w:szCs w:val="24"/>
                <w:lang w:val="sq-AL"/>
              </w:rPr>
              <w:t>Forcimi i Kapaciteteve të Personelit Shëndetësor dhe Social</w:t>
            </w:r>
          </w:p>
        </w:tc>
        <w:tc>
          <w:tcPr>
            <w:tcW w:w="1725" w:type="pct"/>
            <w:gridSpan w:val="3"/>
            <w:shd w:val="clear" w:color="auto" w:fill="auto"/>
          </w:tcPr>
          <w:p w14:paraId="77E39A3B" w14:textId="103C0E2A" w:rsidR="00DE356A" w:rsidRPr="00336A7A" w:rsidRDefault="00DE356A" w:rsidP="009421C6">
            <w:pPr>
              <w:contextualSpacing/>
              <w:jc w:val="both"/>
              <w:rPr>
                <w:rFonts w:ascii="Book Antiqua" w:hAnsi="Book Antiqua"/>
                <w:sz w:val="24"/>
                <w:szCs w:val="24"/>
                <w:lang w:val="sq-AL"/>
              </w:rPr>
            </w:pPr>
            <w:r w:rsidRPr="00336A7A">
              <w:rPr>
                <w:rFonts w:ascii="Book Antiqua" w:eastAsia="Calibri" w:hAnsi="Book Antiqua"/>
                <w:b/>
                <w:bCs/>
                <w:sz w:val="24"/>
                <w:szCs w:val="24"/>
                <w:lang w:val="sq-AL"/>
              </w:rPr>
              <w:t>Treguesi 1:</w:t>
            </w:r>
            <w:r w:rsidRPr="00336A7A">
              <w:rPr>
                <w:lang w:val="sq-AL"/>
              </w:rPr>
              <w:t xml:space="preserve"> </w:t>
            </w:r>
            <w:r w:rsidRPr="00336A7A">
              <w:rPr>
                <w:rFonts w:ascii="Book Antiqua" w:hAnsi="Book Antiqua"/>
                <w:bCs/>
                <w:sz w:val="24"/>
                <w:szCs w:val="24"/>
                <w:lang w:val="sq-AL"/>
              </w:rPr>
              <w:t xml:space="preserve">Numri i mjekëve të trajnuar për </w:t>
            </w:r>
            <w:proofErr w:type="spellStart"/>
            <w:r w:rsidRPr="00336A7A">
              <w:rPr>
                <w:rFonts w:ascii="Book Antiqua" w:hAnsi="Book Antiqua"/>
                <w:bCs/>
                <w:sz w:val="24"/>
                <w:szCs w:val="24"/>
                <w:lang w:val="sq-AL"/>
              </w:rPr>
              <w:t>ultrasonografi</w:t>
            </w:r>
            <w:proofErr w:type="spellEnd"/>
          </w:p>
        </w:tc>
        <w:tc>
          <w:tcPr>
            <w:tcW w:w="536" w:type="pct"/>
            <w:shd w:val="clear" w:color="auto" w:fill="auto"/>
          </w:tcPr>
          <w:p w14:paraId="71A0CC41" w14:textId="77777777" w:rsidR="00DE356A" w:rsidRPr="00336A7A" w:rsidRDefault="00DE356A" w:rsidP="009421C6">
            <w:pPr>
              <w:contextualSpacing/>
              <w:jc w:val="both"/>
              <w:rPr>
                <w:rFonts w:ascii="Book Antiqua" w:hAnsi="Book Antiqua"/>
                <w:sz w:val="24"/>
                <w:szCs w:val="24"/>
                <w:lang w:val="sq-AL"/>
              </w:rPr>
            </w:pPr>
          </w:p>
        </w:tc>
        <w:tc>
          <w:tcPr>
            <w:tcW w:w="552" w:type="pct"/>
            <w:shd w:val="clear" w:color="auto" w:fill="auto"/>
          </w:tcPr>
          <w:p w14:paraId="40C8DF83" w14:textId="77777777" w:rsidR="00DE356A" w:rsidRPr="00336A7A" w:rsidRDefault="00DE356A" w:rsidP="009421C6">
            <w:pPr>
              <w:contextualSpacing/>
              <w:jc w:val="both"/>
              <w:rPr>
                <w:rFonts w:ascii="Book Antiqua" w:hAnsi="Book Antiqua"/>
                <w:sz w:val="24"/>
                <w:szCs w:val="24"/>
                <w:lang w:val="sq-AL"/>
              </w:rPr>
            </w:pPr>
          </w:p>
        </w:tc>
        <w:tc>
          <w:tcPr>
            <w:tcW w:w="983" w:type="pct"/>
            <w:shd w:val="clear" w:color="auto" w:fill="auto"/>
          </w:tcPr>
          <w:p w14:paraId="75336ED7" w14:textId="77777777" w:rsidR="00DE356A" w:rsidRPr="00AA50DA" w:rsidRDefault="00DE356A" w:rsidP="009421C6">
            <w:pPr>
              <w:contextualSpacing/>
              <w:jc w:val="both"/>
              <w:rPr>
                <w:rFonts w:ascii="Book Antiqua" w:hAnsi="Book Antiqua"/>
                <w:sz w:val="24"/>
                <w:szCs w:val="24"/>
                <w:lang w:val="sq-AL"/>
              </w:rPr>
            </w:pPr>
          </w:p>
        </w:tc>
      </w:tr>
      <w:tr w:rsidR="00DE356A" w:rsidRPr="00AA50DA" w14:paraId="443D843D" w14:textId="77777777" w:rsidTr="004829C5">
        <w:trPr>
          <w:trHeight w:hRule="exact" w:val="828"/>
        </w:trPr>
        <w:tc>
          <w:tcPr>
            <w:tcW w:w="1204" w:type="pct"/>
            <w:vMerge/>
            <w:shd w:val="clear" w:color="auto" w:fill="auto"/>
          </w:tcPr>
          <w:p w14:paraId="4075FE22" w14:textId="77777777" w:rsidR="00DE356A" w:rsidRPr="00336A7A" w:rsidRDefault="00DE356A" w:rsidP="009421C6">
            <w:pPr>
              <w:contextualSpacing/>
              <w:jc w:val="both"/>
              <w:rPr>
                <w:rFonts w:ascii="Book Antiqua" w:hAnsi="Book Antiqua"/>
                <w:sz w:val="24"/>
                <w:szCs w:val="24"/>
                <w:lang w:val="sq-AL"/>
              </w:rPr>
            </w:pPr>
          </w:p>
        </w:tc>
        <w:tc>
          <w:tcPr>
            <w:tcW w:w="1725" w:type="pct"/>
            <w:gridSpan w:val="3"/>
            <w:shd w:val="clear" w:color="auto" w:fill="auto"/>
          </w:tcPr>
          <w:p w14:paraId="09A33951" w14:textId="6AF80A3E" w:rsidR="00DE356A" w:rsidRPr="00336A7A" w:rsidRDefault="00DE356A" w:rsidP="009421C6">
            <w:pPr>
              <w:contextualSpacing/>
              <w:jc w:val="both"/>
              <w:rPr>
                <w:rFonts w:ascii="Book Antiqua" w:hAnsi="Book Antiqua"/>
                <w:sz w:val="24"/>
                <w:szCs w:val="24"/>
                <w:lang w:val="sq-AL"/>
              </w:rPr>
            </w:pPr>
            <w:r w:rsidRPr="00336A7A">
              <w:rPr>
                <w:rFonts w:ascii="Book Antiqua" w:eastAsia="Calibri" w:hAnsi="Book Antiqua"/>
                <w:b/>
                <w:bCs/>
                <w:sz w:val="24"/>
                <w:szCs w:val="24"/>
                <w:lang w:val="sq-AL"/>
              </w:rPr>
              <w:t>Treguesi 2:</w:t>
            </w:r>
            <w:r w:rsidRPr="00336A7A">
              <w:rPr>
                <w:lang w:val="sq-AL"/>
              </w:rPr>
              <w:t xml:space="preserve"> </w:t>
            </w:r>
            <w:r w:rsidRPr="00336A7A">
              <w:rPr>
                <w:rFonts w:ascii="Book Antiqua" w:hAnsi="Book Antiqua"/>
                <w:bCs/>
                <w:sz w:val="24"/>
                <w:szCs w:val="24"/>
                <w:lang w:val="sq-AL"/>
              </w:rPr>
              <w:t>Përqindja e riorganizimit të resurseve humane për kapacitetet institucionale</w:t>
            </w:r>
          </w:p>
        </w:tc>
        <w:tc>
          <w:tcPr>
            <w:tcW w:w="536" w:type="pct"/>
            <w:shd w:val="clear" w:color="auto" w:fill="auto"/>
          </w:tcPr>
          <w:p w14:paraId="55DA9F88" w14:textId="77777777" w:rsidR="00DE356A" w:rsidRPr="00336A7A" w:rsidRDefault="00DE356A" w:rsidP="009421C6">
            <w:pPr>
              <w:contextualSpacing/>
              <w:jc w:val="both"/>
              <w:rPr>
                <w:rFonts w:ascii="Book Antiqua" w:hAnsi="Book Antiqua"/>
                <w:sz w:val="24"/>
                <w:szCs w:val="24"/>
                <w:lang w:val="sq-AL"/>
              </w:rPr>
            </w:pPr>
          </w:p>
        </w:tc>
        <w:tc>
          <w:tcPr>
            <w:tcW w:w="552" w:type="pct"/>
            <w:shd w:val="clear" w:color="auto" w:fill="auto"/>
          </w:tcPr>
          <w:p w14:paraId="3F270CB5" w14:textId="77777777" w:rsidR="00DE356A" w:rsidRPr="00336A7A" w:rsidRDefault="00DE356A" w:rsidP="009421C6">
            <w:pPr>
              <w:contextualSpacing/>
              <w:jc w:val="both"/>
              <w:rPr>
                <w:rFonts w:ascii="Book Antiqua" w:hAnsi="Book Antiqua"/>
                <w:sz w:val="24"/>
                <w:szCs w:val="24"/>
                <w:lang w:val="sq-AL"/>
              </w:rPr>
            </w:pPr>
          </w:p>
        </w:tc>
        <w:tc>
          <w:tcPr>
            <w:tcW w:w="983" w:type="pct"/>
            <w:shd w:val="clear" w:color="auto" w:fill="auto"/>
          </w:tcPr>
          <w:p w14:paraId="581F4F99" w14:textId="77777777" w:rsidR="00DE356A" w:rsidRPr="00AA50DA" w:rsidRDefault="00DE356A" w:rsidP="009421C6">
            <w:pPr>
              <w:contextualSpacing/>
              <w:jc w:val="both"/>
              <w:rPr>
                <w:rFonts w:ascii="Book Antiqua" w:hAnsi="Book Antiqua"/>
                <w:sz w:val="24"/>
                <w:szCs w:val="24"/>
                <w:lang w:val="sq-AL"/>
              </w:rPr>
            </w:pPr>
          </w:p>
        </w:tc>
      </w:tr>
      <w:tr w:rsidR="00DE356A" w:rsidRPr="00AA50DA" w14:paraId="79F3BD8E" w14:textId="77777777" w:rsidTr="004829C5">
        <w:trPr>
          <w:trHeight w:hRule="exact" w:val="3687"/>
        </w:trPr>
        <w:tc>
          <w:tcPr>
            <w:tcW w:w="1204" w:type="pct"/>
            <w:shd w:val="clear" w:color="auto" w:fill="F2F2F2" w:themeFill="background1" w:themeFillShade="F2"/>
            <w:vAlign w:val="center"/>
          </w:tcPr>
          <w:p w14:paraId="0706E1F8"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Aktiviteti</w:t>
            </w:r>
          </w:p>
        </w:tc>
        <w:tc>
          <w:tcPr>
            <w:tcW w:w="567" w:type="pct"/>
            <w:shd w:val="clear" w:color="auto" w:fill="F2F2F2" w:themeFill="background1" w:themeFillShade="F2"/>
            <w:vAlign w:val="center"/>
          </w:tcPr>
          <w:p w14:paraId="2E179759"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Afati për zbatim</w:t>
            </w:r>
          </w:p>
        </w:tc>
        <w:tc>
          <w:tcPr>
            <w:tcW w:w="488" w:type="pct"/>
            <w:shd w:val="clear" w:color="auto" w:fill="F2F2F2" w:themeFill="background1" w:themeFillShade="F2"/>
            <w:vAlign w:val="center"/>
          </w:tcPr>
          <w:p w14:paraId="5A160A45"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Kostoja totale</w:t>
            </w:r>
          </w:p>
        </w:tc>
        <w:tc>
          <w:tcPr>
            <w:tcW w:w="670" w:type="pct"/>
            <w:shd w:val="clear" w:color="auto" w:fill="F2F2F2" w:themeFill="background1" w:themeFillShade="F2"/>
            <w:vAlign w:val="center"/>
          </w:tcPr>
          <w:p w14:paraId="1A94EA36"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Burimi i financimit</w:t>
            </w:r>
          </w:p>
          <w:p w14:paraId="5DE9D7BB"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(nëse financohet nga Komuna duhet të harmonizohet me KASH, nëse financohet nga donatori duhet të ceket)</w:t>
            </w:r>
          </w:p>
        </w:tc>
        <w:tc>
          <w:tcPr>
            <w:tcW w:w="536" w:type="pct"/>
            <w:shd w:val="clear" w:color="auto" w:fill="F2F2F2" w:themeFill="background1" w:themeFillShade="F2"/>
            <w:vAlign w:val="center"/>
          </w:tcPr>
          <w:p w14:paraId="6F061106" w14:textId="24CD1553"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Drejtoria udhëheqës</w:t>
            </w:r>
          </w:p>
        </w:tc>
        <w:tc>
          <w:tcPr>
            <w:tcW w:w="552" w:type="pct"/>
            <w:shd w:val="clear" w:color="auto" w:fill="F2F2F2" w:themeFill="background1" w:themeFillShade="F2"/>
            <w:vAlign w:val="center"/>
          </w:tcPr>
          <w:p w14:paraId="56C80931" w14:textId="3654B40E"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Drejtoria mbështetës</w:t>
            </w:r>
          </w:p>
        </w:tc>
        <w:tc>
          <w:tcPr>
            <w:tcW w:w="983" w:type="pct"/>
            <w:shd w:val="clear" w:color="auto" w:fill="F2F2F2" w:themeFill="background1" w:themeFillShade="F2"/>
            <w:vAlign w:val="center"/>
          </w:tcPr>
          <w:p w14:paraId="531579F0" w14:textId="77777777" w:rsidR="00DE356A" w:rsidRPr="00AA50DA" w:rsidRDefault="00DE356A" w:rsidP="00CE18F3">
            <w:pPr>
              <w:contextualSpacing/>
              <w:rPr>
                <w:rFonts w:ascii="Book Antiqua" w:hAnsi="Book Antiqua"/>
                <w:b/>
                <w:sz w:val="24"/>
                <w:szCs w:val="24"/>
                <w:lang w:val="sq-AL"/>
              </w:rPr>
            </w:pPr>
            <w:r w:rsidRPr="00AA50DA">
              <w:rPr>
                <w:rFonts w:ascii="Book Antiqua" w:hAnsi="Book Antiqua"/>
                <w:b/>
                <w:sz w:val="24"/>
                <w:szCs w:val="24"/>
                <w:lang w:val="sq-AL"/>
              </w:rPr>
              <w:t>Rezultati</w:t>
            </w:r>
          </w:p>
        </w:tc>
      </w:tr>
      <w:tr w:rsidR="00DE356A" w:rsidRPr="00AA50DA" w14:paraId="3AF287D4" w14:textId="77777777" w:rsidTr="004829C5">
        <w:trPr>
          <w:trHeight w:hRule="exact" w:val="1293"/>
        </w:trPr>
        <w:tc>
          <w:tcPr>
            <w:tcW w:w="1204" w:type="pct"/>
            <w:shd w:val="clear" w:color="auto" w:fill="auto"/>
            <w:vAlign w:val="center"/>
          </w:tcPr>
          <w:p w14:paraId="16BBFAD5" w14:textId="79D1B45D" w:rsidR="00DE356A" w:rsidRPr="00AA50DA" w:rsidRDefault="00DE356A" w:rsidP="00466334">
            <w:pPr>
              <w:pStyle w:val="ListParagraph"/>
              <w:numPr>
                <w:ilvl w:val="0"/>
                <w:numId w:val="22"/>
              </w:numPr>
              <w:ind w:left="75" w:firstLine="0"/>
              <w:rPr>
                <w:rFonts w:ascii="Book Antiqua" w:hAnsi="Book Antiqua"/>
                <w:b/>
                <w:sz w:val="24"/>
                <w:szCs w:val="24"/>
                <w:lang w:val="sq-AL"/>
              </w:rPr>
            </w:pPr>
            <w:r w:rsidRPr="00AA50DA">
              <w:rPr>
                <w:rFonts w:ascii="Book Antiqua" w:hAnsi="Book Antiqua"/>
                <w:bCs/>
                <w:sz w:val="24"/>
                <w:szCs w:val="24"/>
                <w:lang w:val="sq-AL"/>
              </w:rPr>
              <w:t xml:space="preserve">Trajnimi i mjekëve për përdorimin e </w:t>
            </w:r>
            <w:proofErr w:type="spellStart"/>
            <w:r w:rsidRPr="00AA50DA">
              <w:rPr>
                <w:rFonts w:ascii="Book Antiqua" w:hAnsi="Book Antiqua"/>
                <w:bCs/>
                <w:sz w:val="24"/>
                <w:szCs w:val="24"/>
                <w:lang w:val="sq-AL"/>
              </w:rPr>
              <w:t>ultrasonografisë</w:t>
            </w:r>
            <w:proofErr w:type="spellEnd"/>
            <w:r w:rsidRPr="00AA50DA">
              <w:rPr>
                <w:rFonts w:ascii="Book Antiqua" w:hAnsi="Book Antiqua"/>
                <w:bCs/>
                <w:sz w:val="24"/>
                <w:szCs w:val="24"/>
                <w:lang w:val="sq-AL"/>
              </w:rPr>
              <w:t>.</w:t>
            </w:r>
          </w:p>
        </w:tc>
        <w:tc>
          <w:tcPr>
            <w:tcW w:w="567" w:type="pct"/>
            <w:shd w:val="clear" w:color="auto" w:fill="auto"/>
            <w:vAlign w:val="center"/>
          </w:tcPr>
          <w:p w14:paraId="449275CD"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2025,2026,2027</w:t>
            </w:r>
          </w:p>
        </w:tc>
        <w:tc>
          <w:tcPr>
            <w:tcW w:w="488" w:type="pct"/>
            <w:shd w:val="clear" w:color="auto" w:fill="auto"/>
            <w:vAlign w:val="center"/>
          </w:tcPr>
          <w:p w14:paraId="41BE0AB2"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7,500.00</w:t>
            </w:r>
          </w:p>
        </w:tc>
        <w:tc>
          <w:tcPr>
            <w:tcW w:w="670" w:type="pct"/>
            <w:shd w:val="clear" w:color="auto" w:fill="auto"/>
            <w:vAlign w:val="center"/>
          </w:tcPr>
          <w:p w14:paraId="32AD249C"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Komuna Drenas</w:t>
            </w:r>
          </w:p>
        </w:tc>
        <w:tc>
          <w:tcPr>
            <w:tcW w:w="536" w:type="pct"/>
            <w:shd w:val="clear" w:color="auto" w:fill="auto"/>
            <w:vAlign w:val="center"/>
          </w:tcPr>
          <w:p w14:paraId="37623543"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QKMF</w:t>
            </w:r>
          </w:p>
        </w:tc>
        <w:tc>
          <w:tcPr>
            <w:tcW w:w="552" w:type="pct"/>
            <w:shd w:val="clear" w:color="auto" w:fill="auto"/>
            <w:vAlign w:val="center"/>
          </w:tcPr>
          <w:p w14:paraId="4DA214D8"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DSHMS</w:t>
            </w:r>
          </w:p>
        </w:tc>
        <w:tc>
          <w:tcPr>
            <w:tcW w:w="983" w:type="pct"/>
            <w:shd w:val="clear" w:color="auto" w:fill="auto"/>
            <w:vAlign w:val="center"/>
          </w:tcPr>
          <w:p w14:paraId="5E068393" w14:textId="04956454"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 xml:space="preserve">Profesionalizmi shëndetësore si dhe trajtimi </w:t>
            </w:r>
            <w:proofErr w:type="spellStart"/>
            <w:r w:rsidRPr="00336A7A">
              <w:rPr>
                <w:rFonts w:ascii="Book Antiqua" w:hAnsi="Book Antiqua"/>
                <w:bCs/>
                <w:sz w:val="24"/>
                <w:szCs w:val="24"/>
                <w:lang w:val="sq-AL"/>
              </w:rPr>
              <w:t>konform</w:t>
            </w:r>
            <w:proofErr w:type="spellEnd"/>
            <w:r w:rsidRPr="00336A7A">
              <w:rPr>
                <w:rFonts w:ascii="Book Antiqua" w:hAnsi="Book Antiqua"/>
                <w:bCs/>
                <w:sz w:val="24"/>
                <w:szCs w:val="24"/>
                <w:lang w:val="sq-AL"/>
              </w:rPr>
              <w:t xml:space="preserve"> U.A</w:t>
            </w:r>
          </w:p>
        </w:tc>
      </w:tr>
      <w:tr w:rsidR="00DE356A" w:rsidRPr="00AA50DA" w14:paraId="42C1C78B" w14:textId="77777777" w:rsidTr="004829C5">
        <w:trPr>
          <w:trHeight w:hRule="exact" w:val="1861"/>
        </w:trPr>
        <w:tc>
          <w:tcPr>
            <w:tcW w:w="1204" w:type="pct"/>
            <w:shd w:val="clear" w:color="auto" w:fill="auto"/>
            <w:vAlign w:val="center"/>
          </w:tcPr>
          <w:p w14:paraId="0551994D" w14:textId="5CACBB91" w:rsidR="00DE356A" w:rsidRPr="00AA50DA" w:rsidRDefault="00DE356A" w:rsidP="00466334">
            <w:pPr>
              <w:pStyle w:val="ListParagraph"/>
              <w:numPr>
                <w:ilvl w:val="0"/>
                <w:numId w:val="22"/>
              </w:numPr>
              <w:ind w:left="75" w:firstLine="0"/>
              <w:rPr>
                <w:rFonts w:ascii="Book Antiqua" w:hAnsi="Book Antiqua"/>
                <w:bCs/>
                <w:sz w:val="24"/>
                <w:szCs w:val="24"/>
                <w:lang w:val="sq-AL"/>
              </w:rPr>
            </w:pPr>
            <w:r w:rsidRPr="00AA50DA">
              <w:rPr>
                <w:rFonts w:ascii="Book Antiqua" w:hAnsi="Book Antiqua"/>
                <w:bCs/>
                <w:sz w:val="24"/>
                <w:szCs w:val="24"/>
                <w:lang w:val="sq-AL"/>
              </w:rPr>
              <w:t xml:space="preserve">Plotësimi, riorganizimi i resurseve humane ne mënyre qe te shfrytëzohen </w:t>
            </w:r>
            <w:proofErr w:type="spellStart"/>
            <w:r w:rsidRPr="00AA50DA">
              <w:rPr>
                <w:rFonts w:ascii="Book Antiqua" w:hAnsi="Book Antiqua"/>
                <w:bCs/>
                <w:sz w:val="24"/>
                <w:szCs w:val="24"/>
                <w:lang w:val="sq-AL"/>
              </w:rPr>
              <w:t>optimalisht</w:t>
            </w:r>
            <w:proofErr w:type="spellEnd"/>
            <w:r w:rsidRPr="00AA50DA">
              <w:rPr>
                <w:rFonts w:ascii="Book Antiqua" w:hAnsi="Book Antiqua"/>
                <w:bCs/>
                <w:sz w:val="24"/>
                <w:szCs w:val="24"/>
                <w:lang w:val="sq-AL"/>
              </w:rPr>
              <w:t xml:space="preserve"> kapacitetet institucionale.</w:t>
            </w:r>
          </w:p>
        </w:tc>
        <w:tc>
          <w:tcPr>
            <w:tcW w:w="567" w:type="pct"/>
            <w:shd w:val="clear" w:color="auto" w:fill="auto"/>
            <w:vAlign w:val="center"/>
          </w:tcPr>
          <w:p w14:paraId="2672C4D0"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2025 -2026</w:t>
            </w:r>
          </w:p>
          <w:p w14:paraId="1BF52EFD" w14:textId="77777777" w:rsidR="00DE356A" w:rsidRPr="00336A7A" w:rsidRDefault="00DE356A" w:rsidP="00CE18F3">
            <w:pPr>
              <w:contextualSpacing/>
              <w:rPr>
                <w:rFonts w:ascii="Book Antiqua" w:hAnsi="Book Antiqua"/>
                <w:bCs/>
                <w:sz w:val="24"/>
                <w:szCs w:val="24"/>
                <w:lang w:val="sq-AL"/>
              </w:rPr>
            </w:pPr>
          </w:p>
        </w:tc>
        <w:tc>
          <w:tcPr>
            <w:tcW w:w="488" w:type="pct"/>
            <w:shd w:val="clear" w:color="auto" w:fill="auto"/>
            <w:vAlign w:val="center"/>
          </w:tcPr>
          <w:p w14:paraId="28186811"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16,876.00</w:t>
            </w:r>
          </w:p>
        </w:tc>
        <w:tc>
          <w:tcPr>
            <w:tcW w:w="670" w:type="pct"/>
            <w:shd w:val="clear" w:color="auto" w:fill="auto"/>
            <w:vAlign w:val="center"/>
          </w:tcPr>
          <w:p w14:paraId="4B5D2AF1"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 xml:space="preserve">IKSHP AQH </w:t>
            </w:r>
          </w:p>
        </w:tc>
        <w:tc>
          <w:tcPr>
            <w:tcW w:w="536" w:type="pct"/>
            <w:shd w:val="clear" w:color="auto" w:fill="auto"/>
            <w:vAlign w:val="center"/>
          </w:tcPr>
          <w:p w14:paraId="5045466D"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QKMF</w:t>
            </w:r>
          </w:p>
        </w:tc>
        <w:tc>
          <w:tcPr>
            <w:tcW w:w="552" w:type="pct"/>
            <w:shd w:val="clear" w:color="auto" w:fill="auto"/>
            <w:vAlign w:val="center"/>
          </w:tcPr>
          <w:p w14:paraId="0CABAC80" w14:textId="77777777"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DSHMS</w:t>
            </w:r>
          </w:p>
        </w:tc>
        <w:tc>
          <w:tcPr>
            <w:tcW w:w="983" w:type="pct"/>
            <w:shd w:val="clear" w:color="auto" w:fill="auto"/>
            <w:vAlign w:val="center"/>
          </w:tcPr>
          <w:p w14:paraId="3105695E" w14:textId="225E670B" w:rsidR="00DE356A" w:rsidRPr="00336A7A" w:rsidRDefault="00DE356A" w:rsidP="00CE18F3">
            <w:pPr>
              <w:contextualSpacing/>
              <w:rPr>
                <w:rFonts w:ascii="Book Antiqua" w:hAnsi="Book Antiqua"/>
                <w:bCs/>
                <w:sz w:val="24"/>
                <w:szCs w:val="24"/>
                <w:lang w:val="sq-AL"/>
              </w:rPr>
            </w:pPr>
            <w:r w:rsidRPr="00336A7A">
              <w:rPr>
                <w:rFonts w:ascii="Book Antiqua" w:hAnsi="Book Antiqua"/>
                <w:bCs/>
                <w:sz w:val="24"/>
                <w:szCs w:val="24"/>
                <w:lang w:val="sq-AL"/>
              </w:rPr>
              <w:t>Vizitat shëndetësore sipas termin</w:t>
            </w:r>
            <w:r>
              <w:rPr>
                <w:rFonts w:ascii="Book Antiqua" w:hAnsi="Book Antiqua"/>
                <w:bCs/>
                <w:sz w:val="24"/>
                <w:szCs w:val="24"/>
                <w:lang w:val="sq-AL"/>
              </w:rPr>
              <w:t>ë</w:t>
            </w:r>
            <w:r w:rsidRPr="00336A7A">
              <w:rPr>
                <w:rFonts w:ascii="Book Antiqua" w:hAnsi="Book Antiqua"/>
                <w:bCs/>
                <w:sz w:val="24"/>
                <w:szCs w:val="24"/>
                <w:lang w:val="sq-AL"/>
              </w:rPr>
              <w:t xml:space="preserve">ve te caktuara </w:t>
            </w:r>
          </w:p>
        </w:tc>
      </w:tr>
    </w:tbl>
    <w:p w14:paraId="1F11004E" w14:textId="6735C770" w:rsidR="00DE356A" w:rsidRPr="00AA50DA" w:rsidRDefault="00DE356A" w:rsidP="00CE18F3">
      <w:pPr>
        <w:rPr>
          <w:rFonts w:ascii="Book Antiqua" w:hAnsi="Book Antiqua"/>
        </w:rPr>
      </w:pPr>
    </w:p>
    <w:p w14:paraId="1530F1BA" w14:textId="11B61E7A" w:rsidR="00DE356A" w:rsidRPr="00AA50DA" w:rsidRDefault="00DE356A" w:rsidP="00CE18F3">
      <w:pPr>
        <w:rPr>
          <w:rFonts w:ascii="Book Antiqua" w:hAnsi="Book Antiqua"/>
        </w:rPr>
      </w:pPr>
    </w:p>
    <w:p w14:paraId="12BBE0C0" w14:textId="4CA9E297" w:rsidR="00DE356A" w:rsidRPr="00AA50DA" w:rsidRDefault="00DE356A" w:rsidP="00CE18F3">
      <w:pPr>
        <w:rPr>
          <w:rFonts w:ascii="Book Antiqua" w:hAnsi="Book Antiqua"/>
        </w:rPr>
      </w:pPr>
    </w:p>
    <w:p w14:paraId="2C66A794" w14:textId="77777777" w:rsidR="00DE356A" w:rsidRPr="00AA50DA" w:rsidRDefault="00DE356A" w:rsidP="00CE18F3">
      <w:pPr>
        <w:rPr>
          <w:rFonts w:ascii="Book Antiqua" w:hAnsi="Book Antiqua"/>
        </w:rPr>
      </w:pPr>
    </w:p>
    <w:tbl>
      <w:tblPr>
        <w:tblStyle w:val="TableGrid2"/>
        <w:tblW w:w="15750" w:type="dxa"/>
        <w:tblInd w:w="-995" w:type="dxa"/>
        <w:tblLook w:val="04A0" w:firstRow="1" w:lastRow="0" w:firstColumn="1" w:lastColumn="0" w:noHBand="0" w:noVBand="1"/>
      </w:tblPr>
      <w:tblGrid>
        <w:gridCol w:w="3963"/>
        <w:gridCol w:w="976"/>
        <w:gridCol w:w="2009"/>
        <w:gridCol w:w="2549"/>
        <w:gridCol w:w="1605"/>
        <w:gridCol w:w="1904"/>
        <w:gridCol w:w="2744"/>
      </w:tblGrid>
      <w:tr w:rsidR="00DE356A" w:rsidRPr="00AA50DA" w14:paraId="7A737560" w14:textId="77777777" w:rsidTr="00817323">
        <w:trPr>
          <w:trHeight w:val="620"/>
        </w:trPr>
        <w:tc>
          <w:tcPr>
            <w:tcW w:w="15750" w:type="dxa"/>
            <w:gridSpan w:val="7"/>
            <w:shd w:val="clear" w:color="auto" w:fill="D9D9D9" w:themeFill="background1" w:themeFillShade="D9"/>
            <w:vAlign w:val="center"/>
          </w:tcPr>
          <w:p w14:paraId="5C4266ED" w14:textId="6644F314"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Objektivi i përgjithshëm 3: Përmirësimi i cilësisë së arsimit</w:t>
            </w:r>
          </w:p>
        </w:tc>
      </w:tr>
      <w:tr w:rsidR="00DE356A" w:rsidRPr="00AA50DA" w14:paraId="50B22625" w14:textId="77777777" w:rsidTr="003E2E42">
        <w:trPr>
          <w:trHeight w:hRule="exact" w:val="739"/>
        </w:trPr>
        <w:tc>
          <w:tcPr>
            <w:tcW w:w="3963" w:type="dxa"/>
            <w:shd w:val="clear" w:color="auto" w:fill="F2F2F2" w:themeFill="background1" w:themeFillShade="F2"/>
            <w:vAlign w:val="center"/>
          </w:tcPr>
          <w:p w14:paraId="3A6AD791" w14:textId="6BBEF054"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Objektivi specifik 3.1</w:t>
            </w:r>
          </w:p>
        </w:tc>
        <w:tc>
          <w:tcPr>
            <w:tcW w:w="5534" w:type="dxa"/>
            <w:gridSpan w:val="3"/>
            <w:shd w:val="clear" w:color="auto" w:fill="F2F2F2" w:themeFill="background1" w:themeFillShade="F2"/>
            <w:vAlign w:val="center"/>
          </w:tcPr>
          <w:p w14:paraId="2FDC9A89"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Treguesi (treguesit) për matjen e përmbushjes së objektivit</w:t>
            </w:r>
          </w:p>
        </w:tc>
        <w:tc>
          <w:tcPr>
            <w:tcW w:w="1605" w:type="dxa"/>
            <w:shd w:val="clear" w:color="auto" w:fill="F2F2F2" w:themeFill="background1" w:themeFillShade="F2"/>
            <w:vAlign w:val="center"/>
          </w:tcPr>
          <w:p w14:paraId="3D2150D6"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Gjendja bazë</w:t>
            </w:r>
          </w:p>
        </w:tc>
        <w:tc>
          <w:tcPr>
            <w:tcW w:w="1904" w:type="dxa"/>
            <w:shd w:val="clear" w:color="auto" w:fill="F2F2F2" w:themeFill="background1" w:themeFillShade="F2"/>
            <w:vAlign w:val="center"/>
          </w:tcPr>
          <w:p w14:paraId="4226FE21"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Caku 20XX</w:t>
            </w:r>
          </w:p>
        </w:tc>
        <w:tc>
          <w:tcPr>
            <w:tcW w:w="2744" w:type="dxa"/>
            <w:shd w:val="clear" w:color="auto" w:fill="F2F2F2" w:themeFill="background1" w:themeFillShade="F2"/>
            <w:vAlign w:val="center"/>
          </w:tcPr>
          <w:p w14:paraId="6CF01067"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Caku 20XX</w:t>
            </w:r>
          </w:p>
        </w:tc>
      </w:tr>
      <w:tr w:rsidR="00DE356A" w:rsidRPr="00AA50DA" w14:paraId="735E7D29" w14:textId="77777777" w:rsidTr="003E2E42">
        <w:trPr>
          <w:trHeight w:hRule="exact" w:val="829"/>
        </w:trPr>
        <w:tc>
          <w:tcPr>
            <w:tcW w:w="3963" w:type="dxa"/>
            <w:vMerge w:val="restart"/>
            <w:shd w:val="clear" w:color="auto" w:fill="auto"/>
            <w:vAlign w:val="center"/>
          </w:tcPr>
          <w:p w14:paraId="5D6E347A" w14:textId="4AD17DCC" w:rsidR="00DE356A" w:rsidRPr="00336A7A" w:rsidRDefault="00DE356A" w:rsidP="003E2E42">
            <w:pPr>
              <w:contextualSpacing/>
              <w:rPr>
                <w:rFonts w:ascii="Book Antiqua" w:hAnsi="Book Antiqua"/>
                <w:sz w:val="24"/>
                <w:szCs w:val="24"/>
                <w:lang w:val="sq-AL"/>
              </w:rPr>
            </w:pPr>
            <w:r w:rsidRPr="00336A7A">
              <w:rPr>
                <w:rFonts w:ascii="Book Antiqua" w:hAnsi="Book Antiqua"/>
                <w:sz w:val="24"/>
                <w:szCs w:val="24"/>
                <w:lang w:val="sq-AL"/>
              </w:rPr>
              <w:t>Modernizimi i infrastrukturës dhe pajisja me teknologji të avancuar</w:t>
            </w:r>
          </w:p>
        </w:tc>
        <w:tc>
          <w:tcPr>
            <w:tcW w:w="5534" w:type="dxa"/>
            <w:gridSpan w:val="3"/>
            <w:shd w:val="clear" w:color="auto" w:fill="auto"/>
          </w:tcPr>
          <w:p w14:paraId="67E020C2" w14:textId="7FD4004A" w:rsidR="00DE356A" w:rsidRPr="00336A7A" w:rsidRDefault="00DE356A" w:rsidP="003E2E42">
            <w:pPr>
              <w:contextualSpacing/>
              <w:jc w:val="both"/>
              <w:rPr>
                <w:rFonts w:ascii="Book Antiqua" w:hAnsi="Book Antiqua"/>
                <w:sz w:val="24"/>
                <w:szCs w:val="24"/>
                <w:lang w:val="sq-AL"/>
              </w:rPr>
            </w:pPr>
            <w:r w:rsidRPr="00336A7A">
              <w:rPr>
                <w:rFonts w:ascii="Book Antiqua" w:eastAsia="Calibri" w:hAnsi="Book Antiqua"/>
                <w:b/>
                <w:bCs/>
                <w:sz w:val="24"/>
                <w:szCs w:val="24"/>
                <w:lang w:val="sq-AL"/>
              </w:rPr>
              <w:t xml:space="preserve">Treguesi 1: </w:t>
            </w:r>
            <w:r w:rsidRPr="00336A7A">
              <w:rPr>
                <w:rFonts w:ascii="Book Antiqua" w:hAnsi="Book Antiqua"/>
                <w:bCs/>
                <w:sz w:val="24"/>
                <w:szCs w:val="24"/>
                <w:lang w:val="sq-AL"/>
              </w:rPr>
              <w:t>Përqindja e shkollave të pajisura me teknologji të reja (kompjuterë, projektorë, etj.)</w:t>
            </w:r>
          </w:p>
        </w:tc>
        <w:tc>
          <w:tcPr>
            <w:tcW w:w="1605" w:type="dxa"/>
            <w:shd w:val="clear" w:color="auto" w:fill="auto"/>
          </w:tcPr>
          <w:p w14:paraId="1C5596A8" w14:textId="77777777" w:rsidR="00DE356A" w:rsidRPr="00336A7A" w:rsidRDefault="00DE356A" w:rsidP="003E2E42">
            <w:pPr>
              <w:contextualSpacing/>
              <w:jc w:val="both"/>
              <w:rPr>
                <w:rFonts w:ascii="Book Antiqua" w:hAnsi="Book Antiqua"/>
                <w:sz w:val="24"/>
                <w:szCs w:val="24"/>
                <w:lang w:val="sq-AL"/>
              </w:rPr>
            </w:pPr>
          </w:p>
        </w:tc>
        <w:tc>
          <w:tcPr>
            <w:tcW w:w="1904" w:type="dxa"/>
            <w:shd w:val="clear" w:color="auto" w:fill="auto"/>
          </w:tcPr>
          <w:p w14:paraId="1A817F41" w14:textId="77777777" w:rsidR="00DE356A" w:rsidRPr="00AA50DA" w:rsidRDefault="00DE356A" w:rsidP="003E2E42">
            <w:pPr>
              <w:contextualSpacing/>
              <w:jc w:val="both"/>
              <w:rPr>
                <w:rFonts w:ascii="Book Antiqua" w:hAnsi="Book Antiqua"/>
                <w:sz w:val="24"/>
                <w:szCs w:val="24"/>
                <w:lang w:val="sq-AL"/>
              </w:rPr>
            </w:pPr>
          </w:p>
        </w:tc>
        <w:tc>
          <w:tcPr>
            <w:tcW w:w="2744" w:type="dxa"/>
            <w:shd w:val="clear" w:color="auto" w:fill="auto"/>
          </w:tcPr>
          <w:p w14:paraId="74FB9A61" w14:textId="77777777" w:rsidR="00DE356A" w:rsidRPr="00AA50DA" w:rsidRDefault="00DE356A" w:rsidP="003E2E42">
            <w:pPr>
              <w:contextualSpacing/>
              <w:jc w:val="both"/>
              <w:rPr>
                <w:rFonts w:ascii="Book Antiqua" w:hAnsi="Book Antiqua"/>
                <w:sz w:val="24"/>
                <w:szCs w:val="24"/>
                <w:lang w:val="sq-AL"/>
              </w:rPr>
            </w:pPr>
          </w:p>
        </w:tc>
      </w:tr>
      <w:tr w:rsidR="00DE356A" w:rsidRPr="00AA50DA" w14:paraId="08588705" w14:textId="77777777" w:rsidTr="003E2E42">
        <w:trPr>
          <w:trHeight w:hRule="exact" w:val="802"/>
        </w:trPr>
        <w:tc>
          <w:tcPr>
            <w:tcW w:w="3963" w:type="dxa"/>
            <w:vMerge/>
            <w:shd w:val="clear" w:color="auto" w:fill="auto"/>
          </w:tcPr>
          <w:p w14:paraId="0AF48CE7" w14:textId="77777777" w:rsidR="00DE356A" w:rsidRPr="00336A7A" w:rsidRDefault="00DE356A" w:rsidP="003E2E42">
            <w:pPr>
              <w:contextualSpacing/>
              <w:jc w:val="both"/>
              <w:rPr>
                <w:rFonts w:ascii="Book Antiqua" w:hAnsi="Book Antiqua"/>
                <w:sz w:val="24"/>
                <w:szCs w:val="24"/>
                <w:lang w:val="sq-AL"/>
              </w:rPr>
            </w:pPr>
          </w:p>
        </w:tc>
        <w:tc>
          <w:tcPr>
            <w:tcW w:w="5534" w:type="dxa"/>
            <w:gridSpan w:val="3"/>
            <w:shd w:val="clear" w:color="auto" w:fill="auto"/>
          </w:tcPr>
          <w:p w14:paraId="62CE28E5" w14:textId="031C14D7" w:rsidR="00DE356A" w:rsidRPr="00336A7A" w:rsidRDefault="00DE356A" w:rsidP="003E2E42">
            <w:pPr>
              <w:contextualSpacing/>
              <w:jc w:val="both"/>
              <w:rPr>
                <w:rFonts w:ascii="Book Antiqua" w:hAnsi="Book Antiqua"/>
                <w:sz w:val="24"/>
                <w:szCs w:val="24"/>
                <w:lang w:val="sq-AL"/>
              </w:rPr>
            </w:pPr>
            <w:r w:rsidRPr="00336A7A">
              <w:rPr>
                <w:rFonts w:ascii="Book Antiqua" w:eastAsia="Calibri" w:hAnsi="Book Antiqua"/>
                <w:b/>
                <w:bCs/>
                <w:sz w:val="24"/>
                <w:szCs w:val="24"/>
                <w:lang w:val="sq-AL"/>
              </w:rPr>
              <w:t xml:space="preserve">Treguesi 1: </w:t>
            </w:r>
            <w:r w:rsidRPr="00336A7A">
              <w:rPr>
                <w:rFonts w:ascii="Book Antiqua" w:hAnsi="Book Antiqua"/>
                <w:bCs/>
                <w:sz w:val="24"/>
                <w:szCs w:val="24"/>
                <w:lang w:val="sq-AL"/>
              </w:rPr>
              <w:t>Numri i mësuesve të trajnuar për përdorimin e teknologjive në mësimdhënie</w:t>
            </w:r>
          </w:p>
        </w:tc>
        <w:tc>
          <w:tcPr>
            <w:tcW w:w="1605" w:type="dxa"/>
            <w:shd w:val="clear" w:color="auto" w:fill="auto"/>
          </w:tcPr>
          <w:p w14:paraId="1A03D520" w14:textId="77777777" w:rsidR="00DE356A" w:rsidRPr="00336A7A" w:rsidRDefault="00DE356A" w:rsidP="003E2E42">
            <w:pPr>
              <w:contextualSpacing/>
              <w:jc w:val="both"/>
              <w:rPr>
                <w:rFonts w:ascii="Book Antiqua" w:hAnsi="Book Antiqua"/>
                <w:sz w:val="24"/>
                <w:szCs w:val="24"/>
                <w:lang w:val="sq-AL"/>
              </w:rPr>
            </w:pPr>
          </w:p>
        </w:tc>
        <w:tc>
          <w:tcPr>
            <w:tcW w:w="1904" w:type="dxa"/>
            <w:shd w:val="clear" w:color="auto" w:fill="auto"/>
          </w:tcPr>
          <w:p w14:paraId="2013F0BD" w14:textId="77777777" w:rsidR="00DE356A" w:rsidRPr="00AA50DA" w:rsidRDefault="00DE356A" w:rsidP="003E2E42">
            <w:pPr>
              <w:contextualSpacing/>
              <w:jc w:val="both"/>
              <w:rPr>
                <w:rFonts w:ascii="Book Antiqua" w:hAnsi="Book Antiqua"/>
                <w:sz w:val="24"/>
                <w:szCs w:val="24"/>
                <w:lang w:val="sq-AL"/>
              </w:rPr>
            </w:pPr>
          </w:p>
        </w:tc>
        <w:tc>
          <w:tcPr>
            <w:tcW w:w="2744" w:type="dxa"/>
            <w:shd w:val="clear" w:color="auto" w:fill="auto"/>
          </w:tcPr>
          <w:p w14:paraId="38073A68" w14:textId="77777777" w:rsidR="00DE356A" w:rsidRPr="00AA50DA" w:rsidRDefault="00DE356A" w:rsidP="003E2E42">
            <w:pPr>
              <w:contextualSpacing/>
              <w:jc w:val="both"/>
              <w:rPr>
                <w:rFonts w:ascii="Book Antiqua" w:hAnsi="Book Antiqua"/>
                <w:sz w:val="24"/>
                <w:szCs w:val="24"/>
                <w:lang w:val="sq-AL"/>
              </w:rPr>
            </w:pPr>
          </w:p>
        </w:tc>
      </w:tr>
      <w:tr w:rsidR="00DE356A" w:rsidRPr="00AA50DA" w14:paraId="0278F370" w14:textId="77777777" w:rsidTr="003E2E42">
        <w:trPr>
          <w:trHeight w:hRule="exact" w:val="3097"/>
        </w:trPr>
        <w:tc>
          <w:tcPr>
            <w:tcW w:w="3963" w:type="dxa"/>
            <w:shd w:val="clear" w:color="auto" w:fill="F2F2F2" w:themeFill="background1" w:themeFillShade="F2"/>
            <w:vAlign w:val="center"/>
          </w:tcPr>
          <w:p w14:paraId="4740791F"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Aktiviteti</w:t>
            </w:r>
          </w:p>
        </w:tc>
        <w:tc>
          <w:tcPr>
            <w:tcW w:w="976" w:type="dxa"/>
            <w:shd w:val="clear" w:color="auto" w:fill="F2F2F2" w:themeFill="background1" w:themeFillShade="F2"/>
            <w:vAlign w:val="center"/>
          </w:tcPr>
          <w:p w14:paraId="0F737DD8"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Afati për zbatim</w:t>
            </w:r>
          </w:p>
        </w:tc>
        <w:tc>
          <w:tcPr>
            <w:tcW w:w="2009" w:type="dxa"/>
            <w:shd w:val="clear" w:color="auto" w:fill="F2F2F2" w:themeFill="background1" w:themeFillShade="F2"/>
            <w:vAlign w:val="center"/>
          </w:tcPr>
          <w:p w14:paraId="5CAF8A4E"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Kostoja totale</w:t>
            </w:r>
          </w:p>
        </w:tc>
        <w:tc>
          <w:tcPr>
            <w:tcW w:w="2549" w:type="dxa"/>
            <w:shd w:val="clear" w:color="auto" w:fill="F2F2F2" w:themeFill="background1" w:themeFillShade="F2"/>
            <w:vAlign w:val="center"/>
          </w:tcPr>
          <w:p w14:paraId="5559AD13"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Burimi i financimit</w:t>
            </w:r>
          </w:p>
          <w:p w14:paraId="6C518A77"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(nëse financohet nga Komuna duhet të harmonizohet me KASH, nëse financohet nga donatori duhet të ceket)</w:t>
            </w:r>
          </w:p>
        </w:tc>
        <w:tc>
          <w:tcPr>
            <w:tcW w:w="1605" w:type="dxa"/>
            <w:shd w:val="clear" w:color="auto" w:fill="F2F2F2" w:themeFill="background1" w:themeFillShade="F2"/>
            <w:vAlign w:val="center"/>
          </w:tcPr>
          <w:p w14:paraId="0F39EBE6" w14:textId="35B574BE"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Drejtoria udhëheqës</w:t>
            </w:r>
          </w:p>
        </w:tc>
        <w:tc>
          <w:tcPr>
            <w:tcW w:w="1904" w:type="dxa"/>
            <w:shd w:val="clear" w:color="auto" w:fill="F2F2F2" w:themeFill="background1" w:themeFillShade="F2"/>
            <w:vAlign w:val="center"/>
          </w:tcPr>
          <w:p w14:paraId="3C1B82FD" w14:textId="329A845D"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Drejtoria mbështetës</w:t>
            </w:r>
          </w:p>
        </w:tc>
        <w:tc>
          <w:tcPr>
            <w:tcW w:w="2744" w:type="dxa"/>
            <w:shd w:val="clear" w:color="auto" w:fill="F2F2F2" w:themeFill="background1" w:themeFillShade="F2"/>
            <w:vAlign w:val="center"/>
          </w:tcPr>
          <w:p w14:paraId="067CF2BD" w14:textId="77777777" w:rsidR="00DE356A" w:rsidRPr="00AA50DA" w:rsidRDefault="00DE356A" w:rsidP="00AA50DA">
            <w:pPr>
              <w:contextualSpacing/>
              <w:rPr>
                <w:rFonts w:ascii="Book Antiqua" w:hAnsi="Book Antiqua"/>
                <w:b/>
                <w:sz w:val="24"/>
                <w:szCs w:val="24"/>
                <w:lang w:val="sq-AL"/>
              </w:rPr>
            </w:pPr>
            <w:r w:rsidRPr="00AA50DA">
              <w:rPr>
                <w:rFonts w:ascii="Book Antiqua" w:hAnsi="Book Antiqua"/>
                <w:b/>
                <w:sz w:val="24"/>
                <w:szCs w:val="24"/>
                <w:lang w:val="sq-AL"/>
              </w:rPr>
              <w:t>Rezultati</w:t>
            </w:r>
          </w:p>
        </w:tc>
      </w:tr>
      <w:tr w:rsidR="00DE356A" w:rsidRPr="00AA50DA" w14:paraId="028002B0" w14:textId="77777777" w:rsidTr="00872928">
        <w:trPr>
          <w:trHeight w:hRule="exact" w:val="1045"/>
        </w:trPr>
        <w:tc>
          <w:tcPr>
            <w:tcW w:w="3963" w:type="dxa"/>
            <w:shd w:val="clear" w:color="auto" w:fill="auto"/>
          </w:tcPr>
          <w:p w14:paraId="427A75BA" w14:textId="4ED7D181"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 xml:space="preserve"> Modernizimi i infrastrukturës dhe pajisja me teknologji te avancuara</w:t>
            </w:r>
          </w:p>
        </w:tc>
        <w:tc>
          <w:tcPr>
            <w:tcW w:w="976" w:type="dxa"/>
            <w:shd w:val="clear" w:color="auto" w:fill="auto"/>
          </w:tcPr>
          <w:p w14:paraId="6F032F18"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68329358"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300,000.00</w:t>
            </w:r>
          </w:p>
        </w:tc>
        <w:tc>
          <w:tcPr>
            <w:tcW w:w="2549" w:type="dxa"/>
            <w:shd w:val="clear" w:color="auto" w:fill="auto"/>
          </w:tcPr>
          <w:p w14:paraId="774B78E6"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2569F8E8"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6D7E9EBD"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p w14:paraId="2D9CBD4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2744" w:type="dxa"/>
            <w:shd w:val="clear" w:color="auto" w:fill="auto"/>
          </w:tcPr>
          <w:p w14:paraId="7116607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Ofrimi i kushteve sa më të mira  në rolin e mësimdhënies lidhur me ngritjen e cilësisë në arsim</w:t>
            </w:r>
          </w:p>
        </w:tc>
      </w:tr>
      <w:tr w:rsidR="00DE356A" w:rsidRPr="00AA50DA" w14:paraId="72EAC25D" w14:textId="77777777" w:rsidTr="00872928">
        <w:trPr>
          <w:trHeight w:hRule="exact" w:val="1891"/>
        </w:trPr>
        <w:tc>
          <w:tcPr>
            <w:tcW w:w="3963" w:type="dxa"/>
            <w:shd w:val="clear" w:color="auto" w:fill="auto"/>
          </w:tcPr>
          <w:p w14:paraId="03F3CFD1" w14:textId="77777777"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Organizimi i trajnimeve dhe seminareve për mësuesit për të përmirësuar metodat e mësimdhënies dhe për të inkorporuar teknologjitë moderne në arsim.</w:t>
            </w:r>
          </w:p>
        </w:tc>
        <w:tc>
          <w:tcPr>
            <w:tcW w:w="976" w:type="dxa"/>
            <w:shd w:val="clear" w:color="auto" w:fill="auto"/>
          </w:tcPr>
          <w:p w14:paraId="3B78290B"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0BCB6A9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70,000.00</w:t>
            </w:r>
          </w:p>
        </w:tc>
        <w:tc>
          <w:tcPr>
            <w:tcW w:w="2549" w:type="dxa"/>
            <w:shd w:val="clear" w:color="auto" w:fill="auto"/>
          </w:tcPr>
          <w:p w14:paraId="15C5317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4906AF4A"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207F91A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p w14:paraId="5903C9D3"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01627DC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OJQ</w:t>
            </w:r>
          </w:p>
        </w:tc>
        <w:tc>
          <w:tcPr>
            <w:tcW w:w="2744" w:type="dxa"/>
            <w:shd w:val="clear" w:color="auto" w:fill="auto"/>
          </w:tcPr>
          <w:p w14:paraId="3A809BEE"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 xml:space="preserve">Zhvillimi profesional i mësimdhënëse në </w:t>
            </w:r>
            <w:proofErr w:type="spellStart"/>
            <w:r w:rsidRPr="00336A7A">
              <w:rPr>
                <w:rFonts w:ascii="Book Antiqua" w:hAnsi="Book Antiqua"/>
                <w:sz w:val="24"/>
                <w:szCs w:val="24"/>
                <w:lang w:val="sq-AL"/>
              </w:rPr>
              <w:t>zbatueshmerin</w:t>
            </w:r>
            <w:proofErr w:type="spellEnd"/>
            <w:r w:rsidRPr="00336A7A">
              <w:rPr>
                <w:rFonts w:ascii="Book Antiqua" w:hAnsi="Book Antiqua"/>
                <w:sz w:val="24"/>
                <w:szCs w:val="24"/>
                <w:lang w:val="sq-AL"/>
              </w:rPr>
              <w:t xml:space="preserve"> e KKK-së</w:t>
            </w:r>
          </w:p>
        </w:tc>
      </w:tr>
      <w:tr w:rsidR="00DE356A" w:rsidRPr="00AA50DA" w14:paraId="714BC6E8" w14:textId="77777777" w:rsidTr="00872928">
        <w:trPr>
          <w:trHeight w:hRule="exact" w:val="928"/>
        </w:trPr>
        <w:tc>
          <w:tcPr>
            <w:tcW w:w="3963" w:type="dxa"/>
            <w:shd w:val="clear" w:color="auto" w:fill="auto"/>
          </w:tcPr>
          <w:p w14:paraId="332F6B56" w14:textId="0DBB3932"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Krijimi i profileve te reja mësimore  ne përputhje me nevojat e tregut</w:t>
            </w:r>
          </w:p>
        </w:tc>
        <w:tc>
          <w:tcPr>
            <w:tcW w:w="976" w:type="dxa"/>
            <w:shd w:val="clear" w:color="auto" w:fill="auto"/>
          </w:tcPr>
          <w:p w14:paraId="3D359E54"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4D07DF6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60,000</w:t>
            </w:r>
          </w:p>
        </w:tc>
        <w:tc>
          <w:tcPr>
            <w:tcW w:w="2549" w:type="dxa"/>
            <w:shd w:val="clear" w:color="auto" w:fill="auto"/>
          </w:tcPr>
          <w:p w14:paraId="42130315"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p w14:paraId="6E6A1617"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76DE6BE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4DDEB7B7" w14:textId="77777777" w:rsidR="00DE356A" w:rsidRPr="00336A7A" w:rsidRDefault="00DE356A" w:rsidP="00AA50DA">
            <w:pPr>
              <w:contextualSpacing/>
              <w:jc w:val="both"/>
              <w:rPr>
                <w:rFonts w:ascii="Book Antiqua" w:hAnsi="Book Antiqua"/>
                <w:sz w:val="24"/>
                <w:szCs w:val="24"/>
                <w:lang w:val="sq-AL"/>
              </w:rPr>
            </w:pPr>
          </w:p>
        </w:tc>
        <w:tc>
          <w:tcPr>
            <w:tcW w:w="1904" w:type="dxa"/>
            <w:shd w:val="clear" w:color="auto" w:fill="auto"/>
          </w:tcPr>
          <w:p w14:paraId="743ABAD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p w14:paraId="0C200396"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43364DA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DZHE</w:t>
            </w:r>
          </w:p>
        </w:tc>
        <w:tc>
          <w:tcPr>
            <w:tcW w:w="2744" w:type="dxa"/>
            <w:shd w:val="clear" w:color="auto" w:fill="auto"/>
          </w:tcPr>
          <w:p w14:paraId="154E20C4"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Përgatitja kuadrove për tregun e punës</w:t>
            </w:r>
          </w:p>
        </w:tc>
      </w:tr>
      <w:tr w:rsidR="00DE356A" w:rsidRPr="00AA50DA" w14:paraId="6CC1449A" w14:textId="77777777" w:rsidTr="00872928">
        <w:trPr>
          <w:trHeight w:hRule="exact" w:val="910"/>
        </w:trPr>
        <w:tc>
          <w:tcPr>
            <w:tcW w:w="3963" w:type="dxa"/>
            <w:shd w:val="clear" w:color="auto" w:fill="auto"/>
          </w:tcPr>
          <w:p w14:paraId="031AABF8" w14:textId="57C86FE8"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Vazhdimi i marrëveshjes me bizneset private me nxënësit e shkollave profesionale</w:t>
            </w:r>
          </w:p>
        </w:tc>
        <w:tc>
          <w:tcPr>
            <w:tcW w:w="976" w:type="dxa"/>
            <w:shd w:val="clear" w:color="auto" w:fill="auto"/>
          </w:tcPr>
          <w:p w14:paraId="3143FBF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18263FC0"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150,000.00</w:t>
            </w:r>
          </w:p>
        </w:tc>
        <w:tc>
          <w:tcPr>
            <w:tcW w:w="2549" w:type="dxa"/>
            <w:shd w:val="clear" w:color="auto" w:fill="auto"/>
          </w:tcPr>
          <w:p w14:paraId="0E686D63"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 xml:space="preserve">Komuna </w:t>
            </w:r>
          </w:p>
          <w:p w14:paraId="57393120"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DZHE</w:t>
            </w:r>
          </w:p>
          <w:p w14:paraId="481E8160"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GIZ</w:t>
            </w:r>
          </w:p>
          <w:p w14:paraId="5556172A" w14:textId="77777777" w:rsidR="00DE356A" w:rsidRPr="00336A7A" w:rsidRDefault="00DE356A" w:rsidP="00AA50DA">
            <w:pPr>
              <w:contextualSpacing/>
              <w:jc w:val="both"/>
              <w:rPr>
                <w:rFonts w:ascii="Book Antiqua" w:hAnsi="Book Antiqua"/>
                <w:sz w:val="24"/>
                <w:szCs w:val="24"/>
                <w:lang w:val="sq-AL"/>
              </w:rPr>
            </w:pPr>
          </w:p>
        </w:tc>
        <w:tc>
          <w:tcPr>
            <w:tcW w:w="1605" w:type="dxa"/>
            <w:shd w:val="clear" w:color="auto" w:fill="auto"/>
          </w:tcPr>
          <w:p w14:paraId="62C3978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0499C847"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1AA50D48"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Bizneset</w:t>
            </w:r>
          </w:p>
        </w:tc>
        <w:tc>
          <w:tcPr>
            <w:tcW w:w="2744" w:type="dxa"/>
            <w:shd w:val="clear" w:color="auto" w:fill="auto"/>
          </w:tcPr>
          <w:p w14:paraId="48FB538E"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Aftësimi i nxënësve në orientim profesional</w:t>
            </w:r>
          </w:p>
        </w:tc>
      </w:tr>
      <w:tr w:rsidR="00DE356A" w:rsidRPr="00AA50DA" w14:paraId="4BF3168D" w14:textId="77777777" w:rsidTr="00872928">
        <w:trPr>
          <w:trHeight w:hRule="exact" w:val="1891"/>
        </w:trPr>
        <w:tc>
          <w:tcPr>
            <w:tcW w:w="3963" w:type="dxa"/>
            <w:shd w:val="clear" w:color="auto" w:fill="auto"/>
          </w:tcPr>
          <w:p w14:paraId="4D71B5DD" w14:textId="77777777"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Vazhdimi i bashkëpunimit me institucione arsimore të huaja për shkëmbime studentore dhe projekte të përbashkëta që do të rrisin nivelin e arsimit.</w:t>
            </w:r>
          </w:p>
        </w:tc>
        <w:tc>
          <w:tcPr>
            <w:tcW w:w="976" w:type="dxa"/>
            <w:shd w:val="clear" w:color="auto" w:fill="auto"/>
          </w:tcPr>
          <w:p w14:paraId="1E5ACB1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1C2EB343"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30,000.00</w:t>
            </w:r>
          </w:p>
        </w:tc>
        <w:tc>
          <w:tcPr>
            <w:tcW w:w="2549" w:type="dxa"/>
            <w:shd w:val="clear" w:color="auto" w:fill="auto"/>
          </w:tcPr>
          <w:p w14:paraId="469FCCC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p w14:paraId="7B7F09E3"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53AB3A6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p w14:paraId="6AEB913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6A30214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 xml:space="preserve">DKA </w:t>
            </w:r>
          </w:p>
          <w:p w14:paraId="537AC49E" w14:textId="67863ABE"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Organizatat Ndërkombëtare</w:t>
            </w:r>
          </w:p>
        </w:tc>
        <w:tc>
          <w:tcPr>
            <w:tcW w:w="2744" w:type="dxa"/>
            <w:shd w:val="clear" w:color="auto" w:fill="auto"/>
          </w:tcPr>
          <w:p w14:paraId="27D5B0F9" w14:textId="58F9B726"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 xml:space="preserve">Aftësimi i nxënësve në orientim në </w:t>
            </w:r>
            <w:proofErr w:type="spellStart"/>
            <w:r w:rsidRPr="00336A7A">
              <w:rPr>
                <w:rFonts w:ascii="Book Antiqua" w:hAnsi="Book Antiqua"/>
                <w:sz w:val="24"/>
                <w:szCs w:val="24"/>
                <w:lang w:val="sq-AL"/>
              </w:rPr>
              <w:t>karrier</w:t>
            </w:r>
            <w:proofErr w:type="spellEnd"/>
            <w:r w:rsidRPr="00336A7A">
              <w:rPr>
                <w:rFonts w:ascii="Book Antiqua" w:hAnsi="Book Antiqua"/>
                <w:sz w:val="24"/>
                <w:szCs w:val="24"/>
                <w:lang w:val="sq-AL"/>
              </w:rPr>
              <w:t xml:space="preserve"> si dhe këmbimi dhe përfitimi i përvojave sa më të mira.</w:t>
            </w:r>
          </w:p>
        </w:tc>
      </w:tr>
      <w:tr w:rsidR="00DE356A" w:rsidRPr="00AA50DA" w14:paraId="610A1D71" w14:textId="77777777" w:rsidTr="003E2E42">
        <w:trPr>
          <w:trHeight w:hRule="exact" w:val="2287"/>
        </w:trPr>
        <w:tc>
          <w:tcPr>
            <w:tcW w:w="3963" w:type="dxa"/>
            <w:shd w:val="clear" w:color="auto" w:fill="auto"/>
          </w:tcPr>
          <w:p w14:paraId="47B4EDBF" w14:textId="6A03A0A5"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Zhvillimi i programeve për integrimin e teknologjisë në procesin mësimor, siç janë laboratorët teknologjike</w:t>
            </w:r>
          </w:p>
        </w:tc>
        <w:tc>
          <w:tcPr>
            <w:tcW w:w="976" w:type="dxa"/>
            <w:shd w:val="clear" w:color="auto" w:fill="auto"/>
          </w:tcPr>
          <w:p w14:paraId="0311A004"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563474F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16,000.00</w:t>
            </w:r>
          </w:p>
        </w:tc>
        <w:tc>
          <w:tcPr>
            <w:tcW w:w="2549" w:type="dxa"/>
            <w:shd w:val="clear" w:color="auto" w:fill="auto"/>
          </w:tcPr>
          <w:p w14:paraId="35774A4C" w14:textId="77777777" w:rsidR="00DE356A" w:rsidRPr="00336A7A" w:rsidRDefault="00DE356A" w:rsidP="00AA50DA">
            <w:pPr>
              <w:contextualSpacing/>
              <w:jc w:val="both"/>
              <w:rPr>
                <w:rFonts w:ascii="Book Antiqua" w:hAnsi="Book Antiqua"/>
                <w:sz w:val="24"/>
                <w:szCs w:val="24"/>
                <w:lang w:val="sq-AL"/>
              </w:rPr>
            </w:pPr>
          </w:p>
          <w:p w14:paraId="3C6A230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p w14:paraId="4ECF4A3E"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015FFFE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5AE9BA94"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2744" w:type="dxa"/>
            <w:shd w:val="clear" w:color="auto" w:fill="auto"/>
          </w:tcPr>
          <w:p w14:paraId="53A7A24C" w14:textId="2E7BFC33" w:rsidR="00DE356A" w:rsidRPr="00336A7A" w:rsidRDefault="00DE356A" w:rsidP="00AA50DA">
            <w:pPr>
              <w:contextualSpacing/>
              <w:rPr>
                <w:rFonts w:ascii="Book Antiqua" w:hAnsi="Book Antiqua"/>
                <w:sz w:val="24"/>
                <w:szCs w:val="24"/>
                <w:lang w:val="sq-AL"/>
              </w:rPr>
            </w:pPr>
            <w:r w:rsidRPr="00336A7A">
              <w:rPr>
                <w:rFonts w:ascii="Book Antiqua" w:hAnsi="Book Antiqua"/>
                <w:sz w:val="24"/>
                <w:szCs w:val="24"/>
                <w:lang w:val="sq-AL"/>
              </w:rPr>
              <w:t xml:space="preserve">Krijimi i kushteve infrastrukturorë digjitale krijimi i kushteve infrastrukturorë digjitale për </w:t>
            </w:r>
            <w:proofErr w:type="spellStart"/>
            <w:r w:rsidRPr="00336A7A">
              <w:rPr>
                <w:rFonts w:ascii="Book Antiqua" w:hAnsi="Book Antiqua"/>
                <w:sz w:val="24"/>
                <w:szCs w:val="24"/>
                <w:lang w:val="sq-AL"/>
              </w:rPr>
              <w:t>zbatueshmërinë</w:t>
            </w:r>
            <w:proofErr w:type="spellEnd"/>
            <w:r w:rsidRPr="00336A7A">
              <w:rPr>
                <w:rFonts w:ascii="Book Antiqua" w:hAnsi="Book Antiqua"/>
                <w:sz w:val="24"/>
                <w:szCs w:val="24"/>
                <w:lang w:val="sq-AL"/>
              </w:rPr>
              <w:t xml:space="preserve"> e KKK</w:t>
            </w:r>
          </w:p>
        </w:tc>
      </w:tr>
      <w:tr w:rsidR="00DE356A" w:rsidRPr="00AA50DA" w14:paraId="2C9E913C" w14:textId="77777777" w:rsidTr="003E2E42">
        <w:trPr>
          <w:trHeight w:hRule="exact" w:val="1900"/>
        </w:trPr>
        <w:tc>
          <w:tcPr>
            <w:tcW w:w="3963" w:type="dxa"/>
            <w:shd w:val="clear" w:color="auto" w:fill="auto"/>
          </w:tcPr>
          <w:p w14:paraId="5C185E1A" w14:textId="77777777"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Zhvillimi i programeve mbështetëse për nxënësit me sfida ekonomike ose sociale, duke përfshirë bursat dhe ndihmën financiare.</w:t>
            </w:r>
          </w:p>
        </w:tc>
        <w:tc>
          <w:tcPr>
            <w:tcW w:w="976" w:type="dxa"/>
            <w:shd w:val="clear" w:color="auto" w:fill="auto"/>
          </w:tcPr>
          <w:p w14:paraId="2DDEF46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5D539911" w14:textId="77777777" w:rsidR="00DE356A" w:rsidRPr="00336A7A" w:rsidRDefault="00DE356A" w:rsidP="00AA50DA">
            <w:pPr>
              <w:contextualSpacing/>
              <w:jc w:val="both"/>
              <w:rPr>
                <w:rFonts w:ascii="Book Antiqua" w:hAnsi="Book Antiqua"/>
                <w:sz w:val="24"/>
                <w:szCs w:val="24"/>
                <w:lang w:val="sq-AL"/>
              </w:rPr>
            </w:pPr>
            <w:r w:rsidRPr="00336A7A">
              <w:rPr>
                <w:rFonts w:ascii="Book Antiqua" w:eastAsia="Times New Roman" w:hAnsi="Book Antiqua" w:cs="Times New Roman"/>
                <w:sz w:val="24"/>
                <w:szCs w:val="24"/>
                <w:lang w:val="sq-AL"/>
              </w:rPr>
              <w:t>450,000,00 Euro</w:t>
            </w:r>
          </w:p>
        </w:tc>
        <w:tc>
          <w:tcPr>
            <w:tcW w:w="2549" w:type="dxa"/>
            <w:shd w:val="clear" w:color="auto" w:fill="auto"/>
          </w:tcPr>
          <w:p w14:paraId="6B24061A"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p w14:paraId="600B06FC" w14:textId="77777777" w:rsidR="00DE356A" w:rsidRPr="00336A7A" w:rsidRDefault="00DE356A" w:rsidP="00AA50DA">
            <w:pPr>
              <w:contextualSpacing/>
              <w:jc w:val="both"/>
              <w:rPr>
                <w:rFonts w:ascii="Book Antiqua" w:hAnsi="Book Antiqua"/>
                <w:sz w:val="24"/>
                <w:szCs w:val="24"/>
                <w:lang w:val="sq-AL"/>
              </w:rPr>
            </w:pPr>
          </w:p>
        </w:tc>
        <w:tc>
          <w:tcPr>
            <w:tcW w:w="1605" w:type="dxa"/>
            <w:shd w:val="clear" w:color="auto" w:fill="auto"/>
          </w:tcPr>
          <w:p w14:paraId="2217CEF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066C606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06BC2F5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Donator</w:t>
            </w:r>
          </w:p>
        </w:tc>
        <w:tc>
          <w:tcPr>
            <w:tcW w:w="2744" w:type="dxa"/>
            <w:shd w:val="clear" w:color="auto" w:fill="auto"/>
          </w:tcPr>
          <w:p w14:paraId="7C719643" w14:textId="353B2D11"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Lehtësimi i shkollimit /arsimit dhe mos braktisja e shkollimit/arsimit</w:t>
            </w:r>
          </w:p>
        </w:tc>
      </w:tr>
      <w:tr w:rsidR="00DE356A" w:rsidRPr="00AA50DA" w14:paraId="7704FE0F" w14:textId="77777777" w:rsidTr="003E2E42">
        <w:trPr>
          <w:trHeight w:hRule="exact" w:val="982"/>
        </w:trPr>
        <w:tc>
          <w:tcPr>
            <w:tcW w:w="3963" w:type="dxa"/>
            <w:shd w:val="clear" w:color="auto" w:fill="auto"/>
          </w:tcPr>
          <w:p w14:paraId="5A367F3D" w14:textId="77777777"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Vazhdimi i zhvillimit të programeve edukative që fokusohen në mbrojtjen e mjedisit dhe që inkurajojnë nxënësit të angazhohen në iniciativa ekologjike.</w:t>
            </w:r>
          </w:p>
        </w:tc>
        <w:tc>
          <w:tcPr>
            <w:tcW w:w="976" w:type="dxa"/>
            <w:shd w:val="clear" w:color="auto" w:fill="auto"/>
          </w:tcPr>
          <w:p w14:paraId="77BC3C3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0B5E3FBB"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25,000.00</w:t>
            </w:r>
          </w:p>
        </w:tc>
        <w:tc>
          <w:tcPr>
            <w:tcW w:w="2549" w:type="dxa"/>
            <w:shd w:val="clear" w:color="auto" w:fill="auto"/>
          </w:tcPr>
          <w:p w14:paraId="39BF9C43"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06DA7A14"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068A0C8A"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DIL</w:t>
            </w:r>
          </w:p>
        </w:tc>
        <w:tc>
          <w:tcPr>
            <w:tcW w:w="1904" w:type="dxa"/>
            <w:shd w:val="clear" w:color="auto" w:fill="auto"/>
          </w:tcPr>
          <w:p w14:paraId="790FB13E"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6A0F90AE"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DIL</w:t>
            </w:r>
          </w:p>
        </w:tc>
        <w:tc>
          <w:tcPr>
            <w:tcW w:w="2744" w:type="dxa"/>
            <w:shd w:val="clear" w:color="auto" w:fill="auto"/>
          </w:tcPr>
          <w:p w14:paraId="722E5879" w14:textId="4641198A" w:rsidR="00DE356A" w:rsidRPr="00336A7A" w:rsidRDefault="00DE356A" w:rsidP="00AA50DA">
            <w:pPr>
              <w:contextualSpacing/>
              <w:jc w:val="both"/>
              <w:rPr>
                <w:rFonts w:ascii="Book Antiqua" w:hAnsi="Book Antiqua"/>
                <w:sz w:val="24"/>
                <w:szCs w:val="24"/>
                <w:lang w:val="sq-AL"/>
              </w:rPr>
            </w:pPr>
            <w:proofErr w:type="spellStart"/>
            <w:r w:rsidRPr="00336A7A">
              <w:rPr>
                <w:rFonts w:ascii="Book Antiqua" w:hAnsi="Book Antiqua"/>
                <w:sz w:val="24"/>
                <w:szCs w:val="24"/>
                <w:lang w:val="sq-AL"/>
              </w:rPr>
              <w:t>Vedijësimi</w:t>
            </w:r>
            <w:proofErr w:type="spellEnd"/>
            <w:r w:rsidRPr="00336A7A">
              <w:rPr>
                <w:rFonts w:ascii="Book Antiqua" w:hAnsi="Book Antiqua"/>
                <w:sz w:val="24"/>
                <w:szCs w:val="24"/>
                <w:lang w:val="sq-AL"/>
              </w:rPr>
              <w:t xml:space="preserve"> i nxënësve në mbrojtjen e mjedisit </w:t>
            </w:r>
          </w:p>
        </w:tc>
      </w:tr>
      <w:tr w:rsidR="00DE356A" w:rsidRPr="00AA50DA" w14:paraId="6E46EC16" w14:textId="77777777" w:rsidTr="003E2E42">
        <w:trPr>
          <w:trHeight w:hRule="exact" w:val="1558"/>
        </w:trPr>
        <w:tc>
          <w:tcPr>
            <w:tcW w:w="3963" w:type="dxa"/>
            <w:shd w:val="clear" w:color="auto" w:fill="auto"/>
          </w:tcPr>
          <w:p w14:paraId="15937911" w14:textId="77777777"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 xml:space="preserve">Vazhdimi i krijimit të një sistemi të qartë për vlerësimin dhe monitorimin e </w:t>
            </w:r>
            <w:proofErr w:type="spellStart"/>
            <w:r w:rsidRPr="00336A7A">
              <w:rPr>
                <w:rFonts w:ascii="Book Antiqua" w:hAnsi="Book Antiqua"/>
                <w:color w:val="000000"/>
                <w:sz w:val="24"/>
                <w:szCs w:val="24"/>
                <w:lang w:val="sq-AL"/>
              </w:rPr>
              <w:t>performancës</w:t>
            </w:r>
            <w:proofErr w:type="spellEnd"/>
            <w:r w:rsidRPr="00336A7A">
              <w:rPr>
                <w:rFonts w:ascii="Book Antiqua" w:hAnsi="Book Antiqua"/>
                <w:color w:val="000000"/>
                <w:sz w:val="24"/>
                <w:szCs w:val="24"/>
                <w:lang w:val="sq-AL"/>
              </w:rPr>
              <w:t xml:space="preserve"> arsimore në shkolla, duke ndihmuar në identifikimin e fushave që kërkojnë përmirësim</w:t>
            </w:r>
          </w:p>
        </w:tc>
        <w:tc>
          <w:tcPr>
            <w:tcW w:w="976" w:type="dxa"/>
            <w:shd w:val="clear" w:color="auto" w:fill="auto"/>
          </w:tcPr>
          <w:p w14:paraId="55983F24"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4CBB2A3C" w14:textId="77777777" w:rsidR="00DE356A" w:rsidRPr="00336A7A" w:rsidRDefault="00DE356A" w:rsidP="00AA50DA">
            <w:pPr>
              <w:contextualSpacing/>
              <w:rPr>
                <w:rFonts w:ascii="Book Antiqua" w:hAnsi="Book Antiqua"/>
                <w:sz w:val="24"/>
                <w:szCs w:val="24"/>
                <w:lang w:val="sq-AL"/>
              </w:rPr>
            </w:pPr>
            <w:r w:rsidRPr="00336A7A">
              <w:rPr>
                <w:rFonts w:ascii="Book Antiqua" w:hAnsi="Book Antiqua"/>
                <w:sz w:val="24"/>
                <w:szCs w:val="24"/>
                <w:lang w:val="sq-AL"/>
              </w:rPr>
              <w:t>20,000.00</w:t>
            </w:r>
          </w:p>
        </w:tc>
        <w:tc>
          <w:tcPr>
            <w:tcW w:w="2549" w:type="dxa"/>
            <w:shd w:val="clear" w:color="auto" w:fill="auto"/>
          </w:tcPr>
          <w:p w14:paraId="435017B0"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p w14:paraId="72A9973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6F1C43B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2A5DEE97"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p w14:paraId="7096D21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6507E319" w14:textId="77777777" w:rsidR="00DE356A" w:rsidRPr="00336A7A" w:rsidRDefault="00DE356A" w:rsidP="00AA50DA">
            <w:pPr>
              <w:contextualSpacing/>
              <w:jc w:val="both"/>
              <w:rPr>
                <w:rFonts w:ascii="Book Antiqua" w:hAnsi="Book Antiqua"/>
                <w:sz w:val="24"/>
                <w:szCs w:val="24"/>
                <w:lang w:val="sq-AL"/>
              </w:rPr>
            </w:pPr>
          </w:p>
        </w:tc>
        <w:tc>
          <w:tcPr>
            <w:tcW w:w="2744" w:type="dxa"/>
            <w:shd w:val="clear" w:color="auto" w:fill="auto"/>
          </w:tcPr>
          <w:p w14:paraId="7AA02F63"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Arritja e rezultateve të larta dhe ngritjen e cilësisë në procesin edukativ arsimor</w:t>
            </w:r>
          </w:p>
        </w:tc>
      </w:tr>
      <w:tr w:rsidR="00DE356A" w:rsidRPr="00AA50DA" w14:paraId="122F2D1B" w14:textId="77777777" w:rsidTr="00872928">
        <w:trPr>
          <w:trHeight w:hRule="exact" w:val="1540"/>
        </w:trPr>
        <w:tc>
          <w:tcPr>
            <w:tcW w:w="3963" w:type="dxa"/>
            <w:shd w:val="clear" w:color="auto" w:fill="auto"/>
          </w:tcPr>
          <w:p w14:paraId="31DC0366" w14:textId="77777777"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 xml:space="preserve"> Vazhdimi i furnizimit të shkollave me pajisje teknologjike moderne (kompjuterë, projektorë, tableta).</w:t>
            </w:r>
          </w:p>
        </w:tc>
        <w:tc>
          <w:tcPr>
            <w:tcW w:w="976" w:type="dxa"/>
            <w:shd w:val="clear" w:color="auto" w:fill="auto"/>
          </w:tcPr>
          <w:p w14:paraId="607B4030"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2026-2027</w:t>
            </w:r>
          </w:p>
        </w:tc>
        <w:tc>
          <w:tcPr>
            <w:tcW w:w="2009" w:type="dxa"/>
            <w:shd w:val="clear" w:color="auto" w:fill="auto"/>
          </w:tcPr>
          <w:p w14:paraId="735A4CFF" w14:textId="77777777" w:rsidR="00DE356A" w:rsidRPr="00336A7A" w:rsidRDefault="00DE356A" w:rsidP="00AA50DA">
            <w:pPr>
              <w:contextualSpacing/>
              <w:jc w:val="both"/>
              <w:rPr>
                <w:rFonts w:ascii="Book Antiqua" w:hAnsi="Book Antiqua"/>
                <w:sz w:val="24"/>
                <w:szCs w:val="24"/>
                <w:lang w:val="sq-AL"/>
              </w:rPr>
            </w:pPr>
            <w:r w:rsidRPr="00336A7A">
              <w:rPr>
                <w:rFonts w:ascii="Book Antiqua" w:eastAsia="Times New Roman" w:hAnsi="Book Antiqua" w:cs="Times New Roman"/>
                <w:sz w:val="24"/>
                <w:szCs w:val="24"/>
                <w:lang w:val="sq-AL"/>
              </w:rPr>
              <w:t>200,000,00 Euro</w:t>
            </w:r>
          </w:p>
        </w:tc>
        <w:tc>
          <w:tcPr>
            <w:tcW w:w="2549" w:type="dxa"/>
            <w:shd w:val="clear" w:color="auto" w:fill="auto"/>
          </w:tcPr>
          <w:p w14:paraId="6A48D17D"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0699962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4D234085"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5C6F180A"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Donator</w:t>
            </w:r>
          </w:p>
        </w:tc>
        <w:tc>
          <w:tcPr>
            <w:tcW w:w="2744" w:type="dxa"/>
            <w:shd w:val="clear" w:color="auto" w:fill="auto"/>
          </w:tcPr>
          <w:p w14:paraId="2CFA1CCA"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Ofrimi i infrastrukturës së rregullt digjitale lidhur me rolin e mësimdhënies dhe mësim nxënies</w:t>
            </w:r>
          </w:p>
        </w:tc>
      </w:tr>
      <w:tr w:rsidR="00DE356A" w:rsidRPr="00AA50DA" w14:paraId="188A0CD7" w14:textId="77777777" w:rsidTr="00872928">
        <w:trPr>
          <w:trHeight w:hRule="exact" w:val="1252"/>
        </w:trPr>
        <w:tc>
          <w:tcPr>
            <w:tcW w:w="3963" w:type="dxa"/>
            <w:shd w:val="clear" w:color="auto" w:fill="auto"/>
          </w:tcPr>
          <w:p w14:paraId="36E20F5E" w14:textId="77777777"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 xml:space="preserve"> Identifikimi i faktorëve që çojnë në braktisjen e shkollës dhe zhvillimi i programit parandaluese përkatës.</w:t>
            </w:r>
          </w:p>
        </w:tc>
        <w:tc>
          <w:tcPr>
            <w:tcW w:w="976" w:type="dxa"/>
            <w:shd w:val="clear" w:color="auto" w:fill="auto"/>
          </w:tcPr>
          <w:p w14:paraId="19746995" w14:textId="77777777" w:rsidR="00DE356A" w:rsidRPr="00336A7A" w:rsidRDefault="00DE356A" w:rsidP="00AA50DA">
            <w:pPr>
              <w:contextualSpacing/>
              <w:jc w:val="both"/>
              <w:rPr>
                <w:rFonts w:ascii="Book Antiqua" w:hAnsi="Book Antiqua"/>
                <w:sz w:val="24"/>
                <w:szCs w:val="24"/>
                <w:lang w:val="sq-AL"/>
              </w:rPr>
            </w:pPr>
          </w:p>
        </w:tc>
        <w:tc>
          <w:tcPr>
            <w:tcW w:w="2009" w:type="dxa"/>
            <w:shd w:val="clear" w:color="auto" w:fill="auto"/>
          </w:tcPr>
          <w:p w14:paraId="22034A34"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5,000</w:t>
            </w:r>
          </w:p>
        </w:tc>
        <w:tc>
          <w:tcPr>
            <w:tcW w:w="2549" w:type="dxa"/>
            <w:shd w:val="clear" w:color="auto" w:fill="auto"/>
          </w:tcPr>
          <w:p w14:paraId="734274E5"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578B646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1996F2B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QPS/PK</w:t>
            </w:r>
          </w:p>
          <w:p w14:paraId="4EEA64FE" w14:textId="77777777" w:rsidR="00DE356A" w:rsidRPr="00336A7A" w:rsidRDefault="00DE356A" w:rsidP="00AA50DA">
            <w:pPr>
              <w:contextualSpacing/>
              <w:jc w:val="both"/>
              <w:rPr>
                <w:rFonts w:ascii="Book Antiqua" w:hAnsi="Book Antiqua"/>
                <w:sz w:val="24"/>
                <w:szCs w:val="24"/>
                <w:lang w:val="sq-AL"/>
              </w:rPr>
            </w:pPr>
          </w:p>
          <w:p w14:paraId="1131508C" w14:textId="77777777" w:rsidR="00DE356A" w:rsidRPr="00336A7A" w:rsidRDefault="00DE356A" w:rsidP="00AA50DA">
            <w:pPr>
              <w:contextualSpacing/>
              <w:jc w:val="both"/>
              <w:rPr>
                <w:rFonts w:ascii="Book Antiqua" w:hAnsi="Book Antiqua"/>
                <w:sz w:val="24"/>
                <w:szCs w:val="24"/>
                <w:lang w:val="sq-AL"/>
              </w:rPr>
            </w:pPr>
          </w:p>
        </w:tc>
        <w:tc>
          <w:tcPr>
            <w:tcW w:w="1904" w:type="dxa"/>
            <w:shd w:val="clear" w:color="auto" w:fill="auto"/>
          </w:tcPr>
          <w:p w14:paraId="2BEBD065"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10A67BC0"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QPS/PK</w:t>
            </w:r>
          </w:p>
          <w:p w14:paraId="5DE62C0C" w14:textId="77777777" w:rsidR="00DE356A" w:rsidRPr="00336A7A" w:rsidRDefault="00DE356A" w:rsidP="00AA50DA">
            <w:pPr>
              <w:contextualSpacing/>
              <w:jc w:val="both"/>
              <w:rPr>
                <w:rFonts w:ascii="Book Antiqua" w:hAnsi="Book Antiqua"/>
                <w:sz w:val="24"/>
                <w:szCs w:val="24"/>
                <w:lang w:val="sq-AL"/>
              </w:rPr>
            </w:pPr>
          </w:p>
        </w:tc>
        <w:tc>
          <w:tcPr>
            <w:tcW w:w="2744" w:type="dxa"/>
            <w:shd w:val="clear" w:color="auto" w:fill="auto"/>
          </w:tcPr>
          <w:p w14:paraId="6234A425" w14:textId="66C81919"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Parandalimi i braktisjes të shkollimit nga ana e nxënësve</w:t>
            </w:r>
          </w:p>
        </w:tc>
      </w:tr>
      <w:tr w:rsidR="00DE356A" w:rsidRPr="00AA50DA" w14:paraId="20308B7D" w14:textId="77777777" w:rsidTr="00872928">
        <w:trPr>
          <w:trHeight w:hRule="exact" w:val="991"/>
        </w:trPr>
        <w:tc>
          <w:tcPr>
            <w:tcW w:w="3963" w:type="dxa"/>
            <w:shd w:val="clear" w:color="auto" w:fill="auto"/>
          </w:tcPr>
          <w:p w14:paraId="031B4F14" w14:textId="77777777"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 xml:space="preserve"> Ndërtimi dhe përshtatja e infrastrukturës shkollore për fëmijët me nevoja të veçanta.</w:t>
            </w:r>
          </w:p>
        </w:tc>
        <w:tc>
          <w:tcPr>
            <w:tcW w:w="976" w:type="dxa"/>
            <w:shd w:val="clear" w:color="auto" w:fill="auto"/>
          </w:tcPr>
          <w:p w14:paraId="49B563DE"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4EC51EEE"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10,000.00</w:t>
            </w:r>
          </w:p>
        </w:tc>
        <w:tc>
          <w:tcPr>
            <w:tcW w:w="2549" w:type="dxa"/>
            <w:shd w:val="clear" w:color="auto" w:fill="auto"/>
          </w:tcPr>
          <w:p w14:paraId="7B4074C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72CD4B8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48D7C52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18B4134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DIL</w:t>
            </w:r>
          </w:p>
        </w:tc>
        <w:tc>
          <w:tcPr>
            <w:tcW w:w="2744" w:type="dxa"/>
            <w:shd w:val="clear" w:color="auto" w:fill="auto"/>
          </w:tcPr>
          <w:p w14:paraId="4F558DD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Ofrimi i shërbimeve sa më të mira për nxënësit me nevoja të veçanta</w:t>
            </w:r>
          </w:p>
        </w:tc>
      </w:tr>
      <w:tr w:rsidR="00DE356A" w:rsidRPr="00AA50DA" w14:paraId="7330E566" w14:textId="77777777" w:rsidTr="003E2E42">
        <w:trPr>
          <w:trHeight w:hRule="exact" w:val="1630"/>
        </w:trPr>
        <w:tc>
          <w:tcPr>
            <w:tcW w:w="3963" w:type="dxa"/>
            <w:shd w:val="clear" w:color="auto" w:fill="auto"/>
          </w:tcPr>
          <w:p w14:paraId="2546CCE2" w14:textId="77777777" w:rsidR="00DE356A" w:rsidRPr="00336A7A" w:rsidRDefault="00DE356A" w:rsidP="00872928">
            <w:pPr>
              <w:pStyle w:val="NormalWeb"/>
              <w:numPr>
                <w:ilvl w:val="0"/>
                <w:numId w:val="31"/>
              </w:numPr>
              <w:contextualSpacing/>
              <w:rPr>
                <w:rFonts w:ascii="Book Antiqua" w:eastAsia="Times New Roman" w:hAnsi="Book Antiqua"/>
                <w:sz w:val="24"/>
                <w:szCs w:val="24"/>
                <w:lang w:val="sq-AL"/>
              </w:rPr>
            </w:pPr>
            <w:r w:rsidRPr="00336A7A">
              <w:rPr>
                <w:rFonts w:ascii="Book Antiqua" w:hAnsi="Book Antiqua"/>
                <w:color w:val="000000"/>
                <w:sz w:val="24"/>
                <w:szCs w:val="24"/>
                <w:lang w:val="sq-AL"/>
              </w:rPr>
              <w:t>Trajnimi i stafit shkollor për të punuar me fëmijët me nevoja të veçanta dhe përfshirja e asistentëve arsimorë.</w:t>
            </w:r>
          </w:p>
        </w:tc>
        <w:tc>
          <w:tcPr>
            <w:tcW w:w="976" w:type="dxa"/>
            <w:shd w:val="clear" w:color="auto" w:fill="auto"/>
          </w:tcPr>
          <w:p w14:paraId="282EC1C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24CDF585"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3,000</w:t>
            </w:r>
          </w:p>
        </w:tc>
        <w:tc>
          <w:tcPr>
            <w:tcW w:w="2549" w:type="dxa"/>
            <w:shd w:val="clear" w:color="auto" w:fill="auto"/>
          </w:tcPr>
          <w:p w14:paraId="0C50C88F"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122AD63E"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tc>
        <w:tc>
          <w:tcPr>
            <w:tcW w:w="1904" w:type="dxa"/>
            <w:shd w:val="clear" w:color="auto" w:fill="auto"/>
          </w:tcPr>
          <w:p w14:paraId="1069B628" w14:textId="77777777" w:rsidR="00DE356A" w:rsidRPr="00336A7A" w:rsidRDefault="00DE356A" w:rsidP="00AA50DA">
            <w:pPr>
              <w:contextualSpacing/>
              <w:jc w:val="both"/>
              <w:rPr>
                <w:rFonts w:ascii="Book Antiqua" w:hAnsi="Book Antiqua"/>
                <w:sz w:val="24"/>
                <w:szCs w:val="24"/>
                <w:lang w:val="sq-AL"/>
              </w:rPr>
            </w:pPr>
          </w:p>
        </w:tc>
        <w:tc>
          <w:tcPr>
            <w:tcW w:w="2744" w:type="dxa"/>
            <w:shd w:val="clear" w:color="auto" w:fill="auto"/>
          </w:tcPr>
          <w:p w14:paraId="427DE7C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Ofrimi i shërbimeve sa më të mira për nxënësit me nevoja të veçanta</w:t>
            </w:r>
          </w:p>
        </w:tc>
      </w:tr>
      <w:tr w:rsidR="00DE356A" w:rsidRPr="00AA50DA" w14:paraId="1D4618F2" w14:textId="77777777" w:rsidTr="003E2E42">
        <w:trPr>
          <w:trHeight w:val="440"/>
        </w:trPr>
        <w:tc>
          <w:tcPr>
            <w:tcW w:w="3963" w:type="dxa"/>
            <w:shd w:val="clear" w:color="auto" w:fill="auto"/>
          </w:tcPr>
          <w:p w14:paraId="35DD77C9" w14:textId="77777777" w:rsidR="00DE356A" w:rsidRPr="00336A7A" w:rsidRDefault="00DE356A" w:rsidP="00872928">
            <w:pPr>
              <w:pStyle w:val="NormalWeb"/>
              <w:numPr>
                <w:ilvl w:val="0"/>
                <w:numId w:val="31"/>
              </w:numPr>
              <w:contextualSpacing/>
              <w:rPr>
                <w:rFonts w:ascii="Book Antiqua" w:eastAsia="Times New Roman" w:hAnsi="Book Antiqua"/>
                <w:sz w:val="24"/>
                <w:szCs w:val="24"/>
                <w:lang w:val="sq-AL"/>
              </w:rPr>
            </w:pPr>
            <w:r w:rsidRPr="00336A7A">
              <w:rPr>
                <w:rFonts w:ascii="Book Antiqua" w:hAnsi="Book Antiqua"/>
                <w:color w:val="000000"/>
                <w:sz w:val="24"/>
                <w:szCs w:val="24"/>
                <w:lang w:val="sq-AL"/>
              </w:rPr>
              <w:t xml:space="preserve">Nderimi i </w:t>
            </w:r>
            <w:proofErr w:type="spellStart"/>
            <w:r w:rsidRPr="00336A7A">
              <w:rPr>
                <w:rFonts w:ascii="Book Antiqua" w:hAnsi="Book Antiqua"/>
                <w:color w:val="000000"/>
                <w:sz w:val="24"/>
                <w:szCs w:val="24"/>
                <w:lang w:val="sq-AL"/>
              </w:rPr>
              <w:t>qerdhes</w:t>
            </w:r>
            <w:proofErr w:type="spellEnd"/>
            <w:r w:rsidRPr="00336A7A">
              <w:rPr>
                <w:rFonts w:ascii="Book Antiqua" w:hAnsi="Book Antiqua"/>
                <w:color w:val="000000"/>
                <w:sz w:val="24"/>
                <w:szCs w:val="24"/>
                <w:lang w:val="sq-AL"/>
              </w:rPr>
              <w:t xml:space="preserve"> ne fshatin </w:t>
            </w:r>
            <w:proofErr w:type="spellStart"/>
            <w:r w:rsidRPr="00336A7A">
              <w:rPr>
                <w:rFonts w:ascii="Book Antiqua" w:hAnsi="Book Antiqua"/>
                <w:color w:val="000000"/>
                <w:sz w:val="24"/>
                <w:szCs w:val="24"/>
                <w:lang w:val="sq-AL"/>
              </w:rPr>
              <w:t>Nekoc</w:t>
            </w:r>
            <w:proofErr w:type="spellEnd"/>
            <w:r w:rsidRPr="00336A7A">
              <w:rPr>
                <w:rFonts w:ascii="Book Antiqua" w:hAnsi="Book Antiqua"/>
                <w:color w:val="000000"/>
                <w:sz w:val="24"/>
                <w:szCs w:val="24"/>
                <w:lang w:val="sq-AL"/>
              </w:rPr>
              <w:t xml:space="preserve"> dhe </w:t>
            </w:r>
            <w:proofErr w:type="spellStart"/>
            <w:r w:rsidRPr="00336A7A">
              <w:rPr>
                <w:rFonts w:ascii="Book Antiqua" w:hAnsi="Book Antiqua"/>
                <w:color w:val="000000"/>
                <w:sz w:val="24"/>
                <w:szCs w:val="24"/>
                <w:lang w:val="sq-AL"/>
              </w:rPr>
              <w:t>Terstenik</w:t>
            </w:r>
            <w:proofErr w:type="spellEnd"/>
          </w:p>
        </w:tc>
        <w:tc>
          <w:tcPr>
            <w:tcW w:w="976" w:type="dxa"/>
            <w:shd w:val="clear" w:color="auto" w:fill="auto"/>
          </w:tcPr>
          <w:p w14:paraId="0C492C1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6E2C5E0B"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2 ,000,000.00</w:t>
            </w:r>
          </w:p>
        </w:tc>
        <w:tc>
          <w:tcPr>
            <w:tcW w:w="2549" w:type="dxa"/>
            <w:shd w:val="clear" w:color="auto" w:fill="auto"/>
          </w:tcPr>
          <w:p w14:paraId="3720ABFB"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MASHTI</w:t>
            </w:r>
          </w:p>
        </w:tc>
        <w:tc>
          <w:tcPr>
            <w:tcW w:w="1605" w:type="dxa"/>
            <w:shd w:val="clear" w:color="auto" w:fill="auto"/>
          </w:tcPr>
          <w:p w14:paraId="7B7289E2" w14:textId="77777777" w:rsidR="00DE356A" w:rsidRPr="00336A7A" w:rsidRDefault="00DE356A" w:rsidP="00AA50DA">
            <w:pPr>
              <w:contextualSpacing/>
              <w:jc w:val="both"/>
              <w:rPr>
                <w:rFonts w:ascii="Book Antiqua" w:hAnsi="Book Antiqua"/>
                <w:sz w:val="24"/>
                <w:szCs w:val="24"/>
                <w:lang w:val="sq-AL"/>
              </w:rPr>
            </w:pPr>
          </w:p>
        </w:tc>
        <w:tc>
          <w:tcPr>
            <w:tcW w:w="1904" w:type="dxa"/>
            <w:shd w:val="clear" w:color="auto" w:fill="auto"/>
          </w:tcPr>
          <w:p w14:paraId="74208ACD" w14:textId="77777777" w:rsidR="00DE356A" w:rsidRPr="00336A7A" w:rsidRDefault="00DE356A" w:rsidP="00AA50DA">
            <w:pPr>
              <w:contextualSpacing/>
              <w:jc w:val="both"/>
              <w:rPr>
                <w:rFonts w:ascii="Book Antiqua" w:hAnsi="Book Antiqua"/>
                <w:sz w:val="24"/>
                <w:szCs w:val="24"/>
                <w:lang w:val="sq-AL"/>
              </w:rPr>
            </w:pPr>
          </w:p>
        </w:tc>
        <w:tc>
          <w:tcPr>
            <w:tcW w:w="2744" w:type="dxa"/>
            <w:shd w:val="clear" w:color="auto" w:fill="auto"/>
          </w:tcPr>
          <w:p w14:paraId="1F79C34D"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Ofrimi i edukimit të moshës së hershme sipas legjislacionit në fuqi</w:t>
            </w:r>
          </w:p>
        </w:tc>
      </w:tr>
      <w:tr w:rsidR="00DE356A" w:rsidRPr="00AA50DA" w14:paraId="3D75EF3E" w14:textId="77777777" w:rsidTr="003E2E42">
        <w:trPr>
          <w:trHeight w:val="440"/>
        </w:trPr>
        <w:tc>
          <w:tcPr>
            <w:tcW w:w="3963" w:type="dxa"/>
            <w:shd w:val="clear" w:color="auto" w:fill="auto"/>
          </w:tcPr>
          <w:p w14:paraId="2537C9B1" w14:textId="77777777" w:rsidR="00DE356A" w:rsidRPr="00336A7A" w:rsidRDefault="00DE356A" w:rsidP="00872928">
            <w:pPr>
              <w:pStyle w:val="NormalWeb"/>
              <w:numPr>
                <w:ilvl w:val="0"/>
                <w:numId w:val="31"/>
              </w:numPr>
              <w:contextualSpacing/>
              <w:rPr>
                <w:rFonts w:ascii="Book Antiqua" w:hAnsi="Book Antiqua"/>
                <w:color w:val="000000"/>
                <w:sz w:val="24"/>
                <w:szCs w:val="24"/>
                <w:lang w:val="sq-AL"/>
              </w:rPr>
            </w:pPr>
            <w:r w:rsidRPr="00336A7A">
              <w:rPr>
                <w:rFonts w:ascii="Book Antiqua" w:hAnsi="Book Antiqua"/>
                <w:color w:val="000000"/>
                <w:sz w:val="24"/>
                <w:szCs w:val="24"/>
                <w:lang w:val="sq-AL"/>
              </w:rPr>
              <w:t xml:space="preserve">Ndërtimi i SHFMU “ </w:t>
            </w:r>
            <w:proofErr w:type="spellStart"/>
            <w:r w:rsidRPr="00336A7A">
              <w:rPr>
                <w:rFonts w:ascii="Book Antiqua" w:hAnsi="Book Antiqua"/>
                <w:color w:val="000000"/>
                <w:sz w:val="24"/>
                <w:szCs w:val="24"/>
                <w:lang w:val="sq-AL"/>
              </w:rPr>
              <w:t>Rasim</w:t>
            </w:r>
            <w:proofErr w:type="spellEnd"/>
            <w:r w:rsidRPr="00336A7A">
              <w:rPr>
                <w:rFonts w:ascii="Book Antiqua" w:hAnsi="Book Antiqua"/>
                <w:color w:val="000000"/>
                <w:sz w:val="24"/>
                <w:szCs w:val="24"/>
                <w:lang w:val="sq-AL"/>
              </w:rPr>
              <w:t xml:space="preserve"> </w:t>
            </w:r>
            <w:proofErr w:type="spellStart"/>
            <w:r w:rsidRPr="00336A7A">
              <w:rPr>
                <w:rFonts w:ascii="Book Antiqua" w:hAnsi="Book Antiqua"/>
                <w:color w:val="000000"/>
                <w:sz w:val="24"/>
                <w:szCs w:val="24"/>
                <w:lang w:val="sq-AL"/>
              </w:rPr>
              <w:t>Kiçina</w:t>
            </w:r>
            <w:proofErr w:type="spellEnd"/>
            <w:r w:rsidRPr="00336A7A">
              <w:rPr>
                <w:rFonts w:ascii="Book Antiqua" w:hAnsi="Book Antiqua"/>
                <w:color w:val="000000"/>
                <w:sz w:val="24"/>
                <w:szCs w:val="24"/>
                <w:lang w:val="sq-AL"/>
              </w:rPr>
              <w:t xml:space="preserve">”, paralele e ndarë në </w:t>
            </w:r>
            <w:proofErr w:type="spellStart"/>
            <w:r w:rsidRPr="00336A7A">
              <w:rPr>
                <w:rFonts w:ascii="Book Antiqua" w:hAnsi="Book Antiqua"/>
                <w:color w:val="000000"/>
                <w:sz w:val="24"/>
                <w:szCs w:val="24"/>
                <w:lang w:val="sq-AL"/>
              </w:rPr>
              <w:t>Shtubullovë</w:t>
            </w:r>
            <w:proofErr w:type="spellEnd"/>
          </w:p>
        </w:tc>
        <w:tc>
          <w:tcPr>
            <w:tcW w:w="976" w:type="dxa"/>
            <w:shd w:val="clear" w:color="auto" w:fill="auto"/>
          </w:tcPr>
          <w:p w14:paraId="6841539B"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2D314604"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2,000,000.00</w:t>
            </w:r>
          </w:p>
        </w:tc>
        <w:tc>
          <w:tcPr>
            <w:tcW w:w="2549" w:type="dxa"/>
            <w:shd w:val="clear" w:color="auto" w:fill="auto"/>
          </w:tcPr>
          <w:p w14:paraId="5657BFB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 xml:space="preserve">Komuna </w:t>
            </w:r>
          </w:p>
          <w:p w14:paraId="7F6305DA"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Donator</w:t>
            </w:r>
          </w:p>
        </w:tc>
        <w:tc>
          <w:tcPr>
            <w:tcW w:w="1605" w:type="dxa"/>
            <w:shd w:val="clear" w:color="auto" w:fill="auto"/>
          </w:tcPr>
          <w:p w14:paraId="14E480BF" w14:textId="77777777" w:rsidR="00DE356A" w:rsidRPr="00336A7A" w:rsidRDefault="00DE356A" w:rsidP="00AA50DA">
            <w:pPr>
              <w:contextualSpacing/>
              <w:jc w:val="both"/>
              <w:rPr>
                <w:rFonts w:ascii="Book Antiqua" w:hAnsi="Book Antiqua"/>
                <w:sz w:val="24"/>
                <w:szCs w:val="24"/>
                <w:lang w:val="sq-AL"/>
              </w:rPr>
            </w:pPr>
          </w:p>
        </w:tc>
        <w:tc>
          <w:tcPr>
            <w:tcW w:w="1904" w:type="dxa"/>
            <w:shd w:val="clear" w:color="auto" w:fill="auto"/>
          </w:tcPr>
          <w:p w14:paraId="1D2BDF4E" w14:textId="77777777" w:rsidR="00DE356A" w:rsidRPr="00336A7A" w:rsidRDefault="00DE356A" w:rsidP="00AA50DA">
            <w:pPr>
              <w:contextualSpacing/>
              <w:jc w:val="both"/>
              <w:rPr>
                <w:rFonts w:ascii="Book Antiqua" w:hAnsi="Book Antiqua"/>
                <w:sz w:val="24"/>
                <w:szCs w:val="24"/>
                <w:lang w:val="sq-AL"/>
              </w:rPr>
            </w:pPr>
          </w:p>
        </w:tc>
        <w:tc>
          <w:tcPr>
            <w:tcW w:w="2744" w:type="dxa"/>
            <w:shd w:val="clear" w:color="auto" w:fill="auto"/>
          </w:tcPr>
          <w:p w14:paraId="3722647D"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Krijimi i kushteve për edukim –arsimim sipas legjislacionit në fuqi</w:t>
            </w:r>
          </w:p>
        </w:tc>
      </w:tr>
      <w:tr w:rsidR="00DE356A" w:rsidRPr="00AA50DA" w14:paraId="4EAE8868" w14:textId="77777777" w:rsidTr="003E2E42">
        <w:trPr>
          <w:trHeight w:hRule="exact" w:val="1513"/>
        </w:trPr>
        <w:tc>
          <w:tcPr>
            <w:tcW w:w="3963" w:type="dxa"/>
            <w:shd w:val="clear" w:color="auto" w:fill="auto"/>
          </w:tcPr>
          <w:p w14:paraId="70680393" w14:textId="55725E48" w:rsidR="00DE356A" w:rsidRPr="00336A7A" w:rsidRDefault="00DE356A" w:rsidP="00872928">
            <w:pPr>
              <w:pStyle w:val="NormalWeb"/>
              <w:numPr>
                <w:ilvl w:val="0"/>
                <w:numId w:val="31"/>
              </w:numPr>
              <w:contextualSpacing/>
              <w:rPr>
                <w:rFonts w:ascii="Book Antiqua" w:eastAsia="Times New Roman" w:hAnsi="Book Antiqua"/>
                <w:sz w:val="24"/>
                <w:szCs w:val="24"/>
                <w:lang w:val="sq-AL"/>
              </w:rPr>
            </w:pPr>
            <w:r w:rsidRPr="00336A7A">
              <w:rPr>
                <w:rFonts w:ascii="Book Antiqua" w:eastAsia="Times New Roman" w:hAnsi="Book Antiqua"/>
                <w:sz w:val="24"/>
                <w:szCs w:val="24"/>
                <w:lang w:val="sq-AL"/>
              </w:rPr>
              <w:t xml:space="preserve">Funksionalizimi i objektit te ri te </w:t>
            </w:r>
            <w:proofErr w:type="spellStart"/>
            <w:r>
              <w:rPr>
                <w:rFonts w:ascii="Book Antiqua" w:eastAsia="Times New Roman" w:hAnsi="Book Antiqua"/>
                <w:sz w:val="24"/>
                <w:szCs w:val="24"/>
                <w:lang w:val="sq-AL"/>
              </w:rPr>
              <w:t>q</w:t>
            </w:r>
            <w:r w:rsidRPr="00336A7A">
              <w:rPr>
                <w:rFonts w:ascii="Book Antiqua" w:eastAsia="Times New Roman" w:hAnsi="Book Antiqua"/>
                <w:sz w:val="24"/>
                <w:szCs w:val="24"/>
                <w:lang w:val="sq-AL"/>
              </w:rPr>
              <w:t>erdh</w:t>
            </w:r>
            <w:r>
              <w:rPr>
                <w:rFonts w:ascii="Book Antiqua" w:eastAsia="Times New Roman" w:hAnsi="Book Antiqua"/>
                <w:sz w:val="24"/>
                <w:szCs w:val="24"/>
                <w:lang w:val="sq-AL"/>
              </w:rPr>
              <w:t>ë</w:t>
            </w:r>
            <w:r w:rsidRPr="00336A7A">
              <w:rPr>
                <w:rFonts w:ascii="Book Antiqua" w:eastAsia="Times New Roman" w:hAnsi="Book Antiqua"/>
                <w:sz w:val="24"/>
                <w:szCs w:val="24"/>
                <w:lang w:val="sq-AL"/>
              </w:rPr>
              <w:t>s</w:t>
            </w:r>
            <w:proofErr w:type="spellEnd"/>
            <w:r w:rsidRPr="00336A7A">
              <w:rPr>
                <w:rFonts w:ascii="Book Antiqua" w:eastAsia="Times New Roman" w:hAnsi="Book Antiqua"/>
                <w:sz w:val="24"/>
                <w:szCs w:val="24"/>
                <w:lang w:val="sq-AL"/>
              </w:rPr>
              <w:t xml:space="preserve"> ekzistuese “Ardhmëria” në Drenas dhe </w:t>
            </w:r>
            <w:proofErr w:type="spellStart"/>
            <w:r w:rsidRPr="00336A7A">
              <w:rPr>
                <w:rFonts w:ascii="Book Antiqua" w:eastAsia="Times New Roman" w:hAnsi="Book Antiqua"/>
                <w:sz w:val="24"/>
                <w:szCs w:val="24"/>
                <w:lang w:val="sq-AL"/>
              </w:rPr>
              <w:t>Komoran</w:t>
            </w:r>
            <w:proofErr w:type="spellEnd"/>
          </w:p>
        </w:tc>
        <w:tc>
          <w:tcPr>
            <w:tcW w:w="976" w:type="dxa"/>
            <w:shd w:val="clear" w:color="auto" w:fill="auto"/>
          </w:tcPr>
          <w:p w14:paraId="615E0760"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2025 - 2026</w:t>
            </w:r>
          </w:p>
        </w:tc>
        <w:tc>
          <w:tcPr>
            <w:tcW w:w="2009" w:type="dxa"/>
            <w:shd w:val="clear" w:color="auto" w:fill="auto"/>
          </w:tcPr>
          <w:p w14:paraId="6F4DDA25" w14:textId="77777777" w:rsidR="00DE356A" w:rsidRPr="00336A7A" w:rsidRDefault="00DE356A" w:rsidP="00AA50DA">
            <w:pPr>
              <w:contextualSpacing/>
              <w:jc w:val="both"/>
              <w:rPr>
                <w:rFonts w:ascii="Book Antiqua" w:hAnsi="Book Antiqua"/>
                <w:sz w:val="24"/>
                <w:szCs w:val="24"/>
                <w:lang w:val="sq-AL"/>
              </w:rPr>
            </w:pPr>
          </w:p>
        </w:tc>
        <w:tc>
          <w:tcPr>
            <w:tcW w:w="2549" w:type="dxa"/>
            <w:shd w:val="clear" w:color="auto" w:fill="auto"/>
          </w:tcPr>
          <w:p w14:paraId="18B6A957"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BE</w:t>
            </w:r>
          </w:p>
        </w:tc>
        <w:tc>
          <w:tcPr>
            <w:tcW w:w="1605" w:type="dxa"/>
            <w:shd w:val="clear" w:color="auto" w:fill="auto"/>
          </w:tcPr>
          <w:p w14:paraId="328B37A9" w14:textId="77777777" w:rsidR="00DE356A" w:rsidRPr="00336A7A" w:rsidRDefault="00DE356A" w:rsidP="00AA50DA">
            <w:pPr>
              <w:contextualSpacing/>
              <w:jc w:val="both"/>
              <w:rPr>
                <w:rFonts w:ascii="Book Antiqua" w:hAnsi="Book Antiqua"/>
                <w:sz w:val="24"/>
                <w:szCs w:val="24"/>
                <w:lang w:val="sq-AL"/>
              </w:rPr>
            </w:pPr>
          </w:p>
        </w:tc>
        <w:tc>
          <w:tcPr>
            <w:tcW w:w="1904" w:type="dxa"/>
            <w:shd w:val="clear" w:color="auto" w:fill="auto"/>
          </w:tcPr>
          <w:p w14:paraId="21E32C0F" w14:textId="77777777" w:rsidR="00DE356A" w:rsidRPr="00336A7A" w:rsidRDefault="00DE356A" w:rsidP="00AA50DA">
            <w:pPr>
              <w:contextualSpacing/>
              <w:jc w:val="both"/>
              <w:rPr>
                <w:rFonts w:ascii="Book Antiqua" w:hAnsi="Book Antiqua"/>
                <w:sz w:val="24"/>
                <w:szCs w:val="24"/>
                <w:lang w:val="sq-AL"/>
              </w:rPr>
            </w:pPr>
          </w:p>
        </w:tc>
        <w:tc>
          <w:tcPr>
            <w:tcW w:w="2744" w:type="dxa"/>
            <w:shd w:val="clear" w:color="auto" w:fill="auto"/>
          </w:tcPr>
          <w:p w14:paraId="231DF0E0"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Ofrimi i edukimit të moshës së hershme sipas legjislacionit në fuqi</w:t>
            </w:r>
          </w:p>
        </w:tc>
      </w:tr>
      <w:tr w:rsidR="00DE356A" w:rsidRPr="00AA50DA" w14:paraId="6D582F4B" w14:textId="77777777" w:rsidTr="003E2E42">
        <w:trPr>
          <w:trHeight w:hRule="exact" w:val="1342"/>
        </w:trPr>
        <w:tc>
          <w:tcPr>
            <w:tcW w:w="3963" w:type="dxa"/>
            <w:shd w:val="clear" w:color="auto" w:fill="auto"/>
          </w:tcPr>
          <w:p w14:paraId="18B3DF1E" w14:textId="4FE81394" w:rsidR="00DE356A" w:rsidRPr="00336A7A" w:rsidRDefault="00DE356A" w:rsidP="00872928">
            <w:pPr>
              <w:pStyle w:val="NormalWeb"/>
              <w:numPr>
                <w:ilvl w:val="0"/>
                <w:numId w:val="31"/>
              </w:numPr>
              <w:contextualSpacing/>
              <w:rPr>
                <w:rFonts w:ascii="Book Antiqua" w:eastAsia="Times New Roman" w:hAnsi="Book Antiqua"/>
                <w:sz w:val="24"/>
                <w:szCs w:val="24"/>
                <w:lang w:val="sq-AL"/>
              </w:rPr>
            </w:pPr>
            <w:r w:rsidRPr="00336A7A">
              <w:rPr>
                <w:rFonts w:ascii="Book Antiqua" w:eastAsia="Times New Roman" w:hAnsi="Book Antiqua"/>
                <w:sz w:val="24"/>
                <w:szCs w:val="24"/>
                <w:lang w:val="sq-AL"/>
              </w:rPr>
              <w:t>Ndërtimi i fushave te jashtme sportive dhe rrethojave</w:t>
            </w:r>
          </w:p>
        </w:tc>
        <w:tc>
          <w:tcPr>
            <w:tcW w:w="976" w:type="dxa"/>
            <w:shd w:val="clear" w:color="auto" w:fill="auto"/>
          </w:tcPr>
          <w:p w14:paraId="47833380"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2025 - 2027</w:t>
            </w:r>
          </w:p>
        </w:tc>
        <w:tc>
          <w:tcPr>
            <w:tcW w:w="2009" w:type="dxa"/>
            <w:shd w:val="clear" w:color="auto" w:fill="auto"/>
          </w:tcPr>
          <w:p w14:paraId="0F5B98C9" w14:textId="77777777" w:rsidR="00DE356A" w:rsidRPr="00336A7A" w:rsidRDefault="00DE356A" w:rsidP="00AA50DA">
            <w:pPr>
              <w:contextualSpacing/>
              <w:jc w:val="both"/>
              <w:rPr>
                <w:rFonts w:ascii="Book Antiqua" w:hAnsi="Book Antiqua"/>
                <w:sz w:val="24"/>
                <w:szCs w:val="24"/>
                <w:lang w:val="sq-AL"/>
              </w:rPr>
            </w:pPr>
            <w:r w:rsidRPr="00336A7A">
              <w:rPr>
                <w:rFonts w:ascii="Book Antiqua" w:eastAsia="Times New Roman" w:hAnsi="Book Antiqua" w:cs="Times New Roman"/>
                <w:sz w:val="24"/>
                <w:szCs w:val="24"/>
                <w:lang w:val="sq-AL"/>
              </w:rPr>
              <w:t>80,0000.00 Euro</w:t>
            </w:r>
          </w:p>
        </w:tc>
        <w:tc>
          <w:tcPr>
            <w:tcW w:w="2549" w:type="dxa"/>
            <w:shd w:val="clear" w:color="auto" w:fill="auto"/>
          </w:tcPr>
          <w:p w14:paraId="4800FDFB"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691C7167" w14:textId="77777777" w:rsidR="00DE356A" w:rsidRPr="00336A7A" w:rsidRDefault="00DE356A" w:rsidP="00AA50DA">
            <w:pPr>
              <w:contextualSpacing/>
              <w:rPr>
                <w:rFonts w:ascii="Book Antiqua" w:hAnsi="Book Antiqua"/>
                <w:sz w:val="24"/>
                <w:szCs w:val="24"/>
                <w:lang w:val="sq-AL"/>
              </w:rPr>
            </w:pPr>
            <w:r w:rsidRPr="00336A7A">
              <w:rPr>
                <w:rFonts w:ascii="Book Antiqua" w:hAnsi="Book Antiqua"/>
                <w:sz w:val="24"/>
                <w:szCs w:val="24"/>
                <w:lang w:val="sq-AL"/>
              </w:rPr>
              <w:t>D.K.A</w:t>
            </w:r>
          </w:p>
          <w:p w14:paraId="033779DA" w14:textId="77777777" w:rsidR="00DE356A" w:rsidRPr="00336A7A" w:rsidRDefault="00DE356A" w:rsidP="00AA50DA">
            <w:pPr>
              <w:contextualSpacing/>
              <w:rPr>
                <w:rFonts w:ascii="Book Antiqua" w:hAnsi="Book Antiqua"/>
                <w:sz w:val="24"/>
                <w:szCs w:val="24"/>
                <w:lang w:val="sq-AL"/>
              </w:rPr>
            </w:pPr>
          </w:p>
        </w:tc>
        <w:tc>
          <w:tcPr>
            <w:tcW w:w="1904" w:type="dxa"/>
            <w:shd w:val="clear" w:color="auto" w:fill="auto"/>
          </w:tcPr>
          <w:p w14:paraId="024A5639"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78DA7AC2"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DIL</w:t>
            </w:r>
          </w:p>
        </w:tc>
        <w:tc>
          <w:tcPr>
            <w:tcW w:w="2744" w:type="dxa"/>
            <w:shd w:val="clear" w:color="auto" w:fill="auto"/>
          </w:tcPr>
          <w:p w14:paraId="70A46233" w14:textId="48CE22C2"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Krijimi i kushteve infrastrukturorë bazike fizike</w:t>
            </w:r>
          </w:p>
        </w:tc>
      </w:tr>
      <w:tr w:rsidR="00DE356A" w:rsidRPr="00AA50DA" w14:paraId="4FA5B05B" w14:textId="77777777" w:rsidTr="003E2E42">
        <w:trPr>
          <w:trHeight w:hRule="exact" w:val="1540"/>
        </w:trPr>
        <w:tc>
          <w:tcPr>
            <w:tcW w:w="3963" w:type="dxa"/>
            <w:shd w:val="clear" w:color="auto" w:fill="auto"/>
          </w:tcPr>
          <w:p w14:paraId="6B1B3852" w14:textId="77777777" w:rsidR="00DE356A" w:rsidRPr="00336A7A" w:rsidRDefault="00DE356A" w:rsidP="00872928">
            <w:pPr>
              <w:pStyle w:val="NormalWeb"/>
              <w:numPr>
                <w:ilvl w:val="0"/>
                <w:numId w:val="31"/>
              </w:numPr>
              <w:contextualSpacing/>
              <w:rPr>
                <w:rFonts w:ascii="Book Antiqua" w:eastAsia="Times New Roman" w:hAnsi="Book Antiqua"/>
                <w:sz w:val="24"/>
                <w:szCs w:val="24"/>
                <w:lang w:val="sq-AL"/>
              </w:rPr>
            </w:pPr>
            <w:r w:rsidRPr="00336A7A">
              <w:rPr>
                <w:rFonts w:ascii="Book Antiqua" w:eastAsia="Times New Roman" w:hAnsi="Book Antiqua"/>
                <w:sz w:val="24"/>
                <w:szCs w:val="24"/>
                <w:lang w:val="sq-AL"/>
              </w:rPr>
              <w:t xml:space="preserve"> Instalimi i </w:t>
            </w:r>
            <w:proofErr w:type="spellStart"/>
            <w:r w:rsidRPr="00336A7A">
              <w:rPr>
                <w:rFonts w:ascii="Book Antiqua" w:eastAsia="Times New Roman" w:hAnsi="Book Antiqua"/>
                <w:sz w:val="24"/>
                <w:szCs w:val="24"/>
                <w:lang w:val="sq-AL"/>
              </w:rPr>
              <w:t>nxemjeve</w:t>
            </w:r>
            <w:proofErr w:type="spellEnd"/>
            <w:r w:rsidRPr="00336A7A">
              <w:rPr>
                <w:rFonts w:ascii="Book Antiqua" w:eastAsia="Times New Roman" w:hAnsi="Book Antiqua"/>
                <w:sz w:val="24"/>
                <w:szCs w:val="24"/>
                <w:lang w:val="sq-AL"/>
              </w:rPr>
              <w:t xml:space="preserve"> qendror – Riparim i kulmit në SHFMU “</w:t>
            </w:r>
            <w:proofErr w:type="spellStart"/>
            <w:r w:rsidRPr="00336A7A">
              <w:rPr>
                <w:rFonts w:ascii="Book Antiqua" w:eastAsia="Times New Roman" w:hAnsi="Book Antiqua"/>
                <w:sz w:val="24"/>
                <w:szCs w:val="24"/>
                <w:lang w:val="sq-AL"/>
              </w:rPr>
              <w:t>Xheladin</w:t>
            </w:r>
            <w:proofErr w:type="spellEnd"/>
            <w:r w:rsidRPr="00336A7A">
              <w:rPr>
                <w:rFonts w:ascii="Book Antiqua" w:eastAsia="Times New Roman" w:hAnsi="Book Antiqua"/>
                <w:sz w:val="24"/>
                <w:szCs w:val="24"/>
                <w:lang w:val="sq-AL"/>
              </w:rPr>
              <w:t xml:space="preserve"> Gashi– Plaku” </w:t>
            </w:r>
            <w:proofErr w:type="spellStart"/>
            <w:r w:rsidRPr="00336A7A">
              <w:rPr>
                <w:rFonts w:ascii="Book Antiqua" w:eastAsia="Times New Roman" w:hAnsi="Book Antiqua"/>
                <w:sz w:val="24"/>
                <w:szCs w:val="24"/>
                <w:lang w:val="sq-AL"/>
              </w:rPr>
              <w:t>Komoran</w:t>
            </w:r>
            <w:proofErr w:type="spellEnd"/>
          </w:p>
        </w:tc>
        <w:tc>
          <w:tcPr>
            <w:tcW w:w="976" w:type="dxa"/>
            <w:shd w:val="clear" w:color="auto" w:fill="auto"/>
          </w:tcPr>
          <w:p w14:paraId="0E4C872C"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2025-2027</w:t>
            </w:r>
          </w:p>
        </w:tc>
        <w:tc>
          <w:tcPr>
            <w:tcW w:w="2009" w:type="dxa"/>
            <w:shd w:val="clear" w:color="auto" w:fill="auto"/>
          </w:tcPr>
          <w:p w14:paraId="28EA4D52" w14:textId="77777777" w:rsidR="00DE356A" w:rsidRPr="00336A7A" w:rsidRDefault="00DE356A" w:rsidP="00AA50DA">
            <w:pPr>
              <w:contextualSpacing/>
              <w:jc w:val="both"/>
              <w:rPr>
                <w:rFonts w:ascii="Book Antiqua" w:hAnsi="Book Antiqua"/>
                <w:sz w:val="24"/>
                <w:szCs w:val="24"/>
                <w:lang w:val="sq-AL"/>
              </w:rPr>
            </w:pPr>
            <w:r w:rsidRPr="00336A7A">
              <w:rPr>
                <w:rFonts w:ascii="Book Antiqua" w:eastAsia="Times New Roman" w:hAnsi="Book Antiqua" w:cs="Times New Roman"/>
                <w:sz w:val="24"/>
                <w:szCs w:val="24"/>
                <w:lang w:val="sq-AL"/>
              </w:rPr>
              <w:t xml:space="preserve">50,000.00 </w:t>
            </w:r>
            <w:r w:rsidRPr="00336A7A">
              <w:rPr>
                <w:rFonts w:ascii="Book Antiqua" w:eastAsia="Times New Roman" w:hAnsi="Book Antiqua" w:cs="Times New Roman"/>
                <w:sz w:val="24"/>
                <w:szCs w:val="24"/>
                <w:lang w:val="sq-AL"/>
              </w:rPr>
              <w:br/>
              <w:t>Euro</w:t>
            </w:r>
          </w:p>
        </w:tc>
        <w:tc>
          <w:tcPr>
            <w:tcW w:w="2549" w:type="dxa"/>
            <w:shd w:val="clear" w:color="auto" w:fill="auto"/>
          </w:tcPr>
          <w:p w14:paraId="3FA50E51"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Komuna</w:t>
            </w:r>
          </w:p>
        </w:tc>
        <w:tc>
          <w:tcPr>
            <w:tcW w:w="1605" w:type="dxa"/>
            <w:shd w:val="clear" w:color="auto" w:fill="auto"/>
          </w:tcPr>
          <w:p w14:paraId="3A2316DD" w14:textId="77777777" w:rsidR="00DE356A" w:rsidRPr="00336A7A" w:rsidRDefault="00DE356A" w:rsidP="00AA50DA">
            <w:pPr>
              <w:contextualSpacing/>
              <w:rPr>
                <w:rFonts w:ascii="Book Antiqua" w:hAnsi="Book Antiqua"/>
                <w:sz w:val="24"/>
                <w:szCs w:val="24"/>
                <w:lang w:val="sq-AL"/>
              </w:rPr>
            </w:pPr>
            <w:r w:rsidRPr="00336A7A">
              <w:rPr>
                <w:rFonts w:ascii="Book Antiqua" w:hAnsi="Book Antiqua"/>
                <w:sz w:val="24"/>
                <w:szCs w:val="24"/>
                <w:lang w:val="sq-AL"/>
              </w:rPr>
              <w:t>DKA</w:t>
            </w:r>
          </w:p>
          <w:p w14:paraId="6F30E32A" w14:textId="77777777" w:rsidR="00DE356A" w:rsidRPr="00336A7A" w:rsidRDefault="00DE356A" w:rsidP="00AA50DA">
            <w:pPr>
              <w:contextualSpacing/>
              <w:rPr>
                <w:rFonts w:ascii="Book Antiqua" w:hAnsi="Book Antiqua"/>
                <w:sz w:val="24"/>
                <w:szCs w:val="24"/>
                <w:lang w:val="sq-AL"/>
              </w:rPr>
            </w:pPr>
          </w:p>
        </w:tc>
        <w:tc>
          <w:tcPr>
            <w:tcW w:w="1904" w:type="dxa"/>
            <w:shd w:val="clear" w:color="auto" w:fill="auto"/>
          </w:tcPr>
          <w:p w14:paraId="4187BC04"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DKA</w:t>
            </w:r>
          </w:p>
          <w:p w14:paraId="0F44C5BD" w14:textId="77777777"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DIL</w:t>
            </w:r>
          </w:p>
        </w:tc>
        <w:tc>
          <w:tcPr>
            <w:tcW w:w="2744" w:type="dxa"/>
            <w:shd w:val="clear" w:color="auto" w:fill="auto"/>
          </w:tcPr>
          <w:p w14:paraId="5C62A6CB" w14:textId="76F8DF32" w:rsidR="00DE356A" w:rsidRPr="00336A7A" w:rsidRDefault="00DE356A" w:rsidP="00AA50DA">
            <w:pPr>
              <w:contextualSpacing/>
              <w:jc w:val="both"/>
              <w:rPr>
                <w:rFonts w:ascii="Book Antiqua" w:hAnsi="Book Antiqua"/>
                <w:sz w:val="24"/>
                <w:szCs w:val="24"/>
                <w:lang w:val="sq-AL"/>
              </w:rPr>
            </w:pPr>
            <w:r w:rsidRPr="00336A7A">
              <w:rPr>
                <w:rFonts w:ascii="Book Antiqua" w:hAnsi="Book Antiqua"/>
                <w:sz w:val="24"/>
                <w:szCs w:val="24"/>
                <w:lang w:val="sq-AL"/>
              </w:rPr>
              <w:t>Krijimi i kushteve infrastrukturorë bazike</w:t>
            </w:r>
          </w:p>
        </w:tc>
      </w:tr>
      <w:tr w:rsidR="00DE356A" w:rsidRPr="00AA50DA" w14:paraId="5AB9B7B8" w14:textId="77777777" w:rsidTr="003E2E42">
        <w:trPr>
          <w:trHeight w:val="629"/>
        </w:trPr>
        <w:tc>
          <w:tcPr>
            <w:tcW w:w="3963" w:type="dxa"/>
            <w:shd w:val="clear" w:color="auto" w:fill="auto"/>
          </w:tcPr>
          <w:p w14:paraId="226B8181" w14:textId="0677B624" w:rsidR="00DE356A" w:rsidRPr="00EA6596" w:rsidRDefault="00DE356A" w:rsidP="00872928">
            <w:pPr>
              <w:pStyle w:val="NormalWeb"/>
              <w:numPr>
                <w:ilvl w:val="0"/>
                <w:numId w:val="31"/>
              </w:numPr>
              <w:contextualSpacing/>
              <w:rPr>
                <w:rFonts w:ascii="Book Antiqua" w:eastAsia="Times New Roman" w:hAnsi="Book Antiqua"/>
                <w:sz w:val="24"/>
                <w:szCs w:val="24"/>
                <w:lang w:val="sq-AL"/>
              </w:rPr>
            </w:pPr>
            <w:r w:rsidRPr="00EA6596">
              <w:rPr>
                <w:rFonts w:ascii="Book Antiqua" w:eastAsia="Times New Roman" w:hAnsi="Book Antiqua"/>
                <w:sz w:val="24"/>
                <w:szCs w:val="24"/>
                <w:lang w:val="sq-AL"/>
              </w:rPr>
              <w:t xml:space="preserve">Këndi lojërave dhe rekreacion në SHFMU “A.B, J.G, XH.LL, 7 Marsi” </w:t>
            </w:r>
          </w:p>
        </w:tc>
        <w:tc>
          <w:tcPr>
            <w:tcW w:w="976" w:type="dxa"/>
            <w:shd w:val="clear" w:color="auto" w:fill="auto"/>
          </w:tcPr>
          <w:p w14:paraId="115401AA"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2025-2027</w:t>
            </w:r>
          </w:p>
        </w:tc>
        <w:tc>
          <w:tcPr>
            <w:tcW w:w="2009" w:type="dxa"/>
            <w:shd w:val="clear" w:color="auto" w:fill="auto"/>
          </w:tcPr>
          <w:p w14:paraId="5ED09B64" w14:textId="77777777" w:rsidR="00DE356A" w:rsidRPr="00AA50DA" w:rsidRDefault="00DE356A" w:rsidP="00AA50DA">
            <w:pPr>
              <w:contextualSpacing/>
              <w:jc w:val="both"/>
              <w:rPr>
                <w:rFonts w:ascii="Book Antiqua" w:eastAsia="Times New Roman" w:hAnsi="Book Antiqua" w:cs="Times New Roman"/>
                <w:sz w:val="24"/>
                <w:szCs w:val="24"/>
                <w:lang w:val="sq-AL"/>
              </w:rPr>
            </w:pPr>
            <w:r w:rsidRPr="00AA50DA">
              <w:rPr>
                <w:rFonts w:ascii="Book Antiqua" w:eastAsia="Times New Roman" w:hAnsi="Book Antiqua" w:cs="Times New Roman"/>
                <w:sz w:val="24"/>
                <w:szCs w:val="24"/>
                <w:lang w:val="sq-AL"/>
              </w:rPr>
              <w:t>10,000,00 Euro</w:t>
            </w:r>
          </w:p>
        </w:tc>
        <w:tc>
          <w:tcPr>
            <w:tcW w:w="2549" w:type="dxa"/>
            <w:shd w:val="clear" w:color="auto" w:fill="auto"/>
          </w:tcPr>
          <w:p w14:paraId="03E633DB"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Komuna</w:t>
            </w:r>
          </w:p>
        </w:tc>
        <w:tc>
          <w:tcPr>
            <w:tcW w:w="1605" w:type="dxa"/>
            <w:shd w:val="clear" w:color="auto" w:fill="auto"/>
          </w:tcPr>
          <w:p w14:paraId="31601AF2"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p w14:paraId="4EF68D34"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DIL</w:t>
            </w:r>
          </w:p>
        </w:tc>
        <w:tc>
          <w:tcPr>
            <w:tcW w:w="1904" w:type="dxa"/>
            <w:shd w:val="clear" w:color="auto" w:fill="auto"/>
          </w:tcPr>
          <w:p w14:paraId="6393F52E"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p w14:paraId="3E31D820"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DIL</w:t>
            </w:r>
          </w:p>
        </w:tc>
        <w:tc>
          <w:tcPr>
            <w:tcW w:w="2744" w:type="dxa"/>
            <w:shd w:val="clear" w:color="auto" w:fill="auto"/>
          </w:tcPr>
          <w:p w14:paraId="193D2B7A" w14:textId="267D83D2" w:rsidR="00DE356A" w:rsidRPr="00EA6596" w:rsidRDefault="00DE356A" w:rsidP="00EA6596">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Krijimi i kushteve infrastrukturorë bazike fizike të ambientit të jashtëm rekreativ</w:t>
            </w:r>
          </w:p>
        </w:tc>
      </w:tr>
      <w:tr w:rsidR="00DE356A" w:rsidRPr="00AA50DA" w14:paraId="7A232B73" w14:textId="77777777" w:rsidTr="00B26F38">
        <w:trPr>
          <w:trHeight w:val="1394"/>
        </w:trPr>
        <w:tc>
          <w:tcPr>
            <w:tcW w:w="3963" w:type="dxa"/>
            <w:shd w:val="clear" w:color="auto" w:fill="auto"/>
          </w:tcPr>
          <w:p w14:paraId="21C9E3DD" w14:textId="08B39901" w:rsidR="00DE356A" w:rsidRPr="00EA6596" w:rsidRDefault="00DE356A" w:rsidP="00872928">
            <w:pPr>
              <w:pStyle w:val="NormalWeb"/>
              <w:numPr>
                <w:ilvl w:val="0"/>
                <w:numId w:val="31"/>
              </w:numPr>
              <w:contextualSpacing/>
              <w:rPr>
                <w:rFonts w:ascii="Book Antiqua" w:eastAsia="Times New Roman" w:hAnsi="Book Antiqua"/>
                <w:sz w:val="24"/>
                <w:szCs w:val="24"/>
                <w:lang w:val="sq-AL"/>
              </w:rPr>
            </w:pPr>
            <w:r w:rsidRPr="00EA6596">
              <w:rPr>
                <w:rFonts w:ascii="Book Antiqua" w:eastAsia="Times New Roman" w:hAnsi="Book Antiqua"/>
                <w:sz w:val="24"/>
                <w:szCs w:val="24"/>
                <w:lang w:val="sq-AL"/>
              </w:rPr>
              <w:t>Ndërtimi i SHFMU “</w:t>
            </w:r>
            <w:proofErr w:type="spellStart"/>
            <w:r w:rsidRPr="00EA6596">
              <w:rPr>
                <w:rFonts w:ascii="Book Antiqua" w:eastAsia="Times New Roman" w:hAnsi="Book Antiqua"/>
                <w:sz w:val="24"/>
                <w:szCs w:val="24"/>
                <w:lang w:val="sq-AL"/>
              </w:rPr>
              <w:t>Rasim</w:t>
            </w:r>
            <w:proofErr w:type="spellEnd"/>
            <w:r w:rsidRPr="00EA6596">
              <w:rPr>
                <w:rFonts w:ascii="Book Antiqua" w:eastAsia="Times New Roman" w:hAnsi="Book Antiqua"/>
                <w:sz w:val="24"/>
                <w:szCs w:val="24"/>
                <w:lang w:val="sq-AL"/>
              </w:rPr>
              <w:t xml:space="preserve"> Kiqina” Drenas paralele e ndarë në </w:t>
            </w:r>
            <w:proofErr w:type="spellStart"/>
            <w:r w:rsidRPr="00EA6596">
              <w:rPr>
                <w:rFonts w:ascii="Book Antiqua" w:eastAsia="Times New Roman" w:hAnsi="Book Antiqua"/>
                <w:sz w:val="24"/>
                <w:szCs w:val="24"/>
                <w:lang w:val="sq-AL"/>
              </w:rPr>
              <w:t>Shtrubullovë</w:t>
            </w:r>
            <w:proofErr w:type="spellEnd"/>
          </w:p>
        </w:tc>
        <w:tc>
          <w:tcPr>
            <w:tcW w:w="976" w:type="dxa"/>
            <w:shd w:val="clear" w:color="auto" w:fill="auto"/>
          </w:tcPr>
          <w:p w14:paraId="59375CD7"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2025-2027</w:t>
            </w:r>
          </w:p>
        </w:tc>
        <w:tc>
          <w:tcPr>
            <w:tcW w:w="2009" w:type="dxa"/>
            <w:shd w:val="clear" w:color="auto" w:fill="auto"/>
          </w:tcPr>
          <w:p w14:paraId="3BF18FDA" w14:textId="77777777" w:rsidR="00DE356A" w:rsidRPr="00AA50DA" w:rsidRDefault="00DE356A" w:rsidP="00AA50DA">
            <w:pPr>
              <w:contextualSpacing/>
              <w:jc w:val="both"/>
              <w:rPr>
                <w:rFonts w:ascii="Book Antiqua" w:eastAsia="Times New Roman" w:hAnsi="Book Antiqua" w:cs="Times New Roman"/>
                <w:sz w:val="24"/>
                <w:szCs w:val="24"/>
                <w:lang w:val="sq-AL"/>
              </w:rPr>
            </w:pPr>
            <w:r w:rsidRPr="00AA50DA">
              <w:rPr>
                <w:rFonts w:ascii="Book Antiqua" w:eastAsia="Times New Roman" w:hAnsi="Book Antiqua" w:cs="Times New Roman"/>
                <w:sz w:val="24"/>
                <w:szCs w:val="24"/>
                <w:lang w:val="sq-AL"/>
              </w:rPr>
              <w:t>1,500,000,00 Euro</w:t>
            </w:r>
          </w:p>
        </w:tc>
        <w:tc>
          <w:tcPr>
            <w:tcW w:w="2549" w:type="dxa"/>
            <w:shd w:val="clear" w:color="auto" w:fill="auto"/>
          </w:tcPr>
          <w:p w14:paraId="3D287FAD"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MASHTI</w:t>
            </w:r>
          </w:p>
          <w:p w14:paraId="55B6F5C0"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Komuna</w:t>
            </w:r>
          </w:p>
        </w:tc>
        <w:tc>
          <w:tcPr>
            <w:tcW w:w="1605" w:type="dxa"/>
            <w:shd w:val="clear" w:color="auto" w:fill="auto"/>
          </w:tcPr>
          <w:p w14:paraId="66FEA1C9"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MASHTI</w:t>
            </w:r>
          </w:p>
          <w:p w14:paraId="51919075"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p w14:paraId="585FBCAF"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DIL</w:t>
            </w:r>
          </w:p>
        </w:tc>
        <w:tc>
          <w:tcPr>
            <w:tcW w:w="1904" w:type="dxa"/>
            <w:shd w:val="clear" w:color="auto" w:fill="auto"/>
          </w:tcPr>
          <w:p w14:paraId="6BD659CB"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MASHTI</w:t>
            </w:r>
          </w:p>
          <w:p w14:paraId="193FA0E2"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p w14:paraId="390BB360"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DIL</w:t>
            </w:r>
          </w:p>
        </w:tc>
        <w:tc>
          <w:tcPr>
            <w:tcW w:w="2744" w:type="dxa"/>
            <w:shd w:val="clear" w:color="auto" w:fill="auto"/>
          </w:tcPr>
          <w:p w14:paraId="10ED4956" w14:textId="77777777" w:rsidR="00DE356A" w:rsidRPr="00EA6596" w:rsidRDefault="00DE356A" w:rsidP="00EA6596">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Krijimi i kushteve për edukim –arsimim sipas legjislacionit në fuqi</w:t>
            </w:r>
          </w:p>
        </w:tc>
      </w:tr>
      <w:tr w:rsidR="00DE356A" w:rsidRPr="00AA50DA" w14:paraId="3A158C22" w14:textId="77777777" w:rsidTr="00B26F38">
        <w:trPr>
          <w:trHeight w:hRule="exact" w:val="1756"/>
        </w:trPr>
        <w:tc>
          <w:tcPr>
            <w:tcW w:w="3963" w:type="dxa"/>
            <w:shd w:val="clear" w:color="auto" w:fill="auto"/>
          </w:tcPr>
          <w:p w14:paraId="3246D85C" w14:textId="083FE9BE" w:rsidR="00DE356A" w:rsidRPr="00EA6596" w:rsidRDefault="00DE356A" w:rsidP="00872928">
            <w:pPr>
              <w:pStyle w:val="NormalWeb"/>
              <w:numPr>
                <w:ilvl w:val="0"/>
                <w:numId w:val="31"/>
              </w:numPr>
              <w:contextualSpacing/>
              <w:rPr>
                <w:rFonts w:ascii="Book Antiqua" w:eastAsia="Times New Roman" w:hAnsi="Book Antiqua"/>
                <w:sz w:val="24"/>
                <w:szCs w:val="24"/>
                <w:lang w:val="sq-AL"/>
              </w:rPr>
            </w:pPr>
            <w:r w:rsidRPr="00EA6596">
              <w:rPr>
                <w:rFonts w:ascii="Book Antiqua" w:eastAsia="Times New Roman" w:hAnsi="Book Antiqua"/>
                <w:sz w:val="24"/>
                <w:szCs w:val="24"/>
                <w:lang w:val="sq-AL"/>
              </w:rPr>
              <w:t xml:space="preserve">Adaptimi i objektit te shkollës ne </w:t>
            </w:r>
            <w:proofErr w:type="spellStart"/>
            <w:r w:rsidRPr="00EA6596">
              <w:rPr>
                <w:rFonts w:ascii="Book Antiqua" w:eastAsia="Times New Roman" w:hAnsi="Book Antiqua"/>
                <w:sz w:val="24"/>
                <w:szCs w:val="24"/>
                <w:lang w:val="sq-AL"/>
              </w:rPr>
              <w:t>Arllat</w:t>
            </w:r>
            <w:proofErr w:type="spellEnd"/>
            <w:r w:rsidRPr="00EA6596">
              <w:rPr>
                <w:rFonts w:ascii="Book Antiqua" w:eastAsia="Times New Roman" w:hAnsi="Book Antiqua"/>
                <w:sz w:val="24"/>
                <w:szCs w:val="24"/>
                <w:lang w:val="sq-AL"/>
              </w:rPr>
              <w:t xml:space="preserve"> dhe </w:t>
            </w:r>
            <w:proofErr w:type="spellStart"/>
            <w:r w:rsidRPr="00EA6596">
              <w:rPr>
                <w:rFonts w:ascii="Book Antiqua" w:eastAsia="Times New Roman" w:hAnsi="Book Antiqua"/>
                <w:sz w:val="24"/>
                <w:szCs w:val="24"/>
                <w:lang w:val="sq-AL"/>
              </w:rPr>
              <w:t>Llapushtik</w:t>
            </w:r>
            <w:proofErr w:type="spellEnd"/>
            <w:r w:rsidRPr="00EA6596">
              <w:rPr>
                <w:rFonts w:ascii="Book Antiqua" w:eastAsia="Times New Roman" w:hAnsi="Book Antiqua"/>
                <w:sz w:val="24"/>
                <w:szCs w:val="24"/>
                <w:lang w:val="sq-AL"/>
              </w:rPr>
              <w:t xml:space="preserve"> </w:t>
            </w:r>
            <w:proofErr w:type="spellStart"/>
            <w:r w:rsidRPr="00EA6596">
              <w:rPr>
                <w:rFonts w:ascii="Book Antiqua" w:eastAsia="Times New Roman" w:hAnsi="Book Antiqua"/>
                <w:sz w:val="24"/>
                <w:szCs w:val="24"/>
                <w:lang w:val="sq-AL"/>
              </w:rPr>
              <w:t>per</w:t>
            </w:r>
            <w:proofErr w:type="spellEnd"/>
            <w:r w:rsidRPr="00EA6596">
              <w:rPr>
                <w:rFonts w:ascii="Book Antiqua" w:eastAsia="Times New Roman" w:hAnsi="Book Antiqua"/>
                <w:sz w:val="24"/>
                <w:szCs w:val="24"/>
                <w:lang w:val="sq-AL"/>
              </w:rPr>
              <w:t xml:space="preserve"> funksionalizimin e </w:t>
            </w:r>
            <w:proofErr w:type="spellStart"/>
            <w:r w:rsidRPr="00EA6596">
              <w:rPr>
                <w:rFonts w:ascii="Book Antiqua" w:eastAsia="Times New Roman" w:hAnsi="Book Antiqua"/>
                <w:sz w:val="24"/>
                <w:szCs w:val="24"/>
                <w:lang w:val="sq-AL"/>
              </w:rPr>
              <w:t>qerdhes</w:t>
            </w:r>
            <w:proofErr w:type="spellEnd"/>
          </w:p>
        </w:tc>
        <w:tc>
          <w:tcPr>
            <w:tcW w:w="976" w:type="dxa"/>
            <w:shd w:val="clear" w:color="auto" w:fill="auto"/>
          </w:tcPr>
          <w:p w14:paraId="62E70561"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2025</w:t>
            </w:r>
          </w:p>
        </w:tc>
        <w:tc>
          <w:tcPr>
            <w:tcW w:w="2009" w:type="dxa"/>
            <w:shd w:val="clear" w:color="auto" w:fill="auto"/>
          </w:tcPr>
          <w:p w14:paraId="53C650C6" w14:textId="77777777" w:rsidR="00DE356A" w:rsidRPr="00AA50DA" w:rsidRDefault="00DE356A" w:rsidP="00AA50DA">
            <w:pPr>
              <w:contextualSpacing/>
              <w:jc w:val="both"/>
              <w:rPr>
                <w:rFonts w:ascii="Book Antiqua" w:eastAsia="Times New Roman" w:hAnsi="Book Antiqua" w:cs="Times New Roman"/>
                <w:sz w:val="24"/>
                <w:szCs w:val="24"/>
                <w:lang w:val="sq-AL"/>
              </w:rPr>
            </w:pPr>
            <w:r w:rsidRPr="00AA50DA">
              <w:rPr>
                <w:rFonts w:ascii="Book Antiqua" w:eastAsia="Times New Roman" w:hAnsi="Book Antiqua" w:cs="Times New Roman"/>
                <w:sz w:val="24"/>
                <w:szCs w:val="24"/>
                <w:lang w:val="sq-AL"/>
              </w:rPr>
              <w:t>300,000.00</w:t>
            </w:r>
          </w:p>
        </w:tc>
        <w:tc>
          <w:tcPr>
            <w:tcW w:w="2549" w:type="dxa"/>
            <w:shd w:val="clear" w:color="auto" w:fill="auto"/>
          </w:tcPr>
          <w:p w14:paraId="7A15A367"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MASHTI</w:t>
            </w:r>
          </w:p>
          <w:p w14:paraId="2B2AA0B4"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Komuna</w:t>
            </w:r>
          </w:p>
        </w:tc>
        <w:tc>
          <w:tcPr>
            <w:tcW w:w="1605" w:type="dxa"/>
            <w:shd w:val="clear" w:color="auto" w:fill="auto"/>
          </w:tcPr>
          <w:p w14:paraId="1D63DDA7"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MASHTI</w:t>
            </w:r>
          </w:p>
          <w:p w14:paraId="1B3B155B"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p w14:paraId="44AEF4B0"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DIL</w:t>
            </w:r>
          </w:p>
        </w:tc>
        <w:tc>
          <w:tcPr>
            <w:tcW w:w="1904" w:type="dxa"/>
            <w:shd w:val="clear" w:color="auto" w:fill="auto"/>
          </w:tcPr>
          <w:p w14:paraId="06EDD95C"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MASHTI</w:t>
            </w:r>
          </w:p>
          <w:p w14:paraId="6DB85498" w14:textId="77777777" w:rsidR="00DE356A" w:rsidRPr="00EA6596" w:rsidRDefault="00DE356A" w:rsidP="00AA50DA">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p w14:paraId="53923192"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DIL</w:t>
            </w:r>
          </w:p>
        </w:tc>
        <w:tc>
          <w:tcPr>
            <w:tcW w:w="2744" w:type="dxa"/>
            <w:shd w:val="clear" w:color="auto" w:fill="auto"/>
          </w:tcPr>
          <w:p w14:paraId="2A848CAD" w14:textId="77777777" w:rsidR="00DE356A" w:rsidRPr="00EA6596" w:rsidRDefault="00DE356A" w:rsidP="00EA6596">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Ofrimi i edukimit të moshës së hershme sipas legjislacionit në fuqi</w:t>
            </w:r>
          </w:p>
        </w:tc>
      </w:tr>
      <w:tr w:rsidR="00DE356A" w:rsidRPr="00AA50DA" w14:paraId="7856D836" w14:textId="77777777" w:rsidTr="00B26F38">
        <w:trPr>
          <w:trHeight w:hRule="exact" w:val="1945"/>
        </w:trPr>
        <w:tc>
          <w:tcPr>
            <w:tcW w:w="3963" w:type="dxa"/>
            <w:shd w:val="clear" w:color="auto" w:fill="auto"/>
          </w:tcPr>
          <w:p w14:paraId="67ADD289" w14:textId="77777777" w:rsidR="00DE356A" w:rsidRPr="00EA6596" w:rsidRDefault="00DE356A" w:rsidP="00872928">
            <w:pPr>
              <w:pStyle w:val="NormalWeb"/>
              <w:numPr>
                <w:ilvl w:val="0"/>
                <w:numId w:val="31"/>
              </w:numPr>
              <w:contextualSpacing/>
              <w:rPr>
                <w:rFonts w:ascii="Book Antiqua" w:eastAsia="Times New Roman" w:hAnsi="Book Antiqua"/>
                <w:sz w:val="24"/>
                <w:szCs w:val="24"/>
                <w:lang w:val="sq-AL"/>
              </w:rPr>
            </w:pPr>
            <w:r w:rsidRPr="00EA6596">
              <w:rPr>
                <w:rFonts w:ascii="Book Antiqua" w:eastAsia="Times New Roman" w:hAnsi="Book Antiqua"/>
                <w:sz w:val="24"/>
                <w:szCs w:val="24"/>
                <w:lang w:val="sq-AL"/>
              </w:rPr>
              <w:t xml:space="preserve">Ndërtimi i kabineteve të klasave për mësim </w:t>
            </w:r>
            <w:proofErr w:type="spellStart"/>
            <w:r w:rsidRPr="00EA6596">
              <w:rPr>
                <w:rFonts w:ascii="Book Antiqua" w:eastAsia="Times New Roman" w:hAnsi="Book Antiqua"/>
                <w:sz w:val="24"/>
                <w:szCs w:val="24"/>
                <w:lang w:val="sq-AL"/>
              </w:rPr>
              <w:t>terditor</w:t>
            </w:r>
            <w:proofErr w:type="spellEnd"/>
            <w:r w:rsidRPr="00EA6596">
              <w:rPr>
                <w:rFonts w:ascii="Book Antiqua" w:eastAsia="Times New Roman" w:hAnsi="Book Antiqua"/>
                <w:sz w:val="24"/>
                <w:szCs w:val="24"/>
                <w:lang w:val="sq-AL"/>
              </w:rPr>
              <w:t xml:space="preserve"> SHFMU “H.B, F.G, J.G, SH.G, F&amp;I.K, A.B, B.C, D.D, SH.P, R.K, SH.P”</w:t>
            </w:r>
          </w:p>
        </w:tc>
        <w:tc>
          <w:tcPr>
            <w:tcW w:w="976" w:type="dxa"/>
            <w:shd w:val="clear" w:color="auto" w:fill="auto"/>
          </w:tcPr>
          <w:p w14:paraId="1272B7FA"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2025-2027</w:t>
            </w:r>
          </w:p>
        </w:tc>
        <w:tc>
          <w:tcPr>
            <w:tcW w:w="2009" w:type="dxa"/>
            <w:shd w:val="clear" w:color="auto" w:fill="auto"/>
          </w:tcPr>
          <w:p w14:paraId="56089C01" w14:textId="77777777" w:rsidR="00DE356A" w:rsidRPr="00AA50DA" w:rsidRDefault="00DE356A" w:rsidP="00AA50DA">
            <w:pPr>
              <w:contextualSpacing/>
              <w:jc w:val="both"/>
              <w:rPr>
                <w:rFonts w:ascii="Book Antiqua" w:eastAsia="Times New Roman" w:hAnsi="Book Antiqua" w:cs="Times New Roman"/>
                <w:sz w:val="24"/>
                <w:szCs w:val="24"/>
                <w:lang w:val="sq-AL"/>
              </w:rPr>
            </w:pPr>
            <w:r w:rsidRPr="00AA50DA">
              <w:rPr>
                <w:rFonts w:ascii="Book Antiqua" w:eastAsia="Times New Roman" w:hAnsi="Book Antiqua" w:cs="Times New Roman"/>
                <w:sz w:val="24"/>
                <w:szCs w:val="24"/>
                <w:lang w:val="sq-AL"/>
              </w:rPr>
              <w:t>306,036,00 Euro</w:t>
            </w:r>
          </w:p>
        </w:tc>
        <w:tc>
          <w:tcPr>
            <w:tcW w:w="2549" w:type="dxa"/>
            <w:shd w:val="clear" w:color="auto" w:fill="auto"/>
          </w:tcPr>
          <w:p w14:paraId="2355B652"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Komuna</w:t>
            </w:r>
          </w:p>
        </w:tc>
        <w:tc>
          <w:tcPr>
            <w:tcW w:w="1605" w:type="dxa"/>
            <w:shd w:val="clear" w:color="auto" w:fill="auto"/>
          </w:tcPr>
          <w:p w14:paraId="2A40271B"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p w14:paraId="7A28FCF0" w14:textId="77777777" w:rsidR="00DE356A" w:rsidRPr="00EA6596" w:rsidRDefault="00DE356A" w:rsidP="00AA50DA">
            <w:pPr>
              <w:contextualSpacing/>
              <w:jc w:val="both"/>
              <w:rPr>
                <w:rFonts w:ascii="Book Antiqua" w:eastAsia="Times New Roman" w:hAnsi="Book Antiqua" w:cs="Times New Roman"/>
                <w:sz w:val="24"/>
                <w:szCs w:val="24"/>
                <w:lang w:val="sq-AL"/>
              </w:rPr>
            </w:pPr>
          </w:p>
        </w:tc>
        <w:tc>
          <w:tcPr>
            <w:tcW w:w="1904" w:type="dxa"/>
            <w:shd w:val="clear" w:color="auto" w:fill="auto"/>
          </w:tcPr>
          <w:p w14:paraId="117C83FE"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p w14:paraId="70E0640A"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Donator</w:t>
            </w:r>
          </w:p>
        </w:tc>
        <w:tc>
          <w:tcPr>
            <w:tcW w:w="2744" w:type="dxa"/>
            <w:shd w:val="clear" w:color="auto" w:fill="auto"/>
          </w:tcPr>
          <w:p w14:paraId="6B6AB962" w14:textId="77777777" w:rsidR="00DE356A" w:rsidRPr="00EA6596" w:rsidRDefault="00DE356A" w:rsidP="00EA6596">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Ofrimi i infrastrukturës së rregullt digjitale lidhur me rolin e mësimdhënies dhe mësim nxënies</w:t>
            </w:r>
          </w:p>
        </w:tc>
      </w:tr>
      <w:tr w:rsidR="00DE356A" w:rsidRPr="00AA50DA" w14:paraId="1F352A28" w14:textId="77777777" w:rsidTr="00872928">
        <w:trPr>
          <w:trHeight w:hRule="exact" w:val="1144"/>
        </w:trPr>
        <w:tc>
          <w:tcPr>
            <w:tcW w:w="3963" w:type="dxa"/>
            <w:shd w:val="clear" w:color="auto" w:fill="auto"/>
          </w:tcPr>
          <w:p w14:paraId="36B19A4F" w14:textId="660E5933" w:rsidR="00DE356A" w:rsidRPr="00EA6596" w:rsidRDefault="00DE356A" w:rsidP="00872928">
            <w:pPr>
              <w:pStyle w:val="NormalWeb"/>
              <w:numPr>
                <w:ilvl w:val="0"/>
                <w:numId w:val="31"/>
              </w:numPr>
              <w:contextualSpacing/>
              <w:rPr>
                <w:rFonts w:ascii="Book Antiqua" w:eastAsia="Times New Roman" w:hAnsi="Book Antiqua"/>
                <w:sz w:val="24"/>
                <w:szCs w:val="24"/>
                <w:lang w:val="sq-AL"/>
              </w:rPr>
            </w:pPr>
            <w:r w:rsidRPr="00EA6596">
              <w:rPr>
                <w:rFonts w:ascii="Book Antiqua" w:eastAsia="Times New Roman" w:hAnsi="Book Antiqua"/>
                <w:sz w:val="24"/>
                <w:szCs w:val="24"/>
                <w:lang w:val="sq-AL"/>
              </w:rPr>
              <w:t>Vazhd</w:t>
            </w:r>
            <w:r>
              <w:rPr>
                <w:rFonts w:ascii="Book Antiqua" w:eastAsia="Times New Roman" w:hAnsi="Book Antiqua"/>
                <w:sz w:val="24"/>
                <w:szCs w:val="24"/>
                <w:lang w:val="sq-AL"/>
              </w:rPr>
              <w:t>imi i transportit për fëmijët +4</w:t>
            </w:r>
            <w:r w:rsidRPr="00EA6596">
              <w:rPr>
                <w:rFonts w:ascii="Book Antiqua" w:eastAsia="Times New Roman" w:hAnsi="Book Antiqua"/>
                <w:sz w:val="24"/>
                <w:szCs w:val="24"/>
                <w:lang w:val="sq-AL"/>
              </w:rPr>
              <w:t>km largësi nga shkolla</w:t>
            </w:r>
          </w:p>
        </w:tc>
        <w:tc>
          <w:tcPr>
            <w:tcW w:w="976" w:type="dxa"/>
            <w:shd w:val="clear" w:color="auto" w:fill="auto"/>
          </w:tcPr>
          <w:p w14:paraId="5679AAEE"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2025-2027</w:t>
            </w:r>
          </w:p>
        </w:tc>
        <w:tc>
          <w:tcPr>
            <w:tcW w:w="2009" w:type="dxa"/>
            <w:shd w:val="clear" w:color="auto" w:fill="auto"/>
          </w:tcPr>
          <w:p w14:paraId="149F4B53" w14:textId="77777777" w:rsidR="00DE356A" w:rsidRPr="00AA50DA" w:rsidRDefault="00DE356A" w:rsidP="00AA50DA">
            <w:pPr>
              <w:contextualSpacing/>
              <w:jc w:val="both"/>
              <w:rPr>
                <w:rFonts w:ascii="Book Antiqua" w:eastAsia="Times New Roman" w:hAnsi="Book Antiqua" w:cs="Times New Roman"/>
                <w:sz w:val="24"/>
                <w:szCs w:val="24"/>
                <w:lang w:val="sq-AL"/>
              </w:rPr>
            </w:pPr>
            <w:r w:rsidRPr="00AA50DA">
              <w:rPr>
                <w:rFonts w:ascii="Book Antiqua" w:eastAsia="Times New Roman" w:hAnsi="Book Antiqua" w:cs="Times New Roman"/>
                <w:sz w:val="24"/>
                <w:szCs w:val="24"/>
                <w:lang w:val="sq-AL"/>
              </w:rPr>
              <w:t>268,989.10</w:t>
            </w:r>
          </w:p>
        </w:tc>
        <w:tc>
          <w:tcPr>
            <w:tcW w:w="2549" w:type="dxa"/>
            <w:shd w:val="clear" w:color="auto" w:fill="auto"/>
          </w:tcPr>
          <w:p w14:paraId="3E1960FB"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Komuna</w:t>
            </w:r>
          </w:p>
        </w:tc>
        <w:tc>
          <w:tcPr>
            <w:tcW w:w="1605" w:type="dxa"/>
            <w:shd w:val="clear" w:color="auto" w:fill="auto"/>
          </w:tcPr>
          <w:p w14:paraId="6EAA4F01"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tc>
        <w:tc>
          <w:tcPr>
            <w:tcW w:w="1904" w:type="dxa"/>
            <w:shd w:val="clear" w:color="auto" w:fill="auto"/>
          </w:tcPr>
          <w:p w14:paraId="16A5C0B1"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DKA</w:t>
            </w:r>
          </w:p>
          <w:p w14:paraId="6FDE0C5B" w14:textId="77777777" w:rsidR="00DE356A" w:rsidRPr="00EA6596" w:rsidRDefault="00DE356A" w:rsidP="00AA50DA">
            <w:pPr>
              <w:contextualSpacing/>
              <w:jc w:val="both"/>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DISHP</w:t>
            </w:r>
          </w:p>
        </w:tc>
        <w:tc>
          <w:tcPr>
            <w:tcW w:w="2744" w:type="dxa"/>
            <w:shd w:val="clear" w:color="auto" w:fill="auto"/>
          </w:tcPr>
          <w:p w14:paraId="348CF8E5" w14:textId="77777777" w:rsidR="00DE356A" w:rsidRPr="00EA6596" w:rsidRDefault="00DE356A" w:rsidP="00EA6596">
            <w:pPr>
              <w:contextualSpacing/>
              <w:rPr>
                <w:rFonts w:ascii="Book Antiqua" w:eastAsia="Times New Roman" w:hAnsi="Book Antiqua" w:cs="Times New Roman"/>
                <w:sz w:val="24"/>
                <w:szCs w:val="24"/>
                <w:lang w:val="sq-AL"/>
              </w:rPr>
            </w:pPr>
            <w:r w:rsidRPr="00EA6596">
              <w:rPr>
                <w:rFonts w:ascii="Book Antiqua" w:eastAsia="Times New Roman" w:hAnsi="Book Antiqua" w:cs="Times New Roman"/>
                <w:sz w:val="24"/>
                <w:szCs w:val="24"/>
                <w:lang w:val="sq-AL"/>
              </w:rPr>
              <w:t>Lehtësimi i shkollimit /arsimit sipas legjislacionit në fuqi</w:t>
            </w:r>
          </w:p>
        </w:tc>
      </w:tr>
    </w:tbl>
    <w:tbl>
      <w:tblPr>
        <w:tblStyle w:val="TableGrid6"/>
        <w:tblW w:w="15750" w:type="dxa"/>
        <w:tblInd w:w="-995" w:type="dxa"/>
        <w:tblLook w:val="04A0" w:firstRow="1" w:lastRow="0" w:firstColumn="1" w:lastColumn="0" w:noHBand="0" w:noVBand="1"/>
      </w:tblPr>
      <w:tblGrid>
        <w:gridCol w:w="3787"/>
        <w:gridCol w:w="237"/>
        <w:gridCol w:w="1153"/>
        <w:gridCol w:w="174"/>
        <w:gridCol w:w="20"/>
        <w:gridCol w:w="1276"/>
        <w:gridCol w:w="170"/>
        <w:gridCol w:w="2841"/>
        <w:gridCol w:w="1482"/>
        <w:gridCol w:w="200"/>
        <w:gridCol w:w="1766"/>
        <w:gridCol w:w="115"/>
        <w:gridCol w:w="2529"/>
      </w:tblGrid>
      <w:tr w:rsidR="00DE356A" w:rsidRPr="00423DFC" w14:paraId="609F7079" w14:textId="77777777" w:rsidTr="00817323">
        <w:trPr>
          <w:trHeight w:val="476"/>
        </w:trPr>
        <w:tc>
          <w:tcPr>
            <w:tcW w:w="15750" w:type="dxa"/>
            <w:gridSpan w:val="13"/>
            <w:shd w:val="clear" w:color="auto" w:fill="D9D9D9" w:themeFill="background1" w:themeFillShade="D9"/>
            <w:vAlign w:val="center"/>
          </w:tcPr>
          <w:p w14:paraId="2E8287C6" w14:textId="086B5245" w:rsidR="00DE356A" w:rsidRPr="005557C2" w:rsidRDefault="00DE356A" w:rsidP="00817323">
            <w:pPr>
              <w:contextualSpacing/>
              <w:rPr>
                <w:rFonts w:ascii="Book Antiqua" w:hAnsi="Book Antiqua"/>
                <w:b/>
                <w:sz w:val="24"/>
                <w:szCs w:val="24"/>
                <w:lang w:val="sq-AL"/>
              </w:rPr>
            </w:pPr>
            <w:r>
              <w:rPr>
                <w:rFonts w:ascii="Book Antiqua" w:hAnsi="Book Antiqua"/>
                <w:b/>
                <w:sz w:val="24"/>
                <w:szCs w:val="24"/>
                <w:lang w:val="sq-AL"/>
              </w:rPr>
              <w:t>Objektivi i përgjithshëm 4</w:t>
            </w:r>
            <w:r w:rsidRPr="005557C2">
              <w:rPr>
                <w:rFonts w:ascii="Book Antiqua" w:hAnsi="Book Antiqua"/>
                <w:b/>
                <w:sz w:val="24"/>
                <w:szCs w:val="24"/>
                <w:lang w:val="sq-AL"/>
              </w:rPr>
              <w:t xml:space="preserve">: </w:t>
            </w:r>
            <w:r w:rsidRPr="003E2E42">
              <w:rPr>
                <w:rFonts w:ascii="Book Antiqua" w:eastAsia="Calibri" w:hAnsi="Book Antiqua" w:cstheme="majorBidi"/>
                <w:b/>
                <w:sz w:val="24"/>
                <w:szCs w:val="32"/>
                <w:lang w:val="sq-AL"/>
              </w:rPr>
              <w:t>Rritja e Prodhimit Bujqësor</w:t>
            </w:r>
          </w:p>
        </w:tc>
      </w:tr>
      <w:tr w:rsidR="00DE356A" w:rsidRPr="00423DFC" w14:paraId="3B71B8EA" w14:textId="77777777" w:rsidTr="004026A8">
        <w:tc>
          <w:tcPr>
            <w:tcW w:w="4121" w:type="dxa"/>
            <w:gridSpan w:val="2"/>
            <w:shd w:val="clear" w:color="auto" w:fill="F2F2F2" w:themeFill="background1" w:themeFillShade="F2"/>
            <w:vAlign w:val="center"/>
          </w:tcPr>
          <w:p w14:paraId="5FAABEFA" w14:textId="77777777" w:rsidR="00DE356A" w:rsidRPr="005557C2" w:rsidRDefault="00DE356A" w:rsidP="00817323">
            <w:pPr>
              <w:contextualSpacing/>
              <w:rPr>
                <w:rFonts w:ascii="Book Antiqua" w:hAnsi="Book Antiqua"/>
                <w:b/>
                <w:sz w:val="24"/>
                <w:szCs w:val="24"/>
                <w:lang w:val="sq-AL"/>
              </w:rPr>
            </w:pPr>
            <w:r>
              <w:rPr>
                <w:rFonts w:ascii="Book Antiqua" w:hAnsi="Book Antiqua"/>
                <w:b/>
                <w:sz w:val="24"/>
                <w:szCs w:val="24"/>
                <w:lang w:val="sq-AL"/>
              </w:rPr>
              <w:t>Objektivi specifik 4</w:t>
            </w:r>
            <w:r w:rsidRPr="005557C2">
              <w:rPr>
                <w:rFonts w:ascii="Book Antiqua" w:hAnsi="Book Antiqua"/>
                <w:b/>
                <w:sz w:val="24"/>
                <w:szCs w:val="24"/>
                <w:lang w:val="sq-AL"/>
              </w:rPr>
              <w:t>.1</w:t>
            </w:r>
          </w:p>
        </w:tc>
        <w:tc>
          <w:tcPr>
            <w:tcW w:w="5689" w:type="dxa"/>
            <w:gridSpan w:val="6"/>
            <w:shd w:val="clear" w:color="auto" w:fill="F2F2F2" w:themeFill="background1" w:themeFillShade="F2"/>
            <w:vAlign w:val="center"/>
          </w:tcPr>
          <w:p w14:paraId="346D61AD" w14:textId="77777777" w:rsidR="00DE356A" w:rsidRPr="005557C2" w:rsidRDefault="00DE356A" w:rsidP="00817323">
            <w:pPr>
              <w:contextualSpacing/>
              <w:rPr>
                <w:rFonts w:ascii="Book Antiqua" w:hAnsi="Book Antiqua"/>
                <w:b/>
                <w:sz w:val="24"/>
                <w:szCs w:val="24"/>
                <w:lang w:val="sq-AL"/>
              </w:rPr>
            </w:pPr>
            <w:r w:rsidRPr="005557C2">
              <w:rPr>
                <w:rFonts w:ascii="Book Antiqua" w:hAnsi="Book Antiqua"/>
                <w:b/>
                <w:sz w:val="24"/>
                <w:szCs w:val="24"/>
                <w:lang w:val="sq-AL"/>
              </w:rPr>
              <w:t>Treguesi (treguesit) për matjen e përmbushjes së objektivit</w:t>
            </w:r>
          </w:p>
        </w:tc>
        <w:tc>
          <w:tcPr>
            <w:tcW w:w="1274" w:type="dxa"/>
            <w:shd w:val="clear" w:color="auto" w:fill="F2F2F2" w:themeFill="background1" w:themeFillShade="F2"/>
            <w:vAlign w:val="center"/>
          </w:tcPr>
          <w:p w14:paraId="6348F00E" w14:textId="77777777" w:rsidR="00DE356A" w:rsidRPr="005557C2" w:rsidRDefault="00DE356A" w:rsidP="00817323">
            <w:pPr>
              <w:contextualSpacing/>
              <w:rPr>
                <w:rFonts w:ascii="Book Antiqua" w:hAnsi="Book Antiqua"/>
                <w:b/>
                <w:sz w:val="24"/>
                <w:szCs w:val="24"/>
                <w:lang w:val="sq-AL"/>
              </w:rPr>
            </w:pPr>
            <w:r w:rsidRPr="005557C2">
              <w:rPr>
                <w:rFonts w:ascii="Book Antiqua" w:hAnsi="Book Antiqua"/>
                <w:b/>
                <w:sz w:val="24"/>
                <w:szCs w:val="24"/>
                <w:lang w:val="sq-AL"/>
              </w:rPr>
              <w:t>Gjendja bazë</w:t>
            </w:r>
          </w:p>
        </w:tc>
        <w:tc>
          <w:tcPr>
            <w:tcW w:w="1975" w:type="dxa"/>
            <w:gridSpan w:val="2"/>
            <w:shd w:val="clear" w:color="auto" w:fill="F2F2F2" w:themeFill="background1" w:themeFillShade="F2"/>
            <w:vAlign w:val="center"/>
          </w:tcPr>
          <w:p w14:paraId="002E2A7F" w14:textId="3686A1F2" w:rsidR="00DE356A" w:rsidRPr="005557C2" w:rsidRDefault="00DE356A" w:rsidP="008147CA">
            <w:pPr>
              <w:contextualSpacing/>
              <w:rPr>
                <w:rFonts w:ascii="Book Antiqua" w:hAnsi="Book Antiqua"/>
                <w:b/>
                <w:sz w:val="24"/>
                <w:szCs w:val="24"/>
                <w:lang w:val="sq-AL"/>
              </w:rPr>
            </w:pPr>
            <w:r>
              <w:rPr>
                <w:rFonts w:ascii="Book Antiqua" w:hAnsi="Book Antiqua"/>
                <w:b/>
                <w:sz w:val="24"/>
                <w:szCs w:val="24"/>
                <w:lang w:val="sq-AL"/>
              </w:rPr>
              <w:t>Caku 2025</w:t>
            </w:r>
          </w:p>
        </w:tc>
        <w:tc>
          <w:tcPr>
            <w:tcW w:w="2691" w:type="dxa"/>
            <w:gridSpan w:val="2"/>
            <w:shd w:val="clear" w:color="auto" w:fill="F2F2F2" w:themeFill="background1" w:themeFillShade="F2"/>
            <w:vAlign w:val="center"/>
          </w:tcPr>
          <w:p w14:paraId="062102B6" w14:textId="562A47BC" w:rsidR="00DE356A" w:rsidRPr="005557C2" w:rsidRDefault="00DE356A" w:rsidP="00817323">
            <w:pPr>
              <w:contextualSpacing/>
              <w:rPr>
                <w:rFonts w:ascii="Book Antiqua" w:hAnsi="Book Antiqua"/>
                <w:b/>
                <w:sz w:val="24"/>
                <w:szCs w:val="24"/>
                <w:lang w:val="sq-AL"/>
              </w:rPr>
            </w:pPr>
            <w:r w:rsidRPr="005557C2">
              <w:rPr>
                <w:rFonts w:ascii="Book Antiqua" w:hAnsi="Book Antiqua"/>
                <w:b/>
                <w:sz w:val="24"/>
                <w:szCs w:val="24"/>
                <w:lang w:val="sq-AL"/>
              </w:rPr>
              <w:t>C</w:t>
            </w:r>
            <w:r>
              <w:rPr>
                <w:rFonts w:ascii="Book Antiqua" w:hAnsi="Book Antiqua"/>
                <w:b/>
                <w:sz w:val="24"/>
                <w:szCs w:val="24"/>
                <w:lang w:val="sq-AL"/>
              </w:rPr>
              <w:t>aku 2027</w:t>
            </w:r>
          </w:p>
        </w:tc>
      </w:tr>
      <w:tr w:rsidR="00DE356A" w:rsidRPr="00423DFC" w14:paraId="1209D919" w14:textId="77777777" w:rsidTr="004026A8">
        <w:trPr>
          <w:trHeight w:hRule="exact" w:val="757"/>
        </w:trPr>
        <w:tc>
          <w:tcPr>
            <w:tcW w:w="4121" w:type="dxa"/>
            <w:gridSpan w:val="2"/>
            <w:vMerge w:val="restart"/>
            <w:shd w:val="clear" w:color="auto" w:fill="auto"/>
            <w:vAlign w:val="center"/>
          </w:tcPr>
          <w:p w14:paraId="14CFC515" w14:textId="1AA0C7B6" w:rsidR="00DE356A" w:rsidRPr="00EA6596" w:rsidRDefault="00DE356A" w:rsidP="00B26F38">
            <w:pPr>
              <w:contextualSpacing/>
              <w:rPr>
                <w:rFonts w:ascii="Book Antiqua" w:hAnsi="Book Antiqua"/>
                <w:sz w:val="24"/>
                <w:szCs w:val="24"/>
                <w:lang w:val="sq-AL"/>
              </w:rPr>
            </w:pPr>
            <w:proofErr w:type="spellStart"/>
            <w:r w:rsidRPr="00EA6596">
              <w:rPr>
                <w:rFonts w:ascii="Book Antiqua" w:eastAsia="MS Mincho" w:hAnsi="Book Antiqua" w:cs="Times New Roman"/>
                <w:color w:val="000000"/>
                <w:sz w:val="24"/>
                <w:szCs w:val="24"/>
                <w:lang w:val="sq-AL"/>
              </w:rPr>
              <w:t>Diversifikimi</w:t>
            </w:r>
            <w:proofErr w:type="spellEnd"/>
            <w:r w:rsidRPr="00EA6596">
              <w:rPr>
                <w:rFonts w:ascii="Book Antiqua" w:eastAsia="MS Mincho" w:hAnsi="Book Antiqua" w:cs="Times New Roman"/>
                <w:color w:val="000000"/>
                <w:sz w:val="24"/>
                <w:szCs w:val="24"/>
                <w:lang w:val="sq-AL"/>
              </w:rPr>
              <w:t xml:space="preserve"> i prodhimtarisë bujqësore</w:t>
            </w:r>
          </w:p>
        </w:tc>
        <w:tc>
          <w:tcPr>
            <w:tcW w:w="5689" w:type="dxa"/>
            <w:gridSpan w:val="6"/>
            <w:shd w:val="clear" w:color="auto" w:fill="auto"/>
          </w:tcPr>
          <w:p w14:paraId="01C882AF" w14:textId="76EE9EF7" w:rsidR="00DE356A" w:rsidRPr="00EA6596" w:rsidRDefault="00DE356A" w:rsidP="00B26F38">
            <w:pPr>
              <w:contextualSpacing/>
              <w:jc w:val="both"/>
              <w:rPr>
                <w:rFonts w:ascii="Book Antiqua" w:hAnsi="Book Antiqua"/>
                <w:sz w:val="24"/>
                <w:szCs w:val="24"/>
                <w:lang w:val="sq-AL"/>
              </w:rPr>
            </w:pPr>
            <w:r w:rsidRPr="00EA6596">
              <w:rPr>
                <w:rFonts w:ascii="Book Antiqua" w:eastAsia="Calibri" w:hAnsi="Book Antiqua"/>
                <w:b/>
                <w:bCs/>
                <w:sz w:val="24"/>
                <w:szCs w:val="24"/>
                <w:lang w:val="sq-AL"/>
              </w:rPr>
              <w:t xml:space="preserve">Treguesi 1: </w:t>
            </w:r>
            <w:r w:rsidRPr="00EA6596">
              <w:rPr>
                <w:rFonts w:ascii="Book Antiqua" w:eastAsia="Times New Roman" w:hAnsi="Book Antiqua"/>
                <w:sz w:val="22"/>
                <w:szCs w:val="22"/>
                <w:lang w:val="sq-AL"/>
              </w:rPr>
              <w:t>Rritja e sipërfaqeve të mbjella me perime dhe produkte të tjera bujqësore</w:t>
            </w:r>
          </w:p>
        </w:tc>
        <w:tc>
          <w:tcPr>
            <w:tcW w:w="1274" w:type="dxa"/>
            <w:shd w:val="clear" w:color="auto" w:fill="auto"/>
          </w:tcPr>
          <w:p w14:paraId="044A3511" w14:textId="77777777" w:rsidR="00DE356A" w:rsidRPr="005557C2" w:rsidRDefault="00DE356A" w:rsidP="00B26F38">
            <w:pPr>
              <w:contextualSpacing/>
              <w:jc w:val="both"/>
              <w:rPr>
                <w:rFonts w:ascii="Book Antiqua" w:hAnsi="Book Antiqua"/>
                <w:sz w:val="24"/>
                <w:szCs w:val="24"/>
                <w:lang w:val="sq-AL"/>
              </w:rPr>
            </w:pPr>
          </w:p>
        </w:tc>
        <w:tc>
          <w:tcPr>
            <w:tcW w:w="1975" w:type="dxa"/>
            <w:gridSpan w:val="2"/>
            <w:shd w:val="clear" w:color="auto" w:fill="auto"/>
          </w:tcPr>
          <w:p w14:paraId="2DE27737" w14:textId="77777777" w:rsidR="00DE356A" w:rsidRPr="005557C2" w:rsidRDefault="00DE356A" w:rsidP="00B26F38">
            <w:pPr>
              <w:pStyle w:val="NormalWeb"/>
              <w:spacing w:before="0" w:beforeAutospacing="0" w:after="0" w:afterAutospacing="0"/>
              <w:contextualSpacing/>
              <w:jc w:val="both"/>
              <w:rPr>
                <w:rFonts w:ascii="Book Antiqua" w:hAnsi="Book Antiqua"/>
                <w:bCs/>
                <w:kern w:val="24"/>
                <w:sz w:val="24"/>
                <w:szCs w:val="24"/>
              </w:rPr>
            </w:pPr>
          </w:p>
        </w:tc>
        <w:tc>
          <w:tcPr>
            <w:tcW w:w="2691" w:type="dxa"/>
            <w:gridSpan w:val="2"/>
            <w:shd w:val="clear" w:color="auto" w:fill="auto"/>
          </w:tcPr>
          <w:p w14:paraId="64043FA0" w14:textId="77777777" w:rsidR="00DE356A" w:rsidRPr="005557C2" w:rsidRDefault="00DE356A" w:rsidP="00B26F38">
            <w:pPr>
              <w:pStyle w:val="NormalWeb"/>
              <w:spacing w:before="0" w:beforeAutospacing="0" w:after="0" w:afterAutospacing="0"/>
              <w:contextualSpacing/>
              <w:jc w:val="both"/>
              <w:rPr>
                <w:rFonts w:ascii="Book Antiqua" w:hAnsi="Book Antiqua"/>
                <w:bCs/>
                <w:kern w:val="24"/>
                <w:sz w:val="24"/>
                <w:szCs w:val="24"/>
              </w:rPr>
            </w:pPr>
          </w:p>
        </w:tc>
      </w:tr>
      <w:tr w:rsidR="00DE356A" w:rsidRPr="00423DFC" w14:paraId="76C1F018" w14:textId="77777777" w:rsidTr="004026A8">
        <w:trPr>
          <w:trHeight w:hRule="exact" w:val="739"/>
        </w:trPr>
        <w:tc>
          <w:tcPr>
            <w:tcW w:w="4121" w:type="dxa"/>
            <w:gridSpan w:val="2"/>
            <w:vMerge/>
            <w:shd w:val="clear" w:color="auto" w:fill="auto"/>
          </w:tcPr>
          <w:p w14:paraId="1EDA4889" w14:textId="77777777" w:rsidR="00DE356A" w:rsidRPr="00EA6596" w:rsidRDefault="00DE356A" w:rsidP="00B26F38">
            <w:pPr>
              <w:contextualSpacing/>
              <w:jc w:val="both"/>
              <w:rPr>
                <w:rFonts w:ascii="Book Antiqua" w:hAnsi="Book Antiqua"/>
                <w:sz w:val="24"/>
                <w:szCs w:val="24"/>
                <w:lang w:val="sq-AL"/>
              </w:rPr>
            </w:pPr>
          </w:p>
        </w:tc>
        <w:tc>
          <w:tcPr>
            <w:tcW w:w="5689" w:type="dxa"/>
            <w:gridSpan w:val="6"/>
            <w:shd w:val="clear" w:color="auto" w:fill="auto"/>
          </w:tcPr>
          <w:p w14:paraId="1ADE3352" w14:textId="3B555AF3" w:rsidR="00DE356A" w:rsidRPr="00EA6596" w:rsidRDefault="00DE356A" w:rsidP="00B26F38">
            <w:pPr>
              <w:contextualSpacing/>
              <w:jc w:val="both"/>
              <w:rPr>
                <w:rFonts w:ascii="Book Antiqua" w:eastAsia="MS Mincho" w:hAnsi="Book Antiqua" w:cs="Arial"/>
                <w:sz w:val="24"/>
                <w:szCs w:val="24"/>
                <w:lang w:val="sq-AL"/>
              </w:rPr>
            </w:pPr>
            <w:r w:rsidRPr="00EA6596">
              <w:rPr>
                <w:rFonts w:ascii="Book Antiqua" w:eastAsia="Calibri" w:hAnsi="Book Antiqua"/>
                <w:b/>
                <w:bCs/>
                <w:sz w:val="24"/>
                <w:szCs w:val="24"/>
                <w:lang w:val="sq-AL"/>
              </w:rPr>
              <w:t>Treguesi 2:</w:t>
            </w:r>
            <w:r w:rsidRPr="00EA6596">
              <w:rPr>
                <w:lang w:val="sq-AL"/>
              </w:rPr>
              <w:t xml:space="preserve"> </w:t>
            </w:r>
            <w:r w:rsidRPr="00EA6596">
              <w:rPr>
                <w:rFonts w:ascii="Book Antiqua" w:eastAsia="Times New Roman" w:hAnsi="Book Antiqua"/>
                <w:sz w:val="22"/>
                <w:szCs w:val="22"/>
                <w:lang w:val="sq-AL"/>
              </w:rPr>
              <w:t>Numri i fermerëve të mbështetur me mekanizëm bujqësor</w:t>
            </w:r>
          </w:p>
        </w:tc>
        <w:tc>
          <w:tcPr>
            <w:tcW w:w="1274" w:type="dxa"/>
            <w:shd w:val="clear" w:color="auto" w:fill="auto"/>
          </w:tcPr>
          <w:p w14:paraId="59637E0B" w14:textId="77777777" w:rsidR="00DE356A" w:rsidRPr="005557C2" w:rsidRDefault="00DE356A" w:rsidP="00B26F38">
            <w:pPr>
              <w:contextualSpacing/>
              <w:jc w:val="both"/>
              <w:rPr>
                <w:rFonts w:ascii="Book Antiqua" w:hAnsi="Book Antiqua"/>
                <w:sz w:val="24"/>
                <w:szCs w:val="24"/>
                <w:lang w:val="sq-AL"/>
              </w:rPr>
            </w:pPr>
          </w:p>
        </w:tc>
        <w:tc>
          <w:tcPr>
            <w:tcW w:w="1975" w:type="dxa"/>
            <w:gridSpan w:val="2"/>
            <w:shd w:val="clear" w:color="auto" w:fill="auto"/>
          </w:tcPr>
          <w:p w14:paraId="58E7611C" w14:textId="77777777" w:rsidR="00DE356A" w:rsidRPr="005557C2" w:rsidRDefault="00DE356A" w:rsidP="00B26F38">
            <w:pPr>
              <w:pStyle w:val="NormalWeb"/>
              <w:spacing w:before="0" w:beforeAutospacing="0" w:after="0" w:afterAutospacing="0"/>
              <w:contextualSpacing/>
              <w:jc w:val="both"/>
              <w:rPr>
                <w:rFonts w:ascii="Book Antiqua" w:hAnsi="Book Antiqua"/>
                <w:bCs/>
                <w:kern w:val="24"/>
                <w:sz w:val="24"/>
                <w:szCs w:val="24"/>
              </w:rPr>
            </w:pPr>
          </w:p>
        </w:tc>
        <w:tc>
          <w:tcPr>
            <w:tcW w:w="2691" w:type="dxa"/>
            <w:gridSpan w:val="2"/>
            <w:shd w:val="clear" w:color="auto" w:fill="auto"/>
          </w:tcPr>
          <w:p w14:paraId="3F854557" w14:textId="77777777" w:rsidR="00DE356A" w:rsidRPr="005557C2" w:rsidRDefault="00DE356A" w:rsidP="00B26F38">
            <w:pPr>
              <w:pStyle w:val="NormalWeb"/>
              <w:spacing w:before="0" w:beforeAutospacing="0" w:after="0" w:afterAutospacing="0"/>
              <w:contextualSpacing/>
              <w:jc w:val="both"/>
              <w:rPr>
                <w:rFonts w:ascii="Book Antiqua" w:hAnsi="Book Antiqua"/>
                <w:bCs/>
                <w:kern w:val="24"/>
                <w:sz w:val="24"/>
                <w:szCs w:val="24"/>
              </w:rPr>
            </w:pPr>
          </w:p>
        </w:tc>
      </w:tr>
      <w:tr w:rsidR="00DE356A" w:rsidRPr="00423DFC" w14:paraId="08DE7FB8" w14:textId="77777777" w:rsidTr="004026A8">
        <w:trPr>
          <w:trHeight w:val="701"/>
        </w:trPr>
        <w:tc>
          <w:tcPr>
            <w:tcW w:w="4121" w:type="dxa"/>
            <w:gridSpan w:val="2"/>
            <w:shd w:val="clear" w:color="auto" w:fill="F2F2F2" w:themeFill="background1" w:themeFillShade="F2"/>
            <w:vAlign w:val="center"/>
          </w:tcPr>
          <w:p w14:paraId="0924D297" w14:textId="77777777" w:rsidR="00DE356A" w:rsidRPr="005557C2" w:rsidRDefault="00DE356A" w:rsidP="00817323">
            <w:pPr>
              <w:contextualSpacing/>
              <w:rPr>
                <w:rFonts w:ascii="Book Antiqua" w:hAnsi="Book Antiqua"/>
                <w:b/>
                <w:sz w:val="24"/>
                <w:szCs w:val="24"/>
                <w:lang w:val="sq-AL"/>
              </w:rPr>
            </w:pPr>
            <w:r w:rsidRPr="005557C2">
              <w:rPr>
                <w:rFonts w:ascii="Book Antiqua" w:hAnsi="Book Antiqua"/>
                <w:b/>
                <w:sz w:val="24"/>
                <w:szCs w:val="24"/>
                <w:lang w:val="sq-AL"/>
              </w:rPr>
              <w:t>Aktiviteti</w:t>
            </w:r>
          </w:p>
        </w:tc>
        <w:tc>
          <w:tcPr>
            <w:tcW w:w="1346" w:type="dxa"/>
            <w:gridSpan w:val="2"/>
            <w:shd w:val="clear" w:color="auto" w:fill="F2F2F2" w:themeFill="background1" w:themeFillShade="F2"/>
            <w:vAlign w:val="center"/>
          </w:tcPr>
          <w:p w14:paraId="64AFA6B9" w14:textId="77777777" w:rsidR="00DE356A" w:rsidRPr="005557C2" w:rsidRDefault="00DE356A" w:rsidP="00817323">
            <w:pPr>
              <w:contextualSpacing/>
              <w:rPr>
                <w:rFonts w:ascii="Book Antiqua" w:hAnsi="Book Antiqua"/>
                <w:b/>
                <w:sz w:val="24"/>
                <w:szCs w:val="24"/>
                <w:lang w:val="sq-AL"/>
              </w:rPr>
            </w:pPr>
            <w:r w:rsidRPr="005557C2">
              <w:rPr>
                <w:rFonts w:ascii="Book Antiqua" w:hAnsi="Book Antiqua"/>
                <w:b/>
                <w:sz w:val="24"/>
                <w:szCs w:val="24"/>
                <w:lang w:val="sq-AL"/>
              </w:rPr>
              <w:t>Afati për zbatim</w:t>
            </w:r>
          </w:p>
        </w:tc>
        <w:tc>
          <w:tcPr>
            <w:tcW w:w="1296" w:type="dxa"/>
            <w:gridSpan w:val="2"/>
            <w:shd w:val="clear" w:color="auto" w:fill="F2F2F2" w:themeFill="background1" w:themeFillShade="F2"/>
            <w:vAlign w:val="center"/>
          </w:tcPr>
          <w:p w14:paraId="419BE611" w14:textId="77777777" w:rsidR="00DE356A" w:rsidRPr="005557C2" w:rsidRDefault="00DE356A" w:rsidP="00817323">
            <w:pPr>
              <w:contextualSpacing/>
              <w:rPr>
                <w:rFonts w:ascii="Book Antiqua" w:hAnsi="Book Antiqua"/>
                <w:b/>
                <w:sz w:val="24"/>
                <w:szCs w:val="24"/>
                <w:lang w:val="sq-AL"/>
              </w:rPr>
            </w:pPr>
            <w:r w:rsidRPr="005557C2">
              <w:rPr>
                <w:rFonts w:ascii="Book Antiqua" w:hAnsi="Book Antiqua"/>
                <w:b/>
                <w:sz w:val="24"/>
                <w:szCs w:val="24"/>
                <w:lang w:val="sq-AL"/>
              </w:rPr>
              <w:t>Kostoja Totale</w:t>
            </w:r>
          </w:p>
        </w:tc>
        <w:tc>
          <w:tcPr>
            <w:tcW w:w="3047" w:type="dxa"/>
            <w:gridSpan w:val="2"/>
            <w:shd w:val="clear" w:color="auto" w:fill="F2F2F2" w:themeFill="background1" w:themeFillShade="F2"/>
            <w:vAlign w:val="center"/>
          </w:tcPr>
          <w:p w14:paraId="14D5F25F" w14:textId="77777777" w:rsidR="00DE356A" w:rsidRPr="00006E04" w:rsidRDefault="00DE356A" w:rsidP="00817323">
            <w:pPr>
              <w:contextualSpacing/>
              <w:rPr>
                <w:rFonts w:ascii="Book Antiqua" w:hAnsi="Book Antiqua"/>
                <w:b/>
                <w:sz w:val="20"/>
                <w:szCs w:val="20"/>
                <w:lang w:val="sq-AL"/>
              </w:rPr>
            </w:pPr>
            <w:r w:rsidRPr="008315C3">
              <w:rPr>
                <w:rFonts w:ascii="Book Antiqua" w:hAnsi="Book Antiqua"/>
                <w:b/>
                <w:sz w:val="24"/>
                <w:szCs w:val="24"/>
                <w:lang w:val="sq-AL"/>
              </w:rPr>
              <w:t>Burimi i financimit (nëse financohet nga Komuna duhet të harmonizohet me KASH, nëse financohet nga donatori duhet të ceket)</w:t>
            </w:r>
          </w:p>
        </w:tc>
        <w:tc>
          <w:tcPr>
            <w:tcW w:w="1274" w:type="dxa"/>
            <w:shd w:val="clear" w:color="auto" w:fill="F2F2F2" w:themeFill="background1" w:themeFillShade="F2"/>
            <w:vAlign w:val="center"/>
          </w:tcPr>
          <w:p w14:paraId="6EBFD1F8" w14:textId="1F6E8C18" w:rsidR="00DE356A" w:rsidRPr="005557C2" w:rsidRDefault="00DE356A" w:rsidP="00817323">
            <w:pPr>
              <w:contextualSpacing/>
              <w:rPr>
                <w:rFonts w:ascii="Book Antiqua" w:hAnsi="Book Antiqua"/>
                <w:b/>
                <w:sz w:val="24"/>
                <w:szCs w:val="24"/>
                <w:lang w:val="sq-AL"/>
              </w:rPr>
            </w:pPr>
            <w:r w:rsidRPr="005557C2">
              <w:rPr>
                <w:rFonts w:ascii="Book Antiqua" w:hAnsi="Book Antiqua"/>
                <w:b/>
                <w:sz w:val="24"/>
                <w:szCs w:val="24"/>
                <w:lang w:val="sq-AL"/>
              </w:rPr>
              <w:t>Drejtoria udhëheqës</w:t>
            </w:r>
          </w:p>
        </w:tc>
        <w:tc>
          <w:tcPr>
            <w:tcW w:w="1975" w:type="dxa"/>
            <w:gridSpan w:val="2"/>
            <w:shd w:val="clear" w:color="auto" w:fill="F2F2F2" w:themeFill="background1" w:themeFillShade="F2"/>
            <w:vAlign w:val="center"/>
          </w:tcPr>
          <w:p w14:paraId="4FE6FE6B" w14:textId="28CF62CA" w:rsidR="00DE356A" w:rsidRPr="005557C2" w:rsidRDefault="00DE356A" w:rsidP="00817323">
            <w:pPr>
              <w:contextualSpacing/>
              <w:rPr>
                <w:rFonts w:ascii="Book Antiqua" w:hAnsi="Book Antiqua"/>
                <w:b/>
                <w:sz w:val="24"/>
                <w:szCs w:val="24"/>
                <w:lang w:val="sq-AL"/>
              </w:rPr>
            </w:pPr>
            <w:r w:rsidRPr="005557C2">
              <w:rPr>
                <w:rFonts w:ascii="Book Antiqua" w:hAnsi="Book Antiqua"/>
                <w:b/>
                <w:sz w:val="24"/>
                <w:szCs w:val="24"/>
                <w:lang w:val="sq-AL"/>
              </w:rPr>
              <w:t>Drejtoria mbështetës</w:t>
            </w:r>
          </w:p>
        </w:tc>
        <w:tc>
          <w:tcPr>
            <w:tcW w:w="2691" w:type="dxa"/>
            <w:gridSpan w:val="2"/>
            <w:shd w:val="clear" w:color="auto" w:fill="F2F2F2" w:themeFill="background1" w:themeFillShade="F2"/>
            <w:vAlign w:val="center"/>
          </w:tcPr>
          <w:p w14:paraId="6BBB3B4A" w14:textId="77777777" w:rsidR="00DE356A" w:rsidRPr="005557C2" w:rsidRDefault="00DE356A" w:rsidP="00817323">
            <w:pPr>
              <w:contextualSpacing/>
              <w:rPr>
                <w:rFonts w:ascii="Book Antiqua" w:hAnsi="Book Antiqua"/>
                <w:b/>
                <w:sz w:val="24"/>
                <w:szCs w:val="24"/>
                <w:lang w:val="sq-AL"/>
              </w:rPr>
            </w:pPr>
            <w:r w:rsidRPr="005557C2">
              <w:rPr>
                <w:rFonts w:ascii="Book Antiqua" w:hAnsi="Book Antiqua"/>
                <w:b/>
                <w:sz w:val="24"/>
                <w:szCs w:val="24"/>
                <w:lang w:val="sq-AL"/>
              </w:rPr>
              <w:t>Rezultati</w:t>
            </w:r>
          </w:p>
        </w:tc>
      </w:tr>
      <w:tr w:rsidR="00DE356A" w:rsidRPr="00423DFC" w14:paraId="10AD8CAA" w14:textId="77777777" w:rsidTr="004026A8">
        <w:trPr>
          <w:cantSplit/>
          <w:trHeight w:hRule="exact" w:val="1081"/>
        </w:trPr>
        <w:tc>
          <w:tcPr>
            <w:tcW w:w="4121" w:type="dxa"/>
            <w:gridSpan w:val="2"/>
          </w:tcPr>
          <w:p w14:paraId="5AD676CE" w14:textId="302F9E9A" w:rsidR="00DE356A" w:rsidRPr="00EA6596" w:rsidRDefault="00DE356A" w:rsidP="0073019E">
            <w:pPr>
              <w:pStyle w:val="NormalWeb"/>
              <w:numPr>
                <w:ilvl w:val="0"/>
                <w:numId w:val="25"/>
              </w:numPr>
              <w:contextualSpacing/>
              <w:jc w:val="both"/>
              <w:rPr>
                <w:rFonts w:ascii="Book Antiqua" w:hAnsi="Book Antiqua"/>
                <w:color w:val="000000"/>
                <w:sz w:val="24"/>
                <w:szCs w:val="24"/>
                <w:lang w:val="sq-AL"/>
              </w:rPr>
            </w:pPr>
            <w:r w:rsidRPr="00EA6596">
              <w:rPr>
                <w:rFonts w:ascii="Book Antiqua" w:hAnsi="Book Antiqua"/>
                <w:color w:val="000000"/>
                <w:sz w:val="24"/>
                <w:szCs w:val="24"/>
                <w:lang w:val="sq-AL"/>
              </w:rPr>
              <w:t>Rritja e sipërfaqeve me  perime dhe produkte tjera bujqësore</w:t>
            </w:r>
          </w:p>
        </w:tc>
        <w:tc>
          <w:tcPr>
            <w:tcW w:w="1346" w:type="dxa"/>
            <w:gridSpan w:val="2"/>
            <w:shd w:val="clear" w:color="auto" w:fill="auto"/>
          </w:tcPr>
          <w:p w14:paraId="7098A92E"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2027</w:t>
            </w:r>
          </w:p>
        </w:tc>
        <w:tc>
          <w:tcPr>
            <w:tcW w:w="1296" w:type="dxa"/>
            <w:gridSpan w:val="2"/>
            <w:shd w:val="clear" w:color="auto" w:fill="auto"/>
          </w:tcPr>
          <w:p w14:paraId="2B9F3C94" w14:textId="77777777" w:rsidR="00DE356A" w:rsidRPr="00EA6596" w:rsidRDefault="00DE356A" w:rsidP="009B1940">
            <w:pPr>
              <w:contextualSpacing/>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150,000.00</w:t>
            </w:r>
          </w:p>
        </w:tc>
        <w:tc>
          <w:tcPr>
            <w:tcW w:w="3047" w:type="dxa"/>
            <w:gridSpan w:val="2"/>
            <w:shd w:val="clear" w:color="auto" w:fill="auto"/>
          </w:tcPr>
          <w:p w14:paraId="16E3BEC7" w14:textId="727083DB" w:rsidR="00DE356A" w:rsidRPr="00EA6596" w:rsidRDefault="00DE356A" w:rsidP="009B1940">
            <w:pPr>
              <w:contextualSpacing/>
              <w:rPr>
                <w:rFonts w:ascii="Book Antiqua" w:eastAsia="MS Mincho" w:hAnsi="Book Antiqua" w:cs="Times New Roman"/>
                <w:color w:val="000000"/>
                <w:sz w:val="24"/>
                <w:szCs w:val="24"/>
                <w:lang w:val="sq-AL"/>
              </w:rPr>
            </w:pPr>
            <w:proofErr w:type="spellStart"/>
            <w:r w:rsidRPr="00EA6596">
              <w:rPr>
                <w:rFonts w:ascii="Book Antiqua" w:eastAsia="MS Mincho" w:hAnsi="Book Antiqua" w:cs="Times New Roman"/>
                <w:color w:val="000000"/>
                <w:sz w:val="24"/>
                <w:szCs w:val="24"/>
                <w:lang w:val="sq-AL"/>
              </w:rPr>
              <w:t>Komua</w:t>
            </w:r>
            <w:proofErr w:type="spellEnd"/>
            <w:r w:rsidRPr="00EA6596">
              <w:rPr>
                <w:rFonts w:ascii="Book Antiqua" w:eastAsia="MS Mincho" w:hAnsi="Book Antiqua" w:cs="Times New Roman"/>
                <w:color w:val="000000"/>
                <w:sz w:val="24"/>
                <w:szCs w:val="24"/>
                <w:lang w:val="sq-AL"/>
              </w:rPr>
              <w:t xml:space="preserve">, MBPZHR, Fermerët </w:t>
            </w:r>
          </w:p>
        </w:tc>
        <w:tc>
          <w:tcPr>
            <w:tcW w:w="1274" w:type="dxa"/>
            <w:shd w:val="clear" w:color="auto" w:fill="auto"/>
          </w:tcPr>
          <w:p w14:paraId="3A1A96EF"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DBPZHR</w:t>
            </w:r>
          </w:p>
        </w:tc>
        <w:tc>
          <w:tcPr>
            <w:tcW w:w="1975" w:type="dxa"/>
            <w:gridSpan w:val="2"/>
            <w:shd w:val="clear" w:color="auto" w:fill="auto"/>
          </w:tcPr>
          <w:p w14:paraId="291D22F8" w14:textId="77777777" w:rsidR="00DE356A" w:rsidRPr="00EA6596" w:rsidRDefault="00DE356A" w:rsidP="00817323">
            <w:pPr>
              <w:widowControl w:val="0"/>
              <w:autoSpaceDE w:val="0"/>
              <w:autoSpaceDN w:val="0"/>
              <w:adjustRightInd w:val="0"/>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Donatorët</w:t>
            </w:r>
          </w:p>
        </w:tc>
        <w:tc>
          <w:tcPr>
            <w:tcW w:w="2691" w:type="dxa"/>
            <w:gridSpan w:val="2"/>
            <w:shd w:val="clear" w:color="auto" w:fill="auto"/>
          </w:tcPr>
          <w:p w14:paraId="5DD35D42" w14:textId="77777777" w:rsidR="00DE356A" w:rsidRPr="00EA6596" w:rsidRDefault="00DE356A" w:rsidP="00817323">
            <w:pPr>
              <w:widowControl w:val="0"/>
              <w:autoSpaceDE w:val="0"/>
              <w:autoSpaceDN w:val="0"/>
              <w:adjustRightInd w:val="0"/>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Rritja e sipërfaqeve me perime në ambiente të mbyllura</w:t>
            </w:r>
          </w:p>
        </w:tc>
      </w:tr>
      <w:tr w:rsidR="00DE356A" w:rsidRPr="00423DFC" w14:paraId="2540080F" w14:textId="77777777" w:rsidTr="004026A8">
        <w:trPr>
          <w:cantSplit/>
          <w:trHeight w:hRule="exact" w:val="1702"/>
        </w:trPr>
        <w:tc>
          <w:tcPr>
            <w:tcW w:w="4121" w:type="dxa"/>
            <w:gridSpan w:val="2"/>
          </w:tcPr>
          <w:p w14:paraId="6CFA0782" w14:textId="77777777" w:rsidR="00DE356A" w:rsidRPr="00EA6596" w:rsidRDefault="00DE356A" w:rsidP="0073019E">
            <w:pPr>
              <w:pStyle w:val="NormalWeb"/>
              <w:numPr>
                <w:ilvl w:val="0"/>
                <w:numId w:val="25"/>
              </w:numPr>
              <w:contextualSpacing/>
              <w:jc w:val="both"/>
              <w:rPr>
                <w:rFonts w:ascii="Book Antiqua" w:hAnsi="Book Antiqua"/>
                <w:color w:val="000000"/>
                <w:sz w:val="24"/>
                <w:szCs w:val="24"/>
                <w:lang w:val="sq-AL"/>
              </w:rPr>
            </w:pPr>
            <w:r w:rsidRPr="00EA6596">
              <w:rPr>
                <w:rFonts w:ascii="Book Antiqua" w:hAnsi="Book Antiqua"/>
                <w:color w:val="000000"/>
                <w:sz w:val="24"/>
                <w:szCs w:val="24"/>
                <w:lang w:val="sq-AL"/>
              </w:rPr>
              <w:t xml:space="preserve">Fuqizimi i zyrave këshillues për fermer me teknologji të reja </w:t>
            </w:r>
          </w:p>
          <w:p w14:paraId="4EFEF771" w14:textId="77777777" w:rsidR="00DE356A" w:rsidRPr="00EA6596" w:rsidRDefault="00DE356A" w:rsidP="00817323">
            <w:pPr>
              <w:pStyle w:val="NormalWeb"/>
              <w:contextualSpacing/>
              <w:jc w:val="both"/>
              <w:rPr>
                <w:rFonts w:ascii="Book Antiqua" w:hAnsi="Book Antiqua"/>
                <w:color w:val="000000"/>
                <w:sz w:val="24"/>
                <w:szCs w:val="24"/>
                <w:lang w:val="sq-AL"/>
              </w:rPr>
            </w:pPr>
          </w:p>
        </w:tc>
        <w:tc>
          <w:tcPr>
            <w:tcW w:w="1346" w:type="dxa"/>
            <w:gridSpan w:val="2"/>
            <w:shd w:val="clear" w:color="auto" w:fill="auto"/>
          </w:tcPr>
          <w:p w14:paraId="26679593"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 xml:space="preserve">2025-2027 </w:t>
            </w:r>
          </w:p>
        </w:tc>
        <w:tc>
          <w:tcPr>
            <w:tcW w:w="1296" w:type="dxa"/>
            <w:gridSpan w:val="2"/>
            <w:shd w:val="clear" w:color="auto" w:fill="auto"/>
          </w:tcPr>
          <w:p w14:paraId="6EE1F4FA"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1,000.00</w:t>
            </w:r>
          </w:p>
        </w:tc>
        <w:tc>
          <w:tcPr>
            <w:tcW w:w="3047" w:type="dxa"/>
            <w:gridSpan w:val="2"/>
            <w:shd w:val="clear" w:color="auto" w:fill="auto"/>
          </w:tcPr>
          <w:p w14:paraId="6D800D15" w14:textId="6F1B6F15" w:rsidR="00DE356A" w:rsidRPr="00EA6596" w:rsidRDefault="00DE356A" w:rsidP="00086385">
            <w:pPr>
              <w:contextualSpacing/>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MBPZHR, Komuna, Donatoret</w:t>
            </w:r>
          </w:p>
        </w:tc>
        <w:tc>
          <w:tcPr>
            <w:tcW w:w="1274" w:type="dxa"/>
            <w:shd w:val="clear" w:color="auto" w:fill="auto"/>
          </w:tcPr>
          <w:p w14:paraId="6482DEFB"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MBPZHR</w:t>
            </w:r>
          </w:p>
        </w:tc>
        <w:tc>
          <w:tcPr>
            <w:tcW w:w="1975" w:type="dxa"/>
            <w:gridSpan w:val="2"/>
            <w:shd w:val="clear" w:color="auto" w:fill="auto"/>
          </w:tcPr>
          <w:p w14:paraId="0BB122DF" w14:textId="77777777" w:rsidR="00DE356A" w:rsidRPr="00EA6596" w:rsidRDefault="00DE356A" w:rsidP="00817323">
            <w:pPr>
              <w:widowControl w:val="0"/>
              <w:autoSpaceDE w:val="0"/>
              <w:autoSpaceDN w:val="0"/>
              <w:adjustRightInd w:val="0"/>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DBPZHR</w:t>
            </w:r>
          </w:p>
        </w:tc>
        <w:tc>
          <w:tcPr>
            <w:tcW w:w="2691" w:type="dxa"/>
            <w:gridSpan w:val="2"/>
            <w:shd w:val="clear" w:color="auto" w:fill="auto"/>
          </w:tcPr>
          <w:p w14:paraId="259376C4" w14:textId="77777777" w:rsidR="00DE356A" w:rsidRPr="00EA6596" w:rsidRDefault="00DE356A" w:rsidP="00817323">
            <w:pPr>
              <w:widowControl w:val="0"/>
              <w:autoSpaceDE w:val="0"/>
              <w:autoSpaceDN w:val="0"/>
              <w:adjustRightInd w:val="0"/>
              <w:contextualSpacing/>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Trajnimi dhe avancimi i fermerëve rreth teknologjive dhe metodologjive të reja  të punëve në bujqësi</w:t>
            </w:r>
          </w:p>
        </w:tc>
      </w:tr>
      <w:tr w:rsidR="00DE356A" w:rsidRPr="00021132" w14:paraId="3E0A02C7" w14:textId="77777777" w:rsidTr="004026A8">
        <w:trPr>
          <w:cantSplit/>
          <w:trHeight w:hRule="exact" w:val="1531"/>
        </w:trPr>
        <w:tc>
          <w:tcPr>
            <w:tcW w:w="4121" w:type="dxa"/>
            <w:gridSpan w:val="2"/>
          </w:tcPr>
          <w:p w14:paraId="2481EC89" w14:textId="77777777" w:rsidR="00DE356A" w:rsidRPr="00EA6596" w:rsidRDefault="00DE356A" w:rsidP="0073019E">
            <w:pPr>
              <w:pStyle w:val="NormalWeb"/>
              <w:numPr>
                <w:ilvl w:val="0"/>
                <w:numId w:val="25"/>
              </w:numPr>
              <w:spacing w:before="0" w:after="0"/>
              <w:contextualSpacing/>
              <w:jc w:val="both"/>
              <w:rPr>
                <w:rFonts w:ascii="Book Antiqua" w:hAnsi="Book Antiqua"/>
                <w:color w:val="000000"/>
                <w:sz w:val="24"/>
                <w:szCs w:val="24"/>
                <w:lang w:val="sq-AL"/>
              </w:rPr>
            </w:pPr>
            <w:r w:rsidRPr="00EA6596">
              <w:rPr>
                <w:rFonts w:ascii="Book Antiqua" w:hAnsi="Book Antiqua"/>
                <w:color w:val="000000"/>
                <w:sz w:val="24"/>
                <w:szCs w:val="24"/>
                <w:lang w:val="sq-AL"/>
              </w:rPr>
              <w:t>Përkrahja e fermerëve  me mekanizëm bujqësor</w:t>
            </w:r>
          </w:p>
        </w:tc>
        <w:tc>
          <w:tcPr>
            <w:tcW w:w="1346" w:type="dxa"/>
            <w:gridSpan w:val="2"/>
            <w:shd w:val="clear" w:color="auto" w:fill="auto"/>
          </w:tcPr>
          <w:p w14:paraId="275C0961"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2025-2026</w:t>
            </w:r>
          </w:p>
        </w:tc>
        <w:tc>
          <w:tcPr>
            <w:tcW w:w="1296" w:type="dxa"/>
            <w:gridSpan w:val="2"/>
            <w:shd w:val="clear" w:color="auto" w:fill="auto"/>
          </w:tcPr>
          <w:p w14:paraId="10E09E44"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190,000.00</w:t>
            </w:r>
          </w:p>
        </w:tc>
        <w:tc>
          <w:tcPr>
            <w:tcW w:w="3047" w:type="dxa"/>
            <w:gridSpan w:val="2"/>
            <w:shd w:val="clear" w:color="auto" w:fill="auto"/>
          </w:tcPr>
          <w:p w14:paraId="142449E2"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Komuna, Donatorët</w:t>
            </w:r>
          </w:p>
        </w:tc>
        <w:tc>
          <w:tcPr>
            <w:tcW w:w="1274" w:type="dxa"/>
            <w:shd w:val="clear" w:color="auto" w:fill="auto"/>
          </w:tcPr>
          <w:p w14:paraId="4F3318E6"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DBPZHR</w:t>
            </w:r>
          </w:p>
        </w:tc>
        <w:tc>
          <w:tcPr>
            <w:tcW w:w="1975" w:type="dxa"/>
            <w:gridSpan w:val="2"/>
            <w:shd w:val="clear" w:color="auto" w:fill="auto"/>
          </w:tcPr>
          <w:p w14:paraId="764F196D" w14:textId="77777777" w:rsidR="00DE356A" w:rsidRPr="00EA6596" w:rsidRDefault="00DE356A" w:rsidP="00817323">
            <w:pPr>
              <w:widowControl w:val="0"/>
              <w:autoSpaceDE w:val="0"/>
              <w:autoSpaceDN w:val="0"/>
              <w:adjustRightInd w:val="0"/>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Donatorët</w:t>
            </w:r>
          </w:p>
        </w:tc>
        <w:tc>
          <w:tcPr>
            <w:tcW w:w="2691" w:type="dxa"/>
            <w:gridSpan w:val="2"/>
            <w:shd w:val="clear" w:color="auto" w:fill="auto"/>
          </w:tcPr>
          <w:p w14:paraId="538F5DB0" w14:textId="1ECB25A9" w:rsidR="00DE356A" w:rsidRPr="00EA6596" w:rsidRDefault="00DE356A" w:rsidP="00817323">
            <w:pPr>
              <w:widowControl w:val="0"/>
              <w:autoSpaceDE w:val="0"/>
              <w:autoSpaceDN w:val="0"/>
              <w:adjustRightInd w:val="0"/>
              <w:contextualSpacing/>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 xml:space="preserve">Krijimi i kushteve me të </w:t>
            </w:r>
            <w:proofErr w:type="spellStart"/>
            <w:r w:rsidRPr="00EA6596">
              <w:rPr>
                <w:rFonts w:ascii="Book Antiqua" w:eastAsia="MS Mincho" w:hAnsi="Book Antiqua" w:cs="Times New Roman"/>
                <w:color w:val="000000"/>
                <w:sz w:val="24"/>
                <w:szCs w:val="24"/>
                <w:lang w:val="sq-AL"/>
              </w:rPr>
              <w:t>favorëshme</w:t>
            </w:r>
            <w:proofErr w:type="spellEnd"/>
            <w:r w:rsidRPr="00EA6596">
              <w:rPr>
                <w:rFonts w:ascii="Book Antiqua" w:eastAsia="MS Mincho" w:hAnsi="Book Antiqua" w:cs="Times New Roman"/>
                <w:color w:val="000000"/>
                <w:sz w:val="24"/>
                <w:szCs w:val="24"/>
                <w:lang w:val="sq-AL"/>
              </w:rPr>
              <w:t xml:space="preserve"> për kultivimin e produkteve bujqësore</w:t>
            </w:r>
          </w:p>
        </w:tc>
      </w:tr>
      <w:tr w:rsidR="00DE356A" w:rsidRPr="00243FA6" w14:paraId="6C1A4704" w14:textId="77777777" w:rsidTr="004026A8">
        <w:trPr>
          <w:trHeight w:val="52"/>
        </w:trPr>
        <w:tc>
          <w:tcPr>
            <w:tcW w:w="4121" w:type="dxa"/>
            <w:gridSpan w:val="2"/>
            <w:shd w:val="clear" w:color="auto" w:fill="F2F2F2" w:themeFill="background1" w:themeFillShade="F2"/>
            <w:vAlign w:val="center"/>
          </w:tcPr>
          <w:p w14:paraId="486B2F36" w14:textId="77777777" w:rsidR="00DE356A" w:rsidRPr="00243FA6" w:rsidRDefault="00DE356A" w:rsidP="008147CA">
            <w:pPr>
              <w:contextualSpacing/>
              <w:rPr>
                <w:rFonts w:ascii="Book Antiqua" w:hAnsi="Book Antiqua"/>
                <w:b/>
                <w:sz w:val="24"/>
                <w:szCs w:val="24"/>
                <w:lang w:val="sq-AL"/>
              </w:rPr>
            </w:pPr>
            <w:r>
              <w:rPr>
                <w:rFonts w:ascii="Book Antiqua" w:hAnsi="Book Antiqua"/>
                <w:b/>
                <w:sz w:val="24"/>
                <w:szCs w:val="24"/>
                <w:lang w:val="sq-AL"/>
              </w:rPr>
              <w:t>Objektivi specifik 4</w:t>
            </w:r>
            <w:r w:rsidRPr="00243FA6">
              <w:rPr>
                <w:rFonts w:ascii="Book Antiqua" w:hAnsi="Book Antiqua"/>
                <w:b/>
                <w:sz w:val="24"/>
                <w:szCs w:val="24"/>
                <w:lang w:val="sq-AL"/>
              </w:rPr>
              <w:t>.2</w:t>
            </w:r>
          </w:p>
        </w:tc>
        <w:tc>
          <w:tcPr>
            <w:tcW w:w="5689" w:type="dxa"/>
            <w:gridSpan w:val="6"/>
            <w:shd w:val="clear" w:color="auto" w:fill="F2F2F2" w:themeFill="background1" w:themeFillShade="F2"/>
            <w:vAlign w:val="center"/>
          </w:tcPr>
          <w:p w14:paraId="52FF1371" w14:textId="77777777" w:rsidR="00DE356A" w:rsidRPr="00243FA6" w:rsidRDefault="00DE356A" w:rsidP="008147CA">
            <w:pPr>
              <w:contextualSpacing/>
              <w:rPr>
                <w:rFonts w:ascii="Book Antiqua" w:hAnsi="Book Antiqua"/>
                <w:b/>
                <w:sz w:val="24"/>
                <w:szCs w:val="24"/>
                <w:lang w:val="sq-AL"/>
              </w:rPr>
            </w:pPr>
            <w:r w:rsidRPr="00243FA6">
              <w:rPr>
                <w:rFonts w:ascii="Book Antiqua" w:hAnsi="Book Antiqua"/>
                <w:b/>
                <w:sz w:val="24"/>
                <w:szCs w:val="24"/>
                <w:lang w:val="sq-AL"/>
              </w:rPr>
              <w:t>Treguesi (treguesit) për matjen e përmbushjes së objektivit</w:t>
            </w:r>
          </w:p>
        </w:tc>
        <w:tc>
          <w:tcPr>
            <w:tcW w:w="1274" w:type="dxa"/>
            <w:shd w:val="clear" w:color="auto" w:fill="F2F2F2" w:themeFill="background1" w:themeFillShade="F2"/>
            <w:vAlign w:val="center"/>
          </w:tcPr>
          <w:p w14:paraId="1E99B450" w14:textId="77777777" w:rsidR="00DE356A" w:rsidRPr="00243FA6" w:rsidRDefault="00DE356A" w:rsidP="008147CA">
            <w:pPr>
              <w:contextualSpacing/>
              <w:rPr>
                <w:rFonts w:ascii="Book Antiqua" w:hAnsi="Book Antiqua"/>
                <w:b/>
                <w:sz w:val="24"/>
                <w:szCs w:val="24"/>
                <w:lang w:val="sq-AL"/>
              </w:rPr>
            </w:pPr>
            <w:r w:rsidRPr="00243FA6">
              <w:rPr>
                <w:rFonts w:ascii="Book Antiqua" w:hAnsi="Book Antiqua"/>
                <w:b/>
                <w:sz w:val="24"/>
                <w:szCs w:val="24"/>
                <w:lang w:val="sq-AL"/>
              </w:rPr>
              <w:t>Gjendja bazë</w:t>
            </w:r>
          </w:p>
        </w:tc>
        <w:tc>
          <w:tcPr>
            <w:tcW w:w="1975" w:type="dxa"/>
            <w:gridSpan w:val="2"/>
            <w:shd w:val="clear" w:color="auto" w:fill="F2F2F2" w:themeFill="background1" w:themeFillShade="F2"/>
            <w:vAlign w:val="center"/>
          </w:tcPr>
          <w:p w14:paraId="09A727E0" w14:textId="5E5A28F7" w:rsidR="00DE356A" w:rsidRPr="00243FA6" w:rsidRDefault="00DE356A" w:rsidP="008147CA">
            <w:pPr>
              <w:contextualSpacing/>
              <w:rPr>
                <w:rFonts w:ascii="Book Antiqua" w:hAnsi="Book Antiqua"/>
                <w:b/>
                <w:sz w:val="24"/>
                <w:szCs w:val="24"/>
                <w:lang w:val="sq-AL"/>
              </w:rPr>
            </w:pPr>
            <w:r>
              <w:rPr>
                <w:rFonts w:ascii="Book Antiqua" w:hAnsi="Book Antiqua"/>
                <w:b/>
                <w:sz w:val="24"/>
                <w:szCs w:val="24"/>
                <w:lang w:val="sq-AL"/>
              </w:rPr>
              <w:t>Caku 2025</w:t>
            </w:r>
          </w:p>
        </w:tc>
        <w:tc>
          <w:tcPr>
            <w:tcW w:w="2691" w:type="dxa"/>
            <w:gridSpan w:val="2"/>
            <w:shd w:val="clear" w:color="auto" w:fill="F2F2F2" w:themeFill="background1" w:themeFillShade="F2"/>
            <w:vAlign w:val="center"/>
          </w:tcPr>
          <w:p w14:paraId="6CB16270" w14:textId="6230E340" w:rsidR="00DE356A" w:rsidRPr="00243FA6" w:rsidRDefault="00DE356A" w:rsidP="008147CA">
            <w:pPr>
              <w:tabs>
                <w:tab w:val="right" w:pos="2290"/>
              </w:tabs>
              <w:contextualSpacing/>
              <w:rPr>
                <w:rFonts w:ascii="Book Antiqua" w:hAnsi="Book Antiqua"/>
                <w:b/>
                <w:sz w:val="24"/>
                <w:szCs w:val="24"/>
                <w:lang w:val="sq-AL"/>
              </w:rPr>
            </w:pPr>
            <w:r w:rsidRPr="005557C2">
              <w:rPr>
                <w:rFonts w:ascii="Book Antiqua" w:hAnsi="Book Antiqua"/>
                <w:b/>
                <w:sz w:val="24"/>
                <w:szCs w:val="24"/>
                <w:lang w:val="sq-AL"/>
              </w:rPr>
              <w:t>C</w:t>
            </w:r>
            <w:r>
              <w:rPr>
                <w:rFonts w:ascii="Book Antiqua" w:hAnsi="Book Antiqua"/>
                <w:b/>
                <w:sz w:val="24"/>
                <w:szCs w:val="24"/>
                <w:lang w:val="sq-AL"/>
              </w:rPr>
              <w:t>aku 2027</w:t>
            </w:r>
          </w:p>
        </w:tc>
      </w:tr>
      <w:tr w:rsidR="00DE356A" w:rsidRPr="00243FA6" w14:paraId="035261C8" w14:textId="77777777" w:rsidTr="004026A8">
        <w:trPr>
          <w:trHeight w:hRule="exact" w:val="676"/>
        </w:trPr>
        <w:tc>
          <w:tcPr>
            <w:tcW w:w="4121" w:type="dxa"/>
            <w:gridSpan w:val="2"/>
            <w:vMerge w:val="restart"/>
            <w:shd w:val="clear" w:color="auto" w:fill="auto"/>
            <w:vAlign w:val="center"/>
          </w:tcPr>
          <w:p w14:paraId="2F5B8682" w14:textId="0CB87664" w:rsidR="00DE356A" w:rsidRPr="00243FA6" w:rsidRDefault="00DE356A" w:rsidP="008C156C">
            <w:pPr>
              <w:contextualSpacing/>
              <w:rPr>
                <w:rFonts w:ascii="Book Antiqua" w:hAnsi="Book Antiqua"/>
                <w:sz w:val="24"/>
                <w:szCs w:val="24"/>
                <w:lang w:val="sq-AL"/>
              </w:rPr>
            </w:pPr>
            <w:r w:rsidRPr="00EA6596">
              <w:rPr>
                <w:rFonts w:ascii="Book Antiqua" w:eastAsia="MS Mincho" w:hAnsi="Book Antiqua" w:cs="Times New Roman"/>
                <w:color w:val="000000"/>
                <w:sz w:val="24"/>
                <w:szCs w:val="24"/>
                <w:lang w:val="sq-AL"/>
              </w:rPr>
              <w:t xml:space="preserve">Rritja </w:t>
            </w:r>
            <w:proofErr w:type="spellStart"/>
            <w:r w:rsidRPr="00EA6596">
              <w:rPr>
                <w:rFonts w:ascii="Book Antiqua" w:eastAsia="MS Mincho" w:hAnsi="Book Antiqua" w:cs="Times New Roman"/>
                <w:color w:val="000000"/>
                <w:sz w:val="24"/>
                <w:szCs w:val="24"/>
                <w:lang w:val="sq-AL"/>
              </w:rPr>
              <w:t>zingjirit</w:t>
            </w:r>
            <w:proofErr w:type="spellEnd"/>
            <w:r w:rsidRPr="00EA6596">
              <w:rPr>
                <w:rFonts w:ascii="Book Antiqua" w:eastAsia="MS Mincho" w:hAnsi="Book Antiqua" w:cs="Times New Roman"/>
                <w:color w:val="000000"/>
                <w:sz w:val="24"/>
                <w:szCs w:val="24"/>
                <w:lang w:val="sq-AL"/>
              </w:rPr>
              <w:t xml:space="preserve"> të vlerës së produkteve bujqësore</w:t>
            </w:r>
          </w:p>
        </w:tc>
        <w:tc>
          <w:tcPr>
            <w:tcW w:w="5689" w:type="dxa"/>
            <w:gridSpan w:val="6"/>
            <w:shd w:val="clear" w:color="auto" w:fill="auto"/>
          </w:tcPr>
          <w:p w14:paraId="65440862" w14:textId="529ACF82" w:rsidR="00DE356A" w:rsidRPr="00EA6596" w:rsidRDefault="00DE356A" w:rsidP="008C156C">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Treguesi 1: Numri i kapaciteteve përpunuese të ngritura për perime dhe produkte blegtorale</w:t>
            </w:r>
          </w:p>
        </w:tc>
        <w:tc>
          <w:tcPr>
            <w:tcW w:w="1274" w:type="dxa"/>
            <w:shd w:val="clear" w:color="auto" w:fill="auto"/>
          </w:tcPr>
          <w:p w14:paraId="7E028BA9" w14:textId="77777777" w:rsidR="00DE356A" w:rsidRPr="00243FA6" w:rsidRDefault="00DE356A" w:rsidP="008C156C">
            <w:pPr>
              <w:contextualSpacing/>
              <w:jc w:val="both"/>
              <w:rPr>
                <w:rFonts w:ascii="Book Antiqua" w:hAnsi="Book Antiqua"/>
                <w:sz w:val="24"/>
                <w:szCs w:val="24"/>
                <w:lang w:val="sq-AL"/>
              </w:rPr>
            </w:pPr>
          </w:p>
        </w:tc>
        <w:tc>
          <w:tcPr>
            <w:tcW w:w="1975" w:type="dxa"/>
            <w:gridSpan w:val="2"/>
            <w:shd w:val="clear" w:color="auto" w:fill="auto"/>
          </w:tcPr>
          <w:p w14:paraId="42B4E075" w14:textId="77777777" w:rsidR="00DE356A" w:rsidRPr="00243FA6" w:rsidRDefault="00DE356A" w:rsidP="008C156C">
            <w:pPr>
              <w:contextualSpacing/>
              <w:jc w:val="both"/>
              <w:rPr>
                <w:rFonts w:ascii="Book Antiqua" w:hAnsi="Book Antiqua"/>
                <w:sz w:val="24"/>
                <w:szCs w:val="24"/>
                <w:lang w:val="sq-AL"/>
              </w:rPr>
            </w:pPr>
          </w:p>
        </w:tc>
        <w:tc>
          <w:tcPr>
            <w:tcW w:w="2691" w:type="dxa"/>
            <w:gridSpan w:val="2"/>
            <w:shd w:val="clear" w:color="auto" w:fill="auto"/>
          </w:tcPr>
          <w:p w14:paraId="3013D154" w14:textId="77777777" w:rsidR="00DE356A" w:rsidRPr="00243FA6" w:rsidRDefault="00DE356A" w:rsidP="008C156C">
            <w:pPr>
              <w:contextualSpacing/>
              <w:jc w:val="both"/>
              <w:rPr>
                <w:rFonts w:ascii="Book Antiqua" w:hAnsi="Book Antiqua"/>
                <w:sz w:val="24"/>
                <w:szCs w:val="24"/>
                <w:lang w:val="sq-AL"/>
              </w:rPr>
            </w:pPr>
          </w:p>
        </w:tc>
      </w:tr>
      <w:tr w:rsidR="00DE356A" w:rsidRPr="00243FA6" w14:paraId="7EA960C4" w14:textId="77777777" w:rsidTr="004026A8">
        <w:trPr>
          <w:trHeight w:hRule="exact" w:val="739"/>
        </w:trPr>
        <w:tc>
          <w:tcPr>
            <w:tcW w:w="4121" w:type="dxa"/>
            <w:gridSpan w:val="2"/>
            <w:vMerge/>
            <w:shd w:val="clear" w:color="auto" w:fill="auto"/>
          </w:tcPr>
          <w:p w14:paraId="0A7DD61B" w14:textId="77777777" w:rsidR="00DE356A" w:rsidRPr="00243FA6" w:rsidRDefault="00DE356A" w:rsidP="008C156C">
            <w:pPr>
              <w:contextualSpacing/>
              <w:jc w:val="both"/>
              <w:rPr>
                <w:rFonts w:ascii="Book Antiqua" w:hAnsi="Book Antiqua"/>
                <w:sz w:val="24"/>
                <w:szCs w:val="24"/>
                <w:lang w:val="sq-AL"/>
              </w:rPr>
            </w:pPr>
          </w:p>
        </w:tc>
        <w:tc>
          <w:tcPr>
            <w:tcW w:w="5689" w:type="dxa"/>
            <w:gridSpan w:val="6"/>
            <w:shd w:val="clear" w:color="auto" w:fill="auto"/>
          </w:tcPr>
          <w:p w14:paraId="188B6FE1" w14:textId="18179D59" w:rsidR="00DE356A" w:rsidRPr="00EA6596" w:rsidRDefault="00DE356A" w:rsidP="008C156C">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Treguesi 2: Rritja e numrit të koshereve të ofruara për bletarët</w:t>
            </w:r>
          </w:p>
        </w:tc>
        <w:tc>
          <w:tcPr>
            <w:tcW w:w="1274" w:type="dxa"/>
            <w:shd w:val="clear" w:color="auto" w:fill="auto"/>
          </w:tcPr>
          <w:p w14:paraId="384FB956" w14:textId="77777777" w:rsidR="00DE356A" w:rsidRPr="00243FA6" w:rsidRDefault="00DE356A" w:rsidP="008C156C">
            <w:pPr>
              <w:contextualSpacing/>
              <w:jc w:val="both"/>
              <w:rPr>
                <w:rFonts w:ascii="Book Antiqua" w:hAnsi="Book Antiqua"/>
                <w:sz w:val="24"/>
                <w:szCs w:val="24"/>
                <w:lang w:val="sq-AL"/>
              </w:rPr>
            </w:pPr>
          </w:p>
        </w:tc>
        <w:tc>
          <w:tcPr>
            <w:tcW w:w="1975" w:type="dxa"/>
            <w:gridSpan w:val="2"/>
            <w:shd w:val="clear" w:color="auto" w:fill="auto"/>
          </w:tcPr>
          <w:p w14:paraId="6585E215" w14:textId="77777777" w:rsidR="00DE356A" w:rsidRPr="00243FA6" w:rsidRDefault="00DE356A" w:rsidP="008C156C">
            <w:pPr>
              <w:contextualSpacing/>
              <w:jc w:val="both"/>
              <w:rPr>
                <w:rFonts w:ascii="Book Antiqua" w:hAnsi="Book Antiqua"/>
                <w:sz w:val="24"/>
                <w:szCs w:val="24"/>
                <w:lang w:val="sq-AL"/>
              </w:rPr>
            </w:pPr>
          </w:p>
        </w:tc>
        <w:tc>
          <w:tcPr>
            <w:tcW w:w="2691" w:type="dxa"/>
            <w:gridSpan w:val="2"/>
            <w:shd w:val="clear" w:color="auto" w:fill="auto"/>
          </w:tcPr>
          <w:p w14:paraId="5C3F2CDF" w14:textId="77777777" w:rsidR="00DE356A" w:rsidRPr="00243FA6" w:rsidRDefault="00DE356A" w:rsidP="008C156C">
            <w:pPr>
              <w:contextualSpacing/>
              <w:jc w:val="both"/>
              <w:rPr>
                <w:rFonts w:ascii="Book Antiqua" w:hAnsi="Book Antiqua"/>
                <w:sz w:val="24"/>
                <w:szCs w:val="24"/>
                <w:lang w:val="sq-AL"/>
              </w:rPr>
            </w:pPr>
          </w:p>
        </w:tc>
      </w:tr>
      <w:tr w:rsidR="00DE356A" w:rsidRPr="00243FA6" w14:paraId="27E4B1A6" w14:textId="77777777" w:rsidTr="004026A8">
        <w:trPr>
          <w:trHeight w:val="728"/>
        </w:trPr>
        <w:tc>
          <w:tcPr>
            <w:tcW w:w="4121" w:type="dxa"/>
            <w:gridSpan w:val="2"/>
            <w:shd w:val="clear" w:color="auto" w:fill="F2F2F2" w:themeFill="background1" w:themeFillShade="F2"/>
            <w:vAlign w:val="center"/>
          </w:tcPr>
          <w:p w14:paraId="42F245C6" w14:textId="77777777" w:rsidR="00DE356A" w:rsidRPr="00243FA6" w:rsidRDefault="00DE356A" w:rsidP="00817323">
            <w:pPr>
              <w:contextualSpacing/>
              <w:rPr>
                <w:rFonts w:ascii="Book Antiqua" w:hAnsi="Book Antiqua"/>
                <w:b/>
                <w:sz w:val="24"/>
                <w:szCs w:val="24"/>
                <w:lang w:val="sq-AL"/>
              </w:rPr>
            </w:pPr>
            <w:r w:rsidRPr="00243FA6">
              <w:rPr>
                <w:rFonts w:ascii="Book Antiqua" w:hAnsi="Book Antiqua"/>
                <w:b/>
                <w:sz w:val="24"/>
                <w:szCs w:val="24"/>
                <w:lang w:val="sq-AL"/>
              </w:rPr>
              <w:t>Aktiviteti</w:t>
            </w:r>
          </w:p>
        </w:tc>
        <w:tc>
          <w:tcPr>
            <w:tcW w:w="1163" w:type="dxa"/>
            <w:shd w:val="clear" w:color="auto" w:fill="F2F2F2" w:themeFill="background1" w:themeFillShade="F2"/>
            <w:vAlign w:val="center"/>
          </w:tcPr>
          <w:p w14:paraId="636B9F75" w14:textId="77777777" w:rsidR="00DE356A" w:rsidRPr="00243FA6" w:rsidRDefault="00DE356A" w:rsidP="00817323">
            <w:pPr>
              <w:contextualSpacing/>
              <w:rPr>
                <w:rFonts w:ascii="Book Antiqua" w:hAnsi="Book Antiqua"/>
                <w:b/>
                <w:sz w:val="24"/>
                <w:szCs w:val="24"/>
                <w:lang w:val="sq-AL"/>
              </w:rPr>
            </w:pPr>
            <w:r w:rsidRPr="00243FA6">
              <w:rPr>
                <w:rFonts w:ascii="Book Antiqua" w:hAnsi="Book Antiqua"/>
                <w:b/>
                <w:sz w:val="24"/>
                <w:szCs w:val="24"/>
                <w:lang w:val="sq-AL"/>
              </w:rPr>
              <w:t>Afati për zbatim</w:t>
            </w:r>
          </w:p>
        </w:tc>
        <w:tc>
          <w:tcPr>
            <w:tcW w:w="1479" w:type="dxa"/>
            <w:gridSpan w:val="3"/>
            <w:shd w:val="clear" w:color="auto" w:fill="F2F2F2" w:themeFill="background1" w:themeFillShade="F2"/>
            <w:vAlign w:val="center"/>
          </w:tcPr>
          <w:p w14:paraId="32D1463D" w14:textId="77777777" w:rsidR="00DE356A" w:rsidRPr="00243FA6" w:rsidRDefault="00DE356A" w:rsidP="00817323">
            <w:pPr>
              <w:contextualSpacing/>
              <w:rPr>
                <w:rFonts w:ascii="Book Antiqua" w:hAnsi="Book Antiqua"/>
                <w:b/>
                <w:sz w:val="24"/>
                <w:szCs w:val="24"/>
                <w:lang w:val="sq-AL"/>
              </w:rPr>
            </w:pPr>
            <w:r w:rsidRPr="00243FA6">
              <w:rPr>
                <w:rFonts w:ascii="Book Antiqua" w:hAnsi="Book Antiqua"/>
                <w:b/>
                <w:sz w:val="24"/>
                <w:szCs w:val="24"/>
                <w:lang w:val="sq-AL"/>
              </w:rPr>
              <w:t>Kostoja Totale</w:t>
            </w:r>
          </w:p>
        </w:tc>
        <w:tc>
          <w:tcPr>
            <w:tcW w:w="3047" w:type="dxa"/>
            <w:gridSpan w:val="2"/>
            <w:shd w:val="clear" w:color="auto" w:fill="F2F2F2" w:themeFill="background1" w:themeFillShade="F2"/>
            <w:vAlign w:val="center"/>
          </w:tcPr>
          <w:p w14:paraId="218059DE" w14:textId="77777777" w:rsidR="00DE356A" w:rsidRPr="008315C3" w:rsidRDefault="00DE356A" w:rsidP="00817323">
            <w:pPr>
              <w:contextualSpacing/>
              <w:rPr>
                <w:rFonts w:ascii="Book Antiqua" w:hAnsi="Book Antiqua"/>
                <w:b/>
                <w:sz w:val="24"/>
                <w:szCs w:val="24"/>
                <w:lang w:val="sq-AL"/>
              </w:rPr>
            </w:pPr>
            <w:r w:rsidRPr="008315C3">
              <w:rPr>
                <w:rFonts w:ascii="Book Antiqua" w:hAnsi="Book Antiqua"/>
                <w:b/>
                <w:sz w:val="24"/>
                <w:szCs w:val="24"/>
                <w:lang w:val="sq-AL"/>
              </w:rPr>
              <w:t>Burimi i financimit</w:t>
            </w:r>
          </w:p>
          <w:p w14:paraId="54046CF8" w14:textId="77777777" w:rsidR="00DE356A" w:rsidRPr="00243FA6" w:rsidRDefault="00DE356A" w:rsidP="00817323">
            <w:pPr>
              <w:contextualSpacing/>
              <w:rPr>
                <w:rFonts w:ascii="Book Antiqua" w:hAnsi="Book Antiqua"/>
                <w:b/>
                <w:sz w:val="24"/>
                <w:szCs w:val="24"/>
                <w:lang w:val="sq-AL"/>
              </w:rPr>
            </w:pPr>
            <w:r w:rsidRPr="008315C3">
              <w:rPr>
                <w:rFonts w:ascii="Book Antiqua" w:hAnsi="Book Antiqua"/>
                <w:b/>
                <w:sz w:val="24"/>
                <w:szCs w:val="24"/>
                <w:lang w:val="sq-AL"/>
              </w:rPr>
              <w:t>(nëse financohet nga Komuna duhet të harmonizohet me KASH, nëse financohet nga donatori duhet të ceket)</w:t>
            </w:r>
          </w:p>
        </w:tc>
        <w:tc>
          <w:tcPr>
            <w:tcW w:w="1274" w:type="dxa"/>
            <w:shd w:val="clear" w:color="auto" w:fill="F2F2F2" w:themeFill="background1" w:themeFillShade="F2"/>
            <w:vAlign w:val="center"/>
          </w:tcPr>
          <w:p w14:paraId="48D53F55" w14:textId="06DD322D" w:rsidR="00DE356A" w:rsidRPr="00243FA6" w:rsidRDefault="00DE356A" w:rsidP="00817323">
            <w:pPr>
              <w:contextualSpacing/>
              <w:rPr>
                <w:rFonts w:ascii="Book Antiqua" w:hAnsi="Book Antiqua"/>
                <w:b/>
                <w:sz w:val="24"/>
                <w:szCs w:val="24"/>
                <w:lang w:val="sq-AL"/>
              </w:rPr>
            </w:pPr>
            <w:r w:rsidRPr="00243FA6">
              <w:rPr>
                <w:rFonts w:ascii="Book Antiqua" w:hAnsi="Book Antiqua"/>
                <w:b/>
                <w:sz w:val="24"/>
                <w:szCs w:val="24"/>
                <w:lang w:val="sq-AL"/>
              </w:rPr>
              <w:t>Drejtoria udhëheqës</w:t>
            </w:r>
          </w:p>
        </w:tc>
        <w:tc>
          <w:tcPr>
            <w:tcW w:w="1975" w:type="dxa"/>
            <w:gridSpan w:val="2"/>
            <w:shd w:val="clear" w:color="auto" w:fill="F2F2F2" w:themeFill="background1" w:themeFillShade="F2"/>
            <w:vAlign w:val="center"/>
          </w:tcPr>
          <w:p w14:paraId="37EB8688" w14:textId="55A3E7C9" w:rsidR="00DE356A" w:rsidRPr="00243FA6" w:rsidRDefault="00DE356A" w:rsidP="00817323">
            <w:pPr>
              <w:contextualSpacing/>
              <w:rPr>
                <w:rFonts w:ascii="Book Antiqua" w:hAnsi="Book Antiqua"/>
                <w:b/>
                <w:sz w:val="24"/>
                <w:szCs w:val="24"/>
                <w:lang w:val="sq-AL"/>
              </w:rPr>
            </w:pPr>
            <w:r w:rsidRPr="00243FA6">
              <w:rPr>
                <w:rFonts w:ascii="Book Antiqua" w:hAnsi="Book Antiqua"/>
                <w:b/>
                <w:sz w:val="24"/>
                <w:szCs w:val="24"/>
                <w:lang w:val="sq-AL"/>
              </w:rPr>
              <w:t>Drejtoria mbështetës</w:t>
            </w:r>
          </w:p>
        </w:tc>
        <w:tc>
          <w:tcPr>
            <w:tcW w:w="2691" w:type="dxa"/>
            <w:gridSpan w:val="2"/>
            <w:shd w:val="clear" w:color="auto" w:fill="F2F2F2" w:themeFill="background1" w:themeFillShade="F2"/>
            <w:vAlign w:val="center"/>
          </w:tcPr>
          <w:p w14:paraId="6194E366" w14:textId="77777777" w:rsidR="00DE356A" w:rsidRPr="00243FA6" w:rsidRDefault="00DE356A" w:rsidP="00817323">
            <w:pPr>
              <w:contextualSpacing/>
              <w:rPr>
                <w:rFonts w:ascii="Book Antiqua" w:hAnsi="Book Antiqua"/>
                <w:b/>
                <w:sz w:val="24"/>
                <w:szCs w:val="24"/>
                <w:lang w:val="sq-AL"/>
              </w:rPr>
            </w:pPr>
            <w:r w:rsidRPr="00243FA6">
              <w:rPr>
                <w:rFonts w:ascii="Book Antiqua" w:hAnsi="Book Antiqua"/>
                <w:b/>
                <w:sz w:val="24"/>
                <w:szCs w:val="24"/>
                <w:lang w:val="sq-AL"/>
              </w:rPr>
              <w:t>Rezultati</w:t>
            </w:r>
          </w:p>
        </w:tc>
      </w:tr>
      <w:tr w:rsidR="00DE356A" w:rsidRPr="00243FA6" w14:paraId="565F5FE7" w14:textId="77777777" w:rsidTr="004026A8">
        <w:trPr>
          <w:trHeight w:hRule="exact" w:val="1270"/>
        </w:trPr>
        <w:tc>
          <w:tcPr>
            <w:tcW w:w="4121" w:type="dxa"/>
            <w:gridSpan w:val="2"/>
            <w:shd w:val="clear" w:color="auto" w:fill="auto"/>
          </w:tcPr>
          <w:p w14:paraId="082BC5A1" w14:textId="073968E2" w:rsidR="00DE356A" w:rsidRPr="00EA6596" w:rsidRDefault="00DE356A" w:rsidP="0073019E">
            <w:pPr>
              <w:pStyle w:val="NormalWeb"/>
              <w:numPr>
                <w:ilvl w:val="0"/>
                <w:numId w:val="27"/>
              </w:numPr>
              <w:contextualSpacing/>
              <w:jc w:val="both"/>
              <w:rPr>
                <w:rFonts w:ascii="Book Antiqua" w:hAnsi="Book Antiqua"/>
                <w:color w:val="000000"/>
                <w:sz w:val="24"/>
                <w:szCs w:val="24"/>
                <w:lang w:val="sq-AL"/>
              </w:rPr>
            </w:pPr>
            <w:r w:rsidRPr="00EA6596">
              <w:rPr>
                <w:rFonts w:ascii="Book Antiqua" w:hAnsi="Book Antiqua"/>
                <w:color w:val="000000"/>
                <w:sz w:val="24"/>
                <w:szCs w:val="24"/>
                <w:lang w:val="sq-AL"/>
              </w:rPr>
              <w:t>Përkrahja për ngritjen e kapaciteteve përpunuese të perimeve</w:t>
            </w:r>
          </w:p>
          <w:p w14:paraId="1249735A" w14:textId="77777777" w:rsidR="00DE356A" w:rsidRPr="00EA6596" w:rsidRDefault="00DE356A" w:rsidP="00817323">
            <w:pPr>
              <w:pStyle w:val="NormalWeb"/>
              <w:ind w:left="450"/>
              <w:contextualSpacing/>
              <w:jc w:val="both"/>
              <w:rPr>
                <w:rFonts w:ascii="Book Antiqua" w:hAnsi="Book Antiqua"/>
                <w:color w:val="000000"/>
                <w:sz w:val="24"/>
                <w:szCs w:val="24"/>
                <w:lang w:val="sq-AL"/>
              </w:rPr>
            </w:pPr>
          </w:p>
        </w:tc>
        <w:tc>
          <w:tcPr>
            <w:tcW w:w="1163" w:type="dxa"/>
            <w:shd w:val="clear" w:color="auto" w:fill="auto"/>
          </w:tcPr>
          <w:p w14:paraId="26DB1093"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2025-2027</w:t>
            </w:r>
          </w:p>
        </w:tc>
        <w:tc>
          <w:tcPr>
            <w:tcW w:w="1479" w:type="dxa"/>
            <w:gridSpan w:val="3"/>
            <w:shd w:val="clear" w:color="auto" w:fill="auto"/>
          </w:tcPr>
          <w:p w14:paraId="3D1798D1"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15,000.00</w:t>
            </w:r>
          </w:p>
        </w:tc>
        <w:tc>
          <w:tcPr>
            <w:tcW w:w="3047" w:type="dxa"/>
            <w:gridSpan w:val="2"/>
            <w:shd w:val="clear" w:color="auto" w:fill="auto"/>
          </w:tcPr>
          <w:p w14:paraId="4D4E535B" w14:textId="372A2BE9" w:rsidR="00DE356A" w:rsidRPr="00EA6596" w:rsidRDefault="00DE356A" w:rsidP="00817323">
            <w:pPr>
              <w:contextualSpacing/>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Donatoret, investitorët privat</w:t>
            </w:r>
          </w:p>
        </w:tc>
        <w:tc>
          <w:tcPr>
            <w:tcW w:w="1274" w:type="dxa"/>
            <w:shd w:val="clear" w:color="auto" w:fill="auto"/>
          </w:tcPr>
          <w:p w14:paraId="50E0A432"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DBPZHR</w:t>
            </w:r>
          </w:p>
        </w:tc>
        <w:tc>
          <w:tcPr>
            <w:tcW w:w="1975" w:type="dxa"/>
            <w:gridSpan w:val="2"/>
            <w:shd w:val="clear" w:color="auto" w:fill="auto"/>
          </w:tcPr>
          <w:p w14:paraId="5507FFB5"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Donatorët</w:t>
            </w:r>
          </w:p>
        </w:tc>
        <w:tc>
          <w:tcPr>
            <w:tcW w:w="2691" w:type="dxa"/>
            <w:gridSpan w:val="2"/>
            <w:shd w:val="clear" w:color="auto" w:fill="auto"/>
          </w:tcPr>
          <w:p w14:paraId="2EE9B206" w14:textId="07251C79" w:rsidR="00DE356A" w:rsidRPr="00EA6596" w:rsidRDefault="00DE356A" w:rsidP="00EA6596">
            <w:pPr>
              <w:spacing w:line="240" w:lineRule="auto"/>
              <w:contextualSpacing/>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Krijimi i kushteve më të mira për konservimin e perimeve.</w:t>
            </w:r>
          </w:p>
        </w:tc>
      </w:tr>
      <w:tr w:rsidR="00DE356A" w:rsidRPr="00243FA6" w14:paraId="47B63CF0" w14:textId="77777777" w:rsidTr="004026A8">
        <w:trPr>
          <w:trHeight w:hRule="exact" w:val="1522"/>
        </w:trPr>
        <w:tc>
          <w:tcPr>
            <w:tcW w:w="4121" w:type="dxa"/>
            <w:gridSpan w:val="2"/>
            <w:shd w:val="clear" w:color="auto" w:fill="auto"/>
          </w:tcPr>
          <w:p w14:paraId="23EF04F3" w14:textId="0C49FD1C" w:rsidR="00DE356A" w:rsidRPr="00EA6596" w:rsidRDefault="00DE356A" w:rsidP="0073019E">
            <w:pPr>
              <w:pStyle w:val="NormalWeb"/>
              <w:numPr>
                <w:ilvl w:val="0"/>
                <w:numId w:val="27"/>
              </w:numPr>
              <w:contextualSpacing/>
              <w:jc w:val="both"/>
              <w:rPr>
                <w:rFonts w:ascii="Book Antiqua" w:hAnsi="Book Antiqua"/>
                <w:color w:val="000000"/>
                <w:sz w:val="24"/>
                <w:szCs w:val="24"/>
                <w:lang w:val="sq-AL"/>
              </w:rPr>
            </w:pPr>
            <w:r w:rsidRPr="00EA6596">
              <w:rPr>
                <w:rFonts w:ascii="Book Antiqua" w:hAnsi="Book Antiqua"/>
                <w:color w:val="000000"/>
                <w:sz w:val="24"/>
                <w:szCs w:val="24"/>
                <w:lang w:val="sq-AL"/>
              </w:rPr>
              <w:t>Përkrahja për ngritjen e kapaciteteve përpunuese në blegtori</w:t>
            </w:r>
          </w:p>
          <w:p w14:paraId="239DA490" w14:textId="77777777" w:rsidR="00DE356A" w:rsidRPr="00EA6596" w:rsidRDefault="00DE356A" w:rsidP="00817323">
            <w:pPr>
              <w:pStyle w:val="NormalWeb"/>
              <w:ind w:left="450"/>
              <w:contextualSpacing/>
              <w:jc w:val="both"/>
              <w:rPr>
                <w:rFonts w:ascii="Book Antiqua" w:hAnsi="Book Antiqua"/>
                <w:color w:val="000000"/>
                <w:sz w:val="24"/>
                <w:szCs w:val="24"/>
                <w:lang w:val="sq-AL"/>
              </w:rPr>
            </w:pPr>
          </w:p>
        </w:tc>
        <w:tc>
          <w:tcPr>
            <w:tcW w:w="1163" w:type="dxa"/>
            <w:shd w:val="clear" w:color="auto" w:fill="auto"/>
          </w:tcPr>
          <w:p w14:paraId="71BEEA52"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2025</w:t>
            </w:r>
          </w:p>
        </w:tc>
        <w:tc>
          <w:tcPr>
            <w:tcW w:w="1479" w:type="dxa"/>
            <w:gridSpan w:val="3"/>
            <w:shd w:val="clear" w:color="auto" w:fill="auto"/>
          </w:tcPr>
          <w:p w14:paraId="44304CF7"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10,000.00</w:t>
            </w:r>
          </w:p>
        </w:tc>
        <w:tc>
          <w:tcPr>
            <w:tcW w:w="3047" w:type="dxa"/>
            <w:gridSpan w:val="2"/>
            <w:shd w:val="clear" w:color="auto" w:fill="auto"/>
          </w:tcPr>
          <w:p w14:paraId="0C057F44" w14:textId="4F3DFC05" w:rsidR="00DE356A" w:rsidRPr="00EA6596" w:rsidRDefault="00DE356A" w:rsidP="00817323">
            <w:pPr>
              <w:contextualSpacing/>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Donatoret, investitorët privat</w:t>
            </w:r>
          </w:p>
        </w:tc>
        <w:tc>
          <w:tcPr>
            <w:tcW w:w="1274" w:type="dxa"/>
            <w:shd w:val="clear" w:color="auto" w:fill="auto"/>
          </w:tcPr>
          <w:p w14:paraId="49F01DE2"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Donatori</w:t>
            </w:r>
          </w:p>
        </w:tc>
        <w:tc>
          <w:tcPr>
            <w:tcW w:w="1975" w:type="dxa"/>
            <w:gridSpan w:val="2"/>
            <w:shd w:val="clear" w:color="auto" w:fill="auto"/>
          </w:tcPr>
          <w:p w14:paraId="1BB73A33"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DBPZHR</w:t>
            </w:r>
          </w:p>
        </w:tc>
        <w:tc>
          <w:tcPr>
            <w:tcW w:w="2691" w:type="dxa"/>
            <w:gridSpan w:val="2"/>
            <w:shd w:val="clear" w:color="auto" w:fill="auto"/>
          </w:tcPr>
          <w:p w14:paraId="5F407ADC" w14:textId="1B0E476D" w:rsidR="00DE356A" w:rsidRPr="00EA6596" w:rsidRDefault="00DE356A" w:rsidP="00EA6596">
            <w:pPr>
              <w:contextualSpacing/>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Krijimi i kushteve për  përgatitjen e produkteve të qumështit.</w:t>
            </w:r>
          </w:p>
        </w:tc>
      </w:tr>
      <w:tr w:rsidR="00DE356A" w:rsidRPr="00243FA6" w14:paraId="3EC8B656" w14:textId="77777777" w:rsidTr="004026A8">
        <w:trPr>
          <w:trHeight w:hRule="exact" w:val="1171"/>
        </w:trPr>
        <w:tc>
          <w:tcPr>
            <w:tcW w:w="4121" w:type="dxa"/>
            <w:gridSpan w:val="2"/>
            <w:shd w:val="clear" w:color="auto" w:fill="auto"/>
          </w:tcPr>
          <w:p w14:paraId="354C960F" w14:textId="458EBF62" w:rsidR="00DE356A" w:rsidRPr="00EA6596" w:rsidRDefault="00DE356A" w:rsidP="0073019E">
            <w:pPr>
              <w:pStyle w:val="NormalWeb"/>
              <w:numPr>
                <w:ilvl w:val="0"/>
                <w:numId w:val="27"/>
              </w:numPr>
              <w:contextualSpacing/>
              <w:jc w:val="both"/>
              <w:rPr>
                <w:rFonts w:ascii="Book Antiqua" w:hAnsi="Book Antiqua"/>
                <w:color w:val="000000"/>
                <w:sz w:val="24"/>
                <w:szCs w:val="24"/>
                <w:lang w:val="sq-AL"/>
              </w:rPr>
            </w:pPr>
            <w:r w:rsidRPr="00EA6596">
              <w:rPr>
                <w:rFonts w:ascii="Book Antiqua" w:hAnsi="Book Antiqua"/>
                <w:color w:val="000000"/>
                <w:sz w:val="24"/>
                <w:szCs w:val="24"/>
                <w:lang w:val="sq-AL"/>
              </w:rPr>
              <w:t>Përkrahja e fermerëve bletar me koshere</w:t>
            </w:r>
          </w:p>
        </w:tc>
        <w:tc>
          <w:tcPr>
            <w:tcW w:w="1163" w:type="dxa"/>
            <w:shd w:val="clear" w:color="auto" w:fill="auto"/>
          </w:tcPr>
          <w:p w14:paraId="5625933E"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2025-2026</w:t>
            </w:r>
          </w:p>
        </w:tc>
        <w:tc>
          <w:tcPr>
            <w:tcW w:w="1479" w:type="dxa"/>
            <w:gridSpan w:val="3"/>
            <w:shd w:val="clear" w:color="auto" w:fill="auto"/>
          </w:tcPr>
          <w:p w14:paraId="7A8E8A89"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10,000.00</w:t>
            </w:r>
          </w:p>
        </w:tc>
        <w:tc>
          <w:tcPr>
            <w:tcW w:w="3047" w:type="dxa"/>
            <w:gridSpan w:val="2"/>
            <w:shd w:val="clear" w:color="auto" w:fill="auto"/>
          </w:tcPr>
          <w:p w14:paraId="4965A1E1" w14:textId="42CB33C6"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Komuna, donatoret</w:t>
            </w:r>
          </w:p>
        </w:tc>
        <w:tc>
          <w:tcPr>
            <w:tcW w:w="1274" w:type="dxa"/>
            <w:shd w:val="clear" w:color="auto" w:fill="auto"/>
          </w:tcPr>
          <w:p w14:paraId="5B00152B"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DBPZHR</w:t>
            </w:r>
          </w:p>
        </w:tc>
        <w:tc>
          <w:tcPr>
            <w:tcW w:w="1975" w:type="dxa"/>
            <w:gridSpan w:val="2"/>
            <w:shd w:val="clear" w:color="auto" w:fill="auto"/>
          </w:tcPr>
          <w:p w14:paraId="2D390A0F" w14:textId="77777777" w:rsidR="00DE356A" w:rsidRPr="00EA6596" w:rsidRDefault="00DE356A" w:rsidP="00817323">
            <w:pPr>
              <w:contextualSpacing/>
              <w:jc w:val="both"/>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Donatorët</w:t>
            </w:r>
          </w:p>
        </w:tc>
        <w:tc>
          <w:tcPr>
            <w:tcW w:w="2691" w:type="dxa"/>
            <w:gridSpan w:val="2"/>
            <w:shd w:val="clear" w:color="auto" w:fill="auto"/>
          </w:tcPr>
          <w:p w14:paraId="0043A976" w14:textId="77777777" w:rsidR="00DE356A" w:rsidRPr="00EA6596" w:rsidRDefault="00DE356A" w:rsidP="00EA6596">
            <w:pPr>
              <w:contextualSpacing/>
              <w:rPr>
                <w:rFonts w:ascii="Book Antiqua" w:eastAsia="MS Mincho" w:hAnsi="Book Antiqua" w:cs="Times New Roman"/>
                <w:color w:val="000000"/>
                <w:sz w:val="24"/>
                <w:szCs w:val="24"/>
                <w:lang w:val="sq-AL"/>
              </w:rPr>
            </w:pPr>
            <w:r w:rsidRPr="00EA6596">
              <w:rPr>
                <w:rFonts w:ascii="Book Antiqua" w:eastAsia="MS Mincho" w:hAnsi="Book Antiqua" w:cs="Times New Roman"/>
                <w:color w:val="000000"/>
                <w:sz w:val="24"/>
                <w:szCs w:val="24"/>
                <w:lang w:val="sq-AL"/>
              </w:rPr>
              <w:t>Shtimi i shoqërive të bletëve dhe rritja e prodhimtarisë.</w:t>
            </w:r>
          </w:p>
        </w:tc>
      </w:tr>
      <w:tr w:rsidR="00DE356A" w:rsidRPr="00A321E0" w14:paraId="35B89E6A" w14:textId="77777777" w:rsidTr="004026A8">
        <w:trPr>
          <w:trHeight w:hRule="exact" w:val="757"/>
        </w:trPr>
        <w:tc>
          <w:tcPr>
            <w:tcW w:w="3871" w:type="dxa"/>
            <w:shd w:val="clear" w:color="auto" w:fill="F2F2F2" w:themeFill="background1" w:themeFillShade="F2"/>
            <w:vAlign w:val="center"/>
          </w:tcPr>
          <w:p w14:paraId="1B3A1357" w14:textId="77777777" w:rsidR="00DE356A" w:rsidRPr="008315C3" w:rsidRDefault="00DE356A" w:rsidP="008315C3">
            <w:pPr>
              <w:contextualSpacing/>
              <w:rPr>
                <w:rFonts w:ascii="Book Antiqua" w:hAnsi="Book Antiqua"/>
                <w:b/>
                <w:sz w:val="24"/>
                <w:szCs w:val="24"/>
                <w:lang w:val="sq-AL"/>
              </w:rPr>
            </w:pPr>
            <w:r w:rsidRPr="008315C3">
              <w:rPr>
                <w:rFonts w:ascii="Book Antiqua" w:hAnsi="Book Antiqua"/>
                <w:b/>
                <w:sz w:val="24"/>
                <w:szCs w:val="24"/>
                <w:lang w:val="sq-AL"/>
              </w:rPr>
              <w:t>Objektivi specifik 4.3</w:t>
            </w:r>
          </w:p>
        </w:tc>
        <w:tc>
          <w:tcPr>
            <w:tcW w:w="5939" w:type="dxa"/>
            <w:gridSpan w:val="7"/>
            <w:shd w:val="clear" w:color="auto" w:fill="F2F2F2" w:themeFill="background1" w:themeFillShade="F2"/>
            <w:vAlign w:val="center"/>
          </w:tcPr>
          <w:p w14:paraId="1E04A32F" w14:textId="77777777" w:rsidR="00DE356A" w:rsidRPr="008315C3" w:rsidRDefault="00DE356A" w:rsidP="008315C3">
            <w:pPr>
              <w:contextualSpacing/>
              <w:rPr>
                <w:rFonts w:ascii="Book Antiqua" w:hAnsi="Book Antiqua"/>
                <w:b/>
                <w:sz w:val="24"/>
                <w:szCs w:val="24"/>
                <w:lang w:val="sq-AL"/>
              </w:rPr>
            </w:pPr>
            <w:r w:rsidRPr="008315C3">
              <w:rPr>
                <w:rFonts w:ascii="Book Antiqua" w:hAnsi="Book Antiqua"/>
                <w:b/>
                <w:sz w:val="24"/>
                <w:szCs w:val="24"/>
                <w:lang w:val="sq-AL"/>
              </w:rPr>
              <w:t>Treguesi (treguesit) për matjen e përmbushjes së objektivit</w:t>
            </w:r>
          </w:p>
        </w:tc>
        <w:tc>
          <w:tcPr>
            <w:tcW w:w="1465" w:type="dxa"/>
            <w:gridSpan w:val="2"/>
            <w:shd w:val="clear" w:color="auto" w:fill="F2F2F2" w:themeFill="background1" w:themeFillShade="F2"/>
            <w:vAlign w:val="center"/>
          </w:tcPr>
          <w:p w14:paraId="32F50CDB" w14:textId="77777777" w:rsidR="00DE356A" w:rsidRPr="008315C3" w:rsidRDefault="00DE356A" w:rsidP="008315C3">
            <w:pPr>
              <w:contextualSpacing/>
              <w:rPr>
                <w:rFonts w:ascii="Book Antiqua" w:hAnsi="Book Antiqua"/>
                <w:b/>
                <w:sz w:val="24"/>
                <w:szCs w:val="24"/>
                <w:lang w:val="sq-AL"/>
              </w:rPr>
            </w:pPr>
            <w:r w:rsidRPr="008315C3">
              <w:rPr>
                <w:rFonts w:ascii="Book Antiqua" w:hAnsi="Book Antiqua"/>
                <w:b/>
                <w:sz w:val="24"/>
                <w:szCs w:val="24"/>
                <w:lang w:val="sq-AL"/>
              </w:rPr>
              <w:t>Gjendja bazë</w:t>
            </w:r>
          </w:p>
        </w:tc>
        <w:tc>
          <w:tcPr>
            <w:tcW w:w="1905" w:type="dxa"/>
            <w:gridSpan w:val="2"/>
            <w:shd w:val="clear" w:color="auto" w:fill="F2F2F2" w:themeFill="background1" w:themeFillShade="F2"/>
            <w:vAlign w:val="center"/>
          </w:tcPr>
          <w:p w14:paraId="7DFAEBAC" w14:textId="77777777" w:rsidR="00DE356A" w:rsidRPr="008315C3" w:rsidRDefault="00DE356A" w:rsidP="008315C3">
            <w:pPr>
              <w:contextualSpacing/>
              <w:rPr>
                <w:rFonts w:ascii="Book Antiqua" w:hAnsi="Book Antiqua"/>
                <w:b/>
                <w:sz w:val="24"/>
                <w:szCs w:val="24"/>
                <w:lang w:val="sq-AL"/>
              </w:rPr>
            </w:pPr>
            <w:r w:rsidRPr="008315C3">
              <w:rPr>
                <w:rFonts w:ascii="Book Antiqua" w:hAnsi="Book Antiqua"/>
                <w:b/>
                <w:sz w:val="24"/>
                <w:szCs w:val="24"/>
                <w:lang w:val="sq-AL"/>
              </w:rPr>
              <w:t>Caku 2025</w:t>
            </w:r>
          </w:p>
        </w:tc>
        <w:tc>
          <w:tcPr>
            <w:tcW w:w="2570" w:type="dxa"/>
            <w:shd w:val="clear" w:color="auto" w:fill="F2F2F2" w:themeFill="background1" w:themeFillShade="F2"/>
            <w:vAlign w:val="center"/>
          </w:tcPr>
          <w:p w14:paraId="1E301594" w14:textId="77777777" w:rsidR="00DE356A" w:rsidRPr="008315C3" w:rsidRDefault="00DE356A" w:rsidP="008315C3">
            <w:pPr>
              <w:contextualSpacing/>
              <w:rPr>
                <w:rFonts w:ascii="Book Antiqua" w:hAnsi="Book Antiqua"/>
                <w:b/>
                <w:sz w:val="24"/>
                <w:szCs w:val="24"/>
                <w:lang w:val="sq-AL"/>
              </w:rPr>
            </w:pPr>
            <w:r w:rsidRPr="008315C3">
              <w:rPr>
                <w:rFonts w:ascii="Book Antiqua" w:hAnsi="Book Antiqua"/>
                <w:b/>
                <w:sz w:val="24"/>
                <w:szCs w:val="24"/>
                <w:lang w:val="sq-AL"/>
              </w:rPr>
              <w:t>Caku 2027</w:t>
            </w:r>
          </w:p>
        </w:tc>
      </w:tr>
      <w:tr w:rsidR="00DE356A" w:rsidRPr="00A321E0" w14:paraId="2D5A5A61" w14:textId="77777777" w:rsidTr="004026A8">
        <w:trPr>
          <w:trHeight w:hRule="exact" w:val="838"/>
        </w:trPr>
        <w:tc>
          <w:tcPr>
            <w:tcW w:w="3871" w:type="dxa"/>
            <w:vMerge w:val="restart"/>
            <w:shd w:val="clear" w:color="auto" w:fill="auto"/>
          </w:tcPr>
          <w:p w14:paraId="06A22593" w14:textId="77777777" w:rsidR="00DE356A" w:rsidRPr="008315C3" w:rsidRDefault="00DE356A" w:rsidP="008315C3">
            <w:pPr>
              <w:pStyle w:val="NormalWeb"/>
              <w:contextualSpacing/>
              <w:jc w:val="both"/>
              <w:rPr>
                <w:rFonts w:ascii="Book Antiqua" w:hAnsi="Book Antiqua"/>
                <w:color w:val="000000"/>
                <w:sz w:val="24"/>
                <w:szCs w:val="24"/>
              </w:rPr>
            </w:pPr>
            <w:proofErr w:type="spellStart"/>
            <w:r w:rsidRPr="008315C3">
              <w:rPr>
                <w:rFonts w:ascii="Book Antiqua" w:hAnsi="Book Antiqua"/>
                <w:color w:val="000000"/>
                <w:sz w:val="24"/>
                <w:szCs w:val="24"/>
              </w:rPr>
              <w:t>Zgjerimi</w:t>
            </w:r>
            <w:proofErr w:type="spellEnd"/>
            <w:r w:rsidRPr="008315C3">
              <w:rPr>
                <w:rFonts w:ascii="Book Antiqua" w:hAnsi="Book Antiqua"/>
                <w:color w:val="000000"/>
                <w:sz w:val="24"/>
                <w:szCs w:val="24"/>
              </w:rPr>
              <w:t xml:space="preserve"> i </w:t>
            </w:r>
            <w:proofErr w:type="spellStart"/>
            <w:r w:rsidRPr="008315C3">
              <w:rPr>
                <w:rFonts w:ascii="Book Antiqua" w:hAnsi="Book Antiqua"/>
                <w:color w:val="000000"/>
                <w:sz w:val="24"/>
                <w:szCs w:val="24"/>
              </w:rPr>
              <w:t>sipërfaqeve</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nën</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ujitje</w:t>
            </w:r>
            <w:proofErr w:type="spellEnd"/>
          </w:p>
        </w:tc>
        <w:tc>
          <w:tcPr>
            <w:tcW w:w="5939" w:type="dxa"/>
            <w:gridSpan w:val="7"/>
            <w:shd w:val="clear" w:color="auto" w:fill="auto"/>
          </w:tcPr>
          <w:p w14:paraId="15881C72" w14:textId="77777777" w:rsidR="00DE356A" w:rsidRPr="008315C3" w:rsidRDefault="00DE356A" w:rsidP="008315C3">
            <w:pPr>
              <w:contextualSpacing/>
              <w:jc w:val="both"/>
              <w:rPr>
                <w:rFonts w:ascii="Book Antiqua" w:eastAsia="Times New Roman" w:hAnsi="Book Antiqua"/>
                <w:sz w:val="22"/>
                <w:szCs w:val="22"/>
                <w:lang w:val="sq-AL"/>
              </w:rPr>
            </w:pPr>
            <w:r w:rsidRPr="008315C3">
              <w:rPr>
                <w:rFonts w:ascii="Book Antiqua" w:eastAsia="Times New Roman" w:hAnsi="Book Antiqua"/>
                <w:b/>
                <w:bCs/>
                <w:sz w:val="22"/>
                <w:szCs w:val="22"/>
                <w:lang w:val="sq-AL"/>
              </w:rPr>
              <w:t>Treguesi 1:</w:t>
            </w:r>
            <w:r w:rsidRPr="008315C3">
              <w:rPr>
                <w:rFonts w:ascii="Book Antiqua" w:eastAsia="Times New Roman" w:hAnsi="Book Antiqua"/>
                <w:sz w:val="22"/>
                <w:szCs w:val="22"/>
                <w:lang w:val="sq-AL"/>
              </w:rPr>
              <w:t xml:space="preserve"> Rritja e sipërfaqeve të mbuluara me sisteme ujitjeje (në hektarë)</w:t>
            </w:r>
          </w:p>
        </w:tc>
        <w:tc>
          <w:tcPr>
            <w:tcW w:w="1465" w:type="dxa"/>
            <w:gridSpan w:val="2"/>
            <w:vMerge w:val="restart"/>
            <w:shd w:val="clear" w:color="auto" w:fill="auto"/>
          </w:tcPr>
          <w:p w14:paraId="21B8030E" w14:textId="77777777" w:rsidR="00DE356A" w:rsidRPr="008315C3" w:rsidRDefault="00DE356A" w:rsidP="008315C3">
            <w:pPr>
              <w:contextualSpacing/>
              <w:jc w:val="both"/>
              <w:rPr>
                <w:rFonts w:ascii="Book Antiqua" w:eastAsia="MS Mincho" w:hAnsi="Book Antiqua" w:cs="Times New Roman"/>
                <w:color w:val="000000"/>
                <w:sz w:val="24"/>
                <w:szCs w:val="24"/>
              </w:rPr>
            </w:pPr>
          </w:p>
        </w:tc>
        <w:tc>
          <w:tcPr>
            <w:tcW w:w="1905" w:type="dxa"/>
            <w:gridSpan w:val="2"/>
            <w:vMerge w:val="restart"/>
            <w:shd w:val="clear" w:color="auto" w:fill="auto"/>
          </w:tcPr>
          <w:p w14:paraId="2B59E80F" w14:textId="77777777" w:rsidR="00DE356A" w:rsidRPr="008315C3" w:rsidRDefault="00DE356A" w:rsidP="008315C3">
            <w:pPr>
              <w:contextualSpacing/>
              <w:jc w:val="both"/>
              <w:rPr>
                <w:rFonts w:ascii="Book Antiqua" w:eastAsia="MS Mincho" w:hAnsi="Book Antiqua" w:cs="Times New Roman"/>
                <w:color w:val="000000"/>
                <w:sz w:val="24"/>
                <w:szCs w:val="24"/>
              </w:rPr>
            </w:pPr>
          </w:p>
        </w:tc>
        <w:tc>
          <w:tcPr>
            <w:tcW w:w="2570" w:type="dxa"/>
            <w:vMerge w:val="restart"/>
            <w:shd w:val="clear" w:color="auto" w:fill="auto"/>
          </w:tcPr>
          <w:p w14:paraId="3328553A" w14:textId="77777777" w:rsidR="00DE356A" w:rsidRPr="008315C3" w:rsidRDefault="00DE356A" w:rsidP="008315C3">
            <w:pPr>
              <w:contextualSpacing/>
              <w:rPr>
                <w:rFonts w:ascii="Book Antiqua" w:eastAsia="MS Mincho" w:hAnsi="Book Antiqua" w:cs="Times New Roman"/>
                <w:color w:val="000000"/>
                <w:sz w:val="24"/>
                <w:szCs w:val="24"/>
              </w:rPr>
            </w:pPr>
          </w:p>
        </w:tc>
      </w:tr>
      <w:tr w:rsidR="00DE356A" w:rsidRPr="00A321E0" w14:paraId="3DFCF7F3" w14:textId="77777777" w:rsidTr="004026A8">
        <w:trPr>
          <w:trHeight w:hRule="exact" w:val="820"/>
        </w:trPr>
        <w:tc>
          <w:tcPr>
            <w:tcW w:w="3871" w:type="dxa"/>
            <w:vMerge/>
            <w:shd w:val="clear" w:color="auto" w:fill="auto"/>
          </w:tcPr>
          <w:p w14:paraId="7E49F993" w14:textId="77777777" w:rsidR="00DE356A" w:rsidRPr="008315C3" w:rsidRDefault="00DE356A" w:rsidP="008315C3">
            <w:pPr>
              <w:pStyle w:val="NormalWeb"/>
              <w:contextualSpacing/>
              <w:jc w:val="both"/>
              <w:rPr>
                <w:rFonts w:ascii="Book Antiqua" w:hAnsi="Book Antiqua"/>
                <w:color w:val="000000"/>
                <w:sz w:val="24"/>
                <w:szCs w:val="24"/>
              </w:rPr>
            </w:pPr>
          </w:p>
        </w:tc>
        <w:tc>
          <w:tcPr>
            <w:tcW w:w="5939" w:type="dxa"/>
            <w:gridSpan w:val="7"/>
            <w:shd w:val="clear" w:color="auto" w:fill="auto"/>
          </w:tcPr>
          <w:p w14:paraId="76F88166" w14:textId="77777777" w:rsidR="00DE356A" w:rsidRPr="008315C3" w:rsidRDefault="00DE356A" w:rsidP="008315C3">
            <w:pPr>
              <w:contextualSpacing/>
              <w:jc w:val="both"/>
              <w:rPr>
                <w:rFonts w:ascii="Book Antiqua" w:eastAsia="Times New Roman" w:hAnsi="Book Antiqua"/>
                <w:sz w:val="22"/>
                <w:szCs w:val="22"/>
                <w:lang w:val="sq-AL"/>
              </w:rPr>
            </w:pPr>
            <w:r w:rsidRPr="008315C3">
              <w:rPr>
                <w:rFonts w:ascii="Book Antiqua" w:eastAsia="Times New Roman" w:hAnsi="Book Antiqua"/>
                <w:b/>
                <w:bCs/>
                <w:sz w:val="22"/>
                <w:szCs w:val="22"/>
                <w:lang w:val="sq-AL"/>
              </w:rPr>
              <w:t>Treguesi 2:</w:t>
            </w:r>
            <w:r w:rsidRPr="008315C3">
              <w:rPr>
                <w:rFonts w:ascii="Book Antiqua" w:eastAsia="Times New Roman" w:hAnsi="Book Antiqua"/>
                <w:sz w:val="22"/>
                <w:szCs w:val="22"/>
                <w:lang w:val="sq-AL"/>
              </w:rPr>
              <w:t xml:space="preserve"> Numri i fermerëve të përkrahur në përballimin e pasojave nga ndryshimet klimatike</w:t>
            </w:r>
          </w:p>
        </w:tc>
        <w:tc>
          <w:tcPr>
            <w:tcW w:w="1465" w:type="dxa"/>
            <w:gridSpan w:val="2"/>
            <w:vMerge/>
            <w:shd w:val="clear" w:color="auto" w:fill="auto"/>
          </w:tcPr>
          <w:p w14:paraId="36890FC8" w14:textId="77777777" w:rsidR="00DE356A" w:rsidRPr="008315C3" w:rsidRDefault="00DE356A" w:rsidP="008315C3">
            <w:pPr>
              <w:contextualSpacing/>
              <w:jc w:val="both"/>
              <w:rPr>
                <w:rFonts w:ascii="Book Antiqua" w:eastAsia="MS Mincho" w:hAnsi="Book Antiqua" w:cs="Times New Roman"/>
                <w:color w:val="000000"/>
                <w:sz w:val="24"/>
                <w:szCs w:val="24"/>
              </w:rPr>
            </w:pPr>
          </w:p>
        </w:tc>
        <w:tc>
          <w:tcPr>
            <w:tcW w:w="1905" w:type="dxa"/>
            <w:gridSpan w:val="2"/>
            <w:vMerge/>
            <w:shd w:val="clear" w:color="auto" w:fill="auto"/>
          </w:tcPr>
          <w:p w14:paraId="432F2A85" w14:textId="77777777" w:rsidR="00DE356A" w:rsidRPr="008315C3" w:rsidRDefault="00DE356A" w:rsidP="008315C3">
            <w:pPr>
              <w:contextualSpacing/>
              <w:jc w:val="both"/>
              <w:rPr>
                <w:rFonts w:ascii="Book Antiqua" w:eastAsia="MS Mincho" w:hAnsi="Book Antiqua" w:cs="Times New Roman"/>
                <w:color w:val="000000"/>
                <w:sz w:val="24"/>
                <w:szCs w:val="24"/>
              </w:rPr>
            </w:pPr>
          </w:p>
        </w:tc>
        <w:tc>
          <w:tcPr>
            <w:tcW w:w="2570" w:type="dxa"/>
            <w:vMerge/>
            <w:shd w:val="clear" w:color="auto" w:fill="auto"/>
          </w:tcPr>
          <w:p w14:paraId="037F195F" w14:textId="77777777" w:rsidR="00DE356A" w:rsidRPr="008315C3" w:rsidRDefault="00DE356A" w:rsidP="008315C3">
            <w:pPr>
              <w:contextualSpacing/>
              <w:rPr>
                <w:rFonts w:ascii="Book Antiqua" w:eastAsia="MS Mincho" w:hAnsi="Book Antiqua" w:cs="Times New Roman"/>
                <w:color w:val="000000"/>
                <w:sz w:val="24"/>
                <w:szCs w:val="24"/>
              </w:rPr>
            </w:pPr>
          </w:p>
        </w:tc>
      </w:tr>
      <w:tr w:rsidR="00DE356A" w:rsidRPr="00A321E0" w14:paraId="5AB8420F" w14:textId="77777777" w:rsidTr="004026A8">
        <w:trPr>
          <w:trHeight w:hRule="exact" w:val="3106"/>
        </w:trPr>
        <w:tc>
          <w:tcPr>
            <w:tcW w:w="3871" w:type="dxa"/>
            <w:shd w:val="clear" w:color="auto" w:fill="F2F2F2" w:themeFill="background1" w:themeFillShade="F2"/>
            <w:vAlign w:val="center"/>
          </w:tcPr>
          <w:p w14:paraId="5D57FA62" w14:textId="1B28F6EF" w:rsidR="00DE356A" w:rsidRPr="008315C3" w:rsidRDefault="00DE356A" w:rsidP="008315C3">
            <w:pPr>
              <w:pStyle w:val="NormalWeb"/>
              <w:contextualSpacing/>
              <w:jc w:val="both"/>
              <w:rPr>
                <w:rFonts w:ascii="Book Antiqua" w:hAnsi="Book Antiqua"/>
                <w:color w:val="000000"/>
                <w:sz w:val="24"/>
                <w:szCs w:val="24"/>
              </w:rPr>
            </w:pPr>
            <w:r w:rsidRPr="00243FA6">
              <w:rPr>
                <w:rFonts w:ascii="Book Antiqua" w:hAnsi="Book Antiqua"/>
                <w:b/>
                <w:sz w:val="24"/>
                <w:szCs w:val="24"/>
                <w:lang w:val="sq-AL"/>
              </w:rPr>
              <w:t>Aktiviteti</w:t>
            </w:r>
          </w:p>
        </w:tc>
        <w:tc>
          <w:tcPr>
            <w:tcW w:w="1616" w:type="dxa"/>
            <w:gridSpan w:val="4"/>
            <w:shd w:val="clear" w:color="auto" w:fill="F2F2F2" w:themeFill="background1" w:themeFillShade="F2"/>
            <w:vAlign w:val="center"/>
          </w:tcPr>
          <w:p w14:paraId="132D6EC6" w14:textId="0D95F5A3" w:rsidR="00DE356A" w:rsidRPr="008315C3" w:rsidRDefault="00DE356A" w:rsidP="008315C3">
            <w:pPr>
              <w:contextualSpacing/>
              <w:jc w:val="both"/>
              <w:rPr>
                <w:rFonts w:ascii="Book Antiqua" w:eastAsia="MS Mincho" w:hAnsi="Book Antiqua" w:cs="Times New Roman"/>
                <w:color w:val="000000"/>
                <w:sz w:val="24"/>
                <w:szCs w:val="24"/>
              </w:rPr>
            </w:pPr>
            <w:r w:rsidRPr="00243FA6">
              <w:rPr>
                <w:rFonts w:ascii="Book Antiqua" w:hAnsi="Book Antiqua"/>
                <w:b/>
                <w:sz w:val="24"/>
                <w:szCs w:val="24"/>
                <w:lang w:val="sq-AL"/>
              </w:rPr>
              <w:t>Afati për zbatim</w:t>
            </w:r>
          </w:p>
        </w:tc>
        <w:tc>
          <w:tcPr>
            <w:tcW w:w="1455" w:type="dxa"/>
            <w:gridSpan w:val="2"/>
            <w:shd w:val="clear" w:color="auto" w:fill="F2F2F2" w:themeFill="background1" w:themeFillShade="F2"/>
            <w:vAlign w:val="center"/>
          </w:tcPr>
          <w:p w14:paraId="50FF6E5B" w14:textId="4CFD1447" w:rsidR="00DE356A" w:rsidRPr="008315C3" w:rsidRDefault="00DE356A" w:rsidP="008315C3">
            <w:pPr>
              <w:contextualSpacing/>
              <w:jc w:val="both"/>
              <w:rPr>
                <w:rFonts w:ascii="Book Antiqua" w:eastAsia="MS Mincho" w:hAnsi="Book Antiqua" w:cs="Times New Roman"/>
                <w:color w:val="000000"/>
                <w:sz w:val="24"/>
                <w:szCs w:val="24"/>
              </w:rPr>
            </w:pPr>
            <w:r w:rsidRPr="00243FA6">
              <w:rPr>
                <w:rFonts w:ascii="Book Antiqua" w:hAnsi="Book Antiqua"/>
                <w:b/>
                <w:sz w:val="24"/>
                <w:szCs w:val="24"/>
                <w:lang w:val="sq-AL"/>
              </w:rPr>
              <w:t>Kostoja Totale</w:t>
            </w:r>
          </w:p>
        </w:tc>
        <w:tc>
          <w:tcPr>
            <w:tcW w:w="2868" w:type="dxa"/>
            <w:shd w:val="clear" w:color="auto" w:fill="F2F2F2" w:themeFill="background1" w:themeFillShade="F2"/>
            <w:vAlign w:val="center"/>
          </w:tcPr>
          <w:p w14:paraId="23FFCC20" w14:textId="77777777" w:rsidR="00DE356A" w:rsidRPr="008315C3" w:rsidRDefault="00DE356A" w:rsidP="008315C3">
            <w:pPr>
              <w:contextualSpacing/>
              <w:rPr>
                <w:rFonts w:ascii="Book Antiqua" w:hAnsi="Book Antiqua"/>
                <w:b/>
                <w:sz w:val="24"/>
                <w:szCs w:val="24"/>
                <w:lang w:val="sq-AL"/>
              </w:rPr>
            </w:pPr>
            <w:r w:rsidRPr="008315C3">
              <w:rPr>
                <w:rFonts w:ascii="Book Antiqua" w:hAnsi="Book Antiqua"/>
                <w:b/>
                <w:sz w:val="24"/>
                <w:szCs w:val="24"/>
                <w:lang w:val="sq-AL"/>
              </w:rPr>
              <w:t>Burimi i financimit</w:t>
            </w:r>
          </w:p>
          <w:p w14:paraId="72397D63" w14:textId="2746A36B" w:rsidR="00DE356A" w:rsidRPr="008315C3" w:rsidRDefault="00DE356A" w:rsidP="008315C3">
            <w:pPr>
              <w:contextualSpacing/>
              <w:rPr>
                <w:rFonts w:ascii="Book Antiqua" w:eastAsia="MS Mincho" w:hAnsi="Book Antiqua" w:cs="Times New Roman"/>
                <w:color w:val="000000"/>
                <w:sz w:val="24"/>
                <w:szCs w:val="24"/>
              </w:rPr>
            </w:pPr>
            <w:r w:rsidRPr="008315C3">
              <w:rPr>
                <w:rFonts w:ascii="Book Antiqua" w:hAnsi="Book Antiqua"/>
                <w:b/>
                <w:sz w:val="24"/>
                <w:szCs w:val="24"/>
                <w:lang w:val="sq-AL"/>
              </w:rPr>
              <w:t>(nëse financohet nga Komuna duhet të harmonizohet me KASH, nëse financohet nga donatori duhet të ceket)</w:t>
            </w:r>
          </w:p>
        </w:tc>
        <w:tc>
          <w:tcPr>
            <w:tcW w:w="1465" w:type="dxa"/>
            <w:gridSpan w:val="2"/>
            <w:shd w:val="clear" w:color="auto" w:fill="F2F2F2" w:themeFill="background1" w:themeFillShade="F2"/>
            <w:vAlign w:val="center"/>
          </w:tcPr>
          <w:p w14:paraId="228C211F" w14:textId="5BF817C3" w:rsidR="00DE356A" w:rsidRPr="008315C3" w:rsidRDefault="00DE356A" w:rsidP="008315C3">
            <w:pPr>
              <w:contextualSpacing/>
              <w:jc w:val="both"/>
              <w:rPr>
                <w:rFonts w:ascii="Book Antiqua" w:eastAsia="MS Mincho" w:hAnsi="Book Antiqua" w:cs="Times New Roman"/>
                <w:color w:val="000000"/>
                <w:sz w:val="24"/>
                <w:szCs w:val="24"/>
              </w:rPr>
            </w:pPr>
            <w:r w:rsidRPr="00243FA6">
              <w:rPr>
                <w:rFonts w:ascii="Book Antiqua" w:hAnsi="Book Antiqua"/>
                <w:b/>
                <w:sz w:val="24"/>
                <w:szCs w:val="24"/>
                <w:lang w:val="sq-AL"/>
              </w:rPr>
              <w:t>Drejtoria udhëheqës</w:t>
            </w:r>
          </w:p>
        </w:tc>
        <w:tc>
          <w:tcPr>
            <w:tcW w:w="1905" w:type="dxa"/>
            <w:gridSpan w:val="2"/>
            <w:shd w:val="clear" w:color="auto" w:fill="F2F2F2" w:themeFill="background1" w:themeFillShade="F2"/>
            <w:vAlign w:val="center"/>
          </w:tcPr>
          <w:p w14:paraId="74DF7A4D" w14:textId="57B47026" w:rsidR="00DE356A" w:rsidRPr="008315C3" w:rsidRDefault="00DE356A" w:rsidP="008315C3">
            <w:pPr>
              <w:contextualSpacing/>
              <w:jc w:val="both"/>
              <w:rPr>
                <w:rFonts w:ascii="Book Antiqua" w:eastAsia="MS Mincho" w:hAnsi="Book Antiqua" w:cs="Times New Roman"/>
                <w:color w:val="000000"/>
                <w:sz w:val="24"/>
                <w:szCs w:val="24"/>
              </w:rPr>
            </w:pPr>
            <w:r w:rsidRPr="00243FA6">
              <w:rPr>
                <w:rFonts w:ascii="Book Antiqua" w:hAnsi="Book Antiqua"/>
                <w:b/>
                <w:sz w:val="24"/>
                <w:szCs w:val="24"/>
                <w:lang w:val="sq-AL"/>
              </w:rPr>
              <w:t>Drejtoria mbështetës</w:t>
            </w:r>
          </w:p>
        </w:tc>
        <w:tc>
          <w:tcPr>
            <w:tcW w:w="2570" w:type="dxa"/>
            <w:shd w:val="clear" w:color="auto" w:fill="F2F2F2" w:themeFill="background1" w:themeFillShade="F2"/>
            <w:vAlign w:val="center"/>
          </w:tcPr>
          <w:p w14:paraId="3C63C639" w14:textId="403F599E" w:rsidR="00DE356A" w:rsidRPr="008315C3" w:rsidRDefault="00DE356A" w:rsidP="008315C3">
            <w:pPr>
              <w:contextualSpacing/>
              <w:rPr>
                <w:rFonts w:ascii="Book Antiqua" w:eastAsia="MS Mincho" w:hAnsi="Book Antiqua" w:cs="Times New Roman"/>
                <w:color w:val="000000"/>
                <w:sz w:val="24"/>
                <w:szCs w:val="24"/>
              </w:rPr>
            </w:pPr>
            <w:r w:rsidRPr="00243FA6">
              <w:rPr>
                <w:rFonts w:ascii="Book Antiqua" w:hAnsi="Book Antiqua"/>
                <w:b/>
                <w:sz w:val="24"/>
                <w:szCs w:val="24"/>
                <w:lang w:val="sq-AL"/>
              </w:rPr>
              <w:t>Rezultati</w:t>
            </w:r>
          </w:p>
        </w:tc>
      </w:tr>
      <w:tr w:rsidR="00DE356A" w:rsidRPr="00A321E0" w14:paraId="69E4012F" w14:textId="77777777" w:rsidTr="004026A8">
        <w:trPr>
          <w:trHeight w:hRule="exact" w:val="1171"/>
        </w:trPr>
        <w:tc>
          <w:tcPr>
            <w:tcW w:w="3871" w:type="dxa"/>
            <w:shd w:val="clear" w:color="auto" w:fill="auto"/>
          </w:tcPr>
          <w:p w14:paraId="2CC10616" w14:textId="77777777" w:rsidR="00DE356A" w:rsidRPr="008315C3" w:rsidRDefault="00DE356A" w:rsidP="008315C3">
            <w:pPr>
              <w:pStyle w:val="NormalWeb"/>
              <w:numPr>
                <w:ilvl w:val="0"/>
                <w:numId w:val="32"/>
              </w:numPr>
              <w:contextualSpacing/>
              <w:jc w:val="both"/>
              <w:rPr>
                <w:rFonts w:ascii="Book Antiqua" w:hAnsi="Book Antiqua"/>
                <w:color w:val="000000"/>
                <w:sz w:val="24"/>
                <w:szCs w:val="24"/>
              </w:rPr>
            </w:pPr>
            <w:proofErr w:type="spellStart"/>
            <w:r w:rsidRPr="008315C3">
              <w:rPr>
                <w:rFonts w:ascii="Book Antiqua" w:hAnsi="Book Antiqua"/>
                <w:color w:val="000000"/>
                <w:sz w:val="24"/>
                <w:szCs w:val="24"/>
              </w:rPr>
              <w:t>Studimi</w:t>
            </w:r>
            <w:proofErr w:type="spellEnd"/>
            <w:r w:rsidRPr="008315C3">
              <w:rPr>
                <w:rFonts w:ascii="Book Antiqua" w:hAnsi="Book Antiqua"/>
                <w:color w:val="000000"/>
                <w:sz w:val="24"/>
                <w:szCs w:val="24"/>
              </w:rPr>
              <w:t xml:space="preserve"> i </w:t>
            </w:r>
            <w:proofErr w:type="spellStart"/>
            <w:r w:rsidRPr="008315C3">
              <w:rPr>
                <w:rFonts w:ascii="Book Antiqua" w:hAnsi="Book Antiqua"/>
                <w:color w:val="000000"/>
                <w:sz w:val="24"/>
                <w:szCs w:val="24"/>
              </w:rPr>
              <w:t>mundësive</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për</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rritjën</w:t>
            </w:r>
            <w:proofErr w:type="spellEnd"/>
            <w:r w:rsidRPr="008315C3">
              <w:rPr>
                <w:rFonts w:ascii="Book Antiqua" w:hAnsi="Book Antiqua"/>
                <w:color w:val="000000"/>
                <w:sz w:val="24"/>
                <w:szCs w:val="24"/>
              </w:rPr>
              <w:t xml:space="preserve"> e </w:t>
            </w:r>
            <w:proofErr w:type="spellStart"/>
            <w:r w:rsidRPr="008315C3">
              <w:rPr>
                <w:rFonts w:ascii="Book Antiqua" w:hAnsi="Book Antiqua"/>
                <w:color w:val="000000"/>
                <w:sz w:val="24"/>
                <w:szCs w:val="24"/>
              </w:rPr>
              <w:t>sipërfaqeve</w:t>
            </w:r>
            <w:proofErr w:type="spellEnd"/>
            <w:r w:rsidRPr="008315C3">
              <w:rPr>
                <w:rFonts w:ascii="Book Antiqua" w:hAnsi="Book Antiqua"/>
                <w:color w:val="000000"/>
                <w:sz w:val="24"/>
                <w:szCs w:val="24"/>
              </w:rPr>
              <w:t xml:space="preserve"> me </w:t>
            </w:r>
            <w:proofErr w:type="spellStart"/>
            <w:r w:rsidRPr="008315C3">
              <w:rPr>
                <w:rFonts w:ascii="Book Antiqua" w:hAnsi="Book Antiqua"/>
                <w:color w:val="000000"/>
                <w:sz w:val="24"/>
                <w:szCs w:val="24"/>
              </w:rPr>
              <w:t>ujitje</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në</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kuadër</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të</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sistemit</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të</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Ibër</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Lepencit</w:t>
            </w:r>
            <w:proofErr w:type="spellEnd"/>
            <w:r w:rsidRPr="008315C3">
              <w:rPr>
                <w:rFonts w:ascii="Book Antiqua" w:hAnsi="Book Antiqua"/>
                <w:color w:val="000000"/>
                <w:sz w:val="24"/>
                <w:szCs w:val="24"/>
              </w:rPr>
              <w:t>.</w:t>
            </w:r>
          </w:p>
        </w:tc>
        <w:tc>
          <w:tcPr>
            <w:tcW w:w="1616" w:type="dxa"/>
            <w:gridSpan w:val="4"/>
            <w:shd w:val="clear" w:color="auto" w:fill="auto"/>
          </w:tcPr>
          <w:p w14:paraId="0413478C" w14:textId="77777777" w:rsidR="00DE356A" w:rsidRPr="008315C3" w:rsidRDefault="00DE356A" w:rsidP="008315C3">
            <w:pPr>
              <w:contextualSpacing/>
              <w:jc w:val="both"/>
              <w:rPr>
                <w:rFonts w:ascii="Book Antiqua" w:eastAsia="MS Mincho" w:hAnsi="Book Antiqua" w:cs="Times New Roman"/>
                <w:color w:val="000000"/>
                <w:sz w:val="24"/>
                <w:szCs w:val="24"/>
              </w:rPr>
            </w:pPr>
            <w:r w:rsidRPr="008315C3">
              <w:rPr>
                <w:rFonts w:ascii="Book Antiqua" w:eastAsia="MS Mincho" w:hAnsi="Book Antiqua" w:cs="Times New Roman"/>
                <w:color w:val="000000"/>
                <w:sz w:val="24"/>
                <w:szCs w:val="24"/>
              </w:rPr>
              <w:t>2025-2027</w:t>
            </w:r>
          </w:p>
        </w:tc>
        <w:tc>
          <w:tcPr>
            <w:tcW w:w="1455" w:type="dxa"/>
            <w:gridSpan w:val="2"/>
            <w:shd w:val="clear" w:color="auto" w:fill="auto"/>
          </w:tcPr>
          <w:p w14:paraId="72AC7942" w14:textId="77777777" w:rsidR="00DE356A" w:rsidRPr="008315C3" w:rsidRDefault="00DE356A" w:rsidP="008315C3">
            <w:pPr>
              <w:contextualSpacing/>
              <w:jc w:val="both"/>
              <w:rPr>
                <w:rFonts w:ascii="Book Antiqua" w:eastAsia="MS Mincho" w:hAnsi="Book Antiqua" w:cs="Times New Roman"/>
                <w:color w:val="000000"/>
                <w:sz w:val="24"/>
                <w:szCs w:val="24"/>
              </w:rPr>
            </w:pPr>
            <w:r w:rsidRPr="008315C3">
              <w:rPr>
                <w:rFonts w:ascii="Book Antiqua" w:eastAsia="MS Mincho" w:hAnsi="Book Antiqua" w:cs="Times New Roman"/>
                <w:color w:val="000000"/>
                <w:sz w:val="24"/>
                <w:szCs w:val="24"/>
              </w:rPr>
              <w:t>22,000.00</w:t>
            </w:r>
          </w:p>
        </w:tc>
        <w:tc>
          <w:tcPr>
            <w:tcW w:w="2868" w:type="dxa"/>
            <w:shd w:val="clear" w:color="auto" w:fill="auto"/>
          </w:tcPr>
          <w:p w14:paraId="5DB4CA0B" w14:textId="77777777" w:rsidR="00DE356A" w:rsidRPr="008315C3" w:rsidRDefault="00DE356A" w:rsidP="008315C3">
            <w:pPr>
              <w:contextualSpacing/>
              <w:jc w:val="both"/>
              <w:rPr>
                <w:rFonts w:ascii="Book Antiqua" w:eastAsia="MS Mincho" w:hAnsi="Book Antiqua" w:cs="Times New Roman"/>
                <w:color w:val="000000"/>
                <w:sz w:val="24"/>
                <w:szCs w:val="24"/>
              </w:rPr>
            </w:pPr>
            <w:proofErr w:type="spellStart"/>
            <w:r w:rsidRPr="008315C3">
              <w:rPr>
                <w:rFonts w:ascii="Book Antiqua" w:eastAsia="MS Mincho" w:hAnsi="Book Antiqua" w:cs="Times New Roman"/>
                <w:color w:val="000000"/>
                <w:sz w:val="24"/>
                <w:szCs w:val="24"/>
              </w:rPr>
              <w:t>Komuna,donatorët</w:t>
            </w:r>
            <w:proofErr w:type="spellEnd"/>
          </w:p>
        </w:tc>
        <w:tc>
          <w:tcPr>
            <w:tcW w:w="1465" w:type="dxa"/>
            <w:gridSpan w:val="2"/>
            <w:shd w:val="clear" w:color="auto" w:fill="auto"/>
          </w:tcPr>
          <w:p w14:paraId="7BB7E594" w14:textId="77777777" w:rsidR="00DE356A" w:rsidRPr="008315C3" w:rsidRDefault="00DE356A" w:rsidP="008315C3">
            <w:pPr>
              <w:contextualSpacing/>
              <w:jc w:val="both"/>
              <w:rPr>
                <w:rFonts w:ascii="Book Antiqua" w:eastAsia="MS Mincho" w:hAnsi="Book Antiqua" w:cs="Times New Roman"/>
                <w:color w:val="000000"/>
                <w:sz w:val="24"/>
                <w:szCs w:val="24"/>
              </w:rPr>
            </w:pPr>
            <w:proofErr w:type="spellStart"/>
            <w:r w:rsidRPr="008315C3">
              <w:rPr>
                <w:rFonts w:ascii="Book Antiqua" w:eastAsia="MS Mincho" w:hAnsi="Book Antiqua" w:cs="Times New Roman"/>
                <w:color w:val="000000"/>
                <w:sz w:val="24"/>
                <w:szCs w:val="24"/>
              </w:rPr>
              <w:t>Ndërmmarrja</w:t>
            </w:r>
            <w:proofErr w:type="spellEnd"/>
          </w:p>
          <w:p w14:paraId="58EF59F2" w14:textId="77777777" w:rsidR="00DE356A" w:rsidRPr="008315C3" w:rsidRDefault="00DE356A" w:rsidP="008315C3">
            <w:pPr>
              <w:contextualSpacing/>
              <w:jc w:val="both"/>
              <w:rPr>
                <w:rFonts w:ascii="Book Antiqua" w:eastAsia="MS Mincho" w:hAnsi="Book Antiqua" w:cs="Times New Roman"/>
                <w:color w:val="000000"/>
                <w:sz w:val="24"/>
                <w:szCs w:val="24"/>
              </w:rPr>
            </w:pPr>
            <w:proofErr w:type="spellStart"/>
            <w:r w:rsidRPr="008315C3">
              <w:rPr>
                <w:rFonts w:ascii="Book Antiqua" w:eastAsia="MS Mincho" w:hAnsi="Book Antiqua" w:cs="Times New Roman"/>
                <w:color w:val="000000"/>
                <w:sz w:val="24"/>
                <w:szCs w:val="24"/>
              </w:rPr>
              <w:t>Publike</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Ibër</w:t>
            </w:r>
            <w:proofErr w:type="spellEnd"/>
          </w:p>
          <w:p w14:paraId="715A8A6E" w14:textId="77777777" w:rsidR="00DE356A" w:rsidRPr="008315C3" w:rsidRDefault="00DE356A" w:rsidP="008315C3">
            <w:pPr>
              <w:contextualSpacing/>
              <w:jc w:val="both"/>
              <w:rPr>
                <w:rFonts w:ascii="Book Antiqua" w:eastAsia="MS Mincho" w:hAnsi="Book Antiqua" w:cs="Times New Roman"/>
                <w:color w:val="000000"/>
                <w:sz w:val="24"/>
                <w:szCs w:val="24"/>
              </w:rPr>
            </w:pPr>
            <w:proofErr w:type="spellStart"/>
            <w:r w:rsidRPr="008315C3">
              <w:rPr>
                <w:rFonts w:ascii="Book Antiqua" w:eastAsia="MS Mincho" w:hAnsi="Book Antiqua" w:cs="Times New Roman"/>
                <w:color w:val="000000"/>
                <w:sz w:val="24"/>
                <w:szCs w:val="24"/>
              </w:rPr>
              <w:t>Lepenc</w:t>
            </w:r>
            <w:proofErr w:type="spellEnd"/>
            <w:r w:rsidRPr="008315C3">
              <w:rPr>
                <w:rFonts w:ascii="Book Antiqua" w:eastAsia="MS Mincho" w:hAnsi="Book Antiqua" w:cs="Times New Roman"/>
                <w:color w:val="000000"/>
                <w:sz w:val="24"/>
                <w:szCs w:val="24"/>
              </w:rPr>
              <w:t>,</w:t>
            </w:r>
          </w:p>
        </w:tc>
        <w:tc>
          <w:tcPr>
            <w:tcW w:w="1905" w:type="dxa"/>
            <w:gridSpan w:val="2"/>
            <w:shd w:val="clear" w:color="auto" w:fill="auto"/>
          </w:tcPr>
          <w:p w14:paraId="397D7EEB" w14:textId="77777777" w:rsidR="00DE356A" w:rsidRPr="008315C3" w:rsidRDefault="00DE356A" w:rsidP="008315C3">
            <w:pPr>
              <w:contextualSpacing/>
              <w:jc w:val="both"/>
              <w:rPr>
                <w:rFonts w:ascii="Book Antiqua" w:eastAsia="MS Mincho" w:hAnsi="Book Antiqua" w:cs="Times New Roman"/>
                <w:color w:val="000000"/>
                <w:sz w:val="24"/>
                <w:szCs w:val="24"/>
              </w:rPr>
            </w:pPr>
            <w:r w:rsidRPr="008315C3">
              <w:rPr>
                <w:rFonts w:ascii="Book Antiqua" w:eastAsia="MS Mincho" w:hAnsi="Book Antiqua" w:cs="Times New Roman"/>
                <w:color w:val="000000"/>
                <w:sz w:val="24"/>
                <w:szCs w:val="24"/>
              </w:rPr>
              <w:t>DBPZHR</w:t>
            </w:r>
          </w:p>
        </w:tc>
        <w:tc>
          <w:tcPr>
            <w:tcW w:w="2570" w:type="dxa"/>
            <w:shd w:val="clear" w:color="auto" w:fill="auto"/>
          </w:tcPr>
          <w:p w14:paraId="1E7AD903" w14:textId="77777777" w:rsidR="00DE356A" w:rsidRPr="008315C3" w:rsidRDefault="00DE356A" w:rsidP="008315C3">
            <w:pPr>
              <w:contextualSpacing/>
              <w:rPr>
                <w:rFonts w:ascii="Book Antiqua" w:eastAsia="MS Mincho" w:hAnsi="Book Antiqua" w:cs="Times New Roman"/>
                <w:color w:val="000000"/>
                <w:sz w:val="24"/>
                <w:szCs w:val="24"/>
              </w:rPr>
            </w:pPr>
            <w:proofErr w:type="spellStart"/>
            <w:r w:rsidRPr="008315C3">
              <w:rPr>
                <w:rFonts w:ascii="Book Antiqua" w:eastAsia="MS Mincho" w:hAnsi="Book Antiqua" w:cs="Times New Roman"/>
                <w:color w:val="000000"/>
                <w:sz w:val="24"/>
                <w:szCs w:val="24"/>
              </w:rPr>
              <w:t>Rritja</w:t>
            </w:r>
            <w:proofErr w:type="spellEnd"/>
            <w:r w:rsidRPr="008315C3">
              <w:rPr>
                <w:rFonts w:ascii="Book Antiqua" w:eastAsia="MS Mincho" w:hAnsi="Book Antiqua" w:cs="Times New Roman"/>
                <w:color w:val="000000"/>
                <w:sz w:val="24"/>
                <w:szCs w:val="24"/>
              </w:rPr>
              <w:t xml:space="preserve"> e </w:t>
            </w:r>
            <w:proofErr w:type="spellStart"/>
            <w:r w:rsidRPr="008315C3">
              <w:rPr>
                <w:rFonts w:ascii="Book Antiqua" w:eastAsia="MS Mincho" w:hAnsi="Book Antiqua" w:cs="Times New Roman"/>
                <w:color w:val="000000"/>
                <w:sz w:val="24"/>
                <w:szCs w:val="24"/>
              </w:rPr>
              <w:t>rendimenteve</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të</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kulturave</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bjqësore</w:t>
            </w:r>
            <w:proofErr w:type="spellEnd"/>
            <w:r w:rsidRPr="008315C3">
              <w:rPr>
                <w:rFonts w:ascii="Book Antiqua" w:eastAsia="MS Mincho" w:hAnsi="Book Antiqua" w:cs="Times New Roman"/>
                <w:color w:val="000000"/>
                <w:sz w:val="24"/>
                <w:szCs w:val="24"/>
              </w:rPr>
              <w:t>.</w:t>
            </w:r>
          </w:p>
        </w:tc>
      </w:tr>
      <w:tr w:rsidR="00DE356A" w:rsidRPr="00A321E0" w14:paraId="062E2A23" w14:textId="77777777" w:rsidTr="004026A8">
        <w:trPr>
          <w:trHeight w:hRule="exact" w:val="1567"/>
        </w:trPr>
        <w:tc>
          <w:tcPr>
            <w:tcW w:w="3871" w:type="dxa"/>
            <w:shd w:val="clear" w:color="auto" w:fill="auto"/>
          </w:tcPr>
          <w:p w14:paraId="6B0E51A5" w14:textId="77777777" w:rsidR="00DE356A" w:rsidRPr="008315C3" w:rsidRDefault="00DE356A" w:rsidP="008315C3">
            <w:pPr>
              <w:pStyle w:val="NormalWeb"/>
              <w:numPr>
                <w:ilvl w:val="0"/>
                <w:numId w:val="32"/>
              </w:numPr>
              <w:contextualSpacing/>
              <w:jc w:val="both"/>
              <w:rPr>
                <w:rFonts w:ascii="Book Antiqua" w:hAnsi="Book Antiqua"/>
                <w:color w:val="000000"/>
                <w:sz w:val="24"/>
                <w:szCs w:val="24"/>
              </w:rPr>
            </w:pPr>
            <w:proofErr w:type="spellStart"/>
            <w:r w:rsidRPr="008315C3">
              <w:rPr>
                <w:rFonts w:ascii="Book Antiqua" w:hAnsi="Book Antiqua"/>
                <w:color w:val="000000"/>
                <w:sz w:val="24"/>
                <w:szCs w:val="24"/>
              </w:rPr>
              <w:t>Studimi</w:t>
            </w:r>
            <w:proofErr w:type="spellEnd"/>
            <w:r w:rsidRPr="008315C3">
              <w:rPr>
                <w:rFonts w:ascii="Book Antiqua" w:hAnsi="Book Antiqua"/>
                <w:color w:val="000000"/>
                <w:sz w:val="24"/>
                <w:szCs w:val="24"/>
              </w:rPr>
              <w:t xml:space="preserve"> i </w:t>
            </w:r>
            <w:proofErr w:type="spellStart"/>
            <w:r w:rsidRPr="008315C3">
              <w:rPr>
                <w:rFonts w:ascii="Book Antiqua" w:hAnsi="Book Antiqua"/>
                <w:color w:val="000000"/>
                <w:sz w:val="24"/>
                <w:szCs w:val="24"/>
              </w:rPr>
              <w:t>mundësive</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për</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përkrahjen</w:t>
            </w:r>
            <w:proofErr w:type="spellEnd"/>
            <w:r w:rsidRPr="008315C3">
              <w:rPr>
                <w:rFonts w:ascii="Book Antiqua" w:hAnsi="Book Antiqua"/>
                <w:color w:val="000000"/>
                <w:sz w:val="24"/>
                <w:szCs w:val="24"/>
              </w:rPr>
              <w:t xml:space="preserve"> e </w:t>
            </w:r>
            <w:proofErr w:type="spellStart"/>
            <w:r w:rsidRPr="008315C3">
              <w:rPr>
                <w:rFonts w:ascii="Book Antiqua" w:hAnsi="Book Antiqua"/>
                <w:color w:val="000000"/>
                <w:sz w:val="24"/>
                <w:szCs w:val="24"/>
              </w:rPr>
              <w:t>fermerëve</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në</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përballimin</w:t>
            </w:r>
            <w:proofErr w:type="spellEnd"/>
            <w:r w:rsidRPr="008315C3">
              <w:rPr>
                <w:rFonts w:ascii="Book Antiqua" w:hAnsi="Book Antiqua"/>
                <w:color w:val="000000"/>
                <w:sz w:val="24"/>
                <w:szCs w:val="24"/>
              </w:rPr>
              <w:t xml:space="preserve"> e </w:t>
            </w:r>
            <w:proofErr w:type="spellStart"/>
            <w:r w:rsidRPr="008315C3">
              <w:rPr>
                <w:rFonts w:ascii="Book Antiqua" w:hAnsi="Book Antiqua"/>
                <w:color w:val="000000"/>
                <w:sz w:val="24"/>
                <w:szCs w:val="24"/>
              </w:rPr>
              <w:t>pasojave</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nga</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ndryshimet</w:t>
            </w:r>
            <w:proofErr w:type="spellEnd"/>
            <w:r w:rsidRPr="008315C3">
              <w:rPr>
                <w:rFonts w:ascii="Book Antiqua" w:hAnsi="Book Antiqua"/>
                <w:color w:val="000000"/>
                <w:sz w:val="24"/>
                <w:szCs w:val="24"/>
              </w:rPr>
              <w:t xml:space="preserve"> </w:t>
            </w:r>
            <w:proofErr w:type="spellStart"/>
            <w:r w:rsidRPr="008315C3">
              <w:rPr>
                <w:rFonts w:ascii="Book Antiqua" w:hAnsi="Book Antiqua"/>
                <w:color w:val="000000"/>
                <w:sz w:val="24"/>
                <w:szCs w:val="24"/>
              </w:rPr>
              <w:t>klimatike</w:t>
            </w:r>
            <w:proofErr w:type="spellEnd"/>
          </w:p>
        </w:tc>
        <w:tc>
          <w:tcPr>
            <w:tcW w:w="1616" w:type="dxa"/>
            <w:gridSpan w:val="4"/>
            <w:shd w:val="clear" w:color="auto" w:fill="auto"/>
          </w:tcPr>
          <w:p w14:paraId="1F5F2486" w14:textId="77777777" w:rsidR="00DE356A" w:rsidRPr="008315C3" w:rsidRDefault="00DE356A" w:rsidP="008315C3">
            <w:pPr>
              <w:contextualSpacing/>
              <w:jc w:val="both"/>
              <w:rPr>
                <w:rFonts w:ascii="Book Antiqua" w:eastAsia="MS Mincho" w:hAnsi="Book Antiqua" w:cs="Times New Roman"/>
                <w:color w:val="000000"/>
                <w:sz w:val="24"/>
                <w:szCs w:val="24"/>
              </w:rPr>
            </w:pPr>
            <w:r w:rsidRPr="008315C3">
              <w:rPr>
                <w:rFonts w:ascii="Book Antiqua" w:eastAsia="MS Mincho" w:hAnsi="Book Antiqua" w:cs="Times New Roman"/>
                <w:color w:val="000000"/>
                <w:sz w:val="24"/>
                <w:szCs w:val="24"/>
              </w:rPr>
              <w:t>2025-2027</w:t>
            </w:r>
          </w:p>
        </w:tc>
        <w:tc>
          <w:tcPr>
            <w:tcW w:w="1455" w:type="dxa"/>
            <w:gridSpan w:val="2"/>
            <w:shd w:val="clear" w:color="auto" w:fill="auto"/>
          </w:tcPr>
          <w:p w14:paraId="2008ECA4" w14:textId="77777777" w:rsidR="00DE356A" w:rsidRPr="008315C3" w:rsidRDefault="00DE356A" w:rsidP="008315C3">
            <w:pPr>
              <w:contextualSpacing/>
              <w:jc w:val="both"/>
              <w:rPr>
                <w:rFonts w:ascii="Book Antiqua" w:eastAsia="MS Mincho" w:hAnsi="Book Antiqua" w:cs="Times New Roman"/>
                <w:color w:val="000000"/>
                <w:sz w:val="24"/>
                <w:szCs w:val="24"/>
              </w:rPr>
            </w:pPr>
            <w:r w:rsidRPr="008315C3">
              <w:rPr>
                <w:rFonts w:ascii="Book Antiqua" w:eastAsia="MS Mincho" w:hAnsi="Book Antiqua" w:cs="Times New Roman"/>
                <w:color w:val="000000"/>
                <w:sz w:val="24"/>
                <w:szCs w:val="24"/>
              </w:rPr>
              <w:t>20,000.00</w:t>
            </w:r>
          </w:p>
        </w:tc>
        <w:tc>
          <w:tcPr>
            <w:tcW w:w="2868" w:type="dxa"/>
            <w:shd w:val="clear" w:color="auto" w:fill="auto"/>
          </w:tcPr>
          <w:p w14:paraId="116B1FC1" w14:textId="77777777" w:rsidR="00DE356A" w:rsidRPr="008315C3" w:rsidRDefault="00DE356A" w:rsidP="008315C3">
            <w:pPr>
              <w:contextualSpacing/>
              <w:jc w:val="both"/>
              <w:rPr>
                <w:rFonts w:ascii="Book Antiqua" w:eastAsia="MS Mincho" w:hAnsi="Book Antiqua" w:cs="Times New Roman"/>
                <w:color w:val="000000"/>
                <w:sz w:val="24"/>
                <w:szCs w:val="24"/>
              </w:rPr>
            </w:pPr>
            <w:proofErr w:type="spellStart"/>
            <w:r w:rsidRPr="008315C3">
              <w:rPr>
                <w:rFonts w:ascii="Book Antiqua" w:eastAsia="MS Mincho" w:hAnsi="Book Antiqua" w:cs="Times New Roman"/>
                <w:color w:val="000000"/>
                <w:sz w:val="24"/>
                <w:szCs w:val="24"/>
              </w:rPr>
              <w:t>Komuna</w:t>
            </w:r>
            <w:proofErr w:type="spellEnd"/>
            <w:r w:rsidRPr="008315C3">
              <w:rPr>
                <w:rFonts w:ascii="Book Antiqua" w:eastAsia="MS Mincho" w:hAnsi="Book Antiqua" w:cs="Times New Roman"/>
                <w:color w:val="000000"/>
                <w:sz w:val="24"/>
                <w:szCs w:val="24"/>
              </w:rPr>
              <w:t>,</w:t>
            </w:r>
          </w:p>
          <w:p w14:paraId="55ADF03A" w14:textId="77777777" w:rsidR="00DE356A" w:rsidRPr="008315C3" w:rsidRDefault="00DE356A" w:rsidP="008315C3">
            <w:pPr>
              <w:contextualSpacing/>
              <w:jc w:val="both"/>
              <w:rPr>
                <w:rFonts w:ascii="Book Antiqua" w:eastAsia="MS Mincho" w:hAnsi="Book Antiqua" w:cs="Times New Roman"/>
                <w:color w:val="000000"/>
                <w:sz w:val="24"/>
                <w:szCs w:val="24"/>
              </w:rPr>
            </w:pPr>
            <w:proofErr w:type="spellStart"/>
            <w:r w:rsidRPr="008315C3">
              <w:rPr>
                <w:rFonts w:ascii="Book Antiqua" w:eastAsia="MS Mincho" w:hAnsi="Book Antiqua" w:cs="Times New Roman"/>
                <w:color w:val="000000"/>
                <w:sz w:val="24"/>
                <w:szCs w:val="24"/>
              </w:rPr>
              <w:t>MBPZHR,donatorët</w:t>
            </w:r>
            <w:proofErr w:type="spellEnd"/>
          </w:p>
        </w:tc>
        <w:tc>
          <w:tcPr>
            <w:tcW w:w="1465" w:type="dxa"/>
            <w:gridSpan w:val="2"/>
            <w:shd w:val="clear" w:color="auto" w:fill="auto"/>
          </w:tcPr>
          <w:p w14:paraId="0CE5B4FE" w14:textId="77777777" w:rsidR="00DE356A" w:rsidRPr="008315C3" w:rsidRDefault="00DE356A" w:rsidP="008315C3">
            <w:pPr>
              <w:contextualSpacing/>
              <w:jc w:val="both"/>
              <w:rPr>
                <w:rFonts w:ascii="Book Antiqua" w:eastAsia="MS Mincho" w:hAnsi="Book Antiqua" w:cs="Times New Roman"/>
                <w:color w:val="000000"/>
                <w:sz w:val="24"/>
                <w:szCs w:val="24"/>
              </w:rPr>
            </w:pPr>
            <w:proofErr w:type="spellStart"/>
            <w:r w:rsidRPr="008315C3">
              <w:rPr>
                <w:rFonts w:ascii="Book Antiqua" w:eastAsia="MS Mincho" w:hAnsi="Book Antiqua" w:cs="Times New Roman"/>
                <w:color w:val="000000"/>
                <w:sz w:val="24"/>
                <w:szCs w:val="24"/>
              </w:rPr>
              <w:t>Donatorët</w:t>
            </w:r>
            <w:proofErr w:type="spellEnd"/>
          </w:p>
        </w:tc>
        <w:tc>
          <w:tcPr>
            <w:tcW w:w="1905" w:type="dxa"/>
            <w:gridSpan w:val="2"/>
            <w:shd w:val="clear" w:color="auto" w:fill="auto"/>
          </w:tcPr>
          <w:p w14:paraId="635D3888" w14:textId="77777777" w:rsidR="00DE356A" w:rsidRPr="008315C3" w:rsidRDefault="00DE356A" w:rsidP="008315C3">
            <w:pPr>
              <w:contextualSpacing/>
              <w:jc w:val="both"/>
              <w:rPr>
                <w:rFonts w:ascii="Book Antiqua" w:eastAsia="MS Mincho" w:hAnsi="Book Antiqua" w:cs="Times New Roman"/>
                <w:color w:val="000000"/>
                <w:sz w:val="24"/>
                <w:szCs w:val="24"/>
              </w:rPr>
            </w:pPr>
            <w:r w:rsidRPr="008315C3">
              <w:rPr>
                <w:rFonts w:ascii="Book Antiqua" w:eastAsia="MS Mincho" w:hAnsi="Book Antiqua" w:cs="Times New Roman"/>
                <w:color w:val="000000"/>
                <w:sz w:val="24"/>
                <w:szCs w:val="24"/>
              </w:rPr>
              <w:t>DBPZHR</w:t>
            </w:r>
          </w:p>
        </w:tc>
        <w:tc>
          <w:tcPr>
            <w:tcW w:w="2570" w:type="dxa"/>
            <w:shd w:val="clear" w:color="auto" w:fill="auto"/>
          </w:tcPr>
          <w:p w14:paraId="0A4EA575" w14:textId="77777777" w:rsidR="00DE356A" w:rsidRPr="008315C3" w:rsidRDefault="00DE356A" w:rsidP="008315C3">
            <w:pPr>
              <w:contextualSpacing/>
              <w:rPr>
                <w:rFonts w:ascii="Book Antiqua" w:eastAsia="MS Mincho" w:hAnsi="Book Antiqua" w:cs="Times New Roman"/>
                <w:color w:val="000000"/>
                <w:sz w:val="24"/>
                <w:szCs w:val="24"/>
              </w:rPr>
            </w:pPr>
            <w:proofErr w:type="spellStart"/>
            <w:r w:rsidRPr="008315C3">
              <w:rPr>
                <w:rFonts w:ascii="Book Antiqua" w:eastAsia="MS Mincho" w:hAnsi="Book Antiqua" w:cs="Times New Roman"/>
                <w:color w:val="000000"/>
                <w:sz w:val="24"/>
                <w:szCs w:val="24"/>
              </w:rPr>
              <w:t>Zvogëlim</w:t>
            </w:r>
            <w:proofErr w:type="spellEnd"/>
            <w:r w:rsidRPr="008315C3">
              <w:rPr>
                <w:rFonts w:ascii="Book Antiqua" w:eastAsia="MS Mincho" w:hAnsi="Book Antiqua" w:cs="Times New Roman"/>
                <w:color w:val="000000"/>
                <w:sz w:val="24"/>
                <w:szCs w:val="24"/>
              </w:rPr>
              <w:t xml:space="preserve"> i </w:t>
            </w:r>
            <w:proofErr w:type="spellStart"/>
            <w:r w:rsidRPr="008315C3">
              <w:rPr>
                <w:rFonts w:ascii="Book Antiqua" w:eastAsia="MS Mincho" w:hAnsi="Book Antiqua" w:cs="Times New Roman"/>
                <w:color w:val="000000"/>
                <w:sz w:val="24"/>
                <w:szCs w:val="24"/>
              </w:rPr>
              <w:t>efekteve</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të</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dëmshme</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qe</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vijnë</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nga</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kushtet</w:t>
            </w:r>
            <w:proofErr w:type="spellEnd"/>
            <w:r w:rsidRPr="008315C3">
              <w:rPr>
                <w:rFonts w:ascii="Book Antiqua" w:eastAsia="MS Mincho" w:hAnsi="Book Antiqua" w:cs="Times New Roman"/>
                <w:color w:val="000000"/>
                <w:sz w:val="24"/>
                <w:szCs w:val="24"/>
              </w:rPr>
              <w:t xml:space="preserve">  </w:t>
            </w:r>
            <w:proofErr w:type="spellStart"/>
            <w:r w:rsidRPr="008315C3">
              <w:rPr>
                <w:rFonts w:ascii="Book Antiqua" w:eastAsia="MS Mincho" w:hAnsi="Book Antiqua" w:cs="Times New Roman"/>
                <w:color w:val="000000"/>
                <w:sz w:val="24"/>
                <w:szCs w:val="24"/>
              </w:rPr>
              <w:t>limatike</w:t>
            </w:r>
            <w:proofErr w:type="spellEnd"/>
            <w:r w:rsidRPr="008315C3">
              <w:rPr>
                <w:rFonts w:ascii="Book Antiqua" w:eastAsia="MS Mincho" w:hAnsi="Book Antiqua" w:cs="Times New Roman"/>
                <w:color w:val="000000"/>
                <w:sz w:val="24"/>
                <w:szCs w:val="24"/>
              </w:rPr>
              <w:t>.</w:t>
            </w:r>
          </w:p>
        </w:tc>
      </w:tr>
    </w:tbl>
    <w:tbl>
      <w:tblPr>
        <w:tblStyle w:val="TableGrid7"/>
        <w:tblW w:w="15750" w:type="dxa"/>
        <w:tblInd w:w="-995" w:type="dxa"/>
        <w:tblLook w:val="04A0" w:firstRow="1" w:lastRow="0" w:firstColumn="1" w:lastColumn="0" w:noHBand="0" w:noVBand="1"/>
      </w:tblPr>
      <w:tblGrid>
        <w:gridCol w:w="3666"/>
        <w:gridCol w:w="1297"/>
        <w:gridCol w:w="1596"/>
        <w:gridCol w:w="2479"/>
        <w:gridCol w:w="2229"/>
        <w:gridCol w:w="1971"/>
        <w:gridCol w:w="2512"/>
      </w:tblGrid>
      <w:tr w:rsidR="00DE356A" w:rsidRPr="00423DFC" w14:paraId="08F2E155" w14:textId="77777777" w:rsidTr="00D37AAC">
        <w:trPr>
          <w:trHeight w:val="476"/>
        </w:trPr>
        <w:tc>
          <w:tcPr>
            <w:tcW w:w="15750" w:type="dxa"/>
            <w:gridSpan w:val="7"/>
            <w:shd w:val="clear" w:color="auto" w:fill="D9D9D9" w:themeFill="background1" w:themeFillShade="D9"/>
            <w:vAlign w:val="center"/>
          </w:tcPr>
          <w:p w14:paraId="74F9F79C" w14:textId="05A9995F" w:rsidR="00DE356A" w:rsidRDefault="00DE356A" w:rsidP="008F1BAC">
            <w:pPr>
              <w:contextualSpacing/>
              <w:jc w:val="both"/>
              <w:rPr>
                <w:rFonts w:ascii="Book Antiqua" w:hAnsi="Book Antiqua"/>
                <w:i/>
                <w:iCs/>
                <w:sz w:val="24"/>
                <w:szCs w:val="24"/>
                <w:lang w:val="sq-AL"/>
              </w:rPr>
            </w:pPr>
            <w:r w:rsidRPr="005557C2">
              <w:rPr>
                <w:rFonts w:ascii="Book Antiqua" w:hAnsi="Book Antiqua"/>
                <w:b/>
                <w:sz w:val="24"/>
                <w:szCs w:val="24"/>
                <w:lang w:val="sq-AL"/>
              </w:rPr>
              <w:t xml:space="preserve">Objektivi i përgjithshëm </w:t>
            </w:r>
            <w:r>
              <w:rPr>
                <w:rFonts w:ascii="Book Antiqua" w:hAnsi="Book Antiqua"/>
                <w:b/>
                <w:sz w:val="24"/>
                <w:szCs w:val="24"/>
                <w:lang w:val="sq-AL"/>
              </w:rPr>
              <w:t>5</w:t>
            </w:r>
            <w:r w:rsidRPr="005557C2">
              <w:rPr>
                <w:rFonts w:ascii="Book Antiqua" w:hAnsi="Book Antiqua"/>
                <w:b/>
                <w:sz w:val="24"/>
                <w:szCs w:val="24"/>
                <w:lang w:val="sq-AL"/>
              </w:rPr>
              <w:t xml:space="preserve">: </w:t>
            </w:r>
            <w:r w:rsidRPr="00B4470E">
              <w:rPr>
                <w:rFonts w:ascii="Book Antiqua" w:hAnsi="Book Antiqua"/>
                <w:i/>
                <w:iCs/>
                <w:sz w:val="24"/>
                <w:szCs w:val="24"/>
                <w:lang w:val="sq-AL"/>
              </w:rPr>
              <w:t>Zhvillimi i kapaciteteve lokale në sektorin e turizmit</w:t>
            </w:r>
          </w:p>
          <w:p w14:paraId="349D131C" w14:textId="77777777" w:rsidR="00DE356A" w:rsidRPr="005557C2" w:rsidRDefault="00DE356A" w:rsidP="008F1BAC">
            <w:pPr>
              <w:contextualSpacing/>
              <w:rPr>
                <w:rFonts w:ascii="Book Antiqua" w:hAnsi="Book Antiqua"/>
                <w:b/>
                <w:sz w:val="24"/>
                <w:szCs w:val="24"/>
                <w:lang w:val="sq-AL"/>
              </w:rPr>
            </w:pPr>
          </w:p>
        </w:tc>
      </w:tr>
      <w:tr w:rsidR="00DE356A" w:rsidRPr="00423DFC" w14:paraId="1E6D0F17" w14:textId="77777777" w:rsidTr="008F1BAC">
        <w:tc>
          <w:tcPr>
            <w:tcW w:w="3666" w:type="dxa"/>
            <w:shd w:val="clear" w:color="auto" w:fill="F2F2F2" w:themeFill="background1" w:themeFillShade="F2"/>
            <w:vAlign w:val="center"/>
          </w:tcPr>
          <w:p w14:paraId="68BB2A48" w14:textId="40186C2A"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 xml:space="preserve">Objektivi </w:t>
            </w:r>
            <w:r>
              <w:rPr>
                <w:rFonts w:ascii="Book Antiqua" w:hAnsi="Book Antiqua"/>
                <w:b/>
                <w:sz w:val="24"/>
                <w:szCs w:val="24"/>
                <w:lang w:val="sq-AL"/>
              </w:rPr>
              <w:t>specifik 5.1</w:t>
            </w:r>
          </w:p>
        </w:tc>
        <w:tc>
          <w:tcPr>
            <w:tcW w:w="5372" w:type="dxa"/>
            <w:gridSpan w:val="3"/>
            <w:shd w:val="clear" w:color="auto" w:fill="F2F2F2" w:themeFill="background1" w:themeFillShade="F2"/>
            <w:vAlign w:val="center"/>
          </w:tcPr>
          <w:p w14:paraId="6F51F308" w14:textId="77777777"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Treguesi (treguesit) për matjen e përmbushjes së objektivit</w:t>
            </w:r>
          </w:p>
        </w:tc>
        <w:tc>
          <w:tcPr>
            <w:tcW w:w="2229" w:type="dxa"/>
            <w:shd w:val="clear" w:color="auto" w:fill="F2F2F2" w:themeFill="background1" w:themeFillShade="F2"/>
            <w:vAlign w:val="center"/>
          </w:tcPr>
          <w:p w14:paraId="35E562CF" w14:textId="77777777"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Gjendja bazë</w:t>
            </w:r>
          </w:p>
        </w:tc>
        <w:tc>
          <w:tcPr>
            <w:tcW w:w="1971" w:type="dxa"/>
            <w:shd w:val="clear" w:color="auto" w:fill="F2F2F2" w:themeFill="background1" w:themeFillShade="F2"/>
            <w:vAlign w:val="center"/>
          </w:tcPr>
          <w:p w14:paraId="3C0C5E11" w14:textId="77777777"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Caku 20XX</w:t>
            </w:r>
          </w:p>
        </w:tc>
        <w:tc>
          <w:tcPr>
            <w:tcW w:w="2512" w:type="dxa"/>
            <w:shd w:val="clear" w:color="auto" w:fill="F2F2F2" w:themeFill="background1" w:themeFillShade="F2"/>
            <w:vAlign w:val="center"/>
          </w:tcPr>
          <w:p w14:paraId="418174DD" w14:textId="77777777"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Caku 20XX</w:t>
            </w:r>
          </w:p>
        </w:tc>
      </w:tr>
      <w:tr w:rsidR="00DE356A" w:rsidRPr="00423DFC" w14:paraId="03275E82" w14:textId="77777777" w:rsidTr="003137AE">
        <w:trPr>
          <w:trHeight w:hRule="exact" w:val="748"/>
        </w:trPr>
        <w:tc>
          <w:tcPr>
            <w:tcW w:w="3666" w:type="dxa"/>
            <w:vMerge w:val="restart"/>
            <w:shd w:val="clear" w:color="auto" w:fill="auto"/>
            <w:vAlign w:val="center"/>
          </w:tcPr>
          <w:p w14:paraId="314AC4A7" w14:textId="4C4A97A7" w:rsidR="00DE356A" w:rsidRPr="00EE4593" w:rsidRDefault="00DE356A" w:rsidP="003137AE">
            <w:pPr>
              <w:rPr>
                <w:rFonts w:ascii="Book Antiqua" w:hAnsi="Book Antiqua"/>
                <w:sz w:val="24"/>
                <w:szCs w:val="24"/>
                <w:lang w:val="sq-AL"/>
              </w:rPr>
            </w:pPr>
            <w:r w:rsidRPr="00EE4593">
              <w:rPr>
                <w:rFonts w:ascii="Book Antiqua" w:eastAsiaTheme="majorEastAsia" w:hAnsi="Book Antiqua" w:cstheme="majorBidi"/>
                <w:iCs/>
                <w:color w:val="000000" w:themeColor="text1"/>
                <w:sz w:val="24"/>
                <w:szCs w:val="24"/>
                <w:lang w:val="sq-AL"/>
              </w:rPr>
              <w:t>Restaurimi i monumenteve të Trashëgimisë Kulturore dhe Natyrore deri në fazën përfundimtare dhe riaktivizimi i aktiviteteve të Trashëgimisë Kulturore.</w:t>
            </w:r>
          </w:p>
        </w:tc>
        <w:tc>
          <w:tcPr>
            <w:tcW w:w="5372" w:type="dxa"/>
            <w:gridSpan w:val="3"/>
            <w:shd w:val="clear" w:color="auto" w:fill="auto"/>
          </w:tcPr>
          <w:p w14:paraId="3688338F" w14:textId="4A0C853F" w:rsidR="00DE356A" w:rsidRPr="00EE4593" w:rsidRDefault="00DE356A" w:rsidP="003137AE">
            <w:pPr>
              <w:jc w:val="both"/>
              <w:rPr>
                <w:rFonts w:ascii="Book Antiqua" w:hAnsi="Book Antiqua"/>
                <w:sz w:val="24"/>
                <w:szCs w:val="24"/>
                <w:lang w:val="sq-AL"/>
              </w:rPr>
            </w:pPr>
            <w:r w:rsidRPr="00EE4593">
              <w:rPr>
                <w:rFonts w:ascii="Book Antiqua" w:eastAsia="MS Mincho" w:hAnsi="Book Antiqua" w:cs="Times New Roman"/>
                <w:color w:val="000000"/>
                <w:sz w:val="24"/>
                <w:szCs w:val="24"/>
                <w:lang w:val="sq-AL"/>
              </w:rPr>
              <w:t>Treguesi 1: Numri i monumenteve kulturore dhe natyrore të restauruara</w:t>
            </w:r>
          </w:p>
        </w:tc>
        <w:tc>
          <w:tcPr>
            <w:tcW w:w="2229" w:type="dxa"/>
            <w:shd w:val="clear" w:color="auto" w:fill="auto"/>
          </w:tcPr>
          <w:p w14:paraId="222EC640" w14:textId="77777777" w:rsidR="00DE356A" w:rsidRPr="00EE4593" w:rsidRDefault="00DE356A" w:rsidP="003137AE">
            <w:pPr>
              <w:contextualSpacing/>
              <w:jc w:val="both"/>
              <w:rPr>
                <w:rFonts w:ascii="Book Antiqua" w:hAnsi="Book Antiqua"/>
                <w:sz w:val="24"/>
                <w:szCs w:val="24"/>
                <w:lang w:val="sq-AL"/>
              </w:rPr>
            </w:pPr>
          </w:p>
        </w:tc>
        <w:tc>
          <w:tcPr>
            <w:tcW w:w="1971" w:type="dxa"/>
            <w:shd w:val="clear" w:color="auto" w:fill="auto"/>
          </w:tcPr>
          <w:p w14:paraId="77783BCB" w14:textId="77777777" w:rsidR="00DE356A" w:rsidRPr="00EE4593" w:rsidRDefault="00DE356A" w:rsidP="003137AE">
            <w:pPr>
              <w:pStyle w:val="NormalWeb"/>
              <w:spacing w:before="0" w:beforeAutospacing="0" w:after="0" w:afterAutospacing="0"/>
              <w:contextualSpacing/>
              <w:jc w:val="both"/>
              <w:rPr>
                <w:rFonts w:ascii="Book Antiqua" w:hAnsi="Book Antiqua"/>
                <w:bCs/>
                <w:kern w:val="24"/>
                <w:sz w:val="24"/>
                <w:szCs w:val="24"/>
                <w:lang w:val="sq-AL"/>
              </w:rPr>
            </w:pPr>
          </w:p>
        </w:tc>
        <w:tc>
          <w:tcPr>
            <w:tcW w:w="2512" w:type="dxa"/>
            <w:shd w:val="clear" w:color="auto" w:fill="auto"/>
          </w:tcPr>
          <w:p w14:paraId="5A9AE3F0" w14:textId="77777777" w:rsidR="00DE356A" w:rsidRPr="00EE4593" w:rsidRDefault="00DE356A" w:rsidP="003137AE">
            <w:pPr>
              <w:pStyle w:val="NormalWeb"/>
              <w:spacing w:before="0" w:beforeAutospacing="0" w:after="0" w:afterAutospacing="0"/>
              <w:contextualSpacing/>
              <w:jc w:val="both"/>
              <w:rPr>
                <w:rFonts w:ascii="Book Antiqua" w:hAnsi="Book Antiqua"/>
                <w:bCs/>
                <w:kern w:val="24"/>
                <w:sz w:val="24"/>
                <w:szCs w:val="24"/>
                <w:lang w:val="sq-AL"/>
              </w:rPr>
            </w:pPr>
          </w:p>
        </w:tc>
      </w:tr>
      <w:tr w:rsidR="00DE356A" w:rsidRPr="00423DFC" w14:paraId="48A6703A" w14:textId="77777777" w:rsidTr="003137AE">
        <w:trPr>
          <w:trHeight w:hRule="exact" w:val="1531"/>
        </w:trPr>
        <w:tc>
          <w:tcPr>
            <w:tcW w:w="3666" w:type="dxa"/>
            <w:vMerge/>
            <w:shd w:val="clear" w:color="auto" w:fill="auto"/>
          </w:tcPr>
          <w:p w14:paraId="18615F6B" w14:textId="77777777" w:rsidR="00DE356A" w:rsidRPr="00EE4593" w:rsidRDefault="00DE356A" w:rsidP="003137AE">
            <w:pPr>
              <w:contextualSpacing/>
              <w:jc w:val="both"/>
              <w:rPr>
                <w:rFonts w:ascii="Book Antiqua" w:hAnsi="Book Antiqua"/>
                <w:sz w:val="24"/>
                <w:szCs w:val="24"/>
                <w:lang w:val="sq-AL"/>
              </w:rPr>
            </w:pPr>
          </w:p>
        </w:tc>
        <w:tc>
          <w:tcPr>
            <w:tcW w:w="5372" w:type="dxa"/>
            <w:gridSpan w:val="3"/>
            <w:shd w:val="clear" w:color="auto" w:fill="auto"/>
          </w:tcPr>
          <w:p w14:paraId="73A82BD9" w14:textId="5D609881" w:rsidR="00DE356A" w:rsidRPr="00EE4593" w:rsidRDefault="00DE356A" w:rsidP="003137AE">
            <w:pPr>
              <w:contextualSpacing/>
              <w:jc w:val="both"/>
              <w:rPr>
                <w:rFonts w:ascii="Book Antiqua" w:eastAsia="MS Mincho" w:hAnsi="Book Antiqua" w:cs="Arial"/>
                <w:sz w:val="24"/>
                <w:szCs w:val="24"/>
                <w:lang w:val="sq-AL"/>
              </w:rPr>
            </w:pPr>
            <w:r w:rsidRPr="00EE4593">
              <w:rPr>
                <w:rFonts w:ascii="Book Antiqua" w:hAnsi="Book Antiqua"/>
                <w:b/>
                <w:sz w:val="24"/>
                <w:szCs w:val="24"/>
                <w:lang w:val="sq-AL"/>
              </w:rPr>
              <w:t>Treguesi 2:</w:t>
            </w:r>
            <w:r w:rsidRPr="00EE4593">
              <w:rPr>
                <w:lang w:val="sq-AL"/>
              </w:rPr>
              <w:t xml:space="preserve"> </w:t>
            </w:r>
            <w:r w:rsidRPr="00EE4593">
              <w:rPr>
                <w:rFonts w:ascii="Book Antiqua" w:hAnsi="Book Antiqua"/>
                <w:sz w:val="24"/>
                <w:szCs w:val="24"/>
                <w:lang w:val="sq-AL"/>
              </w:rPr>
              <w:t>Numri i aktiviteteve kulturore dhe folklorike të riaktivizua</w:t>
            </w:r>
          </w:p>
        </w:tc>
        <w:tc>
          <w:tcPr>
            <w:tcW w:w="2229" w:type="dxa"/>
            <w:shd w:val="clear" w:color="auto" w:fill="auto"/>
          </w:tcPr>
          <w:p w14:paraId="15A71D98" w14:textId="77777777" w:rsidR="00DE356A" w:rsidRPr="00EE4593" w:rsidRDefault="00DE356A" w:rsidP="003137AE">
            <w:pPr>
              <w:contextualSpacing/>
              <w:jc w:val="both"/>
              <w:rPr>
                <w:rFonts w:ascii="Book Antiqua" w:hAnsi="Book Antiqua"/>
                <w:sz w:val="24"/>
                <w:szCs w:val="24"/>
                <w:lang w:val="sq-AL"/>
              </w:rPr>
            </w:pPr>
          </w:p>
        </w:tc>
        <w:tc>
          <w:tcPr>
            <w:tcW w:w="1971" w:type="dxa"/>
            <w:shd w:val="clear" w:color="auto" w:fill="auto"/>
          </w:tcPr>
          <w:p w14:paraId="47270A23" w14:textId="77777777" w:rsidR="00DE356A" w:rsidRPr="00EE4593" w:rsidRDefault="00DE356A" w:rsidP="003137AE">
            <w:pPr>
              <w:pStyle w:val="NormalWeb"/>
              <w:spacing w:before="0" w:beforeAutospacing="0" w:after="0" w:afterAutospacing="0"/>
              <w:contextualSpacing/>
              <w:jc w:val="both"/>
              <w:rPr>
                <w:rFonts w:ascii="Book Antiqua" w:hAnsi="Book Antiqua"/>
                <w:bCs/>
                <w:kern w:val="24"/>
                <w:sz w:val="24"/>
                <w:szCs w:val="24"/>
                <w:lang w:val="sq-AL"/>
              </w:rPr>
            </w:pPr>
          </w:p>
        </w:tc>
        <w:tc>
          <w:tcPr>
            <w:tcW w:w="2512" w:type="dxa"/>
            <w:shd w:val="clear" w:color="auto" w:fill="auto"/>
          </w:tcPr>
          <w:p w14:paraId="3FBCCA37" w14:textId="77777777" w:rsidR="00DE356A" w:rsidRPr="00EE4593" w:rsidRDefault="00DE356A" w:rsidP="003137AE">
            <w:pPr>
              <w:pStyle w:val="NormalWeb"/>
              <w:spacing w:before="0" w:beforeAutospacing="0" w:after="0" w:afterAutospacing="0"/>
              <w:contextualSpacing/>
              <w:jc w:val="both"/>
              <w:rPr>
                <w:rFonts w:ascii="Book Antiqua" w:hAnsi="Book Antiqua"/>
                <w:bCs/>
                <w:kern w:val="24"/>
                <w:sz w:val="24"/>
                <w:szCs w:val="24"/>
                <w:lang w:val="sq-AL"/>
              </w:rPr>
            </w:pPr>
          </w:p>
        </w:tc>
      </w:tr>
      <w:tr w:rsidR="00DE356A" w:rsidRPr="00423DFC" w14:paraId="0BA27F28" w14:textId="77777777" w:rsidTr="008F1BAC">
        <w:trPr>
          <w:trHeight w:val="701"/>
        </w:trPr>
        <w:tc>
          <w:tcPr>
            <w:tcW w:w="3666" w:type="dxa"/>
            <w:shd w:val="clear" w:color="auto" w:fill="F2F2F2" w:themeFill="background1" w:themeFillShade="F2"/>
            <w:vAlign w:val="center"/>
          </w:tcPr>
          <w:p w14:paraId="342C4F84" w14:textId="77777777"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Aktiviteti</w:t>
            </w:r>
          </w:p>
        </w:tc>
        <w:tc>
          <w:tcPr>
            <w:tcW w:w="1297" w:type="dxa"/>
            <w:shd w:val="clear" w:color="auto" w:fill="F2F2F2" w:themeFill="background1" w:themeFillShade="F2"/>
            <w:vAlign w:val="center"/>
          </w:tcPr>
          <w:p w14:paraId="22F34AC1" w14:textId="77777777"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Afati për zbatim</w:t>
            </w:r>
          </w:p>
        </w:tc>
        <w:tc>
          <w:tcPr>
            <w:tcW w:w="1596" w:type="dxa"/>
            <w:shd w:val="clear" w:color="auto" w:fill="F2F2F2" w:themeFill="background1" w:themeFillShade="F2"/>
            <w:vAlign w:val="center"/>
          </w:tcPr>
          <w:p w14:paraId="6A8792BF" w14:textId="77777777"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Kostoja Totale</w:t>
            </w:r>
          </w:p>
        </w:tc>
        <w:tc>
          <w:tcPr>
            <w:tcW w:w="2479" w:type="dxa"/>
            <w:shd w:val="clear" w:color="auto" w:fill="F2F2F2" w:themeFill="background1" w:themeFillShade="F2"/>
            <w:vAlign w:val="center"/>
          </w:tcPr>
          <w:p w14:paraId="6E1591E9" w14:textId="77777777"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Burimi i financimit (nëse financohet nga Komuna duhet të harmonizohet me KASH, nëse financohet nga donatori duhet të ceket)</w:t>
            </w:r>
          </w:p>
        </w:tc>
        <w:tc>
          <w:tcPr>
            <w:tcW w:w="2229" w:type="dxa"/>
            <w:shd w:val="clear" w:color="auto" w:fill="F2F2F2" w:themeFill="background1" w:themeFillShade="F2"/>
            <w:vAlign w:val="center"/>
          </w:tcPr>
          <w:p w14:paraId="4C8B8065" w14:textId="77777777" w:rsidR="00DE356A" w:rsidRPr="005557C2" w:rsidRDefault="00DE356A" w:rsidP="008F1BAC">
            <w:pPr>
              <w:contextualSpacing/>
              <w:rPr>
                <w:rFonts w:ascii="Book Antiqua" w:hAnsi="Book Antiqua"/>
                <w:b/>
                <w:sz w:val="24"/>
                <w:szCs w:val="24"/>
                <w:lang w:val="sq-AL"/>
              </w:rPr>
            </w:pPr>
            <w:proofErr w:type="spellStart"/>
            <w:r w:rsidRPr="005557C2">
              <w:rPr>
                <w:rFonts w:ascii="Book Antiqua" w:hAnsi="Book Antiqua"/>
                <w:b/>
                <w:sz w:val="24"/>
                <w:szCs w:val="24"/>
                <w:lang w:val="sq-AL"/>
              </w:rPr>
              <w:t>Drejtorija</w:t>
            </w:r>
            <w:proofErr w:type="spellEnd"/>
            <w:r w:rsidRPr="005557C2">
              <w:rPr>
                <w:rFonts w:ascii="Book Antiqua" w:hAnsi="Book Antiqua"/>
                <w:b/>
                <w:sz w:val="24"/>
                <w:szCs w:val="24"/>
                <w:lang w:val="sq-AL"/>
              </w:rPr>
              <w:t xml:space="preserve"> udhëheqës</w:t>
            </w:r>
          </w:p>
        </w:tc>
        <w:tc>
          <w:tcPr>
            <w:tcW w:w="1971" w:type="dxa"/>
            <w:shd w:val="clear" w:color="auto" w:fill="F2F2F2" w:themeFill="background1" w:themeFillShade="F2"/>
            <w:vAlign w:val="center"/>
          </w:tcPr>
          <w:p w14:paraId="1EC97A23" w14:textId="77777777" w:rsidR="00DE356A" w:rsidRPr="005557C2" w:rsidRDefault="00DE356A" w:rsidP="008F1BAC">
            <w:pPr>
              <w:contextualSpacing/>
              <w:rPr>
                <w:rFonts w:ascii="Book Antiqua" w:hAnsi="Book Antiqua"/>
                <w:b/>
                <w:sz w:val="24"/>
                <w:szCs w:val="24"/>
                <w:lang w:val="sq-AL"/>
              </w:rPr>
            </w:pPr>
            <w:proofErr w:type="spellStart"/>
            <w:r w:rsidRPr="005557C2">
              <w:rPr>
                <w:rFonts w:ascii="Book Antiqua" w:hAnsi="Book Antiqua"/>
                <w:b/>
                <w:sz w:val="24"/>
                <w:szCs w:val="24"/>
                <w:lang w:val="sq-AL"/>
              </w:rPr>
              <w:t>Drejtorija</w:t>
            </w:r>
            <w:proofErr w:type="spellEnd"/>
            <w:r w:rsidRPr="005557C2">
              <w:rPr>
                <w:rFonts w:ascii="Book Antiqua" w:hAnsi="Book Antiqua"/>
                <w:b/>
                <w:sz w:val="24"/>
                <w:szCs w:val="24"/>
                <w:lang w:val="sq-AL"/>
              </w:rPr>
              <w:t xml:space="preserve"> mbështetës</w:t>
            </w:r>
          </w:p>
        </w:tc>
        <w:tc>
          <w:tcPr>
            <w:tcW w:w="2512" w:type="dxa"/>
            <w:shd w:val="clear" w:color="auto" w:fill="F2F2F2" w:themeFill="background1" w:themeFillShade="F2"/>
            <w:vAlign w:val="center"/>
          </w:tcPr>
          <w:p w14:paraId="325F4338" w14:textId="77777777" w:rsidR="00DE356A" w:rsidRPr="005557C2" w:rsidRDefault="00DE356A" w:rsidP="008F1BAC">
            <w:pPr>
              <w:contextualSpacing/>
              <w:rPr>
                <w:rFonts w:ascii="Book Antiqua" w:hAnsi="Book Antiqua"/>
                <w:b/>
                <w:sz w:val="24"/>
                <w:szCs w:val="24"/>
                <w:lang w:val="sq-AL"/>
              </w:rPr>
            </w:pPr>
            <w:r w:rsidRPr="005557C2">
              <w:rPr>
                <w:rFonts w:ascii="Book Antiqua" w:hAnsi="Book Antiqua"/>
                <w:b/>
                <w:sz w:val="24"/>
                <w:szCs w:val="24"/>
                <w:lang w:val="sq-AL"/>
              </w:rPr>
              <w:t>Rezultati</w:t>
            </w:r>
          </w:p>
        </w:tc>
      </w:tr>
      <w:tr w:rsidR="00DE356A" w:rsidRPr="00423DFC" w14:paraId="727972F9" w14:textId="77777777" w:rsidTr="008F1BAC">
        <w:trPr>
          <w:cantSplit/>
          <w:trHeight w:hRule="exact" w:val="1540"/>
        </w:trPr>
        <w:tc>
          <w:tcPr>
            <w:tcW w:w="3666" w:type="dxa"/>
            <w:vAlign w:val="center"/>
          </w:tcPr>
          <w:p w14:paraId="74FFC1FA" w14:textId="3CBE936E" w:rsidR="00DE356A" w:rsidRPr="00B61A47" w:rsidRDefault="00DE356A" w:rsidP="00814803">
            <w:pPr>
              <w:pStyle w:val="NormalWeb"/>
              <w:numPr>
                <w:ilvl w:val="0"/>
                <w:numId w:val="30"/>
              </w:numPr>
              <w:contextualSpacing/>
              <w:rPr>
                <w:rFonts w:ascii="Book Antiqua" w:eastAsia="Times New Roman" w:hAnsi="Book Antiqua"/>
                <w:sz w:val="24"/>
                <w:szCs w:val="24"/>
                <w:lang w:val="sq-AL"/>
              </w:rPr>
            </w:pPr>
            <w:r w:rsidRPr="00B61A47">
              <w:rPr>
                <w:rFonts w:ascii="Book Antiqua" w:eastAsia="Times New Roman" w:hAnsi="Book Antiqua"/>
                <w:sz w:val="24"/>
                <w:szCs w:val="24"/>
                <w:lang w:val="sq-AL"/>
              </w:rPr>
              <w:t xml:space="preserve">Rregullimi i infrastrukturës, shtigjeve për ecje në parkun e Kamenicës – Fshati </w:t>
            </w:r>
            <w:proofErr w:type="spellStart"/>
            <w:r w:rsidRPr="00B61A47">
              <w:rPr>
                <w:rFonts w:ascii="Book Antiqua" w:eastAsia="Times New Roman" w:hAnsi="Book Antiqua"/>
                <w:sz w:val="24"/>
                <w:szCs w:val="24"/>
                <w:lang w:val="sq-AL"/>
              </w:rPr>
              <w:t>Gllobar</w:t>
            </w:r>
            <w:proofErr w:type="spellEnd"/>
            <w:r w:rsidRPr="00B61A47">
              <w:rPr>
                <w:rFonts w:ascii="Book Antiqua" w:eastAsia="Times New Roman" w:hAnsi="Book Antiqua"/>
                <w:sz w:val="24"/>
                <w:szCs w:val="24"/>
                <w:lang w:val="sq-AL"/>
              </w:rPr>
              <w:t>.</w:t>
            </w:r>
          </w:p>
          <w:p w14:paraId="12C18C75" w14:textId="77777777" w:rsidR="00DE356A" w:rsidRPr="00B61A47" w:rsidRDefault="00DE356A" w:rsidP="008F1BAC">
            <w:pPr>
              <w:pStyle w:val="NormalWeb"/>
              <w:contextualSpacing/>
              <w:rPr>
                <w:rFonts w:ascii="Book Antiqua" w:eastAsia="Times New Roman" w:hAnsi="Book Antiqua"/>
                <w:sz w:val="24"/>
                <w:szCs w:val="24"/>
                <w:lang w:val="sq-AL"/>
              </w:rPr>
            </w:pPr>
          </w:p>
        </w:tc>
        <w:tc>
          <w:tcPr>
            <w:tcW w:w="1297" w:type="dxa"/>
            <w:shd w:val="clear" w:color="auto" w:fill="auto"/>
            <w:vAlign w:val="center"/>
          </w:tcPr>
          <w:p w14:paraId="26362911" w14:textId="77777777" w:rsidR="00DE356A" w:rsidRPr="00B61A47" w:rsidRDefault="00DE356A" w:rsidP="008F1BAC">
            <w:pPr>
              <w:contextualSpacing/>
              <w:rPr>
                <w:rFonts w:ascii="Book Antiqua" w:hAnsi="Book Antiqua" w:cs="TimesNewRomanPSMT"/>
                <w:sz w:val="24"/>
                <w:szCs w:val="24"/>
                <w:highlight w:val="yellow"/>
                <w:lang w:val="sq-AL"/>
              </w:rPr>
            </w:pPr>
            <w:r w:rsidRPr="00B61A47">
              <w:rPr>
                <w:rFonts w:ascii="Book Antiqua" w:hAnsi="Book Antiqua" w:cs="TimesNewRomanPSMT"/>
                <w:sz w:val="24"/>
                <w:szCs w:val="24"/>
                <w:lang w:val="sq-AL"/>
              </w:rPr>
              <w:t>2025 – 2027</w:t>
            </w:r>
          </w:p>
        </w:tc>
        <w:tc>
          <w:tcPr>
            <w:tcW w:w="1596" w:type="dxa"/>
            <w:shd w:val="clear" w:color="auto" w:fill="auto"/>
            <w:vAlign w:val="center"/>
          </w:tcPr>
          <w:p w14:paraId="06D22C5F"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500.000.00€</w:t>
            </w:r>
          </w:p>
        </w:tc>
        <w:tc>
          <w:tcPr>
            <w:tcW w:w="2479" w:type="dxa"/>
            <w:shd w:val="clear" w:color="auto" w:fill="auto"/>
            <w:vAlign w:val="center"/>
          </w:tcPr>
          <w:p w14:paraId="47FCFF05" w14:textId="77777777" w:rsidR="00DE356A" w:rsidRPr="00B61A47" w:rsidRDefault="00DE356A" w:rsidP="008F1BAC">
            <w:pPr>
              <w:rPr>
                <w:rFonts w:ascii="Book Antiqua" w:hAnsi="Book Antiqua"/>
                <w:sz w:val="24"/>
                <w:szCs w:val="24"/>
                <w:lang w:val="sq-AL"/>
              </w:rPr>
            </w:pPr>
            <w:r w:rsidRPr="00B61A47">
              <w:rPr>
                <w:rFonts w:ascii="Book Antiqua" w:hAnsi="Book Antiqua"/>
                <w:sz w:val="24"/>
                <w:szCs w:val="24"/>
                <w:lang w:val="sq-AL"/>
              </w:rPr>
              <w:t>Komuna/Ministria e Zhvillimit Rajonal</w:t>
            </w:r>
          </w:p>
        </w:tc>
        <w:tc>
          <w:tcPr>
            <w:tcW w:w="2229" w:type="dxa"/>
            <w:shd w:val="clear" w:color="auto" w:fill="auto"/>
            <w:vAlign w:val="center"/>
          </w:tcPr>
          <w:p w14:paraId="4FD039BC" w14:textId="39D0F44A"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Drejtoria e Infrastrukturës</w:t>
            </w:r>
          </w:p>
        </w:tc>
        <w:tc>
          <w:tcPr>
            <w:tcW w:w="1971" w:type="dxa"/>
            <w:shd w:val="clear" w:color="auto" w:fill="auto"/>
            <w:vAlign w:val="center"/>
          </w:tcPr>
          <w:p w14:paraId="0243AFC0"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Drejtoria e Shërbimeve Publike</w:t>
            </w:r>
          </w:p>
        </w:tc>
        <w:tc>
          <w:tcPr>
            <w:tcW w:w="2512" w:type="dxa"/>
            <w:shd w:val="clear" w:color="auto" w:fill="auto"/>
            <w:vAlign w:val="center"/>
          </w:tcPr>
          <w:p w14:paraId="79BA130B" w14:textId="61434A08"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Krijimi i hapësirave për ecje dhe rekreacion</w:t>
            </w:r>
          </w:p>
        </w:tc>
      </w:tr>
      <w:tr w:rsidR="00DE356A" w:rsidRPr="00423DFC" w14:paraId="0F6E7D3B" w14:textId="77777777" w:rsidTr="008F1BAC">
        <w:trPr>
          <w:cantSplit/>
          <w:trHeight w:hRule="exact" w:val="1981"/>
        </w:trPr>
        <w:tc>
          <w:tcPr>
            <w:tcW w:w="3666" w:type="dxa"/>
            <w:vAlign w:val="center"/>
          </w:tcPr>
          <w:p w14:paraId="383CB378" w14:textId="77777777" w:rsidR="00DE356A" w:rsidRPr="00B61A47" w:rsidRDefault="00DE356A" w:rsidP="00814803">
            <w:pPr>
              <w:pStyle w:val="NormalWeb"/>
              <w:numPr>
                <w:ilvl w:val="0"/>
                <w:numId w:val="30"/>
              </w:numPr>
              <w:contextualSpacing/>
              <w:rPr>
                <w:rFonts w:ascii="Book Antiqua" w:eastAsia="Times New Roman" w:hAnsi="Book Antiqua"/>
                <w:sz w:val="24"/>
                <w:szCs w:val="24"/>
                <w:lang w:val="sq-AL"/>
              </w:rPr>
            </w:pPr>
            <w:r w:rsidRPr="00B61A47">
              <w:rPr>
                <w:rFonts w:ascii="Book Antiqua" w:eastAsia="Times New Roman" w:hAnsi="Book Antiqua"/>
                <w:sz w:val="24"/>
                <w:szCs w:val="24"/>
                <w:lang w:val="sq-AL"/>
              </w:rPr>
              <w:t xml:space="preserve">Rregullimi i infrastrukturës, shtigjeve për ecje në parkun e Pishave – </w:t>
            </w:r>
            <w:proofErr w:type="spellStart"/>
            <w:r w:rsidRPr="00B61A47">
              <w:rPr>
                <w:rFonts w:ascii="Book Antiqua" w:eastAsia="Times New Roman" w:hAnsi="Book Antiqua"/>
                <w:sz w:val="24"/>
                <w:szCs w:val="24"/>
                <w:lang w:val="sq-AL"/>
              </w:rPr>
              <w:t>Komoran</w:t>
            </w:r>
            <w:proofErr w:type="spellEnd"/>
            <w:r w:rsidRPr="00B61A47">
              <w:rPr>
                <w:rFonts w:ascii="Book Antiqua" w:eastAsia="Times New Roman" w:hAnsi="Book Antiqua"/>
                <w:sz w:val="24"/>
                <w:szCs w:val="24"/>
                <w:lang w:val="sq-AL"/>
              </w:rPr>
              <w:t>.</w:t>
            </w:r>
          </w:p>
          <w:p w14:paraId="0BBDC38F" w14:textId="77777777" w:rsidR="00DE356A" w:rsidRPr="00B61A47" w:rsidRDefault="00DE356A" w:rsidP="008F1BAC">
            <w:pPr>
              <w:pStyle w:val="NormalWeb"/>
              <w:ind w:left="450"/>
              <w:contextualSpacing/>
              <w:rPr>
                <w:rFonts w:ascii="Book Antiqua" w:eastAsia="Times New Roman" w:hAnsi="Book Antiqua"/>
                <w:sz w:val="24"/>
                <w:szCs w:val="24"/>
                <w:lang w:val="sq-AL"/>
              </w:rPr>
            </w:pPr>
          </w:p>
        </w:tc>
        <w:tc>
          <w:tcPr>
            <w:tcW w:w="1297" w:type="dxa"/>
            <w:shd w:val="clear" w:color="auto" w:fill="auto"/>
            <w:vAlign w:val="center"/>
          </w:tcPr>
          <w:p w14:paraId="0A040AF0" w14:textId="77777777" w:rsidR="00DE356A" w:rsidRPr="00B61A47" w:rsidRDefault="00DE356A" w:rsidP="008F1BAC">
            <w:pPr>
              <w:contextualSpacing/>
              <w:rPr>
                <w:rFonts w:ascii="Book Antiqua" w:hAnsi="Book Antiqua" w:cs="TimesNewRomanPSMT"/>
                <w:sz w:val="24"/>
                <w:szCs w:val="24"/>
                <w:lang w:val="sq-AL"/>
              </w:rPr>
            </w:pPr>
            <w:r w:rsidRPr="00B61A47">
              <w:rPr>
                <w:rFonts w:ascii="Book Antiqua" w:hAnsi="Book Antiqua" w:cs="TimesNewRomanPSMT"/>
                <w:sz w:val="24"/>
                <w:szCs w:val="24"/>
                <w:lang w:val="sq-AL"/>
              </w:rPr>
              <w:t>2025 – 2027</w:t>
            </w:r>
          </w:p>
        </w:tc>
        <w:tc>
          <w:tcPr>
            <w:tcW w:w="1596" w:type="dxa"/>
            <w:shd w:val="clear" w:color="auto" w:fill="auto"/>
            <w:vAlign w:val="center"/>
          </w:tcPr>
          <w:p w14:paraId="58243F53"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450.000.00€</w:t>
            </w:r>
          </w:p>
        </w:tc>
        <w:tc>
          <w:tcPr>
            <w:tcW w:w="2479" w:type="dxa"/>
            <w:shd w:val="clear" w:color="auto" w:fill="auto"/>
            <w:vAlign w:val="center"/>
          </w:tcPr>
          <w:p w14:paraId="019E3E74" w14:textId="77777777" w:rsidR="00DE356A" w:rsidRPr="00B61A47" w:rsidRDefault="00DE356A" w:rsidP="008F1BAC">
            <w:pPr>
              <w:rPr>
                <w:rFonts w:ascii="Book Antiqua" w:hAnsi="Book Antiqua"/>
                <w:sz w:val="24"/>
                <w:szCs w:val="24"/>
                <w:lang w:val="sq-AL"/>
              </w:rPr>
            </w:pPr>
            <w:r w:rsidRPr="00B61A47">
              <w:rPr>
                <w:rFonts w:ascii="Book Antiqua" w:hAnsi="Book Antiqua"/>
                <w:sz w:val="24"/>
                <w:szCs w:val="24"/>
                <w:lang w:val="sq-AL"/>
              </w:rPr>
              <w:t>Komuna/Ministria e Zhvillimit Rajonal</w:t>
            </w:r>
          </w:p>
        </w:tc>
        <w:tc>
          <w:tcPr>
            <w:tcW w:w="2229" w:type="dxa"/>
            <w:shd w:val="clear" w:color="auto" w:fill="auto"/>
            <w:vAlign w:val="center"/>
          </w:tcPr>
          <w:p w14:paraId="2ECE9FD0" w14:textId="5F3B422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Drejtoria e Infrastrukturës</w:t>
            </w:r>
          </w:p>
        </w:tc>
        <w:tc>
          <w:tcPr>
            <w:tcW w:w="1971" w:type="dxa"/>
            <w:shd w:val="clear" w:color="auto" w:fill="auto"/>
            <w:vAlign w:val="center"/>
          </w:tcPr>
          <w:p w14:paraId="47D5C6D4"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Drejtoria e Shërbimeve Publike</w:t>
            </w:r>
          </w:p>
        </w:tc>
        <w:tc>
          <w:tcPr>
            <w:tcW w:w="2512" w:type="dxa"/>
            <w:shd w:val="clear" w:color="auto" w:fill="auto"/>
            <w:vAlign w:val="center"/>
          </w:tcPr>
          <w:p w14:paraId="6F39974E" w14:textId="0E9EF5F1"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 xml:space="preserve">Krijimi i hapësirave për ecje dhe rekreacion në Parkun e Pishave - </w:t>
            </w:r>
            <w:proofErr w:type="spellStart"/>
            <w:r w:rsidRPr="00B61A47">
              <w:rPr>
                <w:rFonts w:ascii="Book Antiqua" w:hAnsi="Book Antiqua" w:cs="TimesNewRomanPSMT"/>
                <w:sz w:val="24"/>
                <w:szCs w:val="24"/>
                <w:lang w:val="sq-AL"/>
              </w:rPr>
              <w:t>Komoran</w:t>
            </w:r>
            <w:proofErr w:type="spellEnd"/>
          </w:p>
        </w:tc>
      </w:tr>
      <w:tr w:rsidR="00DE356A" w:rsidRPr="00423DFC" w14:paraId="73F782D3" w14:textId="77777777" w:rsidTr="009C0B19">
        <w:trPr>
          <w:cantSplit/>
          <w:trHeight w:hRule="exact" w:val="2197"/>
        </w:trPr>
        <w:tc>
          <w:tcPr>
            <w:tcW w:w="3666" w:type="dxa"/>
            <w:vAlign w:val="center"/>
          </w:tcPr>
          <w:p w14:paraId="1CC6F782" w14:textId="79F61E48" w:rsidR="00DE356A" w:rsidRPr="00B61A47" w:rsidRDefault="00DE356A" w:rsidP="00814803">
            <w:pPr>
              <w:pStyle w:val="NormalWeb"/>
              <w:numPr>
                <w:ilvl w:val="0"/>
                <w:numId w:val="30"/>
              </w:numPr>
              <w:contextualSpacing/>
              <w:rPr>
                <w:rFonts w:ascii="Book Antiqua" w:eastAsia="Times New Roman" w:hAnsi="Book Antiqua"/>
                <w:sz w:val="24"/>
                <w:szCs w:val="24"/>
                <w:lang w:val="sq-AL"/>
              </w:rPr>
            </w:pPr>
            <w:r w:rsidRPr="00B61A47">
              <w:rPr>
                <w:rFonts w:ascii="Book Antiqua" w:eastAsia="Times New Roman" w:hAnsi="Book Antiqua"/>
                <w:sz w:val="24"/>
                <w:szCs w:val="24"/>
                <w:lang w:val="sq-AL"/>
              </w:rPr>
              <w:t xml:space="preserve">Përgatitja e </w:t>
            </w:r>
            <w:proofErr w:type="spellStart"/>
            <w:r w:rsidRPr="00B61A47">
              <w:rPr>
                <w:rFonts w:ascii="Book Antiqua" w:eastAsia="Times New Roman" w:hAnsi="Book Antiqua"/>
                <w:sz w:val="24"/>
                <w:szCs w:val="24"/>
                <w:lang w:val="sq-AL"/>
              </w:rPr>
              <w:t>guidës</w:t>
            </w:r>
            <w:proofErr w:type="spellEnd"/>
            <w:r w:rsidRPr="00B61A47">
              <w:rPr>
                <w:rFonts w:ascii="Book Antiqua" w:eastAsia="Times New Roman" w:hAnsi="Book Antiqua"/>
                <w:sz w:val="24"/>
                <w:szCs w:val="24"/>
                <w:lang w:val="sq-AL"/>
              </w:rPr>
              <w:t xml:space="preserve"> dhe platformës digjitale (Krijimi i një harte digjitale informuese).</w:t>
            </w:r>
          </w:p>
        </w:tc>
        <w:tc>
          <w:tcPr>
            <w:tcW w:w="1297" w:type="dxa"/>
            <w:shd w:val="clear" w:color="auto" w:fill="auto"/>
            <w:vAlign w:val="center"/>
          </w:tcPr>
          <w:p w14:paraId="1811FD1D" w14:textId="77777777" w:rsidR="00DE356A" w:rsidRPr="00B61A47" w:rsidRDefault="00DE356A" w:rsidP="008F1BAC">
            <w:pPr>
              <w:contextualSpacing/>
              <w:rPr>
                <w:rFonts w:ascii="Book Antiqua" w:eastAsia="Times New Roman" w:hAnsi="Book Antiqua"/>
                <w:sz w:val="24"/>
                <w:szCs w:val="24"/>
                <w:lang w:val="sq-AL"/>
              </w:rPr>
            </w:pPr>
            <w:r w:rsidRPr="00B61A47">
              <w:rPr>
                <w:rFonts w:ascii="Book Antiqua" w:hAnsi="Book Antiqua" w:cs="TimesNewRomanPSMT"/>
                <w:sz w:val="24"/>
                <w:szCs w:val="24"/>
                <w:lang w:val="sq-AL"/>
              </w:rPr>
              <w:t>2025–2026</w:t>
            </w:r>
          </w:p>
        </w:tc>
        <w:tc>
          <w:tcPr>
            <w:tcW w:w="1596" w:type="dxa"/>
            <w:shd w:val="clear" w:color="auto" w:fill="auto"/>
            <w:vAlign w:val="center"/>
          </w:tcPr>
          <w:p w14:paraId="0527EE92"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10.000.00€</w:t>
            </w:r>
          </w:p>
        </w:tc>
        <w:tc>
          <w:tcPr>
            <w:tcW w:w="2479" w:type="dxa"/>
            <w:shd w:val="clear" w:color="auto" w:fill="auto"/>
            <w:vAlign w:val="center"/>
          </w:tcPr>
          <w:p w14:paraId="67F810E2"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Komuna</w:t>
            </w:r>
          </w:p>
        </w:tc>
        <w:tc>
          <w:tcPr>
            <w:tcW w:w="2229" w:type="dxa"/>
            <w:shd w:val="clear" w:color="auto" w:fill="auto"/>
            <w:vAlign w:val="center"/>
          </w:tcPr>
          <w:p w14:paraId="32AC90A2"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Drejtoria e Kulturës</w:t>
            </w:r>
          </w:p>
        </w:tc>
        <w:tc>
          <w:tcPr>
            <w:tcW w:w="1971" w:type="dxa"/>
            <w:shd w:val="clear" w:color="auto" w:fill="auto"/>
            <w:vAlign w:val="center"/>
          </w:tcPr>
          <w:p w14:paraId="21356B39"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Drejtoria për Planifikim Urban dhe mbrojtje të mjedisit</w:t>
            </w:r>
          </w:p>
        </w:tc>
        <w:tc>
          <w:tcPr>
            <w:tcW w:w="2512" w:type="dxa"/>
            <w:shd w:val="clear" w:color="auto" w:fill="auto"/>
            <w:vAlign w:val="center"/>
          </w:tcPr>
          <w:p w14:paraId="195F316B" w14:textId="412BA8DA"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 xml:space="preserve">Informimi për turistet dhe lehtësimi i planifikimit te udhëtimit duke përfshirë </w:t>
            </w:r>
            <w:proofErr w:type="spellStart"/>
            <w:r w:rsidRPr="00B61A47">
              <w:rPr>
                <w:rFonts w:ascii="Book Antiqua" w:hAnsi="Book Antiqua" w:cs="TimesNewRomanPSMT"/>
                <w:sz w:val="24"/>
                <w:szCs w:val="24"/>
                <w:lang w:val="sq-AL"/>
              </w:rPr>
              <w:t>akses</w:t>
            </w:r>
            <w:proofErr w:type="spellEnd"/>
            <w:r w:rsidRPr="00B61A47">
              <w:rPr>
                <w:rFonts w:ascii="Book Antiqua" w:hAnsi="Book Antiqua" w:cs="TimesNewRomanPSMT"/>
                <w:sz w:val="24"/>
                <w:szCs w:val="24"/>
                <w:lang w:val="sq-AL"/>
              </w:rPr>
              <w:t xml:space="preserve"> me te lehte për turistet</w:t>
            </w:r>
          </w:p>
        </w:tc>
      </w:tr>
      <w:tr w:rsidR="00DE356A" w:rsidRPr="00423DFC" w14:paraId="3B75280C" w14:textId="77777777" w:rsidTr="008F1BAC">
        <w:trPr>
          <w:cantSplit/>
          <w:trHeight w:hRule="exact" w:val="1171"/>
        </w:trPr>
        <w:tc>
          <w:tcPr>
            <w:tcW w:w="3666" w:type="dxa"/>
            <w:vAlign w:val="center"/>
          </w:tcPr>
          <w:p w14:paraId="7962D841" w14:textId="77777777" w:rsidR="00DE356A" w:rsidRPr="00B61A47" w:rsidRDefault="00DE356A" w:rsidP="00814803">
            <w:pPr>
              <w:pStyle w:val="NormalWeb"/>
              <w:numPr>
                <w:ilvl w:val="0"/>
                <w:numId w:val="30"/>
              </w:numPr>
              <w:contextualSpacing/>
              <w:rPr>
                <w:rFonts w:ascii="Book Antiqua" w:eastAsia="Times New Roman" w:hAnsi="Book Antiqua"/>
                <w:sz w:val="24"/>
                <w:szCs w:val="24"/>
                <w:lang w:val="sq-AL"/>
              </w:rPr>
            </w:pPr>
            <w:r w:rsidRPr="00B61A47">
              <w:rPr>
                <w:rFonts w:ascii="Book Antiqua" w:eastAsia="Times New Roman" w:hAnsi="Book Antiqua"/>
                <w:sz w:val="24"/>
                <w:szCs w:val="24"/>
                <w:lang w:val="sq-AL"/>
              </w:rPr>
              <w:t>Rregullimi i infrastrukturës për të gjitha monumentet kulturore.</w:t>
            </w:r>
          </w:p>
        </w:tc>
        <w:tc>
          <w:tcPr>
            <w:tcW w:w="1297" w:type="dxa"/>
            <w:shd w:val="clear" w:color="auto" w:fill="auto"/>
            <w:vAlign w:val="center"/>
          </w:tcPr>
          <w:p w14:paraId="600F1C57" w14:textId="77777777" w:rsidR="00DE356A" w:rsidRPr="00B61A47" w:rsidRDefault="00DE356A" w:rsidP="008F1BAC">
            <w:pPr>
              <w:contextualSpacing/>
              <w:rPr>
                <w:rFonts w:ascii="Book Antiqua" w:eastAsia="Times New Roman" w:hAnsi="Book Antiqua"/>
                <w:sz w:val="24"/>
                <w:szCs w:val="24"/>
                <w:lang w:val="sq-AL"/>
              </w:rPr>
            </w:pPr>
            <w:r w:rsidRPr="00B61A47">
              <w:rPr>
                <w:rFonts w:ascii="Book Antiqua" w:eastAsia="Times New Roman" w:hAnsi="Book Antiqua"/>
                <w:sz w:val="24"/>
                <w:szCs w:val="24"/>
                <w:lang w:val="sq-AL"/>
              </w:rPr>
              <w:t>2025-2027</w:t>
            </w:r>
          </w:p>
        </w:tc>
        <w:tc>
          <w:tcPr>
            <w:tcW w:w="1596" w:type="dxa"/>
            <w:shd w:val="clear" w:color="auto" w:fill="auto"/>
            <w:vAlign w:val="center"/>
          </w:tcPr>
          <w:p w14:paraId="3EBF10A5"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800.000.00€</w:t>
            </w:r>
          </w:p>
        </w:tc>
        <w:tc>
          <w:tcPr>
            <w:tcW w:w="2479" w:type="dxa"/>
            <w:shd w:val="clear" w:color="auto" w:fill="auto"/>
            <w:vAlign w:val="center"/>
          </w:tcPr>
          <w:p w14:paraId="42EE5804"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Ministria e Kulturës Rinisë dhe Sportit</w:t>
            </w:r>
          </w:p>
        </w:tc>
        <w:tc>
          <w:tcPr>
            <w:tcW w:w="2229" w:type="dxa"/>
            <w:shd w:val="clear" w:color="auto" w:fill="auto"/>
            <w:vAlign w:val="center"/>
          </w:tcPr>
          <w:p w14:paraId="4CB375A2"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Drejtoria e Infrastrukturës</w:t>
            </w:r>
          </w:p>
        </w:tc>
        <w:tc>
          <w:tcPr>
            <w:tcW w:w="1971" w:type="dxa"/>
            <w:shd w:val="clear" w:color="auto" w:fill="auto"/>
            <w:vAlign w:val="center"/>
          </w:tcPr>
          <w:p w14:paraId="1BB49C13"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Komuna/MKRS</w:t>
            </w:r>
          </w:p>
        </w:tc>
        <w:tc>
          <w:tcPr>
            <w:tcW w:w="2512" w:type="dxa"/>
            <w:shd w:val="clear" w:color="auto" w:fill="auto"/>
            <w:vAlign w:val="center"/>
          </w:tcPr>
          <w:p w14:paraId="7AD43EAB"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Qasje më e lehtë për të gjithë vizitoret</w:t>
            </w:r>
          </w:p>
        </w:tc>
      </w:tr>
      <w:tr w:rsidR="00DE356A" w:rsidRPr="00423DFC" w14:paraId="5160E5D2" w14:textId="77777777" w:rsidTr="008F1BAC">
        <w:trPr>
          <w:trHeight w:val="288"/>
        </w:trPr>
        <w:tc>
          <w:tcPr>
            <w:tcW w:w="3666" w:type="dxa"/>
            <w:vAlign w:val="center"/>
          </w:tcPr>
          <w:p w14:paraId="188E2D01" w14:textId="77777777" w:rsidR="00DE356A" w:rsidRPr="00B61A47" w:rsidRDefault="00DE356A" w:rsidP="00814803">
            <w:pPr>
              <w:pStyle w:val="NormalWeb"/>
              <w:numPr>
                <w:ilvl w:val="0"/>
                <w:numId w:val="30"/>
              </w:numPr>
              <w:contextualSpacing/>
              <w:rPr>
                <w:rFonts w:ascii="Book Antiqua" w:hAnsi="Book Antiqua"/>
                <w:sz w:val="24"/>
                <w:szCs w:val="24"/>
                <w:lang w:val="sq-AL"/>
              </w:rPr>
            </w:pPr>
            <w:r w:rsidRPr="00B61A47">
              <w:rPr>
                <w:rFonts w:ascii="Book Antiqua" w:eastAsia="Times New Roman" w:hAnsi="Book Antiqua"/>
                <w:sz w:val="24"/>
                <w:szCs w:val="24"/>
                <w:lang w:val="sq-AL"/>
              </w:rPr>
              <w:t>Vendosja e tabelave informuese.</w:t>
            </w:r>
          </w:p>
        </w:tc>
        <w:tc>
          <w:tcPr>
            <w:tcW w:w="1297" w:type="dxa"/>
            <w:vAlign w:val="center"/>
          </w:tcPr>
          <w:p w14:paraId="21612E45" w14:textId="77777777" w:rsidR="00DE356A" w:rsidRPr="00B61A47" w:rsidRDefault="00DE356A" w:rsidP="008F1BAC">
            <w:pPr>
              <w:pStyle w:val="ColorfulList-Accent12"/>
              <w:tabs>
                <w:tab w:val="left" w:pos="318"/>
              </w:tabs>
              <w:ind w:left="0"/>
              <w:rPr>
                <w:rFonts w:ascii="Book Antiqua" w:eastAsia="Times New Roman" w:hAnsi="Book Antiqua"/>
                <w:sz w:val="24"/>
                <w:szCs w:val="24"/>
                <w:lang w:val="sq-AL"/>
              </w:rPr>
            </w:pPr>
            <w:r w:rsidRPr="00B61A47">
              <w:rPr>
                <w:rFonts w:ascii="Book Antiqua" w:eastAsia="Times New Roman" w:hAnsi="Book Antiqua"/>
                <w:sz w:val="24"/>
                <w:szCs w:val="24"/>
                <w:lang w:val="sq-AL"/>
              </w:rPr>
              <w:t>2025-2026</w:t>
            </w:r>
          </w:p>
        </w:tc>
        <w:tc>
          <w:tcPr>
            <w:tcW w:w="1596" w:type="dxa"/>
            <w:vAlign w:val="center"/>
          </w:tcPr>
          <w:p w14:paraId="2838DBAB"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10.000.00€</w:t>
            </w:r>
          </w:p>
        </w:tc>
        <w:tc>
          <w:tcPr>
            <w:tcW w:w="2479" w:type="dxa"/>
            <w:vAlign w:val="center"/>
          </w:tcPr>
          <w:p w14:paraId="284FF75B"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Komuna</w:t>
            </w:r>
          </w:p>
        </w:tc>
        <w:tc>
          <w:tcPr>
            <w:tcW w:w="2229" w:type="dxa"/>
            <w:vAlign w:val="center"/>
          </w:tcPr>
          <w:p w14:paraId="1ED1156F"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Drejtoria e Urbanizmit</w:t>
            </w:r>
          </w:p>
        </w:tc>
        <w:tc>
          <w:tcPr>
            <w:tcW w:w="1971" w:type="dxa"/>
            <w:shd w:val="clear" w:color="auto" w:fill="auto"/>
            <w:vAlign w:val="center"/>
          </w:tcPr>
          <w:p w14:paraId="562FFFB7"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DZHE</w:t>
            </w:r>
          </w:p>
        </w:tc>
        <w:tc>
          <w:tcPr>
            <w:tcW w:w="2512" w:type="dxa"/>
            <w:vAlign w:val="center"/>
          </w:tcPr>
          <w:p w14:paraId="0A71F8C2"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Drejtim më i qartë dhe informacion me i detajuar rreth monumenteve kulturore dhe turistike</w:t>
            </w:r>
          </w:p>
        </w:tc>
      </w:tr>
      <w:tr w:rsidR="00DE356A" w:rsidRPr="00423DFC" w14:paraId="0B2A7BA7" w14:textId="77777777" w:rsidTr="008F1BAC">
        <w:trPr>
          <w:trHeight w:val="288"/>
        </w:trPr>
        <w:tc>
          <w:tcPr>
            <w:tcW w:w="3666" w:type="dxa"/>
            <w:vAlign w:val="center"/>
          </w:tcPr>
          <w:p w14:paraId="0D5D7DBD" w14:textId="77777777" w:rsidR="00DE356A" w:rsidRPr="00B61A47" w:rsidRDefault="00DE356A" w:rsidP="00814803">
            <w:pPr>
              <w:pStyle w:val="NormalWeb"/>
              <w:numPr>
                <w:ilvl w:val="0"/>
                <w:numId w:val="30"/>
              </w:numPr>
              <w:contextualSpacing/>
              <w:rPr>
                <w:rFonts w:ascii="Book Antiqua" w:hAnsi="Book Antiqua" w:cs="TimesNewRomanPSMT"/>
                <w:sz w:val="24"/>
                <w:szCs w:val="24"/>
                <w:lang w:val="sq-AL"/>
              </w:rPr>
            </w:pPr>
            <w:r w:rsidRPr="00B61A47">
              <w:rPr>
                <w:rFonts w:ascii="Book Antiqua" w:eastAsia="Times New Roman" w:hAnsi="Book Antiqua"/>
                <w:sz w:val="24"/>
                <w:szCs w:val="24"/>
                <w:lang w:val="sq-AL"/>
              </w:rPr>
              <w:t>Fushate për pastrim dhe mbrojtje të zonave natyrore.</w:t>
            </w:r>
          </w:p>
        </w:tc>
        <w:tc>
          <w:tcPr>
            <w:tcW w:w="1297" w:type="dxa"/>
            <w:vAlign w:val="center"/>
          </w:tcPr>
          <w:p w14:paraId="56AD63F8" w14:textId="77777777" w:rsidR="00DE356A" w:rsidRPr="00B61A47" w:rsidRDefault="00DE356A" w:rsidP="008F1BAC">
            <w:pPr>
              <w:pStyle w:val="ColorfulList-Accent12"/>
              <w:tabs>
                <w:tab w:val="left" w:pos="318"/>
              </w:tabs>
              <w:ind w:left="0"/>
              <w:rPr>
                <w:rFonts w:ascii="Book Antiqua" w:hAnsi="Book Antiqua" w:cs="TimesNewRomanPSMT"/>
                <w:sz w:val="24"/>
                <w:szCs w:val="24"/>
                <w:lang w:val="sq-AL"/>
              </w:rPr>
            </w:pPr>
            <w:r w:rsidRPr="00B61A47">
              <w:rPr>
                <w:rFonts w:ascii="Book Antiqua" w:hAnsi="Book Antiqua" w:cs="TimesNewRomanPSMT"/>
                <w:sz w:val="24"/>
                <w:szCs w:val="24"/>
                <w:lang w:val="sq-AL"/>
              </w:rPr>
              <w:t>2025-2027</w:t>
            </w:r>
          </w:p>
        </w:tc>
        <w:tc>
          <w:tcPr>
            <w:tcW w:w="1596" w:type="dxa"/>
            <w:vAlign w:val="center"/>
          </w:tcPr>
          <w:p w14:paraId="54E116A8"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20.000.00€</w:t>
            </w:r>
          </w:p>
        </w:tc>
        <w:tc>
          <w:tcPr>
            <w:tcW w:w="2479" w:type="dxa"/>
            <w:vAlign w:val="center"/>
          </w:tcPr>
          <w:p w14:paraId="5A2F04A5"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Komuna/Kompania e Pastrimit</w:t>
            </w:r>
          </w:p>
        </w:tc>
        <w:tc>
          <w:tcPr>
            <w:tcW w:w="2229" w:type="dxa"/>
            <w:vAlign w:val="center"/>
          </w:tcPr>
          <w:p w14:paraId="58D21112"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Drejtoria e Shërbimeve publike</w:t>
            </w:r>
          </w:p>
        </w:tc>
        <w:tc>
          <w:tcPr>
            <w:tcW w:w="1971" w:type="dxa"/>
            <w:shd w:val="clear" w:color="auto" w:fill="auto"/>
            <w:vAlign w:val="center"/>
          </w:tcPr>
          <w:p w14:paraId="0DE5C54C"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Komuna</w:t>
            </w:r>
          </w:p>
        </w:tc>
        <w:tc>
          <w:tcPr>
            <w:tcW w:w="2512" w:type="dxa"/>
            <w:vAlign w:val="center"/>
          </w:tcPr>
          <w:p w14:paraId="42CE9B59" w14:textId="31F3B782"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Ambient më i pastër dhe ruajtja e monumenteve të trashëgimisë kulturore dhe turistike</w:t>
            </w:r>
          </w:p>
        </w:tc>
      </w:tr>
      <w:tr w:rsidR="00DE356A" w:rsidRPr="00423DFC" w14:paraId="77BD0BC7" w14:textId="77777777" w:rsidTr="009C0B19">
        <w:trPr>
          <w:trHeight w:val="1817"/>
        </w:trPr>
        <w:tc>
          <w:tcPr>
            <w:tcW w:w="3666" w:type="dxa"/>
            <w:vAlign w:val="center"/>
          </w:tcPr>
          <w:p w14:paraId="77D672BB" w14:textId="2DD18AE9" w:rsidR="00DE356A" w:rsidRPr="00B61A47" w:rsidRDefault="00DE356A" w:rsidP="00814803">
            <w:pPr>
              <w:pStyle w:val="NormalWeb"/>
              <w:numPr>
                <w:ilvl w:val="0"/>
                <w:numId w:val="30"/>
              </w:numPr>
              <w:contextualSpacing/>
              <w:rPr>
                <w:rFonts w:ascii="Book Antiqua" w:eastAsia="Times New Roman" w:hAnsi="Book Antiqua"/>
                <w:sz w:val="24"/>
                <w:szCs w:val="24"/>
                <w:lang w:val="sq-AL"/>
              </w:rPr>
            </w:pPr>
            <w:r w:rsidRPr="00B61A47">
              <w:rPr>
                <w:rFonts w:ascii="Book Antiqua" w:eastAsia="Times New Roman" w:hAnsi="Book Antiqua"/>
                <w:sz w:val="24"/>
                <w:szCs w:val="24"/>
                <w:lang w:val="sq-AL"/>
              </w:rPr>
              <w:t>Riorganizimi i Festivalit Folklorik Burimor duke përfshirë aktivizimin e grupeve kulturore folklorike me karaktere garuese, gjithëkombëtare.</w:t>
            </w:r>
          </w:p>
        </w:tc>
        <w:tc>
          <w:tcPr>
            <w:tcW w:w="1297" w:type="dxa"/>
            <w:vAlign w:val="center"/>
          </w:tcPr>
          <w:p w14:paraId="78FC718E" w14:textId="77777777" w:rsidR="00DE356A" w:rsidRPr="00B61A47" w:rsidRDefault="00DE356A" w:rsidP="008F1BAC">
            <w:pPr>
              <w:pStyle w:val="ColorfulList-Accent12"/>
              <w:tabs>
                <w:tab w:val="left" w:pos="318"/>
              </w:tabs>
              <w:ind w:left="0"/>
              <w:rPr>
                <w:rFonts w:ascii="Book Antiqua" w:hAnsi="Book Antiqua" w:cs="TimesNewRomanPSMT"/>
                <w:sz w:val="24"/>
                <w:szCs w:val="24"/>
                <w:lang w:val="sq-AL"/>
              </w:rPr>
            </w:pPr>
            <w:r w:rsidRPr="00B61A47">
              <w:rPr>
                <w:rFonts w:ascii="Book Antiqua" w:hAnsi="Book Antiqua" w:cs="TimesNewRomanPSMT"/>
                <w:sz w:val="24"/>
                <w:szCs w:val="24"/>
                <w:lang w:val="sq-AL"/>
              </w:rPr>
              <w:t>2025</w:t>
            </w:r>
          </w:p>
        </w:tc>
        <w:tc>
          <w:tcPr>
            <w:tcW w:w="1596" w:type="dxa"/>
            <w:vAlign w:val="center"/>
          </w:tcPr>
          <w:p w14:paraId="079D5E15"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50.000.00€</w:t>
            </w:r>
          </w:p>
        </w:tc>
        <w:tc>
          <w:tcPr>
            <w:tcW w:w="2479" w:type="dxa"/>
            <w:vAlign w:val="center"/>
          </w:tcPr>
          <w:p w14:paraId="3B2F0B18"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Komuna/MKRS</w:t>
            </w:r>
          </w:p>
        </w:tc>
        <w:tc>
          <w:tcPr>
            <w:tcW w:w="2229" w:type="dxa"/>
            <w:vAlign w:val="center"/>
          </w:tcPr>
          <w:p w14:paraId="16C96BCB"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Drejtoria Kulturës</w:t>
            </w:r>
          </w:p>
        </w:tc>
        <w:tc>
          <w:tcPr>
            <w:tcW w:w="1971" w:type="dxa"/>
            <w:shd w:val="clear" w:color="auto" w:fill="auto"/>
            <w:vAlign w:val="center"/>
          </w:tcPr>
          <w:p w14:paraId="4838F694"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Komuna/MKRS</w:t>
            </w:r>
          </w:p>
        </w:tc>
        <w:tc>
          <w:tcPr>
            <w:tcW w:w="2512" w:type="dxa"/>
            <w:vAlign w:val="center"/>
          </w:tcPr>
          <w:p w14:paraId="4C586F92" w14:textId="6F057C9E"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Promovimi i trashëgimisë kulturore shpirtërore</w:t>
            </w:r>
          </w:p>
        </w:tc>
      </w:tr>
      <w:tr w:rsidR="00DE356A" w:rsidRPr="00423DFC" w14:paraId="212C051A" w14:textId="77777777" w:rsidTr="008F1BAC">
        <w:trPr>
          <w:trHeight w:val="288"/>
        </w:trPr>
        <w:tc>
          <w:tcPr>
            <w:tcW w:w="3666" w:type="dxa"/>
            <w:vAlign w:val="center"/>
          </w:tcPr>
          <w:p w14:paraId="2A79C608" w14:textId="40595F9A" w:rsidR="00DE356A" w:rsidRPr="00B61A47" w:rsidRDefault="00DE356A" w:rsidP="00814803">
            <w:pPr>
              <w:pStyle w:val="NormalWeb"/>
              <w:numPr>
                <w:ilvl w:val="0"/>
                <w:numId w:val="30"/>
              </w:numPr>
              <w:contextualSpacing/>
              <w:rPr>
                <w:rFonts w:ascii="Book Antiqua" w:eastAsia="Times New Roman" w:hAnsi="Book Antiqua"/>
                <w:sz w:val="24"/>
                <w:szCs w:val="24"/>
                <w:lang w:val="sq-AL"/>
              </w:rPr>
            </w:pPr>
            <w:r w:rsidRPr="00B61A47">
              <w:rPr>
                <w:rFonts w:ascii="Book Antiqua" w:eastAsia="Times New Roman" w:hAnsi="Book Antiqua"/>
                <w:sz w:val="24"/>
                <w:szCs w:val="24"/>
                <w:lang w:val="sq-AL"/>
              </w:rPr>
              <w:t>Pasurimi i bibliotekës së qytetit me libra.</w:t>
            </w:r>
          </w:p>
        </w:tc>
        <w:tc>
          <w:tcPr>
            <w:tcW w:w="1297" w:type="dxa"/>
            <w:vAlign w:val="center"/>
          </w:tcPr>
          <w:p w14:paraId="1CAEFABF" w14:textId="77777777" w:rsidR="00DE356A" w:rsidRPr="00B61A47" w:rsidRDefault="00DE356A" w:rsidP="008F1BAC">
            <w:pPr>
              <w:pStyle w:val="ColorfulList-Accent12"/>
              <w:tabs>
                <w:tab w:val="left" w:pos="318"/>
              </w:tabs>
              <w:ind w:left="0"/>
              <w:rPr>
                <w:rFonts w:ascii="Book Antiqua" w:hAnsi="Book Antiqua" w:cs="TimesNewRomanPSMT"/>
                <w:sz w:val="24"/>
                <w:szCs w:val="24"/>
                <w:lang w:val="sq-AL"/>
              </w:rPr>
            </w:pPr>
            <w:r w:rsidRPr="00B61A47">
              <w:rPr>
                <w:rFonts w:ascii="Book Antiqua" w:hAnsi="Book Antiqua" w:cs="TimesNewRomanPSMT"/>
                <w:sz w:val="24"/>
                <w:szCs w:val="24"/>
                <w:lang w:val="sq-AL"/>
              </w:rPr>
              <w:t>2025-2027</w:t>
            </w:r>
          </w:p>
        </w:tc>
        <w:tc>
          <w:tcPr>
            <w:tcW w:w="1596" w:type="dxa"/>
            <w:vAlign w:val="center"/>
          </w:tcPr>
          <w:p w14:paraId="7FD6430E"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14.00.000€</w:t>
            </w:r>
          </w:p>
        </w:tc>
        <w:tc>
          <w:tcPr>
            <w:tcW w:w="2479" w:type="dxa"/>
            <w:vAlign w:val="center"/>
          </w:tcPr>
          <w:p w14:paraId="59D76FD6"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Komuna/DKRS</w:t>
            </w:r>
          </w:p>
        </w:tc>
        <w:tc>
          <w:tcPr>
            <w:tcW w:w="2229" w:type="dxa"/>
            <w:vAlign w:val="center"/>
          </w:tcPr>
          <w:p w14:paraId="38EA5968"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DKRS</w:t>
            </w:r>
          </w:p>
        </w:tc>
        <w:tc>
          <w:tcPr>
            <w:tcW w:w="1971" w:type="dxa"/>
            <w:shd w:val="clear" w:color="auto" w:fill="auto"/>
            <w:vAlign w:val="center"/>
          </w:tcPr>
          <w:p w14:paraId="1174BD81" w14:textId="59FC9165"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Komuna/– Biblioteka kombëtare</w:t>
            </w:r>
          </w:p>
        </w:tc>
        <w:tc>
          <w:tcPr>
            <w:tcW w:w="2512" w:type="dxa"/>
            <w:vAlign w:val="center"/>
          </w:tcPr>
          <w:p w14:paraId="4696C5B8" w14:textId="0CCFAA92"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Pajisja e lexueseve me libra dhe tituj të ndryshëm</w:t>
            </w:r>
          </w:p>
        </w:tc>
      </w:tr>
      <w:tr w:rsidR="00DE356A" w:rsidRPr="00423DFC" w14:paraId="2C63DFC4" w14:textId="77777777" w:rsidTr="008F1BAC">
        <w:trPr>
          <w:trHeight w:val="288"/>
        </w:trPr>
        <w:tc>
          <w:tcPr>
            <w:tcW w:w="3666" w:type="dxa"/>
            <w:vAlign w:val="center"/>
          </w:tcPr>
          <w:p w14:paraId="30CC8772" w14:textId="77777777" w:rsidR="00DE356A" w:rsidRPr="00B61A47" w:rsidRDefault="00DE356A" w:rsidP="00814803">
            <w:pPr>
              <w:pStyle w:val="NormalWeb"/>
              <w:numPr>
                <w:ilvl w:val="0"/>
                <w:numId w:val="30"/>
              </w:numPr>
              <w:contextualSpacing/>
              <w:rPr>
                <w:rFonts w:ascii="Book Antiqua" w:eastAsia="Times New Roman" w:hAnsi="Book Antiqua"/>
                <w:sz w:val="24"/>
                <w:szCs w:val="24"/>
                <w:lang w:val="sq-AL"/>
              </w:rPr>
            </w:pPr>
            <w:r w:rsidRPr="00B61A47">
              <w:rPr>
                <w:rFonts w:ascii="Book Antiqua" w:eastAsia="Times New Roman" w:hAnsi="Book Antiqua"/>
                <w:sz w:val="24"/>
                <w:szCs w:val="24"/>
                <w:lang w:val="sq-AL"/>
              </w:rPr>
              <w:t>Rregullimi i infrastrukturës deri te monumentet Natyrore (shpellat)</w:t>
            </w:r>
          </w:p>
        </w:tc>
        <w:tc>
          <w:tcPr>
            <w:tcW w:w="1297" w:type="dxa"/>
            <w:vAlign w:val="center"/>
          </w:tcPr>
          <w:p w14:paraId="3174E174" w14:textId="77777777" w:rsidR="00DE356A" w:rsidRPr="00B61A47" w:rsidRDefault="00DE356A" w:rsidP="008F1BAC">
            <w:pPr>
              <w:pStyle w:val="ColorfulList-Accent12"/>
              <w:tabs>
                <w:tab w:val="left" w:pos="318"/>
              </w:tabs>
              <w:ind w:left="0"/>
              <w:rPr>
                <w:rFonts w:ascii="Book Antiqua" w:hAnsi="Book Antiqua" w:cs="TimesNewRomanPSMT"/>
                <w:sz w:val="24"/>
                <w:szCs w:val="24"/>
                <w:lang w:val="sq-AL"/>
              </w:rPr>
            </w:pPr>
            <w:r w:rsidRPr="00B61A47">
              <w:rPr>
                <w:rFonts w:ascii="Book Antiqua" w:hAnsi="Book Antiqua" w:cs="TimesNewRomanPSMT"/>
                <w:sz w:val="24"/>
                <w:szCs w:val="24"/>
                <w:lang w:val="sq-AL"/>
              </w:rPr>
              <w:t xml:space="preserve">2025-2027 </w:t>
            </w:r>
          </w:p>
        </w:tc>
        <w:tc>
          <w:tcPr>
            <w:tcW w:w="1596" w:type="dxa"/>
            <w:vAlign w:val="center"/>
          </w:tcPr>
          <w:p w14:paraId="6BF9EC17"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50.000.00€</w:t>
            </w:r>
          </w:p>
        </w:tc>
        <w:tc>
          <w:tcPr>
            <w:tcW w:w="2479" w:type="dxa"/>
            <w:vAlign w:val="center"/>
          </w:tcPr>
          <w:p w14:paraId="6DE31D19"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Komuna/MZHR</w:t>
            </w:r>
          </w:p>
        </w:tc>
        <w:tc>
          <w:tcPr>
            <w:tcW w:w="2229" w:type="dxa"/>
            <w:vAlign w:val="center"/>
          </w:tcPr>
          <w:p w14:paraId="3CE033E8"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Drejtoria e Infrastrukturës</w:t>
            </w:r>
          </w:p>
        </w:tc>
        <w:tc>
          <w:tcPr>
            <w:tcW w:w="1971" w:type="dxa"/>
            <w:shd w:val="clear" w:color="auto" w:fill="auto"/>
            <w:vAlign w:val="center"/>
          </w:tcPr>
          <w:p w14:paraId="00340D72"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Drejtoria e Infrastrukturës</w:t>
            </w:r>
          </w:p>
        </w:tc>
        <w:tc>
          <w:tcPr>
            <w:tcW w:w="2512" w:type="dxa"/>
            <w:vAlign w:val="center"/>
          </w:tcPr>
          <w:p w14:paraId="67F490CC"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Qasje më e lehtë për vizitorët deri tek monumenti shpella e Ariut dhe shpella e luftëtarëve</w:t>
            </w:r>
          </w:p>
        </w:tc>
      </w:tr>
      <w:tr w:rsidR="00DE356A" w:rsidRPr="00423DFC" w14:paraId="0D0AC500" w14:textId="77777777" w:rsidTr="0047569C">
        <w:trPr>
          <w:trHeight w:val="2051"/>
        </w:trPr>
        <w:tc>
          <w:tcPr>
            <w:tcW w:w="3666" w:type="dxa"/>
            <w:vAlign w:val="center"/>
          </w:tcPr>
          <w:p w14:paraId="0E8C3B85" w14:textId="79B38714" w:rsidR="00DE356A" w:rsidRPr="00B61A47" w:rsidRDefault="00DE356A" w:rsidP="00814803">
            <w:pPr>
              <w:pStyle w:val="NormalWeb"/>
              <w:numPr>
                <w:ilvl w:val="0"/>
                <w:numId w:val="30"/>
              </w:numPr>
              <w:contextualSpacing/>
              <w:rPr>
                <w:rFonts w:ascii="Book Antiqua" w:hAnsi="Book Antiqua"/>
                <w:sz w:val="24"/>
                <w:szCs w:val="24"/>
                <w:lang w:val="sq-AL"/>
              </w:rPr>
            </w:pPr>
            <w:r w:rsidRPr="00B61A47">
              <w:rPr>
                <w:rFonts w:ascii="Book Antiqua" w:eastAsia="Times New Roman" w:hAnsi="Book Antiqua"/>
                <w:sz w:val="24"/>
                <w:szCs w:val="24"/>
                <w:lang w:val="sq-AL"/>
              </w:rPr>
              <w:t>Rregullimi i terreneve sportive</w:t>
            </w:r>
          </w:p>
        </w:tc>
        <w:tc>
          <w:tcPr>
            <w:tcW w:w="1297" w:type="dxa"/>
            <w:vAlign w:val="center"/>
          </w:tcPr>
          <w:p w14:paraId="34D42493" w14:textId="77777777" w:rsidR="00DE356A" w:rsidRPr="00B61A47" w:rsidRDefault="00DE356A" w:rsidP="008F1BAC">
            <w:pPr>
              <w:pStyle w:val="ColorfulList-Accent12"/>
              <w:tabs>
                <w:tab w:val="left" w:pos="318"/>
              </w:tabs>
              <w:ind w:left="0"/>
              <w:rPr>
                <w:rFonts w:ascii="Book Antiqua" w:hAnsi="Book Antiqua" w:cs="TimesNewRomanPSMT"/>
                <w:sz w:val="24"/>
                <w:szCs w:val="24"/>
                <w:lang w:val="sq-AL"/>
              </w:rPr>
            </w:pPr>
            <w:r w:rsidRPr="00B61A47">
              <w:rPr>
                <w:rFonts w:ascii="Book Antiqua" w:hAnsi="Book Antiqua" w:cs="TimesNewRomanPSMT"/>
                <w:sz w:val="24"/>
                <w:szCs w:val="24"/>
                <w:lang w:val="sq-AL"/>
              </w:rPr>
              <w:t>2025-2027</w:t>
            </w:r>
          </w:p>
        </w:tc>
        <w:tc>
          <w:tcPr>
            <w:tcW w:w="1596" w:type="dxa"/>
            <w:vAlign w:val="center"/>
          </w:tcPr>
          <w:p w14:paraId="498BEB47"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1.000.000.00€</w:t>
            </w:r>
          </w:p>
        </w:tc>
        <w:tc>
          <w:tcPr>
            <w:tcW w:w="2479" w:type="dxa"/>
            <w:vAlign w:val="center"/>
          </w:tcPr>
          <w:p w14:paraId="17CDCE66" w14:textId="77777777" w:rsidR="00DE356A" w:rsidRPr="00B61A47" w:rsidRDefault="00DE356A" w:rsidP="008F1BAC">
            <w:pPr>
              <w:contextualSpacing/>
              <w:rPr>
                <w:rFonts w:ascii="Book Antiqua" w:hAnsi="Book Antiqua"/>
                <w:sz w:val="24"/>
                <w:szCs w:val="24"/>
                <w:highlight w:val="yellow"/>
                <w:lang w:val="sq-AL"/>
              </w:rPr>
            </w:pPr>
            <w:r w:rsidRPr="00B61A47">
              <w:rPr>
                <w:rFonts w:ascii="Book Antiqua" w:hAnsi="Book Antiqua"/>
                <w:sz w:val="24"/>
                <w:szCs w:val="24"/>
                <w:lang w:val="sq-AL"/>
              </w:rPr>
              <w:t>Komuna/MKRS</w:t>
            </w:r>
          </w:p>
        </w:tc>
        <w:tc>
          <w:tcPr>
            <w:tcW w:w="2229" w:type="dxa"/>
            <w:vAlign w:val="center"/>
          </w:tcPr>
          <w:p w14:paraId="4D73DD18" w14:textId="77777777" w:rsidR="00DE356A" w:rsidRPr="00B61A47" w:rsidRDefault="00DE356A" w:rsidP="008F1BAC">
            <w:pPr>
              <w:contextualSpacing/>
              <w:rPr>
                <w:rFonts w:ascii="Book Antiqua" w:hAnsi="Book Antiqua"/>
                <w:sz w:val="24"/>
                <w:szCs w:val="24"/>
                <w:lang w:val="sq-AL"/>
              </w:rPr>
            </w:pPr>
            <w:r w:rsidRPr="00B61A47">
              <w:rPr>
                <w:rFonts w:ascii="Book Antiqua" w:hAnsi="Book Antiqua"/>
                <w:sz w:val="24"/>
                <w:szCs w:val="24"/>
                <w:lang w:val="sq-AL"/>
              </w:rPr>
              <w:t>Komuna/Drejtoria e Kulturës</w:t>
            </w:r>
          </w:p>
        </w:tc>
        <w:tc>
          <w:tcPr>
            <w:tcW w:w="1971" w:type="dxa"/>
            <w:shd w:val="clear" w:color="auto" w:fill="auto"/>
            <w:vAlign w:val="center"/>
          </w:tcPr>
          <w:p w14:paraId="70F5CAD7" w14:textId="77777777"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Komuna/MKRS</w:t>
            </w:r>
          </w:p>
        </w:tc>
        <w:tc>
          <w:tcPr>
            <w:tcW w:w="2512" w:type="dxa"/>
            <w:vAlign w:val="center"/>
          </w:tcPr>
          <w:p w14:paraId="2073943E" w14:textId="36EC1E5F" w:rsidR="00DE356A" w:rsidRPr="00B61A47" w:rsidRDefault="00DE356A" w:rsidP="008F1BAC">
            <w:pPr>
              <w:widowControl w:val="0"/>
              <w:autoSpaceDE w:val="0"/>
              <w:autoSpaceDN w:val="0"/>
              <w:adjustRightInd w:val="0"/>
              <w:contextualSpacing/>
              <w:rPr>
                <w:rFonts w:ascii="Book Antiqua" w:hAnsi="Book Antiqua" w:cs="TimesNewRomanPSMT"/>
                <w:sz w:val="24"/>
                <w:szCs w:val="24"/>
                <w:lang w:val="sq-AL"/>
              </w:rPr>
            </w:pPr>
            <w:r w:rsidRPr="00B61A47">
              <w:rPr>
                <w:rFonts w:ascii="Book Antiqua" w:hAnsi="Book Antiqua" w:cs="TimesNewRomanPSMT"/>
                <w:sz w:val="24"/>
                <w:szCs w:val="24"/>
                <w:lang w:val="sq-AL"/>
              </w:rPr>
              <w:t>Përfundimi i ndërtimit të objekteve, terreneve sportive</w:t>
            </w:r>
          </w:p>
        </w:tc>
      </w:tr>
    </w:tbl>
    <w:p w14:paraId="12267961" w14:textId="77777777" w:rsidR="00DE356A" w:rsidRPr="00E7134C" w:rsidRDefault="00DE356A" w:rsidP="0047569C">
      <w:pPr>
        <w:pStyle w:val="EndnoteText"/>
        <w:rPr>
          <w:rFonts w:ascii="Book Antiqua" w:hAnsi="Book Antiqua"/>
          <w:b/>
          <w:bC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imes">
    <w:panose1 w:val="0202060306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381603"/>
      <w:docPartObj>
        <w:docPartGallery w:val="Page Numbers (Bottom of Page)"/>
        <w:docPartUnique/>
      </w:docPartObj>
    </w:sdtPr>
    <w:sdtContent>
      <w:sdt>
        <w:sdtPr>
          <w:id w:val="586897551"/>
          <w:docPartObj>
            <w:docPartGallery w:val="Page Numbers (Top of Page)"/>
            <w:docPartUnique/>
          </w:docPartObj>
        </w:sdtPr>
        <w:sdtContent>
          <w:p w14:paraId="6F0E6960" w14:textId="719D7045" w:rsidR="00DE356A" w:rsidRDefault="00DE356A" w:rsidP="009847D0">
            <w:pPr>
              <w:pStyle w:val="Footer"/>
              <w:jc w:val="right"/>
            </w:pPr>
            <w:r w:rsidRPr="009C01DE">
              <w:rPr>
                <w:rFonts w:ascii="Book Antiqua" w:hAnsi="Book Antiqua"/>
                <w:sz w:val="22"/>
                <w:szCs w:val="22"/>
              </w:rPr>
              <w:t xml:space="preserve">Faqe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PAGE </w:instrText>
            </w:r>
            <w:r w:rsidRPr="009C01DE">
              <w:rPr>
                <w:rFonts w:ascii="Book Antiqua" w:hAnsi="Book Antiqua"/>
                <w:b/>
                <w:bCs/>
                <w:sz w:val="22"/>
                <w:szCs w:val="22"/>
              </w:rPr>
              <w:fldChar w:fldCharType="separate"/>
            </w:r>
            <w:r w:rsidR="00786AF9">
              <w:rPr>
                <w:rFonts w:ascii="Book Antiqua" w:hAnsi="Book Antiqua"/>
                <w:b/>
                <w:bCs/>
                <w:noProof/>
                <w:sz w:val="22"/>
                <w:szCs w:val="22"/>
              </w:rPr>
              <w:t>8</w:t>
            </w:r>
            <w:r w:rsidRPr="009C01DE">
              <w:rPr>
                <w:rFonts w:ascii="Book Antiqua" w:hAnsi="Book Antiqua"/>
                <w:b/>
                <w:bCs/>
                <w:sz w:val="22"/>
                <w:szCs w:val="22"/>
              </w:rPr>
              <w:fldChar w:fldCharType="end"/>
            </w:r>
            <w:r w:rsidRPr="009C01DE">
              <w:rPr>
                <w:rFonts w:ascii="Book Antiqua" w:hAnsi="Book Antiqua"/>
                <w:sz w:val="22"/>
                <w:szCs w:val="22"/>
              </w:rPr>
              <w:t xml:space="preserve"> nga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NUMPAGES  </w:instrText>
            </w:r>
            <w:r w:rsidRPr="009C01DE">
              <w:rPr>
                <w:rFonts w:ascii="Book Antiqua" w:hAnsi="Book Antiqua"/>
                <w:b/>
                <w:bCs/>
                <w:sz w:val="22"/>
                <w:szCs w:val="22"/>
              </w:rPr>
              <w:fldChar w:fldCharType="separate"/>
            </w:r>
            <w:r w:rsidR="00786AF9">
              <w:rPr>
                <w:rFonts w:ascii="Book Antiqua" w:hAnsi="Book Antiqua"/>
                <w:b/>
                <w:bCs/>
                <w:noProof/>
                <w:sz w:val="22"/>
                <w:szCs w:val="22"/>
              </w:rPr>
              <w:t>79</w:t>
            </w:r>
            <w:r w:rsidRPr="009C01DE">
              <w:rPr>
                <w:rFonts w:ascii="Book Antiqua" w:hAnsi="Book Antiqua"/>
                <w:b/>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087554"/>
      <w:docPartObj>
        <w:docPartGallery w:val="Page Numbers (Bottom of Page)"/>
        <w:docPartUnique/>
      </w:docPartObj>
    </w:sdtPr>
    <w:sdtContent>
      <w:sdt>
        <w:sdtPr>
          <w:id w:val="-113440788"/>
          <w:docPartObj>
            <w:docPartGallery w:val="Page Numbers (Top of Page)"/>
            <w:docPartUnique/>
          </w:docPartObj>
        </w:sdtPr>
        <w:sdtContent>
          <w:p w14:paraId="57FCB16E" w14:textId="6ECB8CE3" w:rsidR="00DE356A" w:rsidRDefault="00DE356A" w:rsidP="000E1EB6">
            <w:pPr>
              <w:pStyle w:val="Footer"/>
              <w:jc w:val="right"/>
            </w:pPr>
            <w:r w:rsidRPr="009C01DE">
              <w:rPr>
                <w:rFonts w:ascii="Book Antiqua" w:hAnsi="Book Antiqua"/>
                <w:sz w:val="22"/>
                <w:szCs w:val="22"/>
              </w:rPr>
              <w:t xml:space="preserve">Faqe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PAGE </w:instrText>
            </w:r>
            <w:r w:rsidRPr="009C01DE">
              <w:rPr>
                <w:rFonts w:ascii="Book Antiqua" w:hAnsi="Book Antiqua"/>
                <w:b/>
                <w:bCs/>
                <w:sz w:val="22"/>
                <w:szCs w:val="22"/>
              </w:rPr>
              <w:fldChar w:fldCharType="separate"/>
            </w:r>
            <w:r w:rsidR="00786AF9">
              <w:rPr>
                <w:rFonts w:ascii="Book Antiqua" w:hAnsi="Book Antiqua"/>
                <w:b/>
                <w:bCs/>
                <w:noProof/>
                <w:sz w:val="22"/>
                <w:szCs w:val="22"/>
              </w:rPr>
              <w:t>18</w:t>
            </w:r>
            <w:r w:rsidRPr="009C01DE">
              <w:rPr>
                <w:rFonts w:ascii="Book Antiqua" w:hAnsi="Book Antiqua"/>
                <w:b/>
                <w:bCs/>
                <w:sz w:val="22"/>
                <w:szCs w:val="22"/>
              </w:rPr>
              <w:fldChar w:fldCharType="end"/>
            </w:r>
            <w:r w:rsidRPr="009C01DE">
              <w:rPr>
                <w:rFonts w:ascii="Book Antiqua" w:hAnsi="Book Antiqua"/>
                <w:sz w:val="22"/>
                <w:szCs w:val="22"/>
              </w:rPr>
              <w:t xml:space="preserve"> nga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NUMPAGES  </w:instrText>
            </w:r>
            <w:r w:rsidRPr="009C01DE">
              <w:rPr>
                <w:rFonts w:ascii="Book Antiqua" w:hAnsi="Book Antiqua"/>
                <w:b/>
                <w:bCs/>
                <w:sz w:val="22"/>
                <w:szCs w:val="22"/>
              </w:rPr>
              <w:fldChar w:fldCharType="separate"/>
            </w:r>
            <w:r w:rsidR="00786AF9">
              <w:rPr>
                <w:rFonts w:ascii="Book Antiqua" w:hAnsi="Book Antiqua"/>
                <w:b/>
                <w:bCs/>
                <w:noProof/>
                <w:sz w:val="22"/>
                <w:szCs w:val="22"/>
              </w:rPr>
              <w:t>79</w:t>
            </w:r>
            <w:r w:rsidRPr="009C01DE">
              <w:rPr>
                <w:rFonts w:ascii="Book Antiqua" w:hAnsi="Book Antiqua"/>
                <w:b/>
                <w:bCs/>
                <w:sz w:val="22"/>
                <w:szCs w:val="22"/>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369198"/>
      <w:docPartObj>
        <w:docPartGallery w:val="Page Numbers (Bottom of Page)"/>
        <w:docPartUnique/>
      </w:docPartObj>
    </w:sdtPr>
    <w:sdtContent>
      <w:sdt>
        <w:sdtPr>
          <w:id w:val="-834912578"/>
          <w:docPartObj>
            <w:docPartGallery w:val="Page Numbers (Top of Page)"/>
            <w:docPartUnique/>
          </w:docPartObj>
        </w:sdtPr>
        <w:sdtContent>
          <w:p w14:paraId="26C18C63" w14:textId="54F10510" w:rsidR="00DE356A" w:rsidRDefault="00DE356A" w:rsidP="000E1EB6">
            <w:pPr>
              <w:pStyle w:val="Footer"/>
              <w:jc w:val="right"/>
            </w:pPr>
            <w:r w:rsidRPr="009C01DE">
              <w:rPr>
                <w:rFonts w:ascii="Book Antiqua" w:hAnsi="Book Antiqua"/>
                <w:sz w:val="22"/>
                <w:szCs w:val="22"/>
              </w:rPr>
              <w:t xml:space="preserve">Faqe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PAGE </w:instrText>
            </w:r>
            <w:r w:rsidRPr="009C01DE">
              <w:rPr>
                <w:rFonts w:ascii="Book Antiqua" w:hAnsi="Book Antiqua"/>
                <w:b/>
                <w:bCs/>
                <w:sz w:val="22"/>
                <w:szCs w:val="22"/>
              </w:rPr>
              <w:fldChar w:fldCharType="separate"/>
            </w:r>
            <w:r w:rsidR="00786AF9">
              <w:rPr>
                <w:rFonts w:ascii="Book Antiqua" w:hAnsi="Book Antiqua"/>
                <w:b/>
                <w:bCs/>
                <w:noProof/>
                <w:sz w:val="22"/>
                <w:szCs w:val="22"/>
              </w:rPr>
              <w:t>19</w:t>
            </w:r>
            <w:r w:rsidRPr="009C01DE">
              <w:rPr>
                <w:rFonts w:ascii="Book Antiqua" w:hAnsi="Book Antiqua"/>
                <w:b/>
                <w:bCs/>
                <w:sz w:val="22"/>
                <w:szCs w:val="22"/>
              </w:rPr>
              <w:fldChar w:fldCharType="end"/>
            </w:r>
            <w:r w:rsidRPr="009C01DE">
              <w:rPr>
                <w:rFonts w:ascii="Book Antiqua" w:hAnsi="Book Antiqua"/>
                <w:sz w:val="22"/>
                <w:szCs w:val="22"/>
              </w:rPr>
              <w:t xml:space="preserve"> nga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NUMPAGES  </w:instrText>
            </w:r>
            <w:r w:rsidRPr="009C01DE">
              <w:rPr>
                <w:rFonts w:ascii="Book Antiqua" w:hAnsi="Book Antiqua"/>
                <w:b/>
                <w:bCs/>
                <w:sz w:val="22"/>
                <w:szCs w:val="22"/>
              </w:rPr>
              <w:fldChar w:fldCharType="separate"/>
            </w:r>
            <w:r w:rsidR="00786AF9">
              <w:rPr>
                <w:rFonts w:ascii="Book Antiqua" w:hAnsi="Book Antiqua"/>
                <w:b/>
                <w:bCs/>
                <w:noProof/>
                <w:sz w:val="22"/>
                <w:szCs w:val="22"/>
              </w:rPr>
              <w:t>79</w:t>
            </w:r>
            <w:r w:rsidRPr="009C01DE">
              <w:rPr>
                <w:rFonts w:ascii="Book Antiqua" w:hAnsi="Book Antiqua"/>
                <w:b/>
                <w:bCs/>
                <w:sz w:val="22"/>
                <w:szCs w:val="22"/>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393985"/>
      <w:docPartObj>
        <w:docPartGallery w:val="Page Numbers (Bottom of Page)"/>
        <w:docPartUnique/>
      </w:docPartObj>
    </w:sdtPr>
    <w:sdtContent>
      <w:sdt>
        <w:sdtPr>
          <w:id w:val="-1693908509"/>
          <w:docPartObj>
            <w:docPartGallery w:val="Page Numbers (Top of Page)"/>
            <w:docPartUnique/>
          </w:docPartObj>
        </w:sdtPr>
        <w:sdtContent>
          <w:p w14:paraId="4F84B525" w14:textId="6106285A" w:rsidR="00DE356A" w:rsidRDefault="00DE356A" w:rsidP="00854083">
            <w:pPr>
              <w:pStyle w:val="Footer"/>
              <w:jc w:val="right"/>
            </w:pPr>
            <w:r w:rsidRPr="009C01DE">
              <w:rPr>
                <w:rFonts w:ascii="Book Antiqua" w:hAnsi="Book Antiqua"/>
                <w:sz w:val="22"/>
                <w:szCs w:val="22"/>
              </w:rPr>
              <w:t xml:space="preserve">Faqe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PAGE </w:instrText>
            </w:r>
            <w:r w:rsidRPr="009C01DE">
              <w:rPr>
                <w:rFonts w:ascii="Book Antiqua" w:hAnsi="Book Antiqua"/>
                <w:b/>
                <w:bCs/>
                <w:sz w:val="22"/>
                <w:szCs w:val="22"/>
              </w:rPr>
              <w:fldChar w:fldCharType="separate"/>
            </w:r>
            <w:r w:rsidR="00786AF9">
              <w:rPr>
                <w:rFonts w:ascii="Book Antiqua" w:hAnsi="Book Antiqua"/>
                <w:b/>
                <w:bCs/>
                <w:noProof/>
                <w:sz w:val="22"/>
                <w:szCs w:val="22"/>
              </w:rPr>
              <w:t>79</w:t>
            </w:r>
            <w:r w:rsidRPr="009C01DE">
              <w:rPr>
                <w:rFonts w:ascii="Book Antiqua" w:hAnsi="Book Antiqua"/>
                <w:b/>
                <w:bCs/>
                <w:sz w:val="22"/>
                <w:szCs w:val="22"/>
              </w:rPr>
              <w:fldChar w:fldCharType="end"/>
            </w:r>
            <w:r w:rsidRPr="009C01DE">
              <w:rPr>
                <w:rFonts w:ascii="Book Antiqua" w:hAnsi="Book Antiqua"/>
                <w:sz w:val="22"/>
                <w:szCs w:val="22"/>
              </w:rPr>
              <w:t xml:space="preserve"> nga </w:t>
            </w:r>
            <w:r w:rsidRPr="009C01DE">
              <w:rPr>
                <w:rFonts w:ascii="Book Antiqua" w:hAnsi="Book Antiqua"/>
                <w:b/>
                <w:bCs/>
                <w:sz w:val="22"/>
                <w:szCs w:val="22"/>
              </w:rPr>
              <w:fldChar w:fldCharType="begin"/>
            </w:r>
            <w:r w:rsidRPr="009C01DE">
              <w:rPr>
                <w:rFonts w:ascii="Book Antiqua" w:hAnsi="Book Antiqua"/>
                <w:b/>
                <w:bCs/>
                <w:sz w:val="22"/>
                <w:szCs w:val="22"/>
              </w:rPr>
              <w:instrText xml:space="preserve"> NUMPAGES  </w:instrText>
            </w:r>
            <w:r w:rsidRPr="009C01DE">
              <w:rPr>
                <w:rFonts w:ascii="Book Antiqua" w:hAnsi="Book Antiqua"/>
                <w:b/>
                <w:bCs/>
                <w:sz w:val="22"/>
                <w:szCs w:val="22"/>
              </w:rPr>
              <w:fldChar w:fldCharType="separate"/>
            </w:r>
            <w:r w:rsidR="00786AF9">
              <w:rPr>
                <w:rFonts w:ascii="Book Antiqua" w:hAnsi="Book Antiqua"/>
                <w:b/>
                <w:bCs/>
                <w:noProof/>
                <w:sz w:val="22"/>
                <w:szCs w:val="22"/>
              </w:rPr>
              <w:t>80</w:t>
            </w:r>
            <w:r w:rsidRPr="009C01DE">
              <w:rPr>
                <w:rFonts w:ascii="Book Antiqua" w:hAnsi="Book Antiqua"/>
                <w:b/>
                <w:bCs/>
                <w:sz w:val="22"/>
                <w:szCs w:val="22"/>
              </w:rPr>
              <w:fldChar w:fldCharType="end"/>
            </w:r>
          </w:p>
        </w:sdtContent>
      </w:sdt>
    </w:sdtContent>
  </w:sdt>
  <w:p w14:paraId="31262036" w14:textId="77777777" w:rsidR="00DE356A" w:rsidRDefault="00DE3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AF654" w14:textId="77777777" w:rsidR="00DB0140" w:rsidRDefault="00DB0140" w:rsidP="008C1870">
      <w:pPr>
        <w:spacing w:after="0" w:line="240" w:lineRule="auto"/>
      </w:pPr>
      <w:r>
        <w:separator/>
      </w:r>
    </w:p>
  </w:footnote>
  <w:footnote w:type="continuationSeparator" w:id="0">
    <w:p w14:paraId="0C5CE205" w14:textId="77777777" w:rsidR="00DB0140" w:rsidRDefault="00DB0140" w:rsidP="008C1870">
      <w:pPr>
        <w:spacing w:after="0" w:line="240" w:lineRule="auto"/>
      </w:pPr>
      <w:r>
        <w:continuationSeparator/>
      </w:r>
    </w:p>
  </w:footnote>
  <w:footnote w:id="1">
    <w:p w14:paraId="2FEBAA38" w14:textId="294824AB" w:rsidR="00DE356A" w:rsidRDefault="00DE356A">
      <w:pPr>
        <w:pStyle w:val="FootnoteText"/>
      </w:pPr>
      <w:r>
        <w:rPr>
          <w:rStyle w:val="FootnoteReference"/>
        </w:rPr>
        <w:footnoteRef/>
      </w:r>
      <w:r>
        <w:t xml:space="preserve"> PZHK</w:t>
      </w:r>
    </w:p>
  </w:footnote>
  <w:footnote w:id="2">
    <w:p w14:paraId="14B8E40E" w14:textId="1F43BE3D" w:rsidR="00DE356A" w:rsidRDefault="00DE356A">
      <w:pPr>
        <w:pStyle w:val="FootnoteText"/>
      </w:pPr>
      <w:r>
        <w:rPr>
          <w:rStyle w:val="FootnoteReference"/>
        </w:rPr>
        <w:footnoteRef/>
      </w:r>
      <w:r>
        <w:t xml:space="preserve"> PZHK</w:t>
      </w:r>
    </w:p>
  </w:footnote>
  <w:footnote w:id="3">
    <w:p w14:paraId="45097E41" w14:textId="28B16E2B" w:rsidR="00DE356A" w:rsidRDefault="00DE356A">
      <w:pPr>
        <w:pStyle w:val="FootnoteText"/>
      </w:pPr>
      <w:r>
        <w:rPr>
          <w:rStyle w:val="FootnoteReference"/>
        </w:rPr>
        <w:footnoteRef/>
      </w:r>
      <w:r>
        <w:t xml:space="preserve"> PZHK</w:t>
      </w:r>
    </w:p>
  </w:footnote>
  <w:footnote w:id="4">
    <w:p w14:paraId="43EE3D7F" w14:textId="77777777" w:rsidR="00DE356A" w:rsidRDefault="00DE356A" w:rsidP="008C1870">
      <w:pPr>
        <w:pStyle w:val="FootnoteText"/>
      </w:pPr>
      <w:r>
        <w:rPr>
          <w:rStyle w:val="FootnoteReference"/>
        </w:rPr>
        <w:footnoteRef/>
      </w:r>
      <w:r>
        <w:t xml:space="preserve"> </w:t>
      </w:r>
      <w:hyperlink r:id="rId1" w:history="1">
        <w:r w:rsidRPr="00C140F4">
          <w:rPr>
            <w:rStyle w:val="Hyperlink"/>
          </w:rPr>
          <w:t>https://ask.rks-gov.net/Releases/Details/6714</w:t>
        </w:r>
      </w:hyperlink>
    </w:p>
    <w:p w14:paraId="25BA11CC" w14:textId="77777777" w:rsidR="00DE356A" w:rsidRPr="005F5194" w:rsidRDefault="00DE356A" w:rsidP="008C1870">
      <w:pPr>
        <w:pStyle w:val="FootnoteText"/>
      </w:pPr>
      <w:r>
        <w:t xml:space="preserve">   </w:t>
      </w:r>
      <w:r w:rsidRPr="00417825">
        <w:rPr>
          <w:sz w:val="18"/>
          <w:szCs w:val="18"/>
        </w:rPr>
        <w:t>Rezultatet e Anketës së Fuqisë Punëtore (AFP),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77667" w14:textId="77777777" w:rsidR="00DE356A" w:rsidRDefault="00DE35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A7B26" w14:textId="77777777" w:rsidR="00DE356A" w:rsidRDefault="00DE35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6799904"/>
      <w:docPartObj>
        <w:docPartGallery w:val="Watermarks"/>
        <w:docPartUnique/>
      </w:docPartObj>
    </w:sdtPr>
    <w:sdtContent>
      <w:p w14:paraId="302B88CB" w14:textId="77777777" w:rsidR="00DE356A" w:rsidRDefault="00DE356A">
        <w:pPr>
          <w:pStyle w:val="Header"/>
        </w:pPr>
        <w:r>
          <w:rPr>
            <w:noProof/>
          </w:rPr>
          <w:pict w14:anchorId="148F6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7F37"/>
    <w:multiLevelType w:val="multilevel"/>
    <w:tmpl w:val="E6E8F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A5548"/>
    <w:multiLevelType w:val="hybridMultilevel"/>
    <w:tmpl w:val="0592131C"/>
    <w:lvl w:ilvl="0" w:tplc="9078F62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27C05"/>
    <w:multiLevelType w:val="hybridMultilevel"/>
    <w:tmpl w:val="5FD4A0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A3981"/>
    <w:multiLevelType w:val="hybridMultilevel"/>
    <w:tmpl w:val="5408186C"/>
    <w:lvl w:ilvl="0" w:tplc="041C000F">
      <w:start w:val="1"/>
      <w:numFmt w:val="decimal"/>
      <w:lvlText w:val="%1."/>
      <w:lvlJc w:val="left"/>
      <w:pPr>
        <w:ind w:left="720" w:hanging="360"/>
      </w:pPr>
      <w:rPr>
        <w:rFonts w:hint="default"/>
      </w:rPr>
    </w:lvl>
    <w:lvl w:ilvl="1" w:tplc="3EC8E50A">
      <w:numFmt w:val="bullet"/>
      <w:lvlText w:val="•"/>
      <w:lvlJc w:val="left"/>
      <w:pPr>
        <w:ind w:left="1800" w:hanging="720"/>
      </w:pPr>
      <w:rPr>
        <w:rFonts w:ascii="Times New Roman" w:eastAsiaTheme="minorEastAsia" w:hAnsi="Times New Roman" w:cs="Times New Roman" w:hint="default"/>
      </w:r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 w15:restartNumberingAfterBreak="0">
    <w:nsid w:val="13C05C17"/>
    <w:multiLevelType w:val="hybridMultilevel"/>
    <w:tmpl w:val="475E52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85F11"/>
    <w:multiLevelType w:val="hybridMultilevel"/>
    <w:tmpl w:val="A1780FEA"/>
    <w:lvl w:ilvl="0" w:tplc="2446DF1A">
      <w:numFmt w:val="bullet"/>
      <w:lvlText w:val="•"/>
      <w:lvlJc w:val="left"/>
      <w:pPr>
        <w:ind w:left="720" w:hanging="360"/>
      </w:pPr>
      <w:rPr>
        <w:rFonts w:ascii="Times New Roman" w:eastAsiaTheme="minorEastAsia"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15:restartNumberingAfterBreak="0">
    <w:nsid w:val="181768ED"/>
    <w:multiLevelType w:val="multilevel"/>
    <w:tmpl w:val="4B26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9684E"/>
    <w:multiLevelType w:val="hybridMultilevel"/>
    <w:tmpl w:val="AE9A0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AF2FA2"/>
    <w:multiLevelType w:val="hybridMultilevel"/>
    <w:tmpl w:val="501243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DD5876"/>
    <w:multiLevelType w:val="hybridMultilevel"/>
    <w:tmpl w:val="F10E5EB4"/>
    <w:lvl w:ilvl="0" w:tplc="04090011">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3E68EB"/>
    <w:multiLevelType w:val="hybridMultilevel"/>
    <w:tmpl w:val="F10E5EB4"/>
    <w:lvl w:ilvl="0" w:tplc="04090011">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A25421"/>
    <w:multiLevelType w:val="hybridMultilevel"/>
    <w:tmpl w:val="501243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CD5C96"/>
    <w:multiLevelType w:val="hybridMultilevel"/>
    <w:tmpl w:val="6310B31E"/>
    <w:lvl w:ilvl="0" w:tplc="2446DF1A">
      <w:numFmt w:val="bullet"/>
      <w:lvlText w:val="•"/>
      <w:lvlJc w:val="left"/>
      <w:pPr>
        <w:ind w:left="720" w:hanging="360"/>
      </w:pPr>
      <w:rPr>
        <w:rFonts w:ascii="Times New Roman" w:eastAsiaTheme="minorEastAsia"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15:restartNumberingAfterBreak="0">
    <w:nsid w:val="25FF71A2"/>
    <w:multiLevelType w:val="hybridMultilevel"/>
    <w:tmpl w:val="2A543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FA563A"/>
    <w:multiLevelType w:val="hybridMultilevel"/>
    <w:tmpl w:val="F10E5EB4"/>
    <w:lvl w:ilvl="0" w:tplc="04090011">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336D39"/>
    <w:multiLevelType w:val="hybridMultilevel"/>
    <w:tmpl w:val="77FA460E"/>
    <w:lvl w:ilvl="0" w:tplc="2446DF1A">
      <w:numFmt w:val="bullet"/>
      <w:lvlText w:val="•"/>
      <w:lvlJc w:val="left"/>
      <w:pPr>
        <w:ind w:left="720" w:hanging="360"/>
      </w:pPr>
      <w:rPr>
        <w:rFonts w:ascii="Times New Roman" w:eastAsiaTheme="minorEastAsia"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15:restartNumberingAfterBreak="0">
    <w:nsid w:val="2E756949"/>
    <w:multiLevelType w:val="multilevel"/>
    <w:tmpl w:val="1DC43644"/>
    <w:lvl w:ilvl="0">
      <w:start w:val="1"/>
      <w:numFmt w:val="decimal"/>
      <w:lvlText w:val="%1."/>
      <w:lvlJc w:val="left"/>
      <w:pPr>
        <w:ind w:left="720" w:hanging="360"/>
      </w:pPr>
      <w:rPr>
        <w:rFonts w:hint="default"/>
        <w:b/>
        <w:bCs/>
        <w:color w:val="E91B28"/>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ascii="Book Antiqua" w:hAnsi="Book Antiqua" w:hint="default"/>
        <w:b/>
        <w:i w:val="0"/>
        <w:iCs w:val="0"/>
        <w:color w:val="auto"/>
      </w:rPr>
    </w:lvl>
    <w:lvl w:ilvl="3">
      <w:start w:val="1"/>
      <w:numFmt w:val="decimal"/>
      <w:isLgl/>
      <w:lvlText w:val="%1.%2.%3.%4."/>
      <w:lvlJc w:val="left"/>
      <w:pPr>
        <w:ind w:left="1440" w:hanging="1080"/>
      </w:pPr>
      <w:rPr>
        <w:rFonts w:ascii="Book Antiqua" w:hAnsi="Book Antiqua" w:hint="default"/>
        <w:b/>
        <w:i w:val="0"/>
        <w:iCs w:val="0"/>
      </w:rPr>
    </w:lvl>
    <w:lvl w:ilvl="4">
      <w:start w:val="1"/>
      <w:numFmt w:val="decimal"/>
      <w:isLgl/>
      <w:lvlText w:val="%1.%2.%3.%4.%5."/>
      <w:lvlJc w:val="left"/>
      <w:pPr>
        <w:ind w:left="1440" w:hanging="1080"/>
      </w:pPr>
      <w:rPr>
        <w:rFonts w:ascii="Book Antiqua" w:hAnsi="Book Antiqua" w:hint="default"/>
        <w:b/>
        <w:i w:val="0"/>
        <w:iCs w:val="0"/>
        <w:color w:val="D0111D"/>
        <w:sz w:val="22"/>
        <w:szCs w:val="22"/>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7" w15:restartNumberingAfterBreak="0">
    <w:nsid w:val="2F6B5D51"/>
    <w:multiLevelType w:val="hybridMultilevel"/>
    <w:tmpl w:val="155E3D1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 w15:restartNumberingAfterBreak="0">
    <w:nsid w:val="3F9E4DC3"/>
    <w:multiLevelType w:val="multilevel"/>
    <w:tmpl w:val="25B2A03A"/>
    <w:lvl w:ilvl="0">
      <w:start w:val="2"/>
      <w:numFmt w:val="decimal"/>
      <w:lvlText w:val="%1"/>
      <w:lvlJc w:val="left"/>
      <w:pPr>
        <w:ind w:left="480" w:hanging="480"/>
      </w:pPr>
      <w:rPr>
        <w:rFonts w:hint="default"/>
        <w:b w:val="0"/>
      </w:rPr>
    </w:lvl>
    <w:lvl w:ilvl="1">
      <w:start w:val="2"/>
      <w:numFmt w:val="decimal"/>
      <w:lvlText w:val="%1.%2"/>
      <w:lvlJc w:val="left"/>
      <w:pPr>
        <w:ind w:left="653" w:hanging="480"/>
      </w:pPr>
      <w:rPr>
        <w:rFonts w:hint="default"/>
        <w:b w:val="0"/>
      </w:rPr>
    </w:lvl>
    <w:lvl w:ilvl="2">
      <w:start w:val="1"/>
      <w:numFmt w:val="decimal"/>
      <w:lvlText w:val="%3)"/>
      <w:lvlJc w:val="left"/>
      <w:pPr>
        <w:ind w:left="720" w:hanging="720"/>
      </w:pPr>
      <w:rPr>
        <w:rFonts w:hint="default"/>
        <w:b w:val="0"/>
      </w:rPr>
    </w:lvl>
    <w:lvl w:ilvl="3">
      <w:start w:val="1"/>
      <w:numFmt w:val="decimal"/>
      <w:lvlText w:val="%1.%2.%3.%4"/>
      <w:lvlJc w:val="left"/>
      <w:pPr>
        <w:ind w:left="1599" w:hanging="1080"/>
      </w:pPr>
      <w:rPr>
        <w:rFonts w:hint="default"/>
        <w:b w:val="0"/>
      </w:rPr>
    </w:lvl>
    <w:lvl w:ilvl="4">
      <w:start w:val="1"/>
      <w:numFmt w:val="decimal"/>
      <w:lvlText w:val="%1.%2.%3.%4.%5"/>
      <w:lvlJc w:val="left"/>
      <w:pPr>
        <w:ind w:left="1772" w:hanging="1080"/>
      </w:pPr>
      <w:rPr>
        <w:rFonts w:hint="default"/>
        <w:b w:val="0"/>
      </w:rPr>
    </w:lvl>
    <w:lvl w:ilvl="5">
      <w:start w:val="1"/>
      <w:numFmt w:val="decimal"/>
      <w:lvlText w:val="%1.%2.%3.%4.%5.%6"/>
      <w:lvlJc w:val="left"/>
      <w:pPr>
        <w:ind w:left="2305" w:hanging="1440"/>
      </w:pPr>
      <w:rPr>
        <w:rFonts w:hint="default"/>
        <w:b w:val="0"/>
      </w:rPr>
    </w:lvl>
    <w:lvl w:ilvl="6">
      <w:start w:val="1"/>
      <w:numFmt w:val="decimal"/>
      <w:lvlText w:val="%1.%2.%3.%4.%5.%6.%7"/>
      <w:lvlJc w:val="left"/>
      <w:pPr>
        <w:ind w:left="2478" w:hanging="1440"/>
      </w:pPr>
      <w:rPr>
        <w:rFonts w:hint="default"/>
        <w:b w:val="0"/>
      </w:rPr>
    </w:lvl>
    <w:lvl w:ilvl="7">
      <w:start w:val="1"/>
      <w:numFmt w:val="decimal"/>
      <w:lvlText w:val="%1.%2.%3.%4.%5.%6.%7.%8"/>
      <w:lvlJc w:val="left"/>
      <w:pPr>
        <w:ind w:left="3011" w:hanging="1800"/>
      </w:pPr>
      <w:rPr>
        <w:rFonts w:hint="default"/>
        <w:b w:val="0"/>
      </w:rPr>
    </w:lvl>
    <w:lvl w:ilvl="8">
      <w:start w:val="1"/>
      <w:numFmt w:val="decimal"/>
      <w:lvlText w:val="%1.%2.%3.%4.%5.%6.%7.%8.%9"/>
      <w:lvlJc w:val="left"/>
      <w:pPr>
        <w:ind w:left="3184" w:hanging="1800"/>
      </w:pPr>
      <w:rPr>
        <w:rFonts w:hint="default"/>
        <w:b w:val="0"/>
      </w:rPr>
    </w:lvl>
  </w:abstractNum>
  <w:abstractNum w:abstractNumId="19" w15:restartNumberingAfterBreak="0">
    <w:nsid w:val="4078084C"/>
    <w:multiLevelType w:val="hybridMultilevel"/>
    <w:tmpl w:val="0F22CC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6A33C2"/>
    <w:multiLevelType w:val="hybridMultilevel"/>
    <w:tmpl w:val="D6529958"/>
    <w:lvl w:ilvl="0" w:tplc="2446DF1A">
      <w:numFmt w:val="bullet"/>
      <w:lvlText w:val="•"/>
      <w:lvlJc w:val="left"/>
      <w:pPr>
        <w:ind w:left="1080" w:hanging="720"/>
      </w:pPr>
      <w:rPr>
        <w:rFonts w:ascii="Times New Roman" w:eastAsiaTheme="minorEastAsia"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15:restartNumberingAfterBreak="0">
    <w:nsid w:val="46590B11"/>
    <w:multiLevelType w:val="hybridMultilevel"/>
    <w:tmpl w:val="971EC024"/>
    <w:lvl w:ilvl="0" w:tplc="9078F62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97905"/>
    <w:multiLevelType w:val="hybridMultilevel"/>
    <w:tmpl w:val="EF16DA6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5E7F8E"/>
    <w:multiLevelType w:val="hybridMultilevel"/>
    <w:tmpl w:val="8C18E6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AB6D2D"/>
    <w:multiLevelType w:val="hybridMultilevel"/>
    <w:tmpl w:val="C0F8A06A"/>
    <w:lvl w:ilvl="0" w:tplc="2446DF1A">
      <w:numFmt w:val="bullet"/>
      <w:lvlText w:val="•"/>
      <w:lvlJc w:val="left"/>
      <w:pPr>
        <w:ind w:left="720" w:hanging="360"/>
      </w:pPr>
      <w:rPr>
        <w:rFonts w:ascii="Times New Roman" w:eastAsiaTheme="minorEastAsia"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15:restartNumberingAfterBreak="0">
    <w:nsid w:val="50B030E2"/>
    <w:multiLevelType w:val="multilevel"/>
    <w:tmpl w:val="0E309B16"/>
    <w:lvl w:ilvl="0">
      <w:start w:val="4"/>
      <w:numFmt w:val="decimal"/>
      <w:lvlText w:val="%1"/>
      <w:lvlJc w:val="left"/>
      <w:pPr>
        <w:ind w:left="480" w:hanging="480"/>
      </w:pPr>
      <w:rPr>
        <w:rFonts w:hint="default"/>
      </w:rPr>
    </w:lvl>
    <w:lvl w:ilvl="1">
      <w:start w:val="1"/>
      <w:numFmt w:val="decimal"/>
      <w:lvlText w:val="%1.%2"/>
      <w:lvlJc w:val="left"/>
      <w:pPr>
        <w:ind w:left="510" w:hanging="48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040" w:hanging="1800"/>
      </w:pPr>
      <w:rPr>
        <w:rFonts w:hint="default"/>
      </w:rPr>
    </w:lvl>
  </w:abstractNum>
  <w:abstractNum w:abstractNumId="26" w15:restartNumberingAfterBreak="0">
    <w:nsid w:val="52C52222"/>
    <w:multiLevelType w:val="hybridMultilevel"/>
    <w:tmpl w:val="3A24C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400E99"/>
    <w:multiLevelType w:val="hybridMultilevel"/>
    <w:tmpl w:val="4F305ED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8" w15:restartNumberingAfterBreak="0">
    <w:nsid w:val="5A00063D"/>
    <w:multiLevelType w:val="hybridMultilevel"/>
    <w:tmpl w:val="FDF405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0281DA2"/>
    <w:multiLevelType w:val="hybridMultilevel"/>
    <w:tmpl w:val="E8161192"/>
    <w:lvl w:ilvl="0" w:tplc="4AC287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01A8F"/>
    <w:multiLevelType w:val="hybridMultilevel"/>
    <w:tmpl w:val="79924652"/>
    <w:lvl w:ilvl="0" w:tplc="04090011">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54557CE"/>
    <w:multiLevelType w:val="multilevel"/>
    <w:tmpl w:val="10FE65B2"/>
    <w:lvl w:ilvl="0">
      <w:start w:val="1"/>
      <w:numFmt w:val="decimal"/>
      <w:lvlText w:val="%1."/>
      <w:lvlJc w:val="left"/>
      <w:pPr>
        <w:ind w:left="480" w:hanging="480"/>
      </w:pPr>
      <w:rPr>
        <w:rFonts w:ascii="Book Antiqua" w:eastAsia="Calibri" w:hAnsi="Book Antiqua" w:cs="Times New Roman"/>
        <w:b w:val="0"/>
      </w:rPr>
    </w:lvl>
    <w:lvl w:ilvl="1">
      <w:start w:val="2"/>
      <w:numFmt w:val="decimal"/>
      <w:lvlText w:val="%1.%2"/>
      <w:lvlJc w:val="left"/>
      <w:pPr>
        <w:ind w:left="653" w:hanging="480"/>
      </w:pPr>
      <w:rPr>
        <w:rFonts w:hint="default"/>
        <w:b w:val="0"/>
      </w:rPr>
    </w:lvl>
    <w:lvl w:ilvl="2">
      <w:start w:val="1"/>
      <w:numFmt w:val="decimal"/>
      <w:lvlText w:val="%3)"/>
      <w:lvlJc w:val="left"/>
      <w:pPr>
        <w:ind w:left="720" w:hanging="720"/>
      </w:pPr>
      <w:rPr>
        <w:rFonts w:hint="default"/>
        <w:b w:val="0"/>
      </w:rPr>
    </w:lvl>
    <w:lvl w:ilvl="3">
      <w:start w:val="1"/>
      <w:numFmt w:val="decimal"/>
      <w:lvlText w:val="%1.%2.%3.%4"/>
      <w:lvlJc w:val="left"/>
      <w:pPr>
        <w:ind w:left="1599" w:hanging="1080"/>
      </w:pPr>
      <w:rPr>
        <w:rFonts w:hint="default"/>
        <w:b w:val="0"/>
      </w:rPr>
    </w:lvl>
    <w:lvl w:ilvl="4">
      <w:start w:val="1"/>
      <w:numFmt w:val="decimal"/>
      <w:lvlText w:val="%1.%2.%3.%4.%5"/>
      <w:lvlJc w:val="left"/>
      <w:pPr>
        <w:ind w:left="1772" w:hanging="1080"/>
      </w:pPr>
      <w:rPr>
        <w:rFonts w:hint="default"/>
        <w:b w:val="0"/>
      </w:rPr>
    </w:lvl>
    <w:lvl w:ilvl="5">
      <w:start w:val="1"/>
      <w:numFmt w:val="decimal"/>
      <w:lvlText w:val="%1.%2.%3.%4.%5.%6"/>
      <w:lvlJc w:val="left"/>
      <w:pPr>
        <w:ind w:left="2305" w:hanging="1440"/>
      </w:pPr>
      <w:rPr>
        <w:rFonts w:hint="default"/>
        <w:b w:val="0"/>
      </w:rPr>
    </w:lvl>
    <w:lvl w:ilvl="6">
      <w:start w:val="1"/>
      <w:numFmt w:val="decimal"/>
      <w:lvlText w:val="%1.%2.%3.%4.%5.%6.%7"/>
      <w:lvlJc w:val="left"/>
      <w:pPr>
        <w:ind w:left="2478" w:hanging="1440"/>
      </w:pPr>
      <w:rPr>
        <w:rFonts w:hint="default"/>
        <w:b w:val="0"/>
      </w:rPr>
    </w:lvl>
    <w:lvl w:ilvl="7">
      <w:start w:val="1"/>
      <w:numFmt w:val="decimal"/>
      <w:lvlText w:val="%1.%2.%3.%4.%5.%6.%7.%8"/>
      <w:lvlJc w:val="left"/>
      <w:pPr>
        <w:ind w:left="3011" w:hanging="1800"/>
      </w:pPr>
      <w:rPr>
        <w:rFonts w:hint="default"/>
        <w:b w:val="0"/>
      </w:rPr>
    </w:lvl>
    <w:lvl w:ilvl="8">
      <w:start w:val="1"/>
      <w:numFmt w:val="decimal"/>
      <w:lvlText w:val="%1.%2.%3.%4.%5.%6.%7.%8.%9"/>
      <w:lvlJc w:val="left"/>
      <w:pPr>
        <w:ind w:left="3184" w:hanging="1800"/>
      </w:pPr>
      <w:rPr>
        <w:rFonts w:hint="default"/>
        <w:b w:val="0"/>
      </w:rPr>
    </w:lvl>
  </w:abstractNum>
  <w:abstractNum w:abstractNumId="32" w15:restartNumberingAfterBreak="0">
    <w:nsid w:val="6B0A31C2"/>
    <w:multiLevelType w:val="hybridMultilevel"/>
    <w:tmpl w:val="2C60D4B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0"/>
  </w:num>
  <w:num w:numId="4">
    <w:abstractNumId w:val="6"/>
  </w:num>
  <w:num w:numId="5">
    <w:abstractNumId w:val="3"/>
  </w:num>
  <w:num w:numId="6">
    <w:abstractNumId w:val="27"/>
  </w:num>
  <w:num w:numId="7">
    <w:abstractNumId w:val="16"/>
  </w:num>
  <w:num w:numId="8">
    <w:abstractNumId w:val="7"/>
  </w:num>
  <w:num w:numId="9">
    <w:abstractNumId w:val="21"/>
  </w:num>
  <w:num w:numId="10">
    <w:abstractNumId w:val="1"/>
  </w:num>
  <w:num w:numId="11">
    <w:abstractNumId w:val="31"/>
  </w:num>
  <w:num w:numId="12">
    <w:abstractNumId w:val="17"/>
  </w:num>
  <w:num w:numId="13">
    <w:abstractNumId w:val="32"/>
  </w:num>
  <w:num w:numId="14">
    <w:abstractNumId w:val="24"/>
  </w:num>
  <w:num w:numId="15">
    <w:abstractNumId w:val="5"/>
  </w:num>
  <w:num w:numId="16">
    <w:abstractNumId w:val="15"/>
  </w:num>
  <w:num w:numId="17">
    <w:abstractNumId w:val="12"/>
  </w:num>
  <w:num w:numId="18">
    <w:abstractNumId w:val="10"/>
  </w:num>
  <w:num w:numId="19">
    <w:abstractNumId w:val="14"/>
  </w:num>
  <w:num w:numId="20">
    <w:abstractNumId w:val="18"/>
  </w:num>
  <w:num w:numId="21">
    <w:abstractNumId w:val="2"/>
  </w:num>
  <w:num w:numId="22">
    <w:abstractNumId w:val="29"/>
  </w:num>
  <w:num w:numId="23">
    <w:abstractNumId w:val="30"/>
  </w:num>
  <w:num w:numId="24">
    <w:abstractNumId w:val="25"/>
  </w:num>
  <w:num w:numId="25">
    <w:abstractNumId w:val="22"/>
  </w:num>
  <w:num w:numId="26">
    <w:abstractNumId w:val="19"/>
  </w:num>
  <w:num w:numId="27">
    <w:abstractNumId w:val="8"/>
  </w:num>
  <w:num w:numId="28">
    <w:abstractNumId w:val="23"/>
  </w:num>
  <w:num w:numId="29">
    <w:abstractNumId w:val="13"/>
  </w:num>
  <w:num w:numId="30">
    <w:abstractNumId w:val="4"/>
  </w:num>
  <w:num w:numId="31">
    <w:abstractNumId w:val="26"/>
  </w:num>
  <w:num w:numId="32">
    <w:abstractNumId w:val="11"/>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870"/>
    <w:rsid w:val="000136FD"/>
    <w:rsid w:val="00016382"/>
    <w:rsid w:val="00022629"/>
    <w:rsid w:val="000325CC"/>
    <w:rsid w:val="000507DE"/>
    <w:rsid w:val="00052A5B"/>
    <w:rsid w:val="0005433C"/>
    <w:rsid w:val="000545B6"/>
    <w:rsid w:val="00054DD5"/>
    <w:rsid w:val="000603B3"/>
    <w:rsid w:val="00062F82"/>
    <w:rsid w:val="00081B96"/>
    <w:rsid w:val="00086385"/>
    <w:rsid w:val="00097F80"/>
    <w:rsid w:val="000B5D24"/>
    <w:rsid w:val="000C43FF"/>
    <w:rsid w:val="000C4B0C"/>
    <w:rsid w:val="000D1067"/>
    <w:rsid w:val="000D12FA"/>
    <w:rsid w:val="000D45BB"/>
    <w:rsid w:val="000E1EB6"/>
    <w:rsid w:val="000F0C13"/>
    <w:rsid w:val="000F0E4B"/>
    <w:rsid w:val="00111810"/>
    <w:rsid w:val="00111EBD"/>
    <w:rsid w:val="00112F7E"/>
    <w:rsid w:val="00115882"/>
    <w:rsid w:val="0012070A"/>
    <w:rsid w:val="001226BB"/>
    <w:rsid w:val="0012439D"/>
    <w:rsid w:val="00125BCA"/>
    <w:rsid w:val="00130BA1"/>
    <w:rsid w:val="00136189"/>
    <w:rsid w:val="00147171"/>
    <w:rsid w:val="00151618"/>
    <w:rsid w:val="00151A2D"/>
    <w:rsid w:val="0015478C"/>
    <w:rsid w:val="0015771D"/>
    <w:rsid w:val="001708D9"/>
    <w:rsid w:val="00184F21"/>
    <w:rsid w:val="00193BFE"/>
    <w:rsid w:val="00196787"/>
    <w:rsid w:val="001A0D7F"/>
    <w:rsid w:val="001B7F4F"/>
    <w:rsid w:val="001C2137"/>
    <w:rsid w:val="001C2822"/>
    <w:rsid w:val="001D583F"/>
    <w:rsid w:val="001D5D02"/>
    <w:rsid w:val="001E096D"/>
    <w:rsid w:val="001E7550"/>
    <w:rsid w:val="001F42AF"/>
    <w:rsid w:val="001F5386"/>
    <w:rsid w:val="001F7EC7"/>
    <w:rsid w:val="00204F08"/>
    <w:rsid w:val="00206857"/>
    <w:rsid w:val="002072D7"/>
    <w:rsid w:val="0021236E"/>
    <w:rsid w:val="00225704"/>
    <w:rsid w:val="002352EB"/>
    <w:rsid w:val="00236011"/>
    <w:rsid w:val="00240036"/>
    <w:rsid w:val="00241137"/>
    <w:rsid w:val="00243FA6"/>
    <w:rsid w:val="00250F33"/>
    <w:rsid w:val="0025557C"/>
    <w:rsid w:val="002555FB"/>
    <w:rsid w:val="00255886"/>
    <w:rsid w:val="00255DFC"/>
    <w:rsid w:val="00270502"/>
    <w:rsid w:val="00271DB8"/>
    <w:rsid w:val="00281C92"/>
    <w:rsid w:val="00282827"/>
    <w:rsid w:val="00282DF6"/>
    <w:rsid w:val="00292D6C"/>
    <w:rsid w:val="00295955"/>
    <w:rsid w:val="002A6C89"/>
    <w:rsid w:val="002A7747"/>
    <w:rsid w:val="002B11D0"/>
    <w:rsid w:val="002B6C7B"/>
    <w:rsid w:val="002C02E2"/>
    <w:rsid w:val="002C2163"/>
    <w:rsid w:val="002C5795"/>
    <w:rsid w:val="002D5C74"/>
    <w:rsid w:val="00300C99"/>
    <w:rsid w:val="00311492"/>
    <w:rsid w:val="003137AE"/>
    <w:rsid w:val="003168CC"/>
    <w:rsid w:val="0032554F"/>
    <w:rsid w:val="00327A72"/>
    <w:rsid w:val="00331154"/>
    <w:rsid w:val="00331744"/>
    <w:rsid w:val="0033640E"/>
    <w:rsid w:val="00336A7A"/>
    <w:rsid w:val="00340ACB"/>
    <w:rsid w:val="00342576"/>
    <w:rsid w:val="003536E0"/>
    <w:rsid w:val="003737E7"/>
    <w:rsid w:val="00384855"/>
    <w:rsid w:val="003931D8"/>
    <w:rsid w:val="003A73F7"/>
    <w:rsid w:val="003B0389"/>
    <w:rsid w:val="003B03D4"/>
    <w:rsid w:val="003B58DB"/>
    <w:rsid w:val="003C0B94"/>
    <w:rsid w:val="003C1D55"/>
    <w:rsid w:val="003D17BA"/>
    <w:rsid w:val="003E2E42"/>
    <w:rsid w:val="003F5C7F"/>
    <w:rsid w:val="003F7B18"/>
    <w:rsid w:val="004026A8"/>
    <w:rsid w:val="00404265"/>
    <w:rsid w:val="00406280"/>
    <w:rsid w:val="00412FEB"/>
    <w:rsid w:val="004170AD"/>
    <w:rsid w:val="004277C4"/>
    <w:rsid w:val="00427AF8"/>
    <w:rsid w:val="00433745"/>
    <w:rsid w:val="004363D5"/>
    <w:rsid w:val="004418BC"/>
    <w:rsid w:val="00445483"/>
    <w:rsid w:val="00452A6A"/>
    <w:rsid w:val="0046255B"/>
    <w:rsid w:val="00466334"/>
    <w:rsid w:val="0047569C"/>
    <w:rsid w:val="004770B2"/>
    <w:rsid w:val="004829C5"/>
    <w:rsid w:val="00486596"/>
    <w:rsid w:val="00497F7E"/>
    <w:rsid w:val="004A1827"/>
    <w:rsid w:val="004C0804"/>
    <w:rsid w:val="004C677A"/>
    <w:rsid w:val="004D11CE"/>
    <w:rsid w:val="004D293F"/>
    <w:rsid w:val="004D3262"/>
    <w:rsid w:val="004E2F0D"/>
    <w:rsid w:val="004F097A"/>
    <w:rsid w:val="004F16FE"/>
    <w:rsid w:val="0050103D"/>
    <w:rsid w:val="00505639"/>
    <w:rsid w:val="00505736"/>
    <w:rsid w:val="005158BC"/>
    <w:rsid w:val="005159E1"/>
    <w:rsid w:val="00515C1E"/>
    <w:rsid w:val="00532F43"/>
    <w:rsid w:val="00547A47"/>
    <w:rsid w:val="00550625"/>
    <w:rsid w:val="00552EF3"/>
    <w:rsid w:val="005557C2"/>
    <w:rsid w:val="00560DEA"/>
    <w:rsid w:val="00570EB5"/>
    <w:rsid w:val="00574C74"/>
    <w:rsid w:val="00574CB0"/>
    <w:rsid w:val="005760D7"/>
    <w:rsid w:val="00584296"/>
    <w:rsid w:val="00584A94"/>
    <w:rsid w:val="0058549E"/>
    <w:rsid w:val="00587164"/>
    <w:rsid w:val="005A5299"/>
    <w:rsid w:val="005B101B"/>
    <w:rsid w:val="005B4236"/>
    <w:rsid w:val="005B7532"/>
    <w:rsid w:val="005C6FF4"/>
    <w:rsid w:val="005D75B3"/>
    <w:rsid w:val="00605366"/>
    <w:rsid w:val="0060537C"/>
    <w:rsid w:val="00611A1A"/>
    <w:rsid w:val="00615467"/>
    <w:rsid w:val="00622ACE"/>
    <w:rsid w:val="00631965"/>
    <w:rsid w:val="006524CE"/>
    <w:rsid w:val="00656819"/>
    <w:rsid w:val="00662A1C"/>
    <w:rsid w:val="00671094"/>
    <w:rsid w:val="006A0EAF"/>
    <w:rsid w:val="006A2034"/>
    <w:rsid w:val="006C0414"/>
    <w:rsid w:val="006C386E"/>
    <w:rsid w:val="006D2758"/>
    <w:rsid w:val="006E0BD2"/>
    <w:rsid w:val="006F3D5A"/>
    <w:rsid w:val="006F59AC"/>
    <w:rsid w:val="00700C2F"/>
    <w:rsid w:val="00714BAA"/>
    <w:rsid w:val="007171DB"/>
    <w:rsid w:val="0073019E"/>
    <w:rsid w:val="00733529"/>
    <w:rsid w:val="0073423C"/>
    <w:rsid w:val="0074042D"/>
    <w:rsid w:val="007414AF"/>
    <w:rsid w:val="00771828"/>
    <w:rsid w:val="007719A4"/>
    <w:rsid w:val="0077264D"/>
    <w:rsid w:val="0077317A"/>
    <w:rsid w:val="00777326"/>
    <w:rsid w:val="00784C99"/>
    <w:rsid w:val="00786AF9"/>
    <w:rsid w:val="007915CD"/>
    <w:rsid w:val="00791630"/>
    <w:rsid w:val="007965D0"/>
    <w:rsid w:val="007A282A"/>
    <w:rsid w:val="007A550D"/>
    <w:rsid w:val="007C0A48"/>
    <w:rsid w:val="007C60FD"/>
    <w:rsid w:val="007C6B63"/>
    <w:rsid w:val="007F2AD0"/>
    <w:rsid w:val="008034FD"/>
    <w:rsid w:val="00806AAA"/>
    <w:rsid w:val="00810CEB"/>
    <w:rsid w:val="00814034"/>
    <w:rsid w:val="008147CA"/>
    <w:rsid w:val="00814803"/>
    <w:rsid w:val="00817323"/>
    <w:rsid w:val="008252F1"/>
    <w:rsid w:val="00827AF2"/>
    <w:rsid w:val="008315C3"/>
    <w:rsid w:val="008347DD"/>
    <w:rsid w:val="00852187"/>
    <w:rsid w:val="00854083"/>
    <w:rsid w:val="00854CF8"/>
    <w:rsid w:val="00857C69"/>
    <w:rsid w:val="00860D98"/>
    <w:rsid w:val="00863F1D"/>
    <w:rsid w:val="00867728"/>
    <w:rsid w:val="00867E96"/>
    <w:rsid w:val="00872928"/>
    <w:rsid w:val="00896E70"/>
    <w:rsid w:val="008A7886"/>
    <w:rsid w:val="008B6874"/>
    <w:rsid w:val="008C156C"/>
    <w:rsid w:val="008C1870"/>
    <w:rsid w:val="008C264B"/>
    <w:rsid w:val="008C3CD8"/>
    <w:rsid w:val="008C448F"/>
    <w:rsid w:val="008C4A17"/>
    <w:rsid w:val="008D2FDA"/>
    <w:rsid w:val="008F1BAC"/>
    <w:rsid w:val="009029BE"/>
    <w:rsid w:val="009052C8"/>
    <w:rsid w:val="009073AA"/>
    <w:rsid w:val="009128E6"/>
    <w:rsid w:val="00912AC1"/>
    <w:rsid w:val="00924E9F"/>
    <w:rsid w:val="00935970"/>
    <w:rsid w:val="0094165C"/>
    <w:rsid w:val="009421C6"/>
    <w:rsid w:val="00943DFE"/>
    <w:rsid w:val="00952E0C"/>
    <w:rsid w:val="00954A7C"/>
    <w:rsid w:val="00954D9C"/>
    <w:rsid w:val="00956080"/>
    <w:rsid w:val="009563F6"/>
    <w:rsid w:val="0096481B"/>
    <w:rsid w:val="00965001"/>
    <w:rsid w:val="009763DC"/>
    <w:rsid w:val="00982100"/>
    <w:rsid w:val="009847D0"/>
    <w:rsid w:val="00984D52"/>
    <w:rsid w:val="00997437"/>
    <w:rsid w:val="009B1940"/>
    <w:rsid w:val="009C0B19"/>
    <w:rsid w:val="009C36DE"/>
    <w:rsid w:val="009C42CA"/>
    <w:rsid w:val="009E2F62"/>
    <w:rsid w:val="009E3581"/>
    <w:rsid w:val="009E6FBF"/>
    <w:rsid w:val="009F01C3"/>
    <w:rsid w:val="009F433B"/>
    <w:rsid w:val="009F7187"/>
    <w:rsid w:val="00A0159D"/>
    <w:rsid w:val="00A036CD"/>
    <w:rsid w:val="00A17C5E"/>
    <w:rsid w:val="00A210C4"/>
    <w:rsid w:val="00A2394D"/>
    <w:rsid w:val="00A3387C"/>
    <w:rsid w:val="00A363E0"/>
    <w:rsid w:val="00A42A8D"/>
    <w:rsid w:val="00A45437"/>
    <w:rsid w:val="00A4575F"/>
    <w:rsid w:val="00A50B02"/>
    <w:rsid w:val="00A669AF"/>
    <w:rsid w:val="00A723F8"/>
    <w:rsid w:val="00A8109D"/>
    <w:rsid w:val="00A86032"/>
    <w:rsid w:val="00A903F3"/>
    <w:rsid w:val="00A91D9B"/>
    <w:rsid w:val="00A92384"/>
    <w:rsid w:val="00AA4522"/>
    <w:rsid w:val="00AA50DA"/>
    <w:rsid w:val="00AB1506"/>
    <w:rsid w:val="00AB19A7"/>
    <w:rsid w:val="00AB75A2"/>
    <w:rsid w:val="00AB75B8"/>
    <w:rsid w:val="00AC75FA"/>
    <w:rsid w:val="00AD0CA5"/>
    <w:rsid w:val="00AD5A02"/>
    <w:rsid w:val="00AE197E"/>
    <w:rsid w:val="00AF1536"/>
    <w:rsid w:val="00AF5604"/>
    <w:rsid w:val="00B0157E"/>
    <w:rsid w:val="00B2220C"/>
    <w:rsid w:val="00B245D4"/>
    <w:rsid w:val="00B26F38"/>
    <w:rsid w:val="00B31683"/>
    <w:rsid w:val="00B34134"/>
    <w:rsid w:val="00B36079"/>
    <w:rsid w:val="00B4470E"/>
    <w:rsid w:val="00B44AC9"/>
    <w:rsid w:val="00B464D8"/>
    <w:rsid w:val="00B53BE3"/>
    <w:rsid w:val="00B61A47"/>
    <w:rsid w:val="00B6234B"/>
    <w:rsid w:val="00B65C79"/>
    <w:rsid w:val="00B67E1E"/>
    <w:rsid w:val="00B9505D"/>
    <w:rsid w:val="00B97057"/>
    <w:rsid w:val="00BB139C"/>
    <w:rsid w:val="00BB22FD"/>
    <w:rsid w:val="00BC0E4B"/>
    <w:rsid w:val="00BC3BE9"/>
    <w:rsid w:val="00BC5494"/>
    <w:rsid w:val="00BC5C09"/>
    <w:rsid w:val="00BD2C39"/>
    <w:rsid w:val="00BE704F"/>
    <w:rsid w:val="00C0654D"/>
    <w:rsid w:val="00C105E9"/>
    <w:rsid w:val="00C11D29"/>
    <w:rsid w:val="00C1371B"/>
    <w:rsid w:val="00C24AF0"/>
    <w:rsid w:val="00C3271C"/>
    <w:rsid w:val="00C40E10"/>
    <w:rsid w:val="00C77EE1"/>
    <w:rsid w:val="00C8057F"/>
    <w:rsid w:val="00C9340E"/>
    <w:rsid w:val="00CA3B07"/>
    <w:rsid w:val="00CA7BDA"/>
    <w:rsid w:val="00CB264F"/>
    <w:rsid w:val="00CB312C"/>
    <w:rsid w:val="00CD2EB6"/>
    <w:rsid w:val="00CD63BC"/>
    <w:rsid w:val="00CE18F3"/>
    <w:rsid w:val="00CE3E02"/>
    <w:rsid w:val="00CF0B61"/>
    <w:rsid w:val="00CF31B0"/>
    <w:rsid w:val="00D00390"/>
    <w:rsid w:val="00D0360E"/>
    <w:rsid w:val="00D0481E"/>
    <w:rsid w:val="00D121F0"/>
    <w:rsid w:val="00D13177"/>
    <w:rsid w:val="00D17240"/>
    <w:rsid w:val="00D224B7"/>
    <w:rsid w:val="00D24076"/>
    <w:rsid w:val="00D26776"/>
    <w:rsid w:val="00D276EF"/>
    <w:rsid w:val="00D30139"/>
    <w:rsid w:val="00D303F0"/>
    <w:rsid w:val="00D37AAC"/>
    <w:rsid w:val="00D44A72"/>
    <w:rsid w:val="00D475C5"/>
    <w:rsid w:val="00D5241D"/>
    <w:rsid w:val="00D65070"/>
    <w:rsid w:val="00D668C3"/>
    <w:rsid w:val="00D76627"/>
    <w:rsid w:val="00D77208"/>
    <w:rsid w:val="00D81D45"/>
    <w:rsid w:val="00D8741B"/>
    <w:rsid w:val="00D87730"/>
    <w:rsid w:val="00D90491"/>
    <w:rsid w:val="00D90524"/>
    <w:rsid w:val="00D95375"/>
    <w:rsid w:val="00D95D8C"/>
    <w:rsid w:val="00DB0140"/>
    <w:rsid w:val="00DB03F3"/>
    <w:rsid w:val="00DB7FE3"/>
    <w:rsid w:val="00DC7FFC"/>
    <w:rsid w:val="00DE356A"/>
    <w:rsid w:val="00DF5713"/>
    <w:rsid w:val="00DF5CD5"/>
    <w:rsid w:val="00E054C1"/>
    <w:rsid w:val="00E10376"/>
    <w:rsid w:val="00E11A34"/>
    <w:rsid w:val="00E2495E"/>
    <w:rsid w:val="00E24CF6"/>
    <w:rsid w:val="00E4328E"/>
    <w:rsid w:val="00E44D0C"/>
    <w:rsid w:val="00E51D5D"/>
    <w:rsid w:val="00E5278D"/>
    <w:rsid w:val="00E622B5"/>
    <w:rsid w:val="00E64C4B"/>
    <w:rsid w:val="00E7134C"/>
    <w:rsid w:val="00E72468"/>
    <w:rsid w:val="00E725E7"/>
    <w:rsid w:val="00E73DB1"/>
    <w:rsid w:val="00E76D7A"/>
    <w:rsid w:val="00E85745"/>
    <w:rsid w:val="00E91051"/>
    <w:rsid w:val="00EA6596"/>
    <w:rsid w:val="00EA7B56"/>
    <w:rsid w:val="00EB4A12"/>
    <w:rsid w:val="00ED43FB"/>
    <w:rsid w:val="00EE19C5"/>
    <w:rsid w:val="00EE259D"/>
    <w:rsid w:val="00EE37C6"/>
    <w:rsid w:val="00EE4593"/>
    <w:rsid w:val="00EF73BA"/>
    <w:rsid w:val="00EF74E9"/>
    <w:rsid w:val="00F13496"/>
    <w:rsid w:val="00F14C72"/>
    <w:rsid w:val="00F20E97"/>
    <w:rsid w:val="00F2311D"/>
    <w:rsid w:val="00F54DF6"/>
    <w:rsid w:val="00F55CD0"/>
    <w:rsid w:val="00F80B02"/>
    <w:rsid w:val="00F81333"/>
    <w:rsid w:val="00F830A7"/>
    <w:rsid w:val="00FB3F2B"/>
    <w:rsid w:val="00FB3F83"/>
    <w:rsid w:val="00FB46DC"/>
    <w:rsid w:val="00FB5BAA"/>
    <w:rsid w:val="00FC01BB"/>
    <w:rsid w:val="00FD0F71"/>
    <w:rsid w:val="00FD5A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13943F"/>
  <w15:chartTrackingRefBased/>
  <w15:docId w15:val="{AE113AAF-F13F-4C33-9A0C-23BE2D674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DB1"/>
    <w:pPr>
      <w:spacing w:line="300" w:lineRule="auto"/>
    </w:pPr>
    <w:rPr>
      <w:rFonts w:eastAsiaTheme="minorEastAsia"/>
      <w:sz w:val="21"/>
      <w:szCs w:val="21"/>
    </w:rPr>
  </w:style>
  <w:style w:type="paragraph" w:styleId="Heading1">
    <w:name w:val="heading 1"/>
    <w:basedOn w:val="Normal"/>
    <w:next w:val="Normal"/>
    <w:link w:val="Heading1Char"/>
    <w:uiPriority w:val="9"/>
    <w:qFormat/>
    <w:rsid w:val="00236011"/>
    <w:pPr>
      <w:keepNext/>
      <w:keepLines/>
      <w:spacing w:before="360" w:after="80"/>
      <w:outlineLvl w:val="0"/>
    </w:pPr>
    <w:rPr>
      <w:rFonts w:ascii="Book Antiqua" w:eastAsiaTheme="majorEastAsia" w:hAnsi="Book Antiqua" w:cstheme="majorBidi"/>
      <w:b/>
      <w:color w:val="E91B28"/>
      <w:sz w:val="28"/>
      <w:szCs w:val="40"/>
    </w:rPr>
  </w:style>
  <w:style w:type="paragraph" w:styleId="Heading2">
    <w:name w:val="heading 2"/>
    <w:basedOn w:val="Normal"/>
    <w:next w:val="Normal"/>
    <w:link w:val="Heading2Char"/>
    <w:uiPriority w:val="9"/>
    <w:unhideWhenUsed/>
    <w:qFormat/>
    <w:rsid w:val="00D475C5"/>
    <w:pPr>
      <w:keepNext/>
      <w:keepLines/>
      <w:spacing w:before="160" w:after="80"/>
      <w:outlineLvl w:val="1"/>
    </w:pPr>
    <w:rPr>
      <w:rFonts w:ascii="Book Antiqua" w:eastAsiaTheme="majorEastAsia" w:hAnsi="Book Antiqua" w:cstheme="majorBidi"/>
      <w:b/>
      <w:color w:val="D0111D"/>
      <w:sz w:val="24"/>
      <w:szCs w:val="32"/>
    </w:rPr>
  </w:style>
  <w:style w:type="paragraph" w:styleId="Heading3">
    <w:name w:val="heading 3"/>
    <w:basedOn w:val="Normal"/>
    <w:next w:val="Normal"/>
    <w:link w:val="Heading3Char"/>
    <w:uiPriority w:val="9"/>
    <w:unhideWhenUsed/>
    <w:qFormat/>
    <w:rsid w:val="008C448F"/>
    <w:pPr>
      <w:keepNext/>
      <w:keepLines/>
      <w:spacing w:before="160" w:after="80"/>
      <w:outlineLvl w:val="2"/>
    </w:pPr>
    <w:rPr>
      <w:rFonts w:ascii="Book Antiqua" w:eastAsiaTheme="majorEastAsia" w:hAnsi="Book Antiqua" w:cstheme="majorBidi"/>
      <w:b/>
      <w:color w:val="D0111D"/>
      <w:sz w:val="22"/>
      <w:szCs w:val="28"/>
    </w:rPr>
  </w:style>
  <w:style w:type="paragraph" w:styleId="Heading4">
    <w:name w:val="heading 4"/>
    <w:basedOn w:val="Normal"/>
    <w:next w:val="Normal"/>
    <w:link w:val="Heading4Char"/>
    <w:uiPriority w:val="9"/>
    <w:unhideWhenUsed/>
    <w:qFormat/>
    <w:rsid w:val="00B245D4"/>
    <w:pPr>
      <w:keepNext/>
      <w:keepLines/>
      <w:spacing w:before="80" w:after="40"/>
      <w:outlineLvl w:val="3"/>
    </w:pPr>
    <w:rPr>
      <w:rFonts w:ascii="Book Antiqua" w:eastAsiaTheme="majorEastAsia" w:hAnsi="Book Antiqua" w:cstheme="majorBidi"/>
      <w:b/>
      <w:iCs/>
      <w:color w:val="E91B28"/>
      <w:sz w:val="24"/>
    </w:rPr>
  </w:style>
  <w:style w:type="paragraph" w:styleId="Heading5">
    <w:name w:val="heading 5"/>
    <w:basedOn w:val="Normal"/>
    <w:next w:val="Normal"/>
    <w:link w:val="Heading5Char"/>
    <w:uiPriority w:val="9"/>
    <w:semiHidden/>
    <w:unhideWhenUsed/>
    <w:qFormat/>
    <w:rsid w:val="008C18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18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18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18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18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011"/>
    <w:rPr>
      <w:rFonts w:ascii="Book Antiqua" w:eastAsiaTheme="majorEastAsia" w:hAnsi="Book Antiqua" w:cstheme="majorBidi"/>
      <w:b/>
      <w:color w:val="E91B28"/>
      <w:sz w:val="28"/>
      <w:szCs w:val="40"/>
      <w:lang w:val="en-US"/>
    </w:rPr>
  </w:style>
  <w:style w:type="character" w:customStyle="1" w:styleId="Heading2Char">
    <w:name w:val="Heading 2 Char"/>
    <w:basedOn w:val="DefaultParagraphFont"/>
    <w:link w:val="Heading2"/>
    <w:uiPriority w:val="9"/>
    <w:rsid w:val="00D475C5"/>
    <w:rPr>
      <w:rFonts w:ascii="Book Antiqua" w:eastAsiaTheme="majorEastAsia" w:hAnsi="Book Antiqua" w:cstheme="majorBidi"/>
      <w:b/>
      <w:color w:val="D0111D"/>
      <w:sz w:val="24"/>
      <w:szCs w:val="32"/>
      <w:lang w:val="en-US"/>
    </w:rPr>
  </w:style>
  <w:style w:type="character" w:customStyle="1" w:styleId="Heading3Char">
    <w:name w:val="Heading 3 Char"/>
    <w:basedOn w:val="DefaultParagraphFont"/>
    <w:link w:val="Heading3"/>
    <w:uiPriority w:val="9"/>
    <w:rsid w:val="008C448F"/>
    <w:rPr>
      <w:rFonts w:ascii="Book Antiqua" w:eastAsiaTheme="majorEastAsia" w:hAnsi="Book Antiqua" w:cstheme="majorBidi"/>
      <w:b/>
      <w:color w:val="D0111D"/>
      <w:szCs w:val="28"/>
      <w:lang w:val="en-US"/>
    </w:rPr>
  </w:style>
  <w:style w:type="character" w:customStyle="1" w:styleId="Heading4Char">
    <w:name w:val="Heading 4 Char"/>
    <w:basedOn w:val="DefaultParagraphFont"/>
    <w:link w:val="Heading4"/>
    <w:uiPriority w:val="9"/>
    <w:rsid w:val="00B245D4"/>
    <w:rPr>
      <w:rFonts w:ascii="Book Antiqua" w:eastAsiaTheme="majorEastAsia" w:hAnsi="Book Antiqua" w:cstheme="majorBidi"/>
      <w:b/>
      <w:iCs/>
      <w:color w:val="E91B28"/>
      <w:sz w:val="24"/>
      <w:szCs w:val="21"/>
    </w:rPr>
  </w:style>
  <w:style w:type="character" w:customStyle="1" w:styleId="Heading5Char">
    <w:name w:val="Heading 5 Char"/>
    <w:basedOn w:val="DefaultParagraphFont"/>
    <w:link w:val="Heading5"/>
    <w:uiPriority w:val="9"/>
    <w:semiHidden/>
    <w:rsid w:val="008C18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18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18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18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1870"/>
    <w:rPr>
      <w:rFonts w:eastAsiaTheme="majorEastAsia" w:cstheme="majorBidi"/>
      <w:color w:val="272727" w:themeColor="text1" w:themeTint="D8"/>
    </w:rPr>
  </w:style>
  <w:style w:type="paragraph" w:styleId="Title">
    <w:name w:val="Title"/>
    <w:basedOn w:val="Normal"/>
    <w:next w:val="Normal"/>
    <w:link w:val="TitleChar"/>
    <w:uiPriority w:val="10"/>
    <w:qFormat/>
    <w:rsid w:val="008C18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8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18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18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1870"/>
    <w:pPr>
      <w:spacing w:before="160"/>
      <w:jc w:val="center"/>
    </w:pPr>
    <w:rPr>
      <w:i/>
      <w:iCs/>
      <w:color w:val="404040" w:themeColor="text1" w:themeTint="BF"/>
    </w:rPr>
  </w:style>
  <w:style w:type="character" w:customStyle="1" w:styleId="QuoteChar">
    <w:name w:val="Quote Char"/>
    <w:basedOn w:val="DefaultParagraphFont"/>
    <w:link w:val="Quote"/>
    <w:uiPriority w:val="29"/>
    <w:rsid w:val="008C1870"/>
    <w:rPr>
      <w:i/>
      <w:iCs/>
      <w:color w:val="404040" w:themeColor="text1" w:themeTint="BF"/>
    </w:rPr>
  </w:style>
  <w:style w:type="paragraph" w:styleId="ListParagraph">
    <w:name w:val="List Paragraph"/>
    <w:basedOn w:val="Normal"/>
    <w:uiPriority w:val="34"/>
    <w:qFormat/>
    <w:rsid w:val="008C1870"/>
    <w:pPr>
      <w:ind w:left="720"/>
      <w:contextualSpacing/>
    </w:pPr>
  </w:style>
  <w:style w:type="character" w:styleId="IntenseEmphasis">
    <w:name w:val="Intense Emphasis"/>
    <w:basedOn w:val="DefaultParagraphFont"/>
    <w:uiPriority w:val="21"/>
    <w:qFormat/>
    <w:rsid w:val="008C1870"/>
    <w:rPr>
      <w:i/>
      <w:iCs/>
      <w:color w:val="0F4761" w:themeColor="accent1" w:themeShade="BF"/>
    </w:rPr>
  </w:style>
  <w:style w:type="paragraph" w:styleId="IntenseQuote">
    <w:name w:val="Intense Quote"/>
    <w:basedOn w:val="Normal"/>
    <w:next w:val="Normal"/>
    <w:link w:val="IntenseQuoteChar"/>
    <w:uiPriority w:val="30"/>
    <w:qFormat/>
    <w:rsid w:val="008C18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1870"/>
    <w:rPr>
      <w:i/>
      <w:iCs/>
      <w:color w:val="0F4761" w:themeColor="accent1" w:themeShade="BF"/>
    </w:rPr>
  </w:style>
  <w:style w:type="character" w:styleId="IntenseReference">
    <w:name w:val="Intense Reference"/>
    <w:basedOn w:val="DefaultParagraphFont"/>
    <w:uiPriority w:val="32"/>
    <w:qFormat/>
    <w:rsid w:val="008C1870"/>
    <w:rPr>
      <w:b/>
      <w:bCs/>
      <w:smallCaps/>
      <w:color w:val="0F4761" w:themeColor="accent1" w:themeShade="BF"/>
      <w:spacing w:val="5"/>
    </w:rPr>
  </w:style>
  <w:style w:type="paragraph" w:styleId="TOCHeading">
    <w:name w:val="TOC Heading"/>
    <w:basedOn w:val="Heading1"/>
    <w:next w:val="Normal"/>
    <w:uiPriority w:val="39"/>
    <w:unhideWhenUsed/>
    <w:qFormat/>
    <w:rsid w:val="008C1870"/>
    <w:pPr>
      <w:spacing w:before="320" w:line="240" w:lineRule="auto"/>
      <w:jc w:val="center"/>
      <w:outlineLvl w:val="9"/>
    </w:pPr>
  </w:style>
  <w:style w:type="paragraph" w:styleId="TOC1">
    <w:name w:val="toc 1"/>
    <w:basedOn w:val="Normal"/>
    <w:next w:val="Normal"/>
    <w:autoRedefine/>
    <w:uiPriority w:val="39"/>
    <w:unhideWhenUsed/>
    <w:rsid w:val="008C1870"/>
    <w:pPr>
      <w:spacing w:after="100"/>
    </w:pPr>
  </w:style>
  <w:style w:type="character" w:styleId="Hyperlink">
    <w:name w:val="Hyperlink"/>
    <w:basedOn w:val="DefaultParagraphFont"/>
    <w:uiPriority w:val="99"/>
    <w:unhideWhenUsed/>
    <w:rsid w:val="008C1870"/>
    <w:rPr>
      <w:color w:val="467886" w:themeColor="hyperlink"/>
      <w:u w:val="single"/>
    </w:rPr>
  </w:style>
  <w:style w:type="paragraph" w:styleId="Header">
    <w:name w:val="header"/>
    <w:basedOn w:val="Normal"/>
    <w:link w:val="HeaderChar"/>
    <w:uiPriority w:val="99"/>
    <w:unhideWhenUsed/>
    <w:rsid w:val="008C1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870"/>
    <w:rPr>
      <w:rFonts w:eastAsiaTheme="minorEastAsia"/>
      <w:sz w:val="21"/>
      <w:szCs w:val="21"/>
      <w:lang w:val="en-US"/>
    </w:rPr>
  </w:style>
  <w:style w:type="paragraph" w:styleId="Footer">
    <w:name w:val="footer"/>
    <w:basedOn w:val="Normal"/>
    <w:link w:val="FooterChar"/>
    <w:uiPriority w:val="99"/>
    <w:unhideWhenUsed/>
    <w:rsid w:val="008C1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870"/>
    <w:rPr>
      <w:rFonts w:eastAsiaTheme="minorEastAsia"/>
      <w:sz w:val="21"/>
      <w:szCs w:val="21"/>
      <w:lang w:val="en-US"/>
    </w:rPr>
  </w:style>
  <w:style w:type="paragraph" w:styleId="Caption">
    <w:name w:val="caption"/>
    <w:basedOn w:val="Normal"/>
    <w:next w:val="Normal"/>
    <w:uiPriority w:val="35"/>
    <w:unhideWhenUsed/>
    <w:qFormat/>
    <w:rsid w:val="008C1870"/>
    <w:pPr>
      <w:spacing w:line="240" w:lineRule="auto"/>
    </w:pPr>
    <w:rPr>
      <w:b/>
      <w:bCs/>
      <w:color w:val="404040" w:themeColor="text1" w:themeTint="BF"/>
      <w:sz w:val="16"/>
      <w:szCs w:val="16"/>
    </w:rPr>
  </w:style>
  <w:style w:type="character" w:styleId="Strong">
    <w:name w:val="Strong"/>
    <w:basedOn w:val="DefaultParagraphFont"/>
    <w:uiPriority w:val="22"/>
    <w:qFormat/>
    <w:rsid w:val="008C1870"/>
    <w:rPr>
      <w:b/>
      <w:bCs/>
    </w:rPr>
  </w:style>
  <w:style w:type="character" w:styleId="Emphasis">
    <w:name w:val="Emphasis"/>
    <w:basedOn w:val="DefaultParagraphFont"/>
    <w:uiPriority w:val="20"/>
    <w:qFormat/>
    <w:rsid w:val="008C1870"/>
    <w:rPr>
      <w:i/>
      <w:iCs/>
      <w:color w:val="000000" w:themeColor="text1"/>
    </w:rPr>
  </w:style>
  <w:style w:type="paragraph" w:styleId="NoSpacing">
    <w:name w:val="No Spacing"/>
    <w:uiPriority w:val="1"/>
    <w:qFormat/>
    <w:rsid w:val="008C1870"/>
    <w:pPr>
      <w:spacing w:after="0" w:line="240" w:lineRule="auto"/>
    </w:pPr>
    <w:rPr>
      <w:rFonts w:eastAsiaTheme="minorEastAsia"/>
      <w:sz w:val="21"/>
      <w:szCs w:val="21"/>
      <w:lang w:val="en-US"/>
    </w:rPr>
  </w:style>
  <w:style w:type="character" w:styleId="SubtleEmphasis">
    <w:name w:val="Subtle Emphasis"/>
    <w:basedOn w:val="DefaultParagraphFont"/>
    <w:uiPriority w:val="19"/>
    <w:qFormat/>
    <w:rsid w:val="008C1870"/>
    <w:rPr>
      <w:i/>
      <w:iCs/>
      <w:color w:val="595959" w:themeColor="text1" w:themeTint="A6"/>
    </w:rPr>
  </w:style>
  <w:style w:type="character" w:styleId="SubtleReference">
    <w:name w:val="Subtle Reference"/>
    <w:basedOn w:val="DefaultParagraphFont"/>
    <w:uiPriority w:val="31"/>
    <w:qFormat/>
    <w:rsid w:val="008C1870"/>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8C1870"/>
    <w:rPr>
      <w:b/>
      <w:bCs/>
      <w:caps w:val="0"/>
      <w:smallCaps/>
      <w:spacing w:val="0"/>
    </w:rPr>
  </w:style>
  <w:style w:type="table" w:styleId="TableGrid">
    <w:name w:val="Table Grid"/>
    <w:basedOn w:val="TableNormal"/>
    <w:uiPriority w:val="39"/>
    <w:rsid w:val="008C1870"/>
    <w:pPr>
      <w:spacing w:after="0" w:line="240" w:lineRule="auto"/>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D5D02"/>
    <w:pPr>
      <w:tabs>
        <w:tab w:val="left" w:pos="720"/>
        <w:tab w:val="right" w:leader="dot" w:pos="9016"/>
      </w:tabs>
      <w:spacing w:after="100"/>
      <w:ind w:left="210"/>
    </w:pPr>
  </w:style>
  <w:style w:type="paragraph" w:styleId="EndnoteText">
    <w:name w:val="endnote text"/>
    <w:basedOn w:val="Normal"/>
    <w:link w:val="EndnoteTextChar"/>
    <w:uiPriority w:val="99"/>
    <w:unhideWhenUsed/>
    <w:rsid w:val="008C1870"/>
    <w:pPr>
      <w:spacing w:after="0" w:line="240" w:lineRule="auto"/>
    </w:pPr>
    <w:rPr>
      <w:sz w:val="20"/>
      <w:szCs w:val="20"/>
    </w:rPr>
  </w:style>
  <w:style w:type="character" w:customStyle="1" w:styleId="EndnoteTextChar">
    <w:name w:val="Endnote Text Char"/>
    <w:basedOn w:val="DefaultParagraphFont"/>
    <w:link w:val="EndnoteText"/>
    <w:uiPriority w:val="99"/>
    <w:rsid w:val="008C1870"/>
    <w:rPr>
      <w:rFonts w:eastAsiaTheme="minorEastAsia"/>
      <w:sz w:val="20"/>
      <w:szCs w:val="20"/>
      <w:lang w:val="en-US"/>
    </w:rPr>
  </w:style>
  <w:style w:type="character" w:styleId="EndnoteReference">
    <w:name w:val="endnote reference"/>
    <w:basedOn w:val="DefaultParagraphFont"/>
    <w:uiPriority w:val="99"/>
    <w:semiHidden/>
    <w:unhideWhenUsed/>
    <w:rsid w:val="008C1870"/>
    <w:rPr>
      <w:vertAlign w:val="superscript"/>
    </w:rPr>
  </w:style>
  <w:style w:type="paragraph" w:styleId="FootnoteText">
    <w:name w:val="footnote text"/>
    <w:aliases w:val="Footnote Text Char Char Char,Footnote Text Char Char,Footnote Text Char Char1,Footnote Text Char1 Char Char,Footnote Text Char Char1 Char Char,Footnote Text Char Char Char Char Char Char,DTE-Voetnoottekst,Fußnotentextf"/>
    <w:basedOn w:val="Normal"/>
    <w:link w:val="FootnoteTextChar"/>
    <w:uiPriority w:val="99"/>
    <w:semiHidden/>
    <w:unhideWhenUsed/>
    <w:rsid w:val="008C1870"/>
    <w:pPr>
      <w:spacing w:after="0" w:line="240" w:lineRule="auto"/>
    </w:pPr>
    <w:rPr>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
    <w:basedOn w:val="DefaultParagraphFont"/>
    <w:link w:val="FootnoteText"/>
    <w:uiPriority w:val="99"/>
    <w:semiHidden/>
    <w:rsid w:val="008C1870"/>
    <w:rPr>
      <w:rFonts w:eastAsiaTheme="minorEastAsia"/>
      <w:sz w:val="20"/>
      <w:szCs w:val="20"/>
      <w:lang w:val="en-US"/>
    </w:rPr>
  </w:style>
  <w:style w:type="character" w:styleId="FootnoteReference">
    <w:name w:val="footnote reference"/>
    <w:aliases w:val="16 Point,Superscript 6 Point,Superscript 6 Point + 11 pt,4_G,4_GR"/>
    <w:basedOn w:val="DefaultParagraphFont"/>
    <w:uiPriority w:val="99"/>
    <w:semiHidden/>
    <w:unhideWhenUsed/>
    <w:rsid w:val="008C1870"/>
    <w:rPr>
      <w:vertAlign w:val="superscript"/>
    </w:rPr>
  </w:style>
  <w:style w:type="table" w:customStyle="1" w:styleId="TableGrid1">
    <w:name w:val="Table Grid1"/>
    <w:basedOn w:val="TableNormal"/>
    <w:next w:val="TableGrid"/>
    <w:uiPriority w:val="39"/>
    <w:rsid w:val="008C1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1870"/>
    <w:pPr>
      <w:spacing w:before="100" w:beforeAutospacing="1" w:after="100" w:afterAutospacing="1" w:line="240" w:lineRule="auto"/>
    </w:pPr>
    <w:rPr>
      <w:rFonts w:ascii="Times" w:eastAsia="MS Mincho" w:hAnsi="Times" w:cs="Times New Roman"/>
      <w:sz w:val="20"/>
      <w:szCs w:val="20"/>
    </w:rPr>
  </w:style>
  <w:style w:type="paragraph" w:customStyle="1" w:styleId="ColorfulList-Accent12">
    <w:name w:val="Colorful List - Accent 12"/>
    <w:aliases w:val="Normal 1,Colorful List - Accent 121"/>
    <w:basedOn w:val="Normal"/>
    <w:link w:val="ColorfulList-Accent1Char"/>
    <w:uiPriority w:val="34"/>
    <w:qFormat/>
    <w:rsid w:val="008C1870"/>
    <w:pPr>
      <w:spacing w:after="0" w:line="240" w:lineRule="auto"/>
      <w:ind w:left="720"/>
      <w:contextualSpacing/>
    </w:pPr>
    <w:rPr>
      <w:rFonts w:ascii="Cambria" w:eastAsia="MS Mincho" w:hAnsi="Cambria" w:cs="Times New Roman"/>
      <w:sz w:val="20"/>
      <w:szCs w:val="20"/>
      <w:lang w:val="x-none" w:eastAsia="x-none"/>
    </w:rPr>
  </w:style>
  <w:style w:type="character" w:customStyle="1" w:styleId="ColorfulList-Accent1Char">
    <w:name w:val="Colorful List - Accent 1 Char"/>
    <w:aliases w:val="Normal 1 Char,List Paragraph Char"/>
    <w:link w:val="ColorfulList-Accent12"/>
    <w:uiPriority w:val="34"/>
    <w:rsid w:val="008C1870"/>
    <w:rPr>
      <w:rFonts w:ascii="Cambria" w:eastAsia="MS Mincho" w:hAnsi="Cambria" w:cs="Times New Roman"/>
      <w:sz w:val="20"/>
      <w:szCs w:val="20"/>
      <w:lang w:val="x-none" w:eastAsia="x-none"/>
    </w:rPr>
  </w:style>
  <w:style w:type="table" w:customStyle="1" w:styleId="TableGrid2">
    <w:name w:val="Table Grid2"/>
    <w:basedOn w:val="TableNormal"/>
    <w:next w:val="TableGrid"/>
    <w:uiPriority w:val="39"/>
    <w:rsid w:val="008C18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D5D02"/>
    <w:pPr>
      <w:tabs>
        <w:tab w:val="left" w:pos="1080"/>
        <w:tab w:val="right" w:leader="dot" w:pos="9016"/>
      </w:tabs>
      <w:spacing w:after="100"/>
      <w:ind w:left="420"/>
    </w:pPr>
  </w:style>
  <w:style w:type="character" w:styleId="CommentReference">
    <w:name w:val="annotation reference"/>
    <w:basedOn w:val="DefaultParagraphFont"/>
    <w:uiPriority w:val="99"/>
    <w:semiHidden/>
    <w:unhideWhenUsed/>
    <w:rsid w:val="008C1870"/>
    <w:rPr>
      <w:sz w:val="16"/>
      <w:szCs w:val="16"/>
    </w:rPr>
  </w:style>
  <w:style w:type="paragraph" w:styleId="CommentText">
    <w:name w:val="annotation text"/>
    <w:basedOn w:val="Normal"/>
    <w:link w:val="CommentTextChar"/>
    <w:uiPriority w:val="99"/>
    <w:unhideWhenUsed/>
    <w:rsid w:val="008C1870"/>
    <w:pPr>
      <w:spacing w:line="240" w:lineRule="auto"/>
    </w:pPr>
    <w:rPr>
      <w:sz w:val="20"/>
      <w:szCs w:val="20"/>
    </w:rPr>
  </w:style>
  <w:style w:type="character" w:customStyle="1" w:styleId="CommentTextChar">
    <w:name w:val="Comment Text Char"/>
    <w:basedOn w:val="DefaultParagraphFont"/>
    <w:link w:val="CommentText"/>
    <w:uiPriority w:val="99"/>
    <w:rsid w:val="008C1870"/>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8C1870"/>
    <w:rPr>
      <w:b/>
      <w:bCs/>
    </w:rPr>
  </w:style>
  <w:style w:type="character" w:customStyle="1" w:styleId="CommentSubjectChar">
    <w:name w:val="Comment Subject Char"/>
    <w:basedOn w:val="CommentTextChar"/>
    <w:link w:val="CommentSubject"/>
    <w:uiPriority w:val="99"/>
    <w:semiHidden/>
    <w:rsid w:val="008C1870"/>
    <w:rPr>
      <w:rFonts w:eastAsiaTheme="minorEastAsia"/>
      <w:b/>
      <w:bCs/>
      <w:sz w:val="20"/>
      <w:szCs w:val="20"/>
      <w:lang w:val="en-US"/>
    </w:rPr>
  </w:style>
  <w:style w:type="paragraph" w:styleId="BalloonText">
    <w:name w:val="Balloon Text"/>
    <w:basedOn w:val="Normal"/>
    <w:link w:val="BalloonTextChar"/>
    <w:uiPriority w:val="99"/>
    <w:semiHidden/>
    <w:unhideWhenUsed/>
    <w:rsid w:val="008C1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870"/>
    <w:rPr>
      <w:rFonts w:ascii="Segoe UI" w:eastAsiaTheme="minorEastAsia" w:hAnsi="Segoe UI" w:cs="Segoe UI"/>
      <w:sz w:val="18"/>
      <w:szCs w:val="18"/>
      <w:lang w:val="en-US"/>
    </w:rPr>
  </w:style>
  <w:style w:type="character" w:styleId="FollowedHyperlink">
    <w:name w:val="FollowedHyperlink"/>
    <w:basedOn w:val="DefaultParagraphFont"/>
    <w:uiPriority w:val="99"/>
    <w:semiHidden/>
    <w:unhideWhenUsed/>
    <w:rsid w:val="008C1870"/>
    <w:rPr>
      <w:color w:val="96607D" w:themeColor="followedHyperlink"/>
      <w:u w:val="single"/>
    </w:rPr>
  </w:style>
  <w:style w:type="character" w:customStyle="1" w:styleId="UnresolvedMention1">
    <w:name w:val="Unresolved Mention1"/>
    <w:basedOn w:val="DefaultParagraphFont"/>
    <w:uiPriority w:val="99"/>
    <w:semiHidden/>
    <w:unhideWhenUsed/>
    <w:rsid w:val="008C1870"/>
    <w:rPr>
      <w:color w:val="605E5C"/>
      <w:shd w:val="clear" w:color="auto" w:fill="E1DFDD"/>
    </w:rPr>
  </w:style>
  <w:style w:type="table" w:styleId="GridTable1Light-Accent5">
    <w:name w:val="Grid Table 1 Light Accent 5"/>
    <w:basedOn w:val="TableNormal"/>
    <w:uiPriority w:val="46"/>
    <w:rsid w:val="008C1870"/>
    <w:pPr>
      <w:spacing w:before="100" w:after="0" w:line="240" w:lineRule="auto"/>
    </w:pPr>
    <w:rPr>
      <w:rFonts w:eastAsiaTheme="minorEastAsia"/>
      <w:sz w:val="20"/>
      <w:szCs w:val="20"/>
      <w:lang w:val="en-US"/>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8C1870"/>
    <w:pPr>
      <w:spacing w:after="0"/>
    </w:pPr>
  </w:style>
  <w:style w:type="character" w:customStyle="1" w:styleId="normaltextrun">
    <w:name w:val="normaltextrun"/>
    <w:basedOn w:val="DefaultParagraphFont"/>
    <w:rsid w:val="008C1870"/>
  </w:style>
  <w:style w:type="character" w:customStyle="1" w:styleId="eop">
    <w:name w:val="eop"/>
    <w:basedOn w:val="DefaultParagraphFont"/>
    <w:rsid w:val="008C1870"/>
  </w:style>
  <w:style w:type="table" w:customStyle="1" w:styleId="TableGrid3">
    <w:name w:val="Table Grid3"/>
    <w:basedOn w:val="TableNormal"/>
    <w:next w:val="TableGrid"/>
    <w:uiPriority w:val="39"/>
    <w:rsid w:val="00FB3F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1C2822"/>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648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1">
    <w:name w:val="Table Grid21"/>
    <w:basedOn w:val="TableNormal"/>
    <w:next w:val="TableGrid"/>
    <w:uiPriority w:val="39"/>
    <w:rsid w:val="00A17C5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17C5E"/>
    <w:pPr>
      <w:spacing w:after="0" w:line="240" w:lineRule="auto"/>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17323"/>
    <w:pPr>
      <w:spacing w:after="0" w:line="240" w:lineRule="auto"/>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F1BAC"/>
    <w:pPr>
      <w:spacing w:after="0" w:line="240" w:lineRule="auto"/>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9C0B19"/>
  </w:style>
  <w:style w:type="paragraph" w:styleId="PlainText">
    <w:name w:val="Plain Text"/>
    <w:basedOn w:val="Normal"/>
    <w:link w:val="PlainTextChar"/>
    <w:uiPriority w:val="99"/>
    <w:unhideWhenUsed/>
    <w:rsid w:val="00A2394D"/>
    <w:pPr>
      <w:spacing w:after="0" w:line="240" w:lineRule="auto"/>
    </w:pPr>
    <w:rPr>
      <w:rFonts w:ascii="Sylfaen" w:eastAsiaTheme="minorHAnsi" w:hAnsi="Sylfaen"/>
      <w:sz w:val="22"/>
      <w:lang w:val="en-US"/>
    </w:rPr>
  </w:style>
  <w:style w:type="character" w:customStyle="1" w:styleId="PlainTextChar">
    <w:name w:val="Plain Text Char"/>
    <w:basedOn w:val="DefaultParagraphFont"/>
    <w:link w:val="PlainText"/>
    <w:uiPriority w:val="99"/>
    <w:rsid w:val="00A2394D"/>
    <w:rPr>
      <w:rFonts w:ascii="Sylfaen" w:hAnsi="Sylfaen"/>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81837">
      <w:bodyDiv w:val="1"/>
      <w:marLeft w:val="0"/>
      <w:marRight w:val="0"/>
      <w:marTop w:val="0"/>
      <w:marBottom w:val="0"/>
      <w:divBdr>
        <w:top w:val="none" w:sz="0" w:space="0" w:color="auto"/>
        <w:left w:val="none" w:sz="0" w:space="0" w:color="auto"/>
        <w:bottom w:val="none" w:sz="0" w:space="0" w:color="auto"/>
        <w:right w:val="none" w:sz="0" w:space="0" w:color="auto"/>
      </w:divBdr>
    </w:div>
    <w:div w:id="557668780">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825588819">
      <w:bodyDiv w:val="1"/>
      <w:marLeft w:val="0"/>
      <w:marRight w:val="0"/>
      <w:marTop w:val="0"/>
      <w:marBottom w:val="0"/>
      <w:divBdr>
        <w:top w:val="none" w:sz="0" w:space="0" w:color="auto"/>
        <w:left w:val="none" w:sz="0" w:space="0" w:color="auto"/>
        <w:bottom w:val="none" w:sz="0" w:space="0" w:color="auto"/>
        <w:right w:val="none" w:sz="0" w:space="0" w:color="auto"/>
      </w:divBdr>
      <w:divsChild>
        <w:div w:id="1399014242">
          <w:marLeft w:val="0"/>
          <w:marRight w:val="0"/>
          <w:marTop w:val="0"/>
          <w:marBottom w:val="0"/>
          <w:divBdr>
            <w:top w:val="none" w:sz="0" w:space="0" w:color="auto"/>
            <w:left w:val="none" w:sz="0" w:space="0" w:color="auto"/>
            <w:bottom w:val="none" w:sz="0" w:space="0" w:color="auto"/>
            <w:right w:val="none" w:sz="0" w:space="0" w:color="auto"/>
          </w:divBdr>
          <w:divsChild>
            <w:div w:id="788356128">
              <w:marLeft w:val="0"/>
              <w:marRight w:val="0"/>
              <w:marTop w:val="0"/>
              <w:marBottom w:val="0"/>
              <w:divBdr>
                <w:top w:val="none" w:sz="0" w:space="0" w:color="auto"/>
                <w:left w:val="none" w:sz="0" w:space="0" w:color="auto"/>
                <w:bottom w:val="none" w:sz="0" w:space="0" w:color="auto"/>
                <w:right w:val="none" w:sz="0" w:space="0" w:color="auto"/>
              </w:divBdr>
              <w:divsChild>
                <w:div w:id="1032727950">
                  <w:marLeft w:val="0"/>
                  <w:marRight w:val="0"/>
                  <w:marTop w:val="0"/>
                  <w:marBottom w:val="0"/>
                  <w:divBdr>
                    <w:top w:val="none" w:sz="0" w:space="0" w:color="auto"/>
                    <w:left w:val="none" w:sz="0" w:space="0" w:color="auto"/>
                    <w:bottom w:val="none" w:sz="0" w:space="0" w:color="auto"/>
                    <w:right w:val="none" w:sz="0" w:space="0" w:color="auto"/>
                  </w:divBdr>
                  <w:divsChild>
                    <w:div w:id="130708456">
                      <w:marLeft w:val="0"/>
                      <w:marRight w:val="0"/>
                      <w:marTop w:val="0"/>
                      <w:marBottom w:val="0"/>
                      <w:divBdr>
                        <w:top w:val="none" w:sz="0" w:space="0" w:color="auto"/>
                        <w:left w:val="none" w:sz="0" w:space="0" w:color="auto"/>
                        <w:bottom w:val="none" w:sz="0" w:space="0" w:color="auto"/>
                        <w:right w:val="none" w:sz="0" w:space="0" w:color="auto"/>
                      </w:divBdr>
                      <w:divsChild>
                        <w:div w:id="617297464">
                          <w:marLeft w:val="0"/>
                          <w:marRight w:val="0"/>
                          <w:marTop w:val="0"/>
                          <w:marBottom w:val="0"/>
                          <w:divBdr>
                            <w:top w:val="none" w:sz="0" w:space="0" w:color="auto"/>
                            <w:left w:val="none" w:sz="0" w:space="0" w:color="auto"/>
                            <w:bottom w:val="none" w:sz="0" w:space="0" w:color="auto"/>
                            <w:right w:val="none" w:sz="0" w:space="0" w:color="auto"/>
                          </w:divBdr>
                          <w:divsChild>
                            <w:div w:id="156774171">
                              <w:marLeft w:val="0"/>
                              <w:marRight w:val="0"/>
                              <w:marTop w:val="0"/>
                              <w:marBottom w:val="0"/>
                              <w:divBdr>
                                <w:top w:val="none" w:sz="0" w:space="0" w:color="auto"/>
                                <w:left w:val="none" w:sz="0" w:space="0" w:color="auto"/>
                                <w:bottom w:val="none" w:sz="0" w:space="0" w:color="auto"/>
                                <w:right w:val="none" w:sz="0" w:space="0" w:color="auto"/>
                              </w:divBdr>
                              <w:divsChild>
                                <w:div w:id="146555799">
                                  <w:marLeft w:val="0"/>
                                  <w:marRight w:val="0"/>
                                  <w:marTop w:val="0"/>
                                  <w:marBottom w:val="0"/>
                                  <w:divBdr>
                                    <w:top w:val="none" w:sz="0" w:space="0" w:color="auto"/>
                                    <w:left w:val="none" w:sz="0" w:space="0" w:color="auto"/>
                                    <w:bottom w:val="none" w:sz="0" w:space="0" w:color="auto"/>
                                    <w:right w:val="none" w:sz="0" w:space="0" w:color="auto"/>
                                  </w:divBdr>
                                  <w:divsChild>
                                    <w:div w:id="16371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6493">
                          <w:marLeft w:val="0"/>
                          <w:marRight w:val="0"/>
                          <w:marTop w:val="0"/>
                          <w:marBottom w:val="0"/>
                          <w:divBdr>
                            <w:top w:val="none" w:sz="0" w:space="0" w:color="auto"/>
                            <w:left w:val="none" w:sz="0" w:space="0" w:color="auto"/>
                            <w:bottom w:val="none" w:sz="0" w:space="0" w:color="auto"/>
                            <w:right w:val="none" w:sz="0" w:space="0" w:color="auto"/>
                          </w:divBdr>
                          <w:divsChild>
                            <w:div w:id="308360193">
                              <w:marLeft w:val="0"/>
                              <w:marRight w:val="0"/>
                              <w:marTop w:val="0"/>
                              <w:marBottom w:val="0"/>
                              <w:divBdr>
                                <w:top w:val="none" w:sz="0" w:space="0" w:color="auto"/>
                                <w:left w:val="none" w:sz="0" w:space="0" w:color="auto"/>
                                <w:bottom w:val="none" w:sz="0" w:space="0" w:color="auto"/>
                                <w:right w:val="none" w:sz="0" w:space="0" w:color="auto"/>
                              </w:divBdr>
                              <w:divsChild>
                                <w:div w:id="1675574520">
                                  <w:marLeft w:val="0"/>
                                  <w:marRight w:val="0"/>
                                  <w:marTop w:val="0"/>
                                  <w:marBottom w:val="0"/>
                                  <w:divBdr>
                                    <w:top w:val="none" w:sz="0" w:space="0" w:color="auto"/>
                                    <w:left w:val="none" w:sz="0" w:space="0" w:color="auto"/>
                                    <w:bottom w:val="none" w:sz="0" w:space="0" w:color="auto"/>
                                    <w:right w:val="none" w:sz="0" w:space="0" w:color="auto"/>
                                  </w:divBdr>
                                  <w:divsChild>
                                    <w:div w:id="7646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556793">
      <w:bodyDiv w:val="1"/>
      <w:marLeft w:val="0"/>
      <w:marRight w:val="0"/>
      <w:marTop w:val="0"/>
      <w:marBottom w:val="0"/>
      <w:divBdr>
        <w:top w:val="none" w:sz="0" w:space="0" w:color="auto"/>
        <w:left w:val="none" w:sz="0" w:space="0" w:color="auto"/>
        <w:bottom w:val="none" w:sz="0" w:space="0" w:color="auto"/>
        <w:right w:val="none" w:sz="0" w:space="0" w:color="auto"/>
      </w:divBdr>
      <w:divsChild>
        <w:div w:id="292029399">
          <w:marLeft w:val="0"/>
          <w:marRight w:val="0"/>
          <w:marTop w:val="0"/>
          <w:marBottom w:val="0"/>
          <w:divBdr>
            <w:top w:val="none" w:sz="0" w:space="0" w:color="auto"/>
            <w:left w:val="none" w:sz="0" w:space="0" w:color="auto"/>
            <w:bottom w:val="none" w:sz="0" w:space="0" w:color="auto"/>
            <w:right w:val="none" w:sz="0" w:space="0" w:color="auto"/>
          </w:divBdr>
          <w:divsChild>
            <w:div w:id="1614248158">
              <w:marLeft w:val="0"/>
              <w:marRight w:val="0"/>
              <w:marTop w:val="0"/>
              <w:marBottom w:val="0"/>
              <w:divBdr>
                <w:top w:val="none" w:sz="0" w:space="0" w:color="auto"/>
                <w:left w:val="none" w:sz="0" w:space="0" w:color="auto"/>
                <w:bottom w:val="none" w:sz="0" w:space="0" w:color="auto"/>
                <w:right w:val="none" w:sz="0" w:space="0" w:color="auto"/>
              </w:divBdr>
              <w:divsChild>
                <w:div w:id="1331369454">
                  <w:marLeft w:val="0"/>
                  <w:marRight w:val="0"/>
                  <w:marTop w:val="0"/>
                  <w:marBottom w:val="0"/>
                  <w:divBdr>
                    <w:top w:val="none" w:sz="0" w:space="0" w:color="auto"/>
                    <w:left w:val="none" w:sz="0" w:space="0" w:color="auto"/>
                    <w:bottom w:val="none" w:sz="0" w:space="0" w:color="auto"/>
                    <w:right w:val="none" w:sz="0" w:space="0" w:color="auto"/>
                  </w:divBdr>
                  <w:divsChild>
                    <w:div w:id="3355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69030">
          <w:marLeft w:val="0"/>
          <w:marRight w:val="0"/>
          <w:marTop w:val="0"/>
          <w:marBottom w:val="0"/>
          <w:divBdr>
            <w:top w:val="none" w:sz="0" w:space="0" w:color="auto"/>
            <w:left w:val="none" w:sz="0" w:space="0" w:color="auto"/>
            <w:bottom w:val="none" w:sz="0" w:space="0" w:color="auto"/>
            <w:right w:val="none" w:sz="0" w:space="0" w:color="auto"/>
          </w:divBdr>
          <w:divsChild>
            <w:div w:id="1671788667">
              <w:marLeft w:val="0"/>
              <w:marRight w:val="0"/>
              <w:marTop w:val="0"/>
              <w:marBottom w:val="0"/>
              <w:divBdr>
                <w:top w:val="none" w:sz="0" w:space="0" w:color="auto"/>
                <w:left w:val="none" w:sz="0" w:space="0" w:color="auto"/>
                <w:bottom w:val="none" w:sz="0" w:space="0" w:color="auto"/>
                <w:right w:val="none" w:sz="0" w:space="0" w:color="auto"/>
              </w:divBdr>
              <w:divsChild>
                <w:div w:id="619190760">
                  <w:marLeft w:val="0"/>
                  <w:marRight w:val="0"/>
                  <w:marTop w:val="0"/>
                  <w:marBottom w:val="0"/>
                  <w:divBdr>
                    <w:top w:val="none" w:sz="0" w:space="0" w:color="auto"/>
                    <w:left w:val="none" w:sz="0" w:space="0" w:color="auto"/>
                    <w:bottom w:val="none" w:sz="0" w:space="0" w:color="auto"/>
                    <w:right w:val="none" w:sz="0" w:space="0" w:color="auto"/>
                  </w:divBdr>
                  <w:divsChild>
                    <w:div w:id="14609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492489">
      <w:bodyDiv w:val="1"/>
      <w:marLeft w:val="0"/>
      <w:marRight w:val="0"/>
      <w:marTop w:val="0"/>
      <w:marBottom w:val="0"/>
      <w:divBdr>
        <w:top w:val="none" w:sz="0" w:space="0" w:color="auto"/>
        <w:left w:val="none" w:sz="0" w:space="0" w:color="auto"/>
        <w:bottom w:val="none" w:sz="0" w:space="0" w:color="auto"/>
        <w:right w:val="none" w:sz="0" w:space="0" w:color="auto"/>
      </w:divBdr>
    </w:div>
    <w:div w:id="1702629392">
      <w:bodyDiv w:val="1"/>
      <w:marLeft w:val="0"/>
      <w:marRight w:val="0"/>
      <w:marTop w:val="0"/>
      <w:marBottom w:val="0"/>
      <w:divBdr>
        <w:top w:val="none" w:sz="0" w:space="0" w:color="auto"/>
        <w:left w:val="none" w:sz="0" w:space="0" w:color="auto"/>
        <w:bottom w:val="none" w:sz="0" w:space="0" w:color="auto"/>
        <w:right w:val="none" w:sz="0" w:space="0" w:color="auto"/>
      </w:divBdr>
      <w:divsChild>
        <w:div w:id="1018116080">
          <w:marLeft w:val="0"/>
          <w:marRight w:val="0"/>
          <w:marTop w:val="0"/>
          <w:marBottom w:val="0"/>
          <w:divBdr>
            <w:top w:val="none" w:sz="0" w:space="0" w:color="auto"/>
            <w:left w:val="none" w:sz="0" w:space="0" w:color="auto"/>
            <w:bottom w:val="none" w:sz="0" w:space="0" w:color="auto"/>
            <w:right w:val="none" w:sz="0" w:space="0" w:color="auto"/>
          </w:divBdr>
          <w:divsChild>
            <w:div w:id="363291189">
              <w:marLeft w:val="0"/>
              <w:marRight w:val="0"/>
              <w:marTop w:val="0"/>
              <w:marBottom w:val="0"/>
              <w:divBdr>
                <w:top w:val="none" w:sz="0" w:space="0" w:color="auto"/>
                <w:left w:val="none" w:sz="0" w:space="0" w:color="auto"/>
                <w:bottom w:val="none" w:sz="0" w:space="0" w:color="auto"/>
                <w:right w:val="none" w:sz="0" w:space="0" w:color="auto"/>
              </w:divBdr>
              <w:divsChild>
                <w:div w:id="1343124539">
                  <w:marLeft w:val="0"/>
                  <w:marRight w:val="0"/>
                  <w:marTop w:val="0"/>
                  <w:marBottom w:val="0"/>
                  <w:divBdr>
                    <w:top w:val="none" w:sz="0" w:space="0" w:color="auto"/>
                    <w:left w:val="none" w:sz="0" w:space="0" w:color="auto"/>
                    <w:bottom w:val="none" w:sz="0" w:space="0" w:color="auto"/>
                    <w:right w:val="none" w:sz="0" w:space="0" w:color="auto"/>
                  </w:divBdr>
                  <w:divsChild>
                    <w:div w:id="18498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685297">
          <w:marLeft w:val="0"/>
          <w:marRight w:val="0"/>
          <w:marTop w:val="0"/>
          <w:marBottom w:val="0"/>
          <w:divBdr>
            <w:top w:val="none" w:sz="0" w:space="0" w:color="auto"/>
            <w:left w:val="none" w:sz="0" w:space="0" w:color="auto"/>
            <w:bottom w:val="none" w:sz="0" w:space="0" w:color="auto"/>
            <w:right w:val="none" w:sz="0" w:space="0" w:color="auto"/>
          </w:divBdr>
          <w:divsChild>
            <w:div w:id="842938412">
              <w:marLeft w:val="0"/>
              <w:marRight w:val="0"/>
              <w:marTop w:val="0"/>
              <w:marBottom w:val="0"/>
              <w:divBdr>
                <w:top w:val="none" w:sz="0" w:space="0" w:color="auto"/>
                <w:left w:val="none" w:sz="0" w:space="0" w:color="auto"/>
                <w:bottom w:val="none" w:sz="0" w:space="0" w:color="auto"/>
                <w:right w:val="none" w:sz="0" w:space="0" w:color="auto"/>
              </w:divBdr>
              <w:divsChild>
                <w:div w:id="1182889944">
                  <w:marLeft w:val="0"/>
                  <w:marRight w:val="0"/>
                  <w:marTop w:val="0"/>
                  <w:marBottom w:val="0"/>
                  <w:divBdr>
                    <w:top w:val="none" w:sz="0" w:space="0" w:color="auto"/>
                    <w:left w:val="none" w:sz="0" w:space="0" w:color="auto"/>
                    <w:bottom w:val="none" w:sz="0" w:space="0" w:color="auto"/>
                    <w:right w:val="none" w:sz="0" w:space="0" w:color="auto"/>
                  </w:divBdr>
                  <w:divsChild>
                    <w:div w:id="3584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08971">
      <w:bodyDiv w:val="1"/>
      <w:marLeft w:val="0"/>
      <w:marRight w:val="0"/>
      <w:marTop w:val="0"/>
      <w:marBottom w:val="0"/>
      <w:divBdr>
        <w:top w:val="none" w:sz="0" w:space="0" w:color="auto"/>
        <w:left w:val="none" w:sz="0" w:space="0" w:color="auto"/>
        <w:bottom w:val="none" w:sz="0" w:space="0" w:color="auto"/>
        <w:right w:val="none" w:sz="0" w:space="0" w:color="auto"/>
      </w:divBdr>
    </w:div>
    <w:div w:id="1975484070">
      <w:bodyDiv w:val="1"/>
      <w:marLeft w:val="0"/>
      <w:marRight w:val="0"/>
      <w:marTop w:val="0"/>
      <w:marBottom w:val="0"/>
      <w:divBdr>
        <w:top w:val="none" w:sz="0" w:space="0" w:color="auto"/>
        <w:left w:val="none" w:sz="0" w:space="0" w:color="auto"/>
        <w:bottom w:val="none" w:sz="0" w:space="0" w:color="auto"/>
        <w:right w:val="none" w:sz="0" w:space="0" w:color="auto"/>
      </w:divBdr>
    </w:div>
    <w:div w:id="212068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hyperlink" Target="https://www.facebook.com/groups/kvrldragash/"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dd-bsc.com" TargetMode="External"/><Relationship Id="rId17" Type="http://schemas.openxmlformats.org/officeDocument/2006/relationships/diagramQuickStyle" Target="diagrams/quickStyle1.xm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d-bsc.com" TargetMode="Externa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1.xml"/><Relationship Id="rId28" Type="http://schemas.openxmlformats.org/officeDocument/2006/relationships/footer" Target="footer3.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header" Target="header2.xm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ask.rks-gov.net/Releases/Details/671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B.I</c:v>
                </c:pt>
              </c:strCache>
            </c:strRef>
          </c:tx>
          <c:spPr>
            <a:solidFill>
              <a:schemeClr val="accent1"/>
            </a:solidFill>
            <a:ln>
              <a:noFill/>
            </a:ln>
            <a:effectLst/>
          </c:spPr>
          <c:invertIfNegative val="0"/>
          <c:cat>
            <c:numRef>
              <c:f>Sheet1!$A$2:$A$3</c:f>
              <c:numCache>
                <c:formatCode>General</c:formatCode>
                <c:ptCount val="2"/>
              </c:numCache>
            </c:numRef>
          </c:cat>
          <c:val>
            <c:numRef>
              <c:f>Sheet1!$B$2:$B$3</c:f>
              <c:numCache>
                <c:formatCode>General</c:formatCode>
                <c:ptCount val="2"/>
                <c:pt idx="0">
                  <c:v>63.4</c:v>
                </c:pt>
              </c:numCache>
            </c:numRef>
          </c:val>
          <c:extLst>
            <c:ext xmlns:c16="http://schemas.microsoft.com/office/drawing/2014/chart" uri="{C3380CC4-5D6E-409C-BE32-E72D297353CC}">
              <c16:uniqueId val="{00000000-1187-4B49-AD58-A9BE3B5F47AD}"/>
            </c:ext>
          </c:extLst>
        </c:ser>
        <c:ser>
          <c:idx val="1"/>
          <c:order val="1"/>
          <c:tx>
            <c:strRef>
              <c:f>Sheet1!$C$1</c:f>
              <c:strCache>
                <c:ptCount val="1"/>
                <c:pt idx="0">
                  <c:v>SH.P.K.</c:v>
                </c:pt>
              </c:strCache>
            </c:strRef>
          </c:tx>
          <c:spPr>
            <a:solidFill>
              <a:schemeClr val="accent2"/>
            </a:solidFill>
            <a:ln>
              <a:noFill/>
            </a:ln>
            <a:effectLst/>
          </c:spPr>
          <c:invertIfNegative val="0"/>
          <c:cat>
            <c:numRef>
              <c:f>Sheet1!$A$2:$A$3</c:f>
              <c:numCache>
                <c:formatCode>General</c:formatCode>
                <c:ptCount val="2"/>
              </c:numCache>
            </c:numRef>
          </c:cat>
          <c:val>
            <c:numRef>
              <c:f>Sheet1!$C$2:$C$3</c:f>
              <c:numCache>
                <c:formatCode>General</c:formatCode>
                <c:ptCount val="2"/>
                <c:pt idx="0">
                  <c:v>36.6</c:v>
                </c:pt>
              </c:numCache>
            </c:numRef>
          </c:val>
          <c:extLst>
            <c:ext xmlns:c16="http://schemas.microsoft.com/office/drawing/2014/chart" uri="{C3380CC4-5D6E-409C-BE32-E72D297353CC}">
              <c16:uniqueId val="{00000003-1187-4B49-AD58-A9BE3B5F47AD}"/>
            </c:ext>
          </c:extLst>
        </c:ser>
        <c:dLbls>
          <c:showLegendKey val="0"/>
          <c:showVal val="0"/>
          <c:showCatName val="0"/>
          <c:showSerName val="0"/>
          <c:showPercent val="0"/>
          <c:showBubbleSize val="0"/>
        </c:dLbls>
        <c:gapWidth val="219"/>
        <c:overlap val="-27"/>
        <c:axId val="-1400578816"/>
        <c:axId val="-1400597312"/>
      </c:barChart>
      <c:catAx>
        <c:axId val="-140057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597312"/>
        <c:crosses val="autoZero"/>
        <c:auto val="1"/>
        <c:lblAlgn val="ctr"/>
        <c:lblOffset val="100"/>
        <c:noMultiLvlLbl val="0"/>
      </c:catAx>
      <c:valAx>
        <c:axId val="-140059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57881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Bizneset tregtare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64-4415-BE2E-E1C77773D2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64-4415-BE2E-E1C77773D2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64-4415-BE2E-E1C77773D2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764-4415-BE2E-E1C77773D20C}"/>
              </c:ext>
            </c:extLst>
          </c:dPt>
          <c:cat>
            <c:strRef>
              <c:f>Sheet1!$A$2:$A$5</c:f>
              <c:strCache>
                <c:ptCount val="2"/>
                <c:pt idx="0">
                  <c:v>Tregtia me shumicë</c:v>
                </c:pt>
                <c:pt idx="1">
                  <c:v>Tregtia me pakicë</c:v>
                </c:pt>
              </c:strCache>
            </c:strRef>
          </c:cat>
          <c:val>
            <c:numRef>
              <c:f>Sheet1!$B$2:$B$5</c:f>
              <c:numCache>
                <c:formatCode>General</c:formatCode>
                <c:ptCount val="4"/>
                <c:pt idx="0">
                  <c:v>31</c:v>
                </c:pt>
                <c:pt idx="1">
                  <c:v>69</c:v>
                </c:pt>
              </c:numCache>
            </c:numRef>
          </c:val>
          <c:extLst>
            <c:ext xmlns:c16="http://schemas.microsoft.com/office/drawing/2014/chart" uri="{C3380CC4-5D6E-409C-BE32-E72D297353CC}">
              <c16:uniqueId val="{00000008-6764-4415-BE2E-E1C77773D20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sz="1200" b="0" i="0" u="none" strike="noStrike" baseline="0">
                <a:effectLst/>
                <a:latin typeface="Book Antiqua" panose="02040602050305030304" pitchFamily="18" charset="0"/>
              </a:rPr>
              <a:t>Bizneset prodhuese dhe përpunuese</a:t>
            </a:r>
            <a:endParaRPr lang="en-US" sz="1200">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Prodhimi</c:v>
                </c:pt>
              </c:strCache>
            </c:strRef>
          </c:tx>
          <c:spPr>
            <a:solidFill>
              <a:schemeClr val="accent1"/>
            </a:solidFill>
            <a:ln>
              <a:noFill/>
            </a:ln>
            <a:effectLst/>
          </c:spPr>
          <c:invertIfNegative val="0"/>
          <c:cat>
            <c:strRef>
              <c:f>Sheet1!$A$2:$A$6</c:f>
              <c:strCache>
                <c:ptCount val="2"/>
                <c:pt idx="0">
                  <c:v>Prodhimi </c:v>
                </c:pt>
                <c:pt idx="1">
                  <c:v>Perpunimi</c:v>
                </c:pt>
              </c:strCache>
            </c:strRef>
          </c:cat>
          <c:val>
            <c:numRef>
              <c:f>Sheet1!$B$2:$B$6</c:f>
              <c:numCache>
                <c:formatCode>General</c:formatCode>
                <c:ptCount val="5"/>
                <c:pt idx="0">
                  <c:v>10.89</c:v>
                </c:pt>
              </c:numCache>
            </c:numRef>
          </c:val>
          <c:extLst>
            <c:ext xmlns:c16="http://schemas.microsoft.com/office/drawing/2014/chart" uri="{C3380CC4-5D6E-409C-BE32-E72D297353CC}">
              <c16:uniqueId val="{00000000-3FA7-40D2-9C5F-3DA85586C8E7}"/>
            </c:ext>
          </c:extLst>
        </c:ser>
        <c:ser>
          <c:idx val="1"/>
          <c:order val="1"/>
          <c:tx>
            <c:strRef>
              <c:f>Sheet1!$C$1</c:f>
              <c:strCache>
                <c:ptCount val="1"/>
                <c:pt idx="0">
                  <c:v>Perpunimi</c:v>
                </c:pt>
              </c:strCache>
            </c:strRef>
          </c:tx>
          <c:spPr>
            <a:solidFill>
              <a:schemeClr val="accent2"/>
            </a:solidFill>
            <a:ln>
              <a:noFill/>
            </a:ln>
            <a:effectLst/>
          </c:spPr>
          <c:invertIfNegative val="0"/>
          <c:cat>
            <c:strRef>
              <c:f>Sheet1!$A$2:$A$6</c:f>
              <c:strCache>
                <c:ptCount val="2"/>
                <c:pt idx="0">
                  <c:v>Prodhimi </c:v>
                </c:pt>
                <c:pt idx="1">
                  <c:v>Perpunimi</c:v>
                </c:pt>
              </c:strCache>
            </c:strRef>
          </c:cat>
          <c:val>
            <c:numRef>
              <c:f>Sheet1!$C$2:$C$6</c:f>
              <c:numCache>
                <c:formatCode>General</c:formatCode>
                <c:ptCount val="5"/>
                <c:pt idx="1">
                  <c:v>0.77</c:v>
                </c:pt>
              </c:numCache>
            </c:numRef>
          </c:val>
          <c:extLst>
            <c:ext xmlns:c16="http://schemas.microsoft.com/office/drawing/2014/chart" uri="{C3380CC4-5D6E-409C-BE32-E72D297353CC}">
              <c16:uniqueId val="{00000001-3FA7-40D2-9C5F-3DA85586C8E7}"/>
            </c:ext>
          </c:extLst>
        </c:ser>
        <c:dLbls>
          <c:showLegendKey val="0"/>
          <c:showVal val="0"/>
          <c:showCatName val="0"/>
          <c:showSerName val="0"/>
          <c:showPercent val="0"/>
          <c:showBubbleSize val="0"/>
        </c:dLbls>
        <c:gapWidth val="150"/>
        <c:overlap val="100"/>
        <c:axId val="-1400579360"/>
        <c:axId val="-1400604928"/>
      </c:barChart>
      <c:catAx>
        <c:axId val="-14005793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604928"/>
        <c:crosses val="autoZero"/>
        <c:auto val="1"/>
        <c:lblAlgn val="ctr"/>
        <c:lblOffset val="100"/>
        <c:noMultiLvlLbl val="0"/>
      </c:catAx>
      <c:valAx>
        <c:axId val="-1400604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5793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A4F069-1CA3-47AC-B769-B02DBA042F02}" type="doc">
      <dgm:prSet loTypeId="urn:microsoft.com/office/officeart/2005/8/layout/orgChart1" loCatId="hierarchy" qsTypeId="urn:microsoft.com/office/officeart/2005/8/quickstyle/simple1" qsCatId="simple" csTypeId="urn:microsoft.com/office/officeart/2005/8/colors/accent4_4" csCatId="accent4" phldr="1"/>
      <dgm:spPr/>
      <dgm:t>
        <a:bodyPr/>
        <a:lstStyle/>
        <a:p>
          <a:endParaRPr lang="en-US"/>
        </a:p>
      </dgm:t>
    </dgm:pt>
    <dgm:pt modelId="{237E0909-C800-43D9-B667-181491BC48EE}">
      <dgm:prSet phldrT="[Text]" custT="1"/>
      <dgm:spPr>
        <a:xfrm>
          <a:off x="2893365" y="450507"/>
          <a:ext cx="434649" cy="217324"/>
        </a:xfrm>
      </dgm:spPr>
      <dgm:t>
        <a:bodyPr/>
        <a:lstStyle/>
        <a:p>
          <a:pPr>
            <a:buNone/>
          </a:pPr>
          <a:r>
            <a:rPr lang="en-US" sz="600" b="1" dirty="0" err="1">
              <a:latin typeface="Book Antiqua" panose="02040602050305030304" pitchFamily="18" charset="0"/>
              <a:ea typeface="+mn-ea"/>
              <a:cs typeface="+mn-cs"/>
            </a:rPr>
            <a:t>Zyra e Kryetarit të Komunës</a:t>
          </a:r>
          <a:endParaRPr lang="en-US" sz="600" b="1">
            <a:latin typeface="Book Antiqua" panose="02040602050305030304" pitchFamily="18" charset="0"/>
          </a:endParaRPr>
        </a:p>
      </dgm:t>
    </dgm:pt>
    <dgm:pt modelId="{AFBF2011-40A4-45E4-AF89-0674C8EDDE85}" type="parTrans" cxnId="{8B333C3C-B837-4557-B078-D337DF78476B}">
      <dgm:prSet/>
      <dgm:spPr/>
      <dgm:t>
        <a:bodyPr/>
        <a:lstStyle/>
        <a:p>
          <a:endParaRPr lang="en-US"/>
        </a:p>
      </dgm:t>
    </dgm:pt>
    <dgm:pt modelId="{69EE0E55-5361-40D0-AB16-31F3AA6FFFDC}" type="sibTrans" cxnId="{8B333C3C-B837-4557-B078-D337DF78476B}">
      <dgm:prSet/>
      <dgm:spPr/>
      <dgm:t>
        <a:bodyPr/>
        <a:lstStyle/>
        <a:p>
          <a:endParaRPr lang="en-US"/>
        </a:p>
      </dgm:t>
    </dgm:pt>
    <dgm:pt modelId="{B7CA7B3D-8F68-456E-BA27-D26EB066577E}" type="asst">
      <dgm:prSet phldrT="[Text]" custT="1"/>
      <dgm:spPr>
        <a:xfrm>
          <a:off x="2630402" y="759108"/>
          <a:ext cx="434649" cy="217324"/>
        </a:xfrm>
      </dgm:spPr>
      <dgm:t>
        <a:bodyPr/>
        <a:lstStyle/>
        <a:p>
          <a:pPr>
            <a:buNone/>
          </a:pPr>
          <a:r>
            <a:rPr lang="en-US" sz="600" b="1" dirty="0" err="1">
              <a:latin typeface="Book Antiqua" panose="02040602050305030304" pitchFamily="18" charset="0"/>
              <a:ea typeface="+mn-ea"/>
              <a:cs typeface="+mn-cs"/>
            </a:rPr>
            <a:t>Kabineti</a:t>
          </a:r>
          <a:r>
            <a:rPr lang="en-US" sz="600" b="1" dirty="0">
              <a:latin typeface="Book Antiqua" panose="02040602050305030304" pitchFamily="18" charset="0"/>
              <a:ea typeface="+mn-ea"/>
              <a:cs typeface="+mn-cs"/>
            </a:rPr>
            <a:t> i </a:t>
          </a:r>
          <a:r>
            <a:rPr lang="en-US" sz="600" b="1" dirty="0" err="1">
              <a:latin typeface="Book Antiqua" panose="02040602050305030304" pitchFamily="18" charset="0"/>
              <a:ea typeface="+mn-ea"/>
              <a:cs typeface="+mn-cs"/>
            </a:rPr>
            <a:t>Kryetarit</a:t>
          </a:r>
          <a:endParaRPr lang="en-US" sz="600" b="1" dirty="0">
            <a:latin typeface="Book Antiqua" panose="02040602050305030304" pitchFamily="18" charset="0"/>
            <a:ea typeface="+mn-ea"/>
            <a:cs typeface="+mn-cs"/>
          </a:endParaRPr>
        </a:p>
      </dgm:t>
    </dgm:pt>
    <dgm:pt modelId="{454790F9-24AD-4959-95AA-CEFFC6285565}" type="parTrans" cxnId="{E2BF030A-2CB2-4C60-8FF2-8FD6CD9F998B}">
      <dgm:prSet/>
      <dgm:spPr/>
      <dgm:t>
        <a:bodyPr/>
        <a:lstStyle/>
        <a:p>
          <a:endParaRPr lang="en-US"/>
        </a:p>
      </dgm:t>
    </dgm:pt>
    <dgm:pt modelId="{87D4A8AD-5455-4077-AA85-FC2BDF787FC8}" type="sibTrans" cxnId="{E2BF030A-2CB2-4C60-8FF2-8FD6CD9F998B}">
      <dgm:prSet/>
      <dgm:spPr/>
      <dgm:t>
        <a:bodyPr/>
        <a:lstStyle/>
        <a:p>
          <a:endParaRPr lang="en-US"/>
        </a:p>
      </dgm:t>
    </dgm:pt>
    <dgm:pt modelId="{C856E74D-017F-407A-8EBF-A48D4A72DCFD}">
      <dgm:prSet phldrT="[Text]" custT="1"/>
      <dgm:spPr>
        <a:xfrm>
          <a:off x="772" y="1993512"/>
          <a:ext cx="434649" cy="217324"/>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e Administrates se </a:t>
          </a:r>
          <a:r>
            <a:rPr lang="en-US" sz="600" b="1" dirty="0" err="1">
              <a:latin typeface="Book Antiqua" panose="02040602050305030304" pitchFamily="18" charset="0"/>
              <a:ea typeface="+mn-ea"/>
              <a:cs typeface="+mn-cs"/>
            </a:rPr>
            <a:t>Pergjithshme</a:t>
          </a:r>
          <a:endParaRPr lang="en-US" sz="600" b="1" dirty="0">
            <a:latin typeface="Book Antiqua" panose="02040602050305030304" pitchFamily="18" charset="0"/>
            <a:ea typeface="+mn-ea"/>
            <a:cs typeface="+mn-cs"/>
          </a:endParaRPr>
        </a:p>
      </dgm:t>
    </dgm:pt>
    <dgm:pt modelId="{17F9D8D6-D356-4647-BAF5-9758AA4B4D91}" type="parTrans" cxnId="{144625A3-CDBA-4448-8AAC-461F696FA852}">
      <dgm:prSet/>
      <dgm:spPr/>
      <dgm:t>
        <a:bodyPr/>
        <a:lstStyle/>
        <a:p>
          <a:endParaRPr lang="en-US"/>
        </a:p>
      </dgm:t>
    </dgm:pt>
    <dgm:pt modelId="{AA6CF463-B208-4FC1-BF86-ABD739E2D01C}" type="sibTrans" cxnId="{144625A3-CDBA-4448-8AAC-461F696FA852}">
      <dgm:prSet/>
      <dgm:spPr/>
      <dgm:t>
        <a:bodyPr/>
        <a:lstStyle/>
        <a:p>
          <a:endParaRPr lang="en-US"/>
        </a:p>
      </dgm:t>
    </dgm:pt>
    <dgm:pt modelId="{04DC4C4D-3A69-49F5-8219-5A1C13C22367}">
      <dgm:prSet custT="1"/>
      <dgm:spPr>
        <a:xfrm>
          <a:off x="109435" y="2302114"/>
          <a:ext cx="434649" cy="195529"/>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i </a:t>
          </a:r>
          <a:r>
            <a:rPr lang="en-US" sz="600" b="0" dirty="0" err="1">
              <a:latin typeface="Book Antiqua" panose="02040602050305030304" pitchFamily="18" charset="0"/>
              <a:ea typeface="+mn-ea"/>
              <a:cs typeface="+mn-cs"/>
            </a:rPr>
            <a:t>Gjendjes</a:t>
          </a:r>
          <a:r>
            <a:rPr lang="en-US" sz="600" b="0" dirty="0">
              <a:latin typeface="Book Antiqua" panose="02040602050305030304" pitchFamily="18" charset="0"/>
              <a:ea typeface="+mn-ea"/>
              <a:cs typeface="+mn-cs"/>
            </a:rPr>
            <a:t> </a:t>
          </a:r>
          <a:r>
            <a:rPr lang="en-US" sz="600" b="0" dirty="0" err="1">
              <a:latin typeface="Book Antiqua" panose="02040602050305030304" pitchFamily="18" charset="0"/>
              <a:ea typeface="+mn-ea"/>
              <a:cs typeface="+mn-cs"/>
            </a:rPr>
            <a:t>Civile</a:t>
          </a:r>
          <a:endParaRPr lang="en-US" sz="600" b="0" dirty="0">
            <a:latin typeface="Book Antiqua" panose="02040602050305030304" pitchFamily="18" charset="0"/>
            <a:ea typeface="+mn-ea"/>
            <a:cs typeface="+mn-cs"/>
          </a:endParaRPr>
        </a:p>
      </dgm:t>
    </dgm:pt>
    <dgm:pt modelId="{430F9D40-3EF4-4320-9278-546EA49DB0AE}" type="parTrans" cxnId="{41AC194C-789F-4987-A01D-A14BEB39C357}">
      <dgm:prSet/>
      <dgm:spPr/>
      <dgm:t>
        <a:bodyPr/>
        <a:lstStyle/>
        <a:p>
          <a:endParaRPr lang="en-US"/>
        </a:p>
      </dgm:t>
    </dgm:pt>
    <dgm:pt modelId="{D1ACC154-B54C-4046-B1A4-AEBC5CFC4EC8}" type="sibTrans" cxnId="{41AC194C-789F-4987-A01D-A14BEB39C357}">
      <dgm:prSet/>
      <dgm:spPr/>
      <dgm:t>
        <a:bodyPr/>
        <a:lstStyle/>
        <a:p>
          <a:endParaRPr lang="en-US"/>
        </a:p>
      </dgm:t>
    </dgm:pt>
    <dgm:pt modelId="{FE231BAE-774C-4BEE-B657-51A0A0A8F7C6}">
      <dgm:prSet custT="1"/>
      <dgm:spPr>
        <a:xfrm>
          <a:off x="109435" y="2588919"/>
          <a:ext cx="434649" cy="148878"/>
        </a:xfrm>
      </dgm:spPr>
      <dgm:t>
        <a:bodyPr/>
        <a:lstStyle/>
        <a:p>
          <a:pPr>
            <a:buNone/>
          </a:pPr>
          <a:r>
            <a:rPr lang="en-US" sz="600" b="0" dirty="0">
              <a:latin typeface="Book Antiqua" panose="02040602050305030304" pitchFamily="18" charset="0"/>
              <a:ea typeface="+mn-ea"/>
              <a:cs typeface="+mn-cs"/>
            </a:rPr>
            <a:t>Zyra e </a:t>
          </a:r>
          <a:r>
            <a:rPr lang="en-US" sz="600" b="0" dirty="0" err="1">
              <a:latin typeface="Book Antiqua" panose="02040602050305030304" pitchFamily="18" charset="0"/>
              <a:ea typeface="+mn-ea"/>
              <a:cs typeface="+mn-cs"/>
            </a:rPr>
            <a:t>Prokurimit</a:t>
          </a:r>
          <a:endParaRPr lang="en-US" sz="600" b="0" dirty="0">
            <a:latin typeface="Book Antiqua" panose="02040602050305030304" pitchFamily="18" charset="0"/>
            <a:ea typeface="+mn-ea"/>
            <a:cs typeface="+mn-cs"/>
          </a:endParaRPr>
        </a:p>
      </dgm:t>
    </dgm:pt>
    <dgm:pt modelId="{CF2A8DB0-6987-4E39-8542-4E3A539C9F8A}" type="parTrans" cxnId="{F072E28E-2AA5-4AB3-AAE9-7AFDD1488A61}">
      <dgm:prSet/>
      <dgm:spPr/>
      <dgm:t>
        <a:bodyPr/>
        <a:lstStyle/>
        <a:p>
          <a:endParaRPr lang="en-US"/>
        </a:p>
      </dgm:t>
    </dgm:pt>
    <dgm:pt modelId="{1D78E908-5756-4313-AE77-EB2C10CB1667}" type="sibTrans" cxnId="{F072E28E-2AA5-4AB3-AAE9-7AFDD1488A61}">
      <dgm:prSet/>
      <dgm:spPr/>
      <dgm:t>
        <a:bodyPr/>
        <a:lstStyle/>
        <a:p>
          <a:endParaRPr lang="en-US"/>
        </a:p>
      </dgm:t>
    </dgm:pt>
    <dgm:pt modelId="{E2EAA40A-3825-4144-8591-F055661E56A2}">
      <dgm:prSet custT="1"/>
      <dgm:spPr>
        <a:xfrm>
          <a:off x="109435" y="2829074"/>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per </a:t>
          </a:r>
          <a:r>
            <a:rPr lang="en-US" sz="600" b="0" dirty="0" err="1">
              <a:latin typeface="Book Antiqua" panose="02040602050305030304" pitchFamily="18" charset="0"/>
              <a:ea typeface="+mn-ea"/>
              <a:cs typeface="+mn-cs"/>
            </a:rPr>
            <a:t>Sherbime</a:t>
          </a:r>
          <a:r>
            <a:rPr lang="en-US" sz="600" b="0" dirty="0">
              <a:latin typeface="Book Antiqua" panose="02040602050305030304" pitchFamily="18" charset="0"/>
              <a:ea typeface="+mn-ea"/>
              <a:cs typeface="+mn-cs"/>
            </a:rPr>
            <a:t> me Q</a:t>
          </a:r>
          <a:r>
            <a:rPr lang="en-US" sz="600" b="0" dirty="0" err="1">
              <a:latin typeface="Book Antiqua" panose="02040602050305030304" pitchFamily="18" charset="0"/>
              <a:ea typeface="+mn-ea"/>
              <a:cs typeface="+mn-cs"/>
            </a:rPr>
            <a:t>ytetar</a:t>
          </a:r>
          <a:endParaRPr lang="en-US" sz="600" b="0" dirty="0">
            <a:latin typeface="Book Antiqua" panose="02040602050305030304" pitchFamily="18" charset="0"/>
            <a:ea typeface="+mn-ea"/>
            <a:cs typeface="+mn-cs"/>
          </a:endParaRPr>
        </a:p>
      </dgm:t>
    </dgm:pt>
    <dgm:pt modelId="{52EC256C-6A3A-43E7-ABD1-9A90ED42BB76}" type="parTrans" cxnId="{1533C61B-C386-4BE8-9D6A-6D82D82003AB}">
      <dgm:prSet/>
      <dgm:spPr/>
      <dgm:t>
        <a:bodyPr/>
        <a:lstStyle/>
        <a:p>
          <a:endParaRPr lang="en-US"/>
        </a:p>
      </dgm:t>
    </dgm:pt>
    <dgm:pt modelId="{7D1FBFB4-A15E-42D0-AFF9-3173B09F8D7F}" type="sibTrans" cxnId="{1533C61B-C386-4BE8-9D6A-6D82D82003AB}">
      <dgm:prSet/>
      <dgm:spPr/>
      <dgm:t>
        <a:bodyPr/>
        <a:lstStyle/>
        <a:p>
          <a:endParaRPr lang="en-US"/>
        </a:p>
      </dgm:t>
    </dgm:pt>
    <dgm:pt modelId="{E34F9862-BF76-4C96-8CD6-97C04CE439E2}">
      <dgm:prSet custT="1"/>
      <dgm:spPr>
        <a:xfrm>
          <a:off x="109435" y="3137675"/>
          <a:ext cx="434649" cy="217324"/>
        </a:xfrm>
      </dgm:spPr>
      <dgm:t>
        <a:bodyPr/>
        <a:lstStyle/>
        <a:p>
          <a:pPr>
            <a:buNone/>
          </a:pPr>
          <a:r>
            <a:rPr lang="en-US" sz="600" b="0" dirty="0">
              <a:latin typeface="Book Antiqua" panose="02040602050305030304" pitchFamily="18" charset="0"/>
              <a:ea typeface="+mn-ea"/>
              <a:cs typeface="+mn-cs"/>
            </a:rPr>
            <a:t>Zyra e </a:t>
          </a:r>
          <a:r>
            <a:rPr lang="en-US" sz="600" b="0" dirty="0" err="1">
              <a:latin typeface="Book Antiqua" panose="02040602050305030304" pitchFamily="18" charset="0"/>
              <a:ea typeface="+mn-ea"/>
              <a:cs typeface="+mn-cs"/>
            </a:rPr>
            <a:t>Kuvendit</a:t>
          </a:r>
          <a:endParaRPr lang="en-US" sz="600" b="0" dirty="0">
            <a:latin typeface="Book Antiqua" panose="02040602050305030304" pitchFamily="18" charset="0"/>
            <a:ea typeface="+mn-ea"/>
            <a:cs typeface="+mn-cs"/>
          </a:endParaRPr>
        </a:p>
      </dgm:t>
    </dgm:pt>
    <dgm:pt modelId="{D418CE14-1310-471C-A7B5-8247374DBE5B}" type="parTrans" cxnId="{092A37DC-887B-4773-A626-F28B3594DFE3}">
      <dgm:prSet/>
      <dgm:spPr/>
      <dgm:t>
        <a:bodyPr/>
        <a:lstStyle/>
        <a:p>
          <a:endParaRPr lang="en-US"/>
        </a:p>
      </dgm:t>
    </dgm:pt>
    <dgm:pt modelId="{E42DF74F-07D6-4311-B381-E67DAA3C68C3}" type="sibTrans" cxnId="{092A37DC-887B-4773-A626-F28B3594DFE3}">
      <dgm:prSet/>
      <dgm:spPr/>
      <dgm:t>
        <a:bodyPr/>
        <a:lstStyle/>
        <a:p>
          <a:endParaRPr lang="en-US"/>
        </a:p>
      </dgm:t>
    </dgm:pt>
    <dgm:pt modelId="{6F7CD501-2A4A-4207-9CE4-4E0E16A393CA}">
      <dgm:prSet custT="1"/>
      <dgm:spPr>
        <a:xfrm>
          <a:off x="109435" y="3446276"/>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per </a:t>
          </a:r>
          <a:r>
            <a:rPr lang="en-US" sz="600" b="0" dirty="0" err="1">
              <a:latin typeface="Book Antiqua" panose="02040602050305030304" pitchFamily="18" charset="0"/>
              <a:ea typeface="+mn-ea"/>
              <a:cs typeface="+mn-cs"/>
            </a:rPr>
            <a:t>Teknologji</a:t>
          </a:r>
          <a:r>
            <a:rPr lang="en-US" sz="600" b="0" dirty="0">
              <a:latin typeface="Book Antiqua" panose="02040602050305030304" pitchFamily="18" charset="0"/>
              <a:ea typeface="+mn-ea"/>
              <a:cs typeface="+mn-cs"/>
            </a:rPr>
            <a:t> Informative </a:t>
          </a:r>
          <a:r>
            <a:rPr lang="en-US" sz="600" b="0" dirty="0" err="1">
              <a:latin typeface="Book Antiqua" panose="02040602050305030304" pitchFamily="18" charset="0"/>
              <a:ea typeface="+mn-ea"/>
              <a:cs typeface="+mn-cs"/>
            </a:rPr>
            <a:t>dhe</a:t>
          </a:r>
          <a:r>
            <a:rPr lang="en-US" sz="600" b="0" dirty="0">
              <a:latin typeface="Book Antiqua" panose="02040602050305030304" pitchFamily="18" charset="0"/>
              <a:ea typeface="+mn-ea"/>
              <a:cs typeface="+mn-cs"/>
            </a:rPr>
            <a:t> </a:t>
          </a:r>
          <a:r>
            <a:rPr lang="en-US" sz="600" b="0" dirty="0" err="1">
              <a:latin typeface="Book Antiqua" panose="02040602050305030304" pitchFamily="18" charset="0"/>
              <a:ea typeface="+mn-ea"/>
              <a:cs typeface="+mn-cs"/>
            </a:rPr>
            <a:t>Logjistike</a:t>
          </a:r>
          <a:endParaRPr lang="en-US" sz="600" b="0" dirty="0">
            <a:latin typeface="Book Antiqua" panose="02040602050305030304" pitchFamily="18" charset="0"/>
            <a:ea typeface="+mn-ea"/>
            <a:cs typeface="+mn-cs"/>
          </a:endParaRPr>
        </a:p>
      </dgm:t>
    </dgm:pt>
    <dgm:pt modelId="{910B1C9D-6E57-480F-97CE-59993FE637E6}" type="parTrans" cxnId="{AB70B6C1-B6DA-4A31-9305-E9B56AE11FDE}">
      <dgm:prSet/>
      <dgm:spPr/>
      <dgm:t>
        <a:bodyPr/>
        <a:lstStyle/>
        <a:p>
          <a:endParaRPr lang="en-US"/>
        </a:p>
      </dgm:t>
    </dgm:pt>
    <dgm:pt modelId="{B4B3741A-DFBE-4CAB-96AE-64C80647D0B6}" type="sibTrans" cxnId="{AB70B6C1-B6DA-4A31-9305-E9B56AE11FDE}">
      <dgm:prSet/>
      <dgm:spPr/>
      <dgm:t>
        <a:bodyPr/>
        <a:lstStyle/>
        <a:p>
          <a:endParaRPr lang="en-US"/>
        </a:p>
      </dgm:t>
    </dgm:pt>
    <dgm:pt modelId="{A92849DE-6BC5-48C8-83D7-DD63A8D7EBB0}">
      <dgm:prSet custT="1"/>
      <dgm:spPr>
        <a:xfrm>
          <a:off x="109435" y="3754878"/>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i </a:t>
          </a:r>
          <a:r>
            <a:rPr lang="en-US" sz="600" b="0" dirty="0" err="1">
              <a:latin typeface="Book Antiqua" panose="02040602050305030304" pitchFamily="18" charset="0"/>
              <a:ea typeface="+mn-ea"/>
              <a:cs typeface="+mn-cs"/>
            </a:rPr>
            <a:t>Arkivit</a:t>
          </a:r>
          <a:r>
            <a:rPr lang="en-US" sz="600" b="0" dirty="0">
              <a:latin typeface="Book Antiqua" panose="02040602050305030304" pitchFamily="18" charset="0"/>
              <a:ea typeface="+mn-ea"/>
              <a:cs typeface="+mn-cs"/>
            </a:rPr>
            <a:t> </a:t>
          </a:r>
          <a:r>
            <a:rPr lang="en-US" sz="600" b="0" dirty="0" err="1">
              <a:latin typeface="Book Antiqua" panose="02040602050305030304" pitchFamily="18" charset="0"/>
              <a:ea typeface="+mn-ea"/>
              <a:cs typeface="+mn-cs"/>
            </a:rPr>
            <a:t>Komunal</a:t>
          </a:r>
          <a:endParaRPr lang="en-US" sz="600" b="0" dirty="0">
            <a:latin typeface="Book Antiqua" panose="02040602050305030304" pitchFamily="18" charset="0"/>
            <a:ea typeface="+mn-ea"/>
            <a:cs typeface="+mn-cs"/>
          </a:endParaRPr>
        </a:p>
      </dgm:t>
    </dgm:pt>
    <dgm:pt modelId="{C16FE096-231B-4F64-9001-57299C87EF00}" type="parTrans" cxnId="{221F69AC-0854-4950-BFE6-256D19308859}">
      <dgm:prSet/>
      <dgm:spPr/>
      <dgm:t>
        <a:bodyPr/>
        <a:lstStyle/>
        <a:p>
          <a:endParaRPr lang="en-US"/>
        </a:p>
      </dgm:t>
    </dgm:pt>
    <dgm:pt modelId="{0BFC8D17-75A8-41B4-A634-1044313A7BEB}" type="sibTrans" cxnId="{221F69AC-0854-4950-BFE6-256D19308859}">
      <dgm:prSet/>
      <dgm:spPr/>
      <dgm:t>
        <a:bodyPr/>
        <a:lstStyle/>
        <a:p>
          <a:endParaRPr lang="en-US"/>
        </a:p>
      </dgm:t>
    </dgm:pt>
    <dgm:pt modelId="{6DE32D39-B54B-442A-B113-EF564A0E341C}">
      <dgm:prSet phldrT="[Text]" custT="1"/>
      <dgm:spPr>
        <a:xfrm>
          <a:off x="526698" y="1993512"/>
          <a:ext cx="434649" cy="217324"/>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e </a:t>
          </a:r>
          <a:r>
            <a:rPr lang="en-US" sz="600" b="1" dirty="0" err="1">
              <a:latin typeface="Book Antiqua" panose="02040602050305030304" pitchFamily="18" charset="0"/>
              <a:ea typeface="+mn-ea"/>
              <a:cs typeface="+mn-cs"/>
            </a:rPr>
            <a:t>Shendetesise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dhe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Mireqenies</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Sociale</a:t>
          </a:r>
          <a:endParaRPr lang="en-US" sz="600" b="1" dirty="0">
            <a:latin typeface="Book Antiqua" panose="02040602050305030304" pitchFamily="18" charset="0"/>
            <a:ea typeface="+mn-ea"/>
            <a:cs typeface="+mn-cs"/>
          </a:endParaRPr>
        </a:p>
      </dgm:t>
    </dgm:pt>
    <dgm:pt modelId="{4E65FEF8-9AB1-446D-A654-A6CD1A2A0BC0}" type="parTrans" cxnId="{53B90A3C-4CE2-44D3-898D-C56976315849}">
      <dgm:prSet/>
      <dgm:spPr/>
      <dgm:t>
        <a:bodyPr/>
        <a:lstStyle/>
        <a:p>
          <a:endParaRPr lang="en-US"/>
        </a:p>
      </dgm:t>
    </dgm:pt>
    <dgm:pt modelId="{8DE09AD1-3CA3-44B7-8A99-FD7999EEDB46}" type="sibTrans" cxnId="{53B90A3C-4CE2-44D3-898D-C56976315849}">
      <dgm:prSet/>
      <dgm:spPr/>
      <dgm:t>
        <a:bodyPr/>
        <a:lstStyle/>
        <a:p>
          <a:endParaRPr lang="en-US"/>
        </a:p>
      </dgm:t>
    </dgm:pt>
    <dgm:pt modelId="{A11C2CF4-88C7-4FBC-AC5C-57CF25845236}">
      <dgm:prSet custT="1"/>
      <dgm:spPr>
        <a:xfrm>
          <a:off x="635361" y="2302114"/>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i </a:t>
          </a:r>
          <a:r>
            <a:rPr lang="en-US" sz="600" b="0" dirty="0" err="1">
              <a:latin typeface="Book Antiqua" panose="02040602050305030304" pitchFamily="18" charset="0"/>
              <a:ea typeface="+mn-ea"/>
              <a:cs typeface="+mn-cs"/>
            </a:rPr>
            <a:t>Shendetesise</a:t>
          </a:r>
          <a:endParaRPr lang="en-US" sz="600" b="0" dirty="0">
            <a:latin typeface="Book Antiqua" panose="02040602050305030304" pitchFamily="18" charset="0"/>
            <a:ea typeface="+mn-ea"/>
            <a:cs typeface="+mn-cs"/>
          </a:endParaRPr>
        </a:p>
      </dgm:t>
    </dgm:pt>
    <dgm:pt modelId="{7DB86619-70BA-45B9-A75D-944F0ED5997E}" type="parTrans" cxnId="{4F70E772-B2AB-4A32-8056-82CED336C37A}">
      <dgm:prSet/>
      <dgm:spPr/>
      <dgm:t>
        <a:bodyPr/>
        <a:lstStyle/>
        <a:p>
          <a:endParaRPr lang="en-US"/>
        </a:p>
      </dgm:t>
    </dgm:pt>
    <dgm:pt modelId="{29C34C1D-BC91-4C46-9A60-26C58A3367CD}" type="sibTrans" cxnId="{4F70E772-B2AB-4A32-8056-82CED336C37A}">
      <dgm:prSet/>
      <dgm:spPr/>
      <dgm:t>
        <a:bodyPr/>
        <a:lstStyle/>
        <a:p>
          <a:endParaRPr lang="en-US"/>
        </a:p>
      </dgm:t>
    </dgm:pt>
    <dgm:pt modelId="{FD7E3071-86A6-44C9-AD37-A90DFBCD27E9}">
      <dgm:prSet custT="1"/>
      <dgm:spPr>
        <a:xfrm>
          <a:off x="635361" y="2610715"/>
          <a:ext cx="434649" cy="217324"/>
        </a:xfrm>
      </dgm:spPr>
      <dgm:t>
        <a:bodyPr/>
        <a:lstStyle/>
        <a:p>
          <a:pPr>
            <a:buNone/>
          </a:pPr>
          <a:r>
            <a:rPr lang="en-US" sz="600" b="0" dirty="0" err="1">
              <a:latin typeface="Book Antiqua" panose="02040602050305030304" pitchFamily="18" charset="0"/>
              <a:ea typeface="+mn-ea"/>
              <a:cs typeface="+mn-cs"/>
            </a:rPr>
            <a:t>Sektori i </a:t>
          </a:r>
          <a:r>
            <a:rPr lang="en-US" sz="600" b="0" dirty="0">
              <a:latin typeface="Book Antiqua" panose="02040602050305030304" pitchFamily="18" charset="0"/>
              <a:ea typeface="+mn-ea"/>
              <a:cs typeface="+mn-cs"/>
            </a:rPr>
            <a:t> </a:t>
          </a:r>
          <a:r>
            <a:rPr lang="en-US" sz="600" b="0" dirty="0" err="1">
              <a:latin typeface="Book Antiqua" panose="02040602050305030304" pitchFamily="18" charset="0"/>
              <a:ea typeface="+mn-ea"/>
              <a:cs typeface="+mn-cs"/>
            </a:rPr>
            <a:t>Mireqenies</a:t>
          </a:r>
          <a:r>
            <a:rPr lang="en-US" sz="600" b="0" dirty="0">
              <a:latin typeface="Book Antiqua" panose="02040602050305030304" pitchFamily="18" charset="0"/>
              <a:ea typeface="+mn-ea"/>
              <a:cs typeface="+mn-cs"/>
            </a:rPr>
            <a:t> </a:t>
          </a:r>
          <a:r>
            <a:rPr lang="en-US" sz="600" b="0" dirty="0" err="1">
              <a:latin typeface="Book Antiqua" panose="02040602050305030304" pitchFamily="18" charset="0"/>
              <a:ea typeface="+mn-ea"/>
              <a:cs typeface="+mn-cs"/>
            </a:rPr>
            <a:t>Sociale</a:t>
          </a:r>
          <a:endParaRPr lang="en-US" sz="600" b="0" dirty="0">
            <a:latin typeface="Book Antiqua" panose="02040602050305030304" pitchFamily="18" charset="0"/>
            <a:ea typeface="+mn-ea"/>
            <a:cs typeface="+mn-cs"/>
          </a:endParaRPr>
        </a:p>
      </dgm:t>
    </dgm:pt>
    <dgm:pt modelId="{0D4BFE24-BB26-4BFC-86AF-0FDD31BE9B55}" type="parTrans" cxnId="{544E9647-F803-4E45-843A-358EDEB0923B}">
      <dgm:prSet/>
      <dgm:spPr/>
      <dgm:t>
        <a:bodyPr/>
        <a:lstStyle/>
        <a:p>
          <a:endParaRPr lang="en-US"/>
        </a:p>
      </dgm:t>
    </dgm:pt>
    <dgm:pt modelId="{04B659EA-8F8F-4FD5-A4AC-6115D3259575}" type="sibTrans" cxnId="{544E9647-F803-4E45-843A-358EDEB0923B}">
      <dgm:prSet/>
      <dgm:spPr/>
      <dgm:t>
        <a:bodyPr/>
        <a:lstStyle/>
        <a:p>
          <a:endParaRPr lang="en-US"/>
        </a:p>
      </dgm:t>
    </dgm:pt>
    <dgm:pt modelId="{8B975DE0-0DBF-4DB1-8233-EEC1CA4CF767}">
      <dgm:prSet phldrT="[Text]" custT="1"/>
      <dgm:spPr>
        <a:xfrm>
          <a:off x="1052624" y="1993512"/>
          <a:ext cx="434649" cy="217324"/>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e </a:t>
          </a:r>
          <a:r>
            <a:rPr lang="en-US" sz="600" b="1" dirty="0" err="1">
              <a:latin typeface="Book Antiqua" panose="02040602050305030304" pitchFamily="18" charset="0"/>
              <a:ea typeface="+mn-ea"/>
              <a:cs typeface="+mn-cs"/>
            </a:rPr>
            <a:t>Arsimit</a:t>
          </a:r>
          <a:endParaRPr lang="en-US" sz="600" b="1" dirty="0">
            <a:latin typeface="Book Antiqua" panose="02040602050305030304" pitchFamily="18" charset="0"/>
            <a:ea typeface="+mn-ea"/>
            <a:cs typeface="+mn-cs"/>
          </a:endParaRPr>
        </a:p>
      </dgm:t>
    </dgm:pt>
    <dgm:pt modelId="{F8DEC0AF-19E6-464A-952F-421B5D400BF2}" type="parTrans" cxnId="{11B91F38-41E3-4CCA-B25C-EEE02851F048}">
      <dgm:prSet/>
      <dgm:spPr/>
      <dgm:t>
        <a:bodyPr/>
        <a:lstStyle/>
        <a:p>
          <a:endParaRPr lang="en-US"/>
        </a:p>
      </dgm:t>
    </dgm:pt>
    <dgm:pt modelId="{A4905368-6BEC-476C-B81B-8746851BDD9B}" type="sibTrans" cxnId="{11B91F38-41E3-4CCA-B25C-EEE02851F048}">
      <dgm:prSet/>
      <dgm:spPr/>
      <dgm:t>
        <a:bodyPr/>
        <a:lstStyle/>
        <a:p>
          <a:endParaRPr lang="en-US"/>
        </a:p>
      </dgm:t>
    </dgm:pt>
    <dgm:pt modelId="{EFD4D23D-EA75-4ACF-9087-8005472637A2}">
      <dgm:prSet custT="1"/>
      <dgm:spPr>
        <a:xfrm>
          <a:off x="1161287" y="2302114"/>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i </a:t>
          </a:r>
          <a:r>
            <a:rPr lang="en-US" sz="600" b="0" dirty="0" err="1">
              <a:latin typeface="Book Antiqua" panose="02040602050305030304" pitchFamily="18" charset="0"/>
              <a:ea typeface="+mn-ea"/>
              <a:cs typeface="+mn-cs"/>
            </a:rPr>
            <a:t>Arsimit</a:t>
          </a:r>
          <a:endParaRPr lang="en-US" sz="600" b="0" dirty="0">
            <a:latin typeface="Book Antiqua" panose="02040602050305030304" pitchFamily="18" charset="0"/>
            <a:ea typeface="+mn-ea"/>
            <a:cs typeface="+mn-cs"/>
          </a:endParaRPr>
        </a:p>
      </dgm:t>
    </dgm:pt>
    <dgm:pt modelId="{F082929E-3CB2-47BD-9169-E5E02511F07A}" type="parTrans" cxnId="{FAD1F9E3-3D2D-4BBD-A187-18D0E85F5CF1}">
      <dgm:prSet/>
      <dgm:spPr/>
      <dgm:t>
        <a:bodyPr/>
        <a:lstStyle/>
        <a:p>
          <a:endParaRPr lang="en-US"/>
        </a:p>
      </dgm:t>
    </dgm:pt>
    <dgm:pt modelId="{58811A23-F19E-4E51-9D87-5E62349F2857}" type="sibTrans" cxnId="{FAD1F9E3-3D2D-4BBD-A187-18D0E85F5CF1}">
      <dgm:prSet/>
      <dgm:spPr/>
      <dgm:t>
        <a:bodyPr/>
        <a:lstStyle/>
        <a:p>
          <a:endParaRPr lang="en-US"/>
        </a:p>
      </dgm:t>
    </dgm:pt>
    <dgm:pt modelId="{6C25220E-F1A3-4A9F-B49B-AC961672E8CC}">
      <dgm:prSet custT="1"/>
      <dgm:spPr>
        <a:xfrm>
          <a:off x="1578550" y="1993512"/>
          <a:ext cx="434649" cy="217324"/>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per </a:t>
          </a:r>
          <a:r>
            <a:rPr lang="en-US" sz="600" b="1" dirty="0" err="1">
              <a:latin typeface="Book Antiqua" panose="02040602050305030304" pitchFamily="18" charset="0"/>
              <a:ea typeface="+mn-ea"/>
              <a:cs typeface="+mn-cs"/>
            </a:rPr>
            <a:t>Buxhet</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dhe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Financa</a:t>
          </a:r>
          <a:endParaRPr lang="en-US" sz="600" b="1" dirty="0">
            <a:latin typeface="Book Antiqua" panose="02040602050305030304" pitchFamily="18" charset="0"/>
            <a:ea typeface="+mn-ea"/>
            <a:cs typeface="+mn-cs"/>
          </a:endParaRPr>
        </a:p>
      </dgm:t>
    </dgm:pt>
    <dgm:pt modelId="{37CF7F92-8DE0-450F-AC61-C2EA9C287C68}" type="parTrans" cxnId="{836F04D1-1127-46F8-A89C-9BF5AA1D600B}">
      <dgm:prSet/>
      <dgm:spPr/>
      <dgm:t>
        <a:bodyPr/>
        <a:lstStyle/>
        <a:p>
          <a:endParaRPr lang="en-US"/>
        </a:p>
      </dgm:t>
    </dgm:pt>
    <dgm:pt modelId="{7B0C4EAC-A47A-4AAE-974E-6B8F38D57ECA}" type="sibTrans" cxnId="{836F04D1-1127-46F8-A89C-9BF5AA1D600B}">
      <dgm:prSet/>
      <dgm:spPr/>
      <dgm:t>
        <a:bodyPr/>
        <a:lstStyle/>
        <a:p>
          <a:endParaRPr lang="en-US"/>
        </a:p>
      </dgm:t>
    </dgm:pt>
    <dgm:pt modelId="{25C1E602-6A55-4ACC-BDE0-3609C0ECC936}">
      <dgm:prSet custT="1"/>
      <dgm:spPr>
        <a:xfrm>
          <a:off x="1687212" y="2302114"/>
          <a:ext cx="434649" cy="217324"/>
        </a:xfrm>
      </dgm:spPr>
      <dgm:t>
        <a:bodyPr/>
        <a:lstStyle/>
        <a:p>
          <a:pPr>
            <a:buNone/>
          </a:pPr>
          <a:r>
            <a:rPr lang="en-US" sz="600" b="0">
              <a:latin typeface="Book Antiqua" panose="02040602050305030304" pitchFamily="18" charset="0"/>
              <a:ea typeface="+mn-ea"/>
              <a:cs typeface="+mn-cs"/>
            </a:rPr>
            <a:t>Zyrtari Kryesor Financiar</a:t>
          </a:r>
        </a:p>
      </dgm:t>
    </dgm:pt>
    <dgm:pt modelId="{F0970412-BABA-49E6-A0EB-38A11AF136CD}" type="parTrans" cxnId="{A7E1064C-ED2B-4CE2-B626-C939AD2F15DE}">
      <dgm:prSet/>
      <dgm:spPr/>
      <dgm:t>
        <a:bodyPr/>
        <a:lstStyle/>
        <a:p>
          <a:endParaRPr lang="en-US"/>
        </a:p>
      </dgm:t>
    </dgm:pt>
    <dgm:pt modelId="{F4E692E6-77AD-4C4E-971E-D1030A85B9CB}" type="sibTrans" cxnId="{A7E1064C-ED2B-4CE2-B626-C939AD2F15DE}">
      <dgm:prSet/>
      <dgm:spPr/>
      <dgm:t>
        <a:bodyPr/>
        <a:lstStyle/>
        <a:p>
          <a:endParaRPr lang="en-US"/>
        </a:p>
      </dgm:t>
    </dgm:pt>
    <dgm:pt modelId="{99DDFCDD-C696-4D9C-A746-EB843D1CD4B2}">
      <dgm:prSet custT="1"/>
      <dgm:spPr>
        <a:xfrm>
          <a:off x="1687212" y="2610715"/>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per </a:t>
          </a:r>
          <a:r>
            <a:rPr lang="en-US" sz="600" b="0" dirty="0" err="1">
              <a:latin typeface="Book Antiqua" panose="02040602050305030304" pitchFamily="18" charset="0"/>
              <a:ea typeface="+mn-ea"/>
              <a:cs typeface="+mn-cs"/>
            </a:rPr>
            <a:t>Buxhet</a:t>
          </a:r>
          <a:r>
            <a:rPr lang="en-US" sz="600" b="0" dirty="0">
              <a:latin typeface="Book Antiqua" panose="02040602050305030304" pitchFamily="18" charset="0"/>
              <a:ea typeface="+mn-ea"/>
              <a:cs typeface="+mn-cs"/>
            </a:rPr>
            <a:t> </a:t>
          </a:r>
          <a:r>
            <a:rPr lang="en-US" sz="600" b="0" dirty="0" err="1">
              <a:latin typeface="Book Antiqua" panose="02040602050305030304" pitchFamily="18" charset="0"/>
              <a:ea typeface="+mn-ea"/>
              <a:cs typeface="+mn-cs"/>
            </a:rPr>
            <a:t>dhe</a:t>
          </a:r>
          <a:r>
            <a:rPr lang="en-US" sz="600" b="0" dirty="0">
              <a:latin typeface="Book Antiqua" panose="02040602050305030304" pitchFamily="18" charset="0"/>
              <a:ea typeface="+mn-ea"/>
              <a:cs typeface="+mn-cs"/>
            </a:rPr>
            <a:t> </a:t>
          </a:r>
          <a:r>
            <a:rPr lang="en-US" sz="600" b="0" dirty="0" err="1">
              <a:latin typeface="Book Antiqua" panose="02040602050305030304" pitchFamily="18" charset="0"/>
              <a:ea typeface="+mn-ea"/>
              <a:cs typeface="+mn-cs"/>
            </a:rPr>
            <a:t>Financa</a:t>
          </a:r>
          <a:endParaRPr lang="en-US" sz="600" b="0" dirty="0">
            <a:latin typeface="Book Antiqua" panose="02040602050305030304" pitchFamily="18" charset="0"/>
            <a:ea typeface="+mn-ea"/>
            <a:cs typeface="+mn-cs"/>
          </a:endParaRPr>
        </a:p>
      </dgm:t>
    </dgm:pt>
    <dgm:pt modelId="{47CDBCFE-2E1A-4BED-B6CC-CFDFEB1330BF}" type="parTrans" cxnId="{37C31FA2-9ADC-4202-93F1-31177EF0C662}">
      <dgm:prSet/>
      <dgm:spPr/>
      <dgm:t>
        <a:bodyPr/>
        <a:lstStyle/>
        <a:p>
          <a:endParaRPr lang="en-US"/>
        </a:p>
      </dgm:t>
    </dgm:pt>
    <dgm:pt modelId="{58F77793-5241-4E66-91EE-825C610D4221}" type="sibTrans" cxnId="{37C31FA2-9ADC-4202-93F1-31177EF0C662}">
      <dgm:prSet/>
      <dgm:spPr/>
      <dgm:t>
        <a:bodyPr/>
        <a:lstStyle/>
        <a:p>
          <a:endParaRPr lang="en-US"/>
        </a:p>
      </dgm:t>
    </dgm:pt>
    <dgm:pt modelId="{981C58E9-A1F3-4966-AAD6-A69CAC6D7CF4}">
      <dgm:prSet custT="1"/>
      <dgm:spPr>
        <a:xfrm>
          <a:off x="1687212" y="2919316"/>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i </a:t>
          </a:r>
          <a:r>
            <a:rPr lang="en-US" sz="600" b="0" dirty="0" err="1">
              <a:latin typeface="Book Antiqua" panose="02040602050305030304" pitchFamily="18" charset="0"/>
              <a:ea typeface="+mn-ea"/>
              <a:cs typeface="+mn-cs"/>
            </a:rPr>
            <a:t>Tatimit</a:t>
          </a:r>
          <a:r>
            <a:rPr lang="en-US" sz="600" b="0" dirty="0">
              <a:latin typeface="Book Antiqua" panose="02040602050305030304" pitchFamily="18" charset="0"/>
              <a:ea typeface="+mn-ea"/>
              <a:cs typeface="+mn-cs"/>
            </a:rPr>
            <a:t> ne Prone</a:t>
          </a:r>
        </a:p>
      </dgm:t>
    </dgm:pt>
    <dgm:pt modelId="{09E5B38E-6E5D-407A-B2EB-7575659BFA76}" type="parTrans" cxnId="{378BC321-9BAC-49A4-98EB-B233307DD506}">
      <dgm:prSet/>
      <dgm:spPr/>
      <dgm:t>
        <a:bodyPr/>
        <a:lstStyle/>
        <a:p>
          <a:endParaRPr lang="en-US"/>
        </a:p>
      </dgm:t>
    </dgm:pt>
    <dgm:pt modelId="{40488E07-EF7C-4809-8E72-5A802DA06E8D}" type="sibTrans" cxnId="{378BC321-9BAC-49A4-98EB-B233307DD506}">
      <dgm:prSet/>
      <dgm:spPr/>
      <dgm:t>
        <a:bodyPr/>
        <a:lstStyle/>
        <a:p>
          <a:endParaRPr lang="en-US"/>
        </a:p>
      </dgm:t>
    </dgm:pt>
    <dgm:pt modelId="{2877B602-1C63-491F-8B76-F914A83EF847}">
      <dgm:prSet custT="1"/>
      <dgm:spPr>
        <a:xfrm>
          <a:off x="2104476" y="1993512"/>
          <a:ext cx="434649" cy="217324"/>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e </a:t>
          </a:r>
          <a:r>
            <a:rPr lang="en-US" sz="600" b="1" dirty="0" err="1">
              <a:latin typeface="Book Antiqua" panose="02040602050305030304" pitchFamily="18" charset="0"/>
              <a:ea typeface="+mn-ea"/>
              <a:cs typeface="+mn-cs"/>
            </a:rPr>
            <a:t>Infrastruktures</a:t>
          </a:r>
          <a:endParaRPr lang="en-US" sz="600" b="1" dirty="0">
            <a:latin typeface="Book Antiqua" panose="02040602050305030304" pitchFamily="18" charset="0"/>
            <a:ea typeface="+mn-ea"/>
            <a:cs typeface="+mn-cs"/>
          </a:endParaRPr>
        </a:p>
      </dgm:t>
    </dgm:pt>
    <dgm:pt modelId="{8B5DF517-778F-4432-9D33-B2B195E8A549}" type="parTrans" cxnId="{F5D7B979-FE05-4E3B-91CD-7CA33F054208}">
      <dgm:prSet/>
      <dgm:spPr/>
      <dgm:t>
        <a:bodyPr/>
        <a:lstStyle/>
        <a:p>
          <a:endParaRPr lang="en-US"/>
        </a:p>
      </dgm:t>
    </dgm:pt>
    <dgm:pt modelId="{8227340B-950D-4E3F-A323-9B7451B75A81}" type="sibTrans" cxnId="{F5D7B979-FE05-4E3B-91CD-7CA33F054208}">
      <dgm:prSet/>
      <dgm:spPr/>
      <dgm:t>
        <a:bodyPr/>
        <a:lstStyle/>
        <a:p>
          <a:endParaRPr lang="en-US"/>
        </a:p>
      </dgm:t>
    </dgm:pt>
    <dgm:pt modelId="{035907DD-5121-4D4D-9688-676FDB1757B7}">
      <dgm:prSet custT="1"/>
      <dgm:spPr>
        <a:xfrm>
          <a:off x="2630402" y="1993512"/>
          <a:ext cx="434649" cy="217324"/>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e </a:t>
          </a:r>
          <a:r>
            <a:rPr lang="en-US" sz="600" b="1" dirty="0" err="1">
              <a:latin typeface="Book Antiqua" panose="02040602050305030304" pitchFamily="18" charset="0"/>
              <a:ea typeface="+mn-ea"/>
              <a:cs typeface="+mn-cs"/>
            </a:rPr>
            <a:t>Sherbimeve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Publike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dhe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Emergjence</a:t>
          </a:r>
          <a:endParaRPr lang="en-US" sz="600" b="1" dirty="0">
            <a:latin typeface="Book Antiqua" panose="02040602050305030304" pitchFamily="18" charset="0"/>
            <a:ea typeface="+mn-ea"/>
            <a:cs typeface="+mn-cs"/>
          </a:endParaRPr>
        </a:p>
      </dgm:t>
    </dgm:pt>
    <dgm:pt modelId="{D1C38786-25EE-43BE-9D79-2645C7618E1B}" type="parTrans" cxnId="{C2BC3BD0-0A9A-4313-A4CE-A8CD8898B4A2}">
      <dgm:prSet/>
      <dgm:spPr/>
      <dgm:t>
        <a:bodyPr/>
        <a:lstStyle/>
        <a:p>
          <a:endParaRPr lang="en-US"/>
        </a:p>
      </dgm:t>
    </dgm:pt>
    <dgm:pt modelId="{34C57131-92FD-4C0D-A036-725A9893491A}" type="sibTrans" cxnId="{C2BC3BD0-0A9A-4313-A4CE-A8CD8898B4A2}">
      <dgm:prSet/>
      <dgm:spPr/>
      <dgm:t>
        <a:bodyPr/>
        <a:lstStyle/>
        <a:p>
          <a:endParaRPr lang="en-US"/>
        </a:p>
      </dgm:t>
    </dgm:pt>
    <dgm:pt modelId="{D57F446F-1910-4CB6-9176-1EF21D7E2D09}">
      <dgm:prSet custT="1"/>
      <dgm:spPr>
        <a:xfrm>
          <a:off x="2739064" y="2302114"/>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per </a:t>
          </a:r>
          <a:r>
            <a:rPr lang="en-US" sz="600" b="0" dirty="0" err="1">
              <a:latin typeface="Book Antiqua" panose="02040602050305030304" pitchFamily="18" charset="0"/>
              <a:ea typeface="+mn-ea"/>
              <a:cs typeface="+mn-cs"/>
            </a:rPr>
            <a:t>Sherbime</a:t>
          </a:r>
          <a:r>
            <a:rPr lang="en-US" sz="600" b="0" dirty="0">
              <a:latin typeface="Book Antiqua" panose="02040602050305030304" pitchFamily="18" charset="0"/>
              <a:ea typeface="+mn-ea"/>
              <a:cs typeface="+mn-cs"/>
            </a:rPr>
            <a:t> </a:t>
          </a:r>
          <a:r>
            <a:rPr lang="en-US" sz="600" b="0" dirty="0" err="1">
              <a:latin typeface="Book Antiqua" panose="02040602050305030304" pitchFamily="18" charset="0"/>
              <a:ea typeface="+mn-ea"/>
              <a:cs typeface="+mn-cs"/>
            </a:rPr>
            <a:t>Publike</a:t>
          </a:r>
          <a:endParaRPr lang="en-US" sz="600" b="0" dirty="0">
            <a:latin typeface="Book Antiqua" panose="02040602050305030304" pitchFamily="18" charset="0"/>
            <a:ea typeface="+mn-ea"/>
            <a:cs typeface="+mn-cs"/>
          </a:endParaRPr>
        </a:p>
      </dgm:t>
    </dgm:pt>
    <dgm:pt modelId="{330C5B1E-C921-4239-BE29-B7D672B5F51F}" type="parTrans" cxnId="{2FC8E87A-F992-4ED4-8F3E-791994C25CD2}">
      <dgm:prSet/>
      <dgm:spPr/>
      <dgm:t>
        <a:bodyPr/>
        <a:lstStyle/>
        <a:p>
          <a:endParaRPr lang="en-US"/>
        </a:p>
      </dgm:t>
    </dgm:pt>
    <dgm:pt modelId="{211EAF1B-AA3A-4CF7-85EF-D65E00788A18}" type="sibTrans" cxnId="{2FC8E87A-F992-4ED4-8F3E-791994C25CD2}">
      <dgm:prSet/>
      <dgm:spPr/>
      <dgm:t>
        <a:bodyPr/>
        <a:lstStyle/>
        <a:p>
          <a:endParaRPr lang="en-US"/>
        </a:p>
      </dgm:t>
    </dgm:pt>
    <dgm:pt modelId="{B3B4FE9B-940E-4A72-857A-63D3B2991B47}">
      <dgm:prSet custT="1"/>
      <dgm:spPr>
        <a:xfrm>
          <a:off x="2739064" y="2610715"/>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per </a:t>
          </a:r>
          <a:r>
            <a:rPr lang="en-US" sz="600" b="0" dirty="0" err="1">
              <a:latin typeface="Book Antiqua" panose="02040602050305030304" pitchFamily="18" charset="0"/>
              <a:ea typeface="+mn-ea"/>
              <a:cs typeface="+mn-cs"/>
            </a:rPr>
            <a:t>Emergjence</a:t>
          </a:r>
          <a:endParaRPr lang="en-US" sz="600" b="0" dirty="0">
            <a:latin typeface="Book Antiqua" panose="02040602050305030304" pitchFamily="18" charset="0"/>
            <a:ea typeface="+mn-ea"/>
            <a:cs typeface="+mn-cs"/>
          </a:endParaRPr>
        </a:p>
      </dgm:t>
    </dgm:pt>
    <dgm:pt modelId="{0138BFE2-E364-4975-A77F-DF3C77047D5E}" type="parTrans" cxnId="{521F8403-2D69-4222-9348-66BD8CAF1CFB}">
      <dgm:prSet/>
      <dgm:spPr/>
      <dgm:t>
        <a:bodyPr/>
        <a:lstStyle/>
        <a:p>
          <a:endParaRPr lang="en-US"/>
        </a:p>
      </dgm:t>
    </dgm:pt>
    <dgm:pt modelId="{C5DE180F-DDAA-4E1C-9B67-15F3A2C7982B}" type="sibTrans" cxnId="{521F8403-2D69-4222-9348-66BD8CAF1CFB}">
      <dgm:prSet/>
      <dgm:spPr/>
      <dgm:t>
        <a:bodyPr/>
        <a:lstStyle/>
        <a:p>
          <a:endParaRPr lang="en-US"/>
        </a:p>
      </dgm:t>
    </dgm:pt>
    <dgm:pt modelId="{9094EB41-10FA-45A9-A2D4-0C991864488B}">
      <dgm:prSet custT="1"/>
      <dgm:spPr>
        <a:xfrm>
          <a:off x="3156328" y="1993512"/>
          <a:ext cx="434649" cy="212258"/>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per </a:t>
          </a:r>
          <a:r>
            <a:rPr lang="en-US" sz="600" b="1" dirty="0" err="1">
              <a:latin typeface="Book Antiqua" panose="02040602050305030304" pitchFamily="18" charset="0"/>
              <a:ea typeface="+mn-ea"/>
              <a:cs typeface="+mn-cs"/>
            </a:rPr>
            <a:t>Planifikim</a:t>
          </a:r>
          <a:r>
            <a:rPr lang="en-US" sz="600" b="1" dirty="0">
              <a:latin typeface="Book Antiqua" panose="02040602050305030304" pitchFamily="18" charset="0"/>
              <a:ea typeface="+mn-ea"/>
              <a:cs typeface="+mn-cs"/>
            </a:rPr>
            <a:t> Urban </a:t>
          </a:r>
          <a:r>
            <a:rPr lang="en-US" sz="600" b="1" dirty="0" err="1">
              <a:latin typeface="Book Antiqua" panose="02040602050305030304" pitchFamily="18" charset="0"/>
              <a:ea typeface="+mn-ea"/>
              <a:cs typeface="+mn-cs"/>
            </a:rPr>
            <a:t>dhe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Mbrojtje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te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Mjedisit</a:t>
          </a:r>
          <a:endParaRPr lang="en-US" sz="600" b="1" dirty="0">
            <a:latin typeface="Book Antiqua" panose="02040602050305030304" pitchFamily="18" charset="0"/>
            <a:ea typeface="+mn-ea"/>
            <a:cs typeface="+mn-cs"/>
          </a:endParaRPr>
        </a:p>
      </dgm:t>
    </dgm:pt>
    <dgm:pt modelId="{E07AE0D9-C8F0-4F02-9A87-9E7D0A195293}" type="parTrans" cxnId="{B9052679-85CA-442E-960B-D535E2BBF98A}">
      <dgm:prSet/>
      <dgm:spPr/>
      <dgm:t>
        <a:bodyPr/>
        <a:lstStyle/>
        <a:p>
          <a:endParaRPr lang="en-US"/>
        </a:p>
      </dgm:t>
    </dgm:pt>
    <dgm:pt modelId="{C6E9244E-4D1E-4551-A630-B777FCCFCA2B}" type="sibTrans" cxnId="{B9052679-85CA-442E-960B-D535E2BBF98A}">
      <dgm:prSet/>
      <dgm:spPr/>
      <dgm:t>
        <a:bodyPr/>
        <a:lstStyle/>
        <a:p>
          <a:endParaRPr lang="en-US"/>
        </a:p>
      </dgm:t>
    </dgm:pt>
    <dgm:pt modelId="{6BD9D301-0EB0-4C21-A76F-C67D278CDA07}">
      <dgm:prSet custT="1"/>
      <dgm:spPr>
        <a:xfrm>
          <a:off x="3682254" y="1993512"/>
          <a:ext cx="434649" cy="217324"/>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per </a:t>
          </a:r>
          <a:r>
            <a:rPr lang="en-US" sz="600" b="1" dirty="0" err="1">
              <a:latin typeface="Book Antiqua" panose="02040602050305030304" pitchFamily="18" charset="0"/>
              <a:ea typeface="+mn-ea"/>
              <a:cs typeface="+mn-cs"/>
            </a:rPr>
            <a:t>Gjeodezi</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Kadaster</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dhe</a:t>
          </a:r>
          <a:r>
            <a:rPr lang="en-US" sz="600" b="1" dirty="0">
              <a:latin typeface="Book Antiqua" panose="02040602050305030304" pitchFamily="18" charset="0"/>
              <a:ea typeface="+mn-ea"/>
              <a:cs typeface="+mn-cs"/>
            </a:rPr>
            <a:t> Prone</a:t>
          </a:r>
        </a:p>
      </dgm:t>
    </dgm:pt>
    <dgm:pt modelId="{0806825A-ED64-401B-A579-FA65331CA5CB}" type="parTrans" cxnId="{C2DE0C8F-3BA7-42D6-8C4C-6518AA61E74C}">
      <dgm:prSet/>
      <dgm:spPr/>
      <dgm:t>
        <a:bodyPr/>
        <a:lstStyle/>
        <a:p>
          <a:endParaRPr lang="en-US"/>
        </a:p>
      </dgm:t>
    </dgm:pt>
    <dgm:pt modelId="{12E8E1E9-581F-47B2-9BBD-5BE3D5A22C40}" type="sibTrans" cxnId="{C2DE0C8F-3BA7-42D6-8C4C-6518AA61E74C}">
      <dgm:prSet/>
      <dgm:spPr/>
      <dgm:t>
        <a:bodyPr/>
        <a:lstStyle/>
        <a:p>
          <a:endParaRPr lang="en-US"/>
        </a:p>
      </dgm:t>
    </dgm:pt>
    <dgm:pt modelId="{C12D77D4-9D6B-4B88-B0F6-19140E85B74D}">
      <dgm:prSet custT="1"/>
      <dgm:spPr>
        <a:xfrm>
          <a:off x="3790916" y="2302114"/>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i </a:t>
          </a:r>
          <a:r>
            <a:rPr lang="en-US" sz="600" b="0" dirty="0" err="1">
              <a:latin typeface="Book Antiqua" panose="02040602050305030304" pitchFamily="18" charset="0"/>
              <a:ea typeface="+mn-ea"/>
              <a:cs typeface="+mn-cs"/>
            </a:rPr>
            <a:t>Gjeodezise</a:t>
          </a:r>
          <a:endParaRPr lang="en-US" sz="600" b="0" dirty="0">
            <a:latin typeface="Book Antiqua" panose="02040602050305030304" pitchFamily="18" charset="0"/>
            <a:ea typeface="+mn-ea"/>
            <a:cs typeface="+mn-cs"/>
          </a:endParaRPr>
        </a:p>
      </dgm:t>
    </dgm:pt>
    <dgm:pt modelId="{D0E6B4AD-C7F7-40A0-B3BC-60301586B6B2}" type="parTrans" cxnId="{5C07608A-7D89-4341-8052-C93D11448361}">
      <dgm:prSet/>
      <dgm:spPr/>
      <dgm:t>
        <a:bodyPr/>
        <a:lstStyle/>
        <a:p>
          <a:endParaRPr lang="en-US"/>
        </a:p>
      </dgm:t>
    </dgm:pt>
    <dgm:pt modelId="{1434CAA8-5236-4E8F-ADD8-6414C2BA1A87}" type="sibTrans" cxnId="{5C07608A-7D89-4341-8052-C93D11448361}">
      <dgm:prSet/>
      <dgm:spPr/>
      <dgm:t>
        <a:bodyPr/>
        <a:lstStyle/>
        <a:p>
          <a:endParaRPr lang="en-US"/>
        </a:p>
      </dgm:t>
    </dgm:pt>
    <dgm:pt modelId="{8050F14B-6314-49A6-9449-65EBD51CDCCF}">
      <dgm:prSet custT="1"/>
      <dgm:spPr>
        <a:xfrm>
          <a:off x="3790916" y="2610715"/>
          <a:ext cx="434649" cy="217324"/>
        </a:xfrm>
      </dgm:spPr>
      <dgm:t>
        <a:bodyPr/>
        <a:lstStyle/>
        <a:p>
          <a:pPr>
            <a:buNone/>
          </a:pPr>
          <a:r>
            <a:rPr lang="en-US" sz="600" b="0" dirty="0" err="1">
              <a:latin typeface="Book Antiqua" panose="02040602050305030304" pitchFamily="18" charset="0"/>
              <a:ea typeface="+mn-ea"/>
              <a:cs typeface="+mn-cs"/>
            </a:rPr>
            <a:t>Sektori</a:t>
          </a:r>
          <a:r>
            <a:rPr lang="en-US" sz="600" b="0" dirty="0">
              <a:latin typeface="Book Antiqua" panose="02040602050305030304" pitchFamily="18" charset="0"/>
              <a:ea typeface="+mn-ea"/>
              <a:cs typeface="+mn-cs"/>
            </a:rPr>
            <a:t> i </a:t>
          </a:r>
          <a:r>
            <a:rPr lang="en-US" sz="600" b="0" dirty="0" err="1">
              <a:latin typeface="Book Antiqua" panose="02040602050305030304" pitchFamily="18" charset="0"/>
              <a:ea typeface="+mn-ea"/>
              <a:cs typeface="+mn-cs"/>
            </a:rPr>
            <a:t>Kadastrit</a:t>
          </a:r>
          <a:endParaRPr lang="en-US" sz="600" b="0" dirty="0">
            <a:latin typeface="Book Antiqua" panose="02040602050305030304" pitchFamily="18" charset="0"/>
            <a:ea typeface="+mn-ea"/>
            <a:cs typeface="+mn-cs"/>
          </a:endParaRPr>
        </a:p>
      </dgm:t>
    </dgm:pt>
    <dgm:pt modelId="{107C3367-D77D-4886-98B3-A7DCB53172B8}" type="parTrans" cxnId="{37BB121B-F732-42CD-A867-5E40203572CD}">
      <dgm:prSet/>
      <dgm:spPr/>
      <dgm:t>
        <a:bodyPr/>
        <a:lstStyle/>
        <a:p>
          <a:endParaRPr lang="en-US"/>
        </a:p>
      </dgm:t>
    </dgm:pt>
    <dgm:pt modelId="{D9B9DFB5-FF60-4845-B758-FF1C6B4AA06C}" type="sibTrans" cxnId="{37BB121B-F732-42CD-A867-5E40203572CD}">
      <dgm:prSet/>
      <dgm:spPr/>
      <dgm:t>
        <a:bodyPr/>
        <a:lstStyle/>
        <a:p>
          <a:endParaRPr lang="en-US"/>
        </a:p>
      </dgm:t>
    </dgm:pt>
    <dgm:pt modelId="{92D6A2A9-78D0-4686-A669-D12B437D6D38}">
      <dgm:prSet custT="1"/>
      <dgm:spPr>
        <a:xfrm>
          <a:off x="3790916" y="2919316"/>
          <a:ext cx="434649" cy="217324"/>
        </a:xfrm>
      </dgm:spPr>
      <dgm:t>
        <a:bodyPr/>
        <a:lstStyle/>
        <a:p>
          <a:pPr>
            <a:buNone/>
          </a:pPr>
          <a:r>
            <a:rPr lang="en-US" sz="600" dirty="0" err="1">
              <a:latin typeface="Book Antiqua" panose="02040602050305030304" pitchFamily="18" charset="0"/>
              <a:ea typeface="+mn-ea"/>
              <a:cs typeface="+mn-cs"/>
            </a:rPr>
            <a:t>Sektori</a:t>
          </a:r>
          <a:r>
            <a:rPr lang="en-US" sz="600" dirty="0">
              <a:latin typeface="Book Antiqua" panose="02040602050305030304" pitchFamily="18" charset="0"/>
              <a:ea typeface="+mn-ea"/>
              <a:cs typeface="+mn-cs"/>
            </a:rPr>
            <a:t> i </a:t>
          </a:r>
          <a:r>
            <a:rPr lang="en-US" sz="600" dirty="0" err="1">
              <a:latin typeface="Book Antiqua" panose="02040602050305030304" pitchFamily="18" charset="0"/>
              <a:ea typeface="+mn-ea"/>
              <a:cs typeface="+mn-cs"/>
            </a:rPr>
            <a:t>Pronës</a:t>
          </a:r>
          <a:endParaRPr lang="en-US" sz="600" dirty="0">
            <a:latin typeface="Book Antiqua" panose="02040602050305030304" pitchFamily="18" charset="0"/>
            <a:ea typeface="+mn-ea"/>
            <a:cs typeface="+mn-cs"/>
          </a:endParaRPr>
        </a:p>
      </dgm:t>
    </dgm:pt>
    <dgm:pt modelId="{DEF53CD0-F8B3-43DB-A6DF-95947A0CD9C3}" type="parTrans" cxnId="{A7C099DA-8B42-49F1-BDEE-E560BAE69DAC}">
      <dgm:prSet/>
      <dgm:spPr/>
      <dgm:t>
        <a:bodyPr/>
        <a:lstStyle/>
        <a:p>
          <a:endParaRPr lang="en-US"/>
        </a:p>
      </dgm:t>
    </dgm:pt>
    <dgm:pt modelId="{3B804900-2C61-43EB-A2F8-7E99DFD41926}" type="sibTrans" cxnId="{A7C099DA-8B42-49F1-BDEE-E560BAE69DAC}">
      <dgm:prSet/>
      <dgm:spPr/>
      <dgm:t>
        <a:bodyPr/>
        <a:lstStyle/>
        <a:p>
          <a:endParaRPr lang="en-US"/>
        </a:p>
      </dgm:t>
    </dgm:pt>
    <dgm:pt modelId="{45BCEF80-B760-456B-BD9C-CD45A50F5204}">
      <dgm:prSet custT="1"/>
      <dgm:spPr>
        <a:xfrm>
          <a:off x="4208180" y="1993512"/>
          <a:ext cx="434649" cy="217324"/>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e </a:t>
          </a:r>
          <a:r>
            <a:rPr lang="en-US" sz="600" b="1" dirty="0" err="1">
              <a:latin typeface="Book Antiqua" panose="02040602050305030304" pitchFamily="18" charset="0"/>
              <a:ea typeface="+mn-ea"/>
              <a:cs typeface="+mn-cs"/>
            </a:rPr>
            <a:t>Bujqesise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Pylltarise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dhe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Zhvillimit</a:t>
          </a:r>
          <a:r>
            <a:rPr lang="en-US" sz="600" b="1" dirty="0">
              <a:latin typeface="Book Antiqua" panose="02040602050305030304" pitchFamily="18" charset="0"/>
              <a:ea typeface="+mn-ea"/>
              <a:cs typeface="+mn-cs"/>
            </a:rPr>
            <a:t> Rural</a:t>
          </a:r>
        </a:p>
      </dgm:t>
    </dgm:pt>
    <dgm:pt modelId="{C3E20586-E112-4692-A1D8-62D119CD70FA}" type="parTrans" cxnId="{0DBD77FE-0E7D-4476-9640-00355AB76BBE}">
      <dgm:prSet/>
      <dgm:spPr/>
      <dgm:t>
        <a:bodyPr/>
        <a:lstStyle/>
        <a:p>
          <a:endParaRPr lang="en-US"/>
        </a:p>
      </dgm:t>
    </dgm:pt>
    <dgm:pt modelId="{2F8555AA-B5E3-48D2-A391-FA52C0E1DF7F}" type="sibTrans" cxnId="{0DBD77FE-0E7D-4476-9640-00355AB76BBE}">
      <dgm:prSet/>
      <dgm:spPr/>
      <dgm:t>
        <a:bodyPr/>
        <a:lstStyle/>
        <a:p>
          <a:endParaRPr lang="en-US"/>
        </a:p>
      </dgm:t>
    </dgm:pt>
    <dgm:pt modelId="{70A4E167-6B14-4250-992C-B4763480ED33}">
      <dgm:prSet custT="1"/>
      <dgm:spPr>
        <a:xfrm>
          <a:off x="4044165" y="2433584"/>
          <a:ext cx="434649" cy="217324"/>
        </a:xfrm>
      </dgm:spPr>
      <dgm:t>
        <a:bodyPr/>
        <a:lstStyle/>
        <a:p>
          <a:pPr>
            <a:buNone/>
          </a:pPr>
          <a:r>
            <a:rPr lang="en-US" sz="600" dirty="0" err="1">
              <a:latin typeface="Book Antiqua" panose="02040602050305030304" pitchFamily="18" charset="0"/>
              <a:ea typeface="+mn-ea"/>
              <a:cs typeface="+mn-cs"/>
            </a:rPr>
            <a:t>Sektori</a:t>
          </a:r>
          <a:r>
            <a:rPr lang="en-US" sz="600" dirty="0">
              <a:latin typeface="Book Antiqua" panose="02040602050305030304" pitchFamily="18" charset="0"/>
              <a:ea typeface="+mn-ea"/>
              <a:cs typeface="+mn-cs"/>
            </a:rPr>
            <a:t> i </a:t>
          </a:r>
          <a:r>
            <a:rPr lang="en-US" sz="600" dirty="0" err="1">
              <a:latin typeface="Book Antiqua" panose="02040602050305030304" pitchFamily="18" charset="0"/>
              <a:ea typeface="+mn-ea"/>
              <a:cs typeface="+mn-cs"/>
            </a:rPr>
            <a:t>Bujqesise</a:t>
          </a:r>
          <a:endParaRPr lang="en-US" sz="600" dirty="0">
            <a:latin typeface="Book Antiqua" panose="02040602050305030304" pitchFamily="18" charset="0"/>
            <a:ea typeface="+mn-ea"/>
            <a:cs typeface="+mn-cs"/>
          </a:endParaRPr>
        </a:p>
      </dgm:t>
    </dgm:pt>
    <dgm:pt modelId="{0066C337-A3E1-486E-9866-0AADF82733C3}" type="parTrans" cxnId="{F23C2E87-D548-493C-96AC-3DEEE4510AE5}">
      <dgm:prSet/>
      <dgm:spPr/>
      <dgm:t>
        <a:bodyPr/>
        <a:lstStyle/>
        <a:p>
          <a:endParaRPr lang="en-US"/>
        </a:p>
      </dgm:t>
    </dgm:pt>
    <dgm:pt modelId="{BE42DD1C-B52A-4127-9B2C-CA3E2F0E53B8}" type="sibTrans" cxnId="{F23C2E87-D548-493C-96AC-3DEEE4510AE5}">
      <dgm:prSet/>
      <dgm:spPr/>
      <dgm:t>
        <a:bodyPr/>
        <a:lstStyle/>
        <a:p>
          <a:endParaRPr lang="en-US"/>
        </a:p>
      </dgm:t>
    </dgm:pt>
    <dgm:pt modelId="{EF851309-7D20-481C-968A-01B4C4CB611F}">
      <dgm:prSet custT="1"/>
      <dgm:spPr>
        <a:xfrm>
          <a:off x="4316842" y="2610715"/>
          <a:ext cx="434649" cy="217324"/>
        </a:xfrm>
      </dgm:spPr>
      <dgm:t>
        <a:bodyPr/>
        <a:lstStyle/>
        <a:p>
          <a:pPr>
            <a:buNone/>
          </a:pPr>
          <a:r>
            <a:rPr lang="en-US" sz="600" dirty="0" err="1">
              <a:latin typeface="Book Antiqua" panose="02040602050305030304" pitchFamily="18" charset="0"/>
              <a:ea typeface="+mn-ea"/>
              <a:cs typeface="+mn-cs"/>
            </a:rPr>
            <a:t>Sektori</a:t>
          </a:r>
          <a:r>
            <a:rPr lang="en-US" sz="600" dirty="0">
              <a:latin typeface="Book Antiqua" panose="02040602050305030304" pitchFamily="18" charset="0"/>
              <a:ea typeface="+mn-ea"/>
              <a:cs typeface="+mn-cs"/>
            </a:rPr>
            <a:t> i </a:t>
          </a:r>
          <a:r>
            <a:rPr lang="en-US" sz="600" dirty="0" err="1">
              <a:latin typeface="Book Antiqua" panose="02040602050305030304" pitchFamily="18" charset="0"/>
              <a:ea typeface="+mn-ea"/>
              <a:cs typeface="+mn-cs"/>
            </a:rPr>
            <a:t>Pylltarise</a:t>
          </a:r>
          <a:endParaRPr lang="en-US" sz="600" dirty="0">
            <a:latin typeface="Book Antiqua" panose="02040602050305030304" pitchFamily="18" charset="0"/>
            <a:ea typeface="+mn-ea"/>
            <a:cs typeface="+mn-cs"/>
          </a:endParaRPr>
        </a:p>
      </dgm:t>
    </dgm:pt>
    <dgm:pt modelId="{80BD5A64-01AA-4912-B37D-B6F283EA4AD6}" type="parTrans" cxnId="{35B48AFA-E511-456C-B437-656C34799CAB}">
      <dgm:prSet/>
      <dgm:spPr/>
      <dgm:t>
        <a:bodyPr/>
        <a:lstStyle/>
        <a:p>
          <a:endParaRPr lang="en-US"/>
        </a:p>
      </dgm:t>
    </dgm:pt>
    <dgm:pt modelId="{60B88B4B-5E6F-405B-BD29-7736DBD3A40D}" type="sibTrans" cxnId="{35B48AFA-E511-456C-B437-656C34799CAB}">
      <dgm:prSet/>
      <dgm:spPr/>
      <dgm:t>
        <a:bodyPr/>
        <a:lstStyle/>
        <a:p>
          <a:endParaRPr lang="en-US"/>
        </a:p>
      </dgm:t>
    </dgm:pt>
    <dgm:pt modelId="{ECF61E33-B59F-46CD-A5D6-FFB970D48002}">
      <dgm:prSet/>
      <dgm:spPr>
        <a:xfrm>
          <a:off x="4734106" y="1993512"/>
          <a:ext cx="434649" cy="217324"/>
        </a:xfrm>
      </dgm:spPr>
      <dgm:t>
        <a:bodyPr/>
        <a:lstStyle/>
        <a:p>
          <a:pPr>
            <a:buNone/>
          </a:pPr>
          <a:r>
            <a:rPr lang="en-US" b="1" dirty="0" err="1">
              <a:latin typeface="Book Antiqua" panose="02040602050305030304" pitchFamily="18" charset="0"/>
              <a:ea typeface="+mn-ea"/>
              <a:cs typeface="+mn-cs"/>
            </a:rPr>
            <a:t>Drejtoria</a:t>
          </a:r>
          <a:r>
            <a:rPr lang="en-US" b="1" dirty="0">
              <a:latin typeface="Book Antiqua" panose="02040602050305030304" pitchFamily="18" charset="0"/>
              <a:ea typeface="+mn-ea"/>
              <a:cs typeface="+mn-cs"/>
            </a:rPr>
            <a:t> e </a:t>
          </a:r>
          <a:r>
            <a:rPr lang="en-US" b="1" dirty="0" err="1">
              <a:latin typeface="Book Antiqua" panose="02040602050305030304" pitchFamily="18" charset="0"/>
              <a:ea typeface="+mn-ea"/>
              <a:cs typeface="+mn-cs"/>
            </a:rPr>
            <a:t>Inspeksionit</a:t>
          </a:r>
          <a:endParaRPr lang="en-US" b="1" dirty="0">
            <a:latin typeface="Book Antiqua" panose="02040602050305030304" pitchFamily="18" charset="0"/>
            <a:ea typeface="+mn-ea"/>
            <a:cs typeface="+mn-cs"/>
          </a:endParaRPr>
        </a:p>
      </dgm:t>
    </dgm:pt>
    <dgm:pt modelId="{8125D14C-DE98-4124-A9FC-422B364104D9}" type="parTrans" cxnId="{BD3185A7-A9E0-4607-B02D-B95C976097F7}">
      <dgm:prSet/>
      <dgm:spPr/>
      <dgm:t>
        <a:bodyPr/>
        <a:lstStyle/>
        <a:p>
          <a:endParaRPr lang="en-US"/>
        </a:p>
      </dgm:t>
    </dgm:pt>
    <dgm:pt modelId="{9446F10E-6DA7-4848-B842-05B4EDFAFC09}" type="sibTrans" cxnId="{BD3185A7-A9E0-4607-B02D-B95C976097F7}">
      <dgm:prSet/>
      <dgm:spPr/>
      <dgm:t>
        <a:bodyPr/>
        <a:lstStyle/>
        <a:p>
          <a:endParaRPr lang="en-US"/>
        </a:p>
      </dgm:t>
    </dgm:pt>
    <dgm:pt modelId="{F8B2FAD6-ED8D-4F65-BA56-DD45E3959FDD}">
      <dgm:prSet custT="1"/>
      <dgm:spPr>
        <a:xfrm>
          <a:off x="4842768" y="2302114"/>
          <a:ext cx="434649" cy="217324"/>
        </a:xfrm>
      </dgm:spPr>
      <dgm:t>
        <a:bodyPr/>
        <a:lstStyle/>
        <a:p>
          <a:pPr>
            <a:buNone/>
          </a:pPr>
          <a:r>
            <a:rPr lang="en-US" sz="600" dirty="0" err="1">
              <a:latin typeface="Book Antiqua" panose="02040602050305030304" pitchFamily="18" charset="0"/>
              <a:ea typeface="+mn-ea"/>
              <a:cs typeface="+mn-cs"/>
            </a:rPr>
            <a:t>Sektori i</a:t>
          </a:r>
          <a:r>
            <a:rPr lang="en-US" sz="600" dirty="0">
              <a:latin typeface="Book Antiqua" panose="02040602050305030304" pitchFamily="18" charset="0"/>
              <a:ea typeface="+mn-ea"/>
              <a:cs typeface="+mn-cs"/>
            </a:rPr>
            <a:t> </a:t>
          </a:r>
          <a:r>
            <a:rPr lang="en-US" sz="600" dirty="0" err="1">
              <a:latin typeface="Book Antiqua" panose="02040602050305030304" pitchFamily="18" charset="0"/>
              <a:ea typeface="+mn-ea"/>
              <a:cs typeface="+mn-cs"/>
            </a:rPr>
            <a:t>Inspeksionit</a:t>
          </a:r>
          <a:endParaRPr lang="en-US" sz="600" dirty="0">
            <a:latin typeface="Book Antiqua" panose="02040602050305030304" pitchFamily="18" charset="0"/>
            <a:ea typeface="+mn-ea"/>
            <a:cs typeface="+mn-cs"/>
          </a:endParaRPr>
        </a:p>
      </dgm:t>
    </dgm:pt>
    <dgm:pt modelId="{EB636853-8A5D-467A-A48B-BA44EAA4FDA1}" type="parTrans" cxnId="{72CB5EAA-A299-42C2-8452-51F48B375795}">
      <dgm:prSet/>
      <dgm:spPr/>
      <dgm:t>
        <a:bodyPr/>
        <a:lstStyle/>
        <a:p>
          <a:endParaRPr lang="en-US"/>
        </a:p>
      </dgm:t>
    </dgm:pt>
    <dgm:pt modelId="{039DD3B8-290D-4424-B391-030F1A506DC3}" type="sibTrans" cxnId="{72CB5EAA-A299-42C2-8452-51F48B375795}">
      <dgm:prSet/>
      <dgm:spPr/>
      <dgm:t>
        <a:bodyPr/>
        <a:lstStyle/>
        <a:p>
          <a:endParaRPr lang="en-US"/>
        </a:p>
      </dgm:t>
    </dgm:pt>
    <dgm:pt modelId="{F685CAEB-387E-4F6B-8188-42443CA765C6}">
      <dgm:prSet custT="1"/>
      <dgm:spPr>
        <a:xfrm>
          <a:off x="5260032" y="1993512"/>
          <a:ext cx="434649" cy="217324"/>
        </a:xfrm>
      </dgm:spPr>
      <dgm:t>
        <a:bodyPr/>
        <a:lstStyle/>
        <a:p>
          <a:pPr>
            <a:buNone/>
          </a:pPr>
          <a:r>
            <a:rPr lang="en-US" sz="600" b="1" dirty="0" err="1">
              <a:latin typeface="Book Antiqua" panose="02040602050305030304" pitchFamily="18" charset="0"/>
              <a:ea typeface="+mn-ea"/>
              <a:cs typeface="+mn-cs"/>
            </a:rPr>
            <a:t>Drejtoria</a:t>
          </a:r>
          <a:r>
            <a:rPr lang="en-US" sz="600" b="1" dirty="0">
              <a:latin typeface="Book Antiqua" panose="02040602050305030304" pitchFamily="18" charset="0"/>
              <a:ea typeface="+mn-ea"/>
              <a:cs typeface="+mn-cs"/>
            </a:rPr>
            <a:t> e  </a:t>
          </a:r>
          <a:r>
            <a:rPr lang="en-US" sz="600" b="1" dirty="0" err="1">
              <a:latin typeface="Book Antiqua" panose="02040602050305030304" pitchFamily="18" charset="0"/>
              <a:ea typeface="+mn-ea"/>
              <a:cs typeface="+mn-cs"/>
            </a:rPr>
            <a:t>Zhvillimit</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Ekonomik</a:t>
          </a:r>
          <a:endParaRPr lang="en-US" sz="600" b="1" dirty="0">
            <a:latin typeface="Book Antiqua" panose="02040602050305030304" pitchFamily="18" charset="0"/>
            <a:ea typeface="+mn-ea"/>
            <a:cs typeface="+mn-cs"/>
          </a:endParaRPr>
        </a:p>
      </dgm:t>
    </dgm:pt>
    <dgm:pt modelId="{CA3E9356-7656-4C6A-9A7A-B08F794AE5D1}" type="parTrans" cxnId="{F3371466-5506-4982-AC11-9DB8C6D4BEF0}">
      <dgm:prSet/>
      <dgm:spPr/>
      <dgm:t>
        <a:bodyPr/>
        <a:lstStyle/>
        <a:p>
          <a:endParaRPr lang="en-US"/>
        </a:p>
      </dgm:t>
    </dgm:pt>
    <dgm:pt modelId="{EF09B73F-9E84-4CBC-8681-59C7F583F465}" type="sibTrans" cxnId="{F3371466-5506-4982-AC11-9DB8C6D4BEF0}">
      <dgm:prSet/>
      <dgm:spPr/>
      <dgm:t>
        <a:bodyPr/>
        <a:lstStyle/>
        <a:p>
          <a:endParaRPr lang="en-US"/>
        </a:p>
      </dgm:t>
    </dgm:pt>
    <dgm:pt modelId="{F6B71D5C-3EC2-436A-A5B8-5CA6A79E1840}">
      <dgm:prSet custT="1"/>
      <dgm:spPr>
        <a:xfrm>
          <a:off x="5368694" y="2302114"/>
          <a:ext cx="434649" cy="217324"/>
        </a:xfrm>
      </dgm:spPr>
      <dgm:t>
        <a:bodyPr/>
        <a:lstStyle/>
        <a:p>
          <a:pPr>
            <a:buNone/>
          </a:pPr>
          <a:r>
            <a:rPr lang="en-US" sz="600" dirty="0" err="1">
              <a:latin typeface="Book Antiqua" panose="02040602050305030304" pitchFamily="18" charset="0"/>
              <a:ea typeface="+mn-ea"/>
              <a:cs typeface="+mn-cs"/>
            </a:rPr>
            <a:t>Sektori</a:t>
          </a:r>
          <a:r>
            <a:rPr lang="en-US" sz="600" dirty="0">
              <a:latin typeface="Book Antiqua" panose="02040602050305030304" pitchFamily="18" charset="0"/>
              <a:ea typeface="+mn-ea"/>
              <a:cs typeface="+mn-cs"/>
            </a:rPr>
            <a:t> i </a:t>
          </a:r>
          <a:r>
            <a:rPr lang="en-US" sz="600" dirty="0" err="1">
              <a:latin typeface="Book Antiqua" panose="02040602050305030304" pitchFamily="18" charset="0"/>
              <a:ea typeface="+mn-ea"/>
              <a:cs typeface="+mn-cs"/>
            </a:rPr>
            <a:t>Ekonomise</a:t>
          </a:r>
          <a:endParaRPr lang="en-US" sz="600" dirty="0">
            <a:latin typeface="Book Antiqua" panose="02040602050305030304" pitchFamily="18" charset="0"/>
            <a:ea typeface="+mn-ea"/>
            <a:cs typeface="+mn-cs"/>
          </a:endParaRPr>
        </a:p>
      </dgm:t>
    </dgm:pt>
    <dgm:pt modelId="{70F96760-F8BD-440E-B76F-020A1216C449}" type="parTrans" cxnId="{8E5791EA-7FA7-40CA-9AB8-8F7FD18C603B}">
      <dgm:prSet/>
      <dgm:spPr/>
      <dgm:t>
        <a:bodyPr/>
        <a:lstStyle/>
        <a:p>
          <a:endParaRPr lang="en-US"/>
        </a:p>
      </dgm:t>
    </dgm:pt>
    <dgm:pt modelId="{CE562D37-DBFD-4ED3-B2FF-664B66CC7F09}" type="sibTrans" cxnId="{8E5791EA-7FA7-40CA-9AB8-8F7FD18C603B}">
      <dgm:prSet/>
      <dgm:spPr/>
      <dgm:t>
        <a:bodyPr/>
        <a:lstStyle/>
        <a:p>
          <a:endParaRPr lang="en-US"/>
        </a:p>
      </dgm:t>
    </dgm:pt>
    <dgm:pt modelId="{5E187CAF-AD81-4D58-A465-6384E68E6669}">
      <dgm:prSet/>
      <dgm:spPr>
        <a:xfrm>
          <a:off x="5785958" y="1993512"/>
          <a:ext cx="434649" cy="217324"/>
        </a:xfrm>
      </dgm:spPr>
      <dgm:t>
        <a:bodyPr/>
        <a:lstStyle/>
        <a:p>
          <a:pPr>
            <a:buNone/>
          </a:pPr>
          <a:r>
            <a:rPr lang="en-US" b="1" dirty="0" err="1">
              <a:latin typeface="Book Antiqua" panose="02040602050305030304" pitchFamily="18" charset="0"/>
              <a:ea typeface="+mn-ea"/>
              <a:cs typeface="+mn-cs"/>
            </a:rPr>
            <a:t>Drejtoria</a:t>
          </a:r>
          <a:r>
            <a:rPr lang="en-US" b="1" dirty="0">
              <a:latin typeface="Book Antiqua" panose="02040602050305030304" pitchFamily="18" charset="0"/>
              <a:ea typeface="+mn-ea"/>
              <a:cs typeface="+mn-cs"/>
            </a:rPr>
            <a:t> e </a:t>
          </a:r>
          <a:r>
            <a:rPr lang="en-US" b="1" dirty="0" err="1">
              <a:latin typeface="Book Antiqua" panose="02040602050305030304" pitchFamily="18" charset="0"/>
              <a:ea typeface="+mn-ea"/>
              <a:cs typeface="+mn-cs"/>
            </a:rPr>
            <a:t>Kultures</a:t>
          </a:r>
          <a:endParaRPr lang="en-US" b="1" dirty="0">
            <a:latin typeface="Book Antiqua" panose="02040602050305030304" pitchFamily="18" charset="0"/>
            <a:ea typeface="+mn-ea"/>
            <a:cs typeface="+mn-cs"/>
          </a:endParaRPr>
        </a:p>
      </dgm:t>
    </dgm:pt>
    <dgm:pt modelId="{A032FC3D-4B98-4AF8-B2F2-CB25B605A74A}" type="parTrans" cxnId="{79AFD321-A9C5-4809-A1AA-0C49E7F377A7}">
      <dgm:prSet/>
      <dgm:spPr/>
      <dgm:t>
        <a:bodyPr/>
        <a:lstStyle/>
        <a:p>
          <a:endParaRPr lang="en-US"/>
        </a:p>
      </dgm:t>
    </dgm:pt>
    <dgm:pt modelId="{C9C25639-750F-43BE-B398-3629F9615044}" type="sibTrans" cxnId="{79AFD321-A9C5-4809-A1AA-0C49E7F377A7}">
      <dgm:prSet/>
      <dgm:spPr/>
      <dgm:t>
        <a:bodyPr/>
        <a:lstStyle/>
        <a:p>
          <a:endParaRPr lang="en-US"/>
        </a:p>
      </dgm:t>
    </dgm:pt>
    <dgm:pt modelId="{D0C3DC5B-AD4F-438C-B572-1E5D34B92E65}">
      <dgm:prSet/>
      <dgm:spPr>
        <a:xfrm>
          <a:off x="5894620" y="2302114"/>
          <a:ext cx="434649" cy="217324"/>
        </a:xfrm>
      </dgm:spPr>
      <dgm:t>
        <a:bodyPr/>
        <a:lstStyle/>
        <a:p>
          <a:pPr>
            <a:buNone/>
          </a:pPr>
          <a:r>
            <a:rPr lang="en-US" dirty="0" err="1">
              <a:latin typeface="Book Antiqua" panose="02040602050305030304" pitchFamily="18" charset="0"/>
              <a:ea typeface="+mn-ea"/>
              <a:cs typeface="+mn-cs"/>
            </a:rPr>
            <a:t>Sektori</a:t>
          </a:r>
          <a:r>
            <a:rPr lang="en-US" dirty="0">
              <a:latin typeface="Book Antiqua" panose="02040602050305030304" pitchFamily="18" charset="0"/>
              <a:ea typeface="+mn-ea"/>
              <a:cs typeface="+mn-cs"/>
            </a:rPr>
            <a:t> i </a:t>
          </a:r>
          <a:r>
            <a:rPr lang="en-US" dirty="0" err="1">
              <a:latin typeface="Book Antiqua" panose="02040602050305030304" pitchFamily="18" charset="0"/>
              <a:ea typeface="+mn-ea"/>
              <a:cs typeface="+mn-cs"/>
            </a:rPr>
            <a:t>Kultures</a:t>
          </a:r>
          <a:r>
            <a:rPr lang="en-US" dirty="0">
              <a:latin typeface="Book Antiqua" panose="02040602050305030304" pitchFamily="18" charset="0"/>
              <a:ea typeface="+mn-ea"/>
              <a:cs typeface="+mn-cs"/>
            </a:rPr>
            <a:t>, </a:t>
          </a:r>
          <a:r>
            <a:rPr lang="en-US" dirty="0" err="1">
              <a:latin typeface="Book Antiqua" panose="02040602050305030304" pitchFamily="18" charset="0"/>
              <a:ea typeface="+mn-ea"/>
              <a:cs typeface="+mn-cs"/>
            </a:rPr>
            <a:t>Rinise</a:t>
          </a:r>
          <a:r>
            <a:rPr lang="en-US" dirty="0">
              <a:latin typeface="Book Antiqua" panose="02040602050305030304" pitchFamily="18" charset="0"/>
              <a:ea typeface="+mn-ea"/>
              <a:cs typeface="+mn-cs"/>
            </a:rPr>
            <a:t> </a:t>
          </a:r>
          <a:r>
            <a:rPr lang="en-US" dirty="0" err="1">
              <a:latin typeface="Book Antiqua" panose="02040602050305030304" pitchFamily="18" charset="0"/>
              <a:ea typeface="+mn-ea"/>
              <a:cs typeface="+mn-cs"/>
            </a:rPr>
            <a:t>dhe</a:t>
          </a:r>
          <a:r>
            <a:rPr lang="en-US" dirty="0">
              <a:latin typeface="Book Antiqua" panose="02040602050305030304" pitchFamily="18" charset="0"/>
              <a:ea typeface="+mn-ea"/>
              <a:cs typeface="+mn-cs"/>
            </a:rPr>
            <a:t> </a:t>
          </a:r>
          <a:r>
            <a:rPr lang="en-US" dirty="0" err="1">
              <a:latin typeface="Book Antiqua" panose="02040602050305030304" pitchFamily="18" charset="0"/>
              <a:ea typeface="+mn-ea"/>
              <a:cs typeface="+mn-cs"/>
            </a:rPr>
            <a:t>Sportit</a:t>
          </a:r>
          <a:endParaRPr lang="en-US" dirty="0">
            <a:latin typeface="Book Antiqua" panose="02040602050305030304" pitchFamily="18" charset="0"/>
            <a:ea typeface="+mn-ea"/>
            <a:cs typeface="+mn-cs"/>
          </a:endParaRPr>
        </a:p>
      </dgm:t>
    </dgm:pt>
    <dgm:pt modelId="{BDDC6A8A-5CC6-42E8-B9A0-62C24648C2E5}" type="parTrans" cxnId="{07876B9B-5EEC-4498-AA66-184050F7AB05}">
      <dgm:prSet/>
      <dgm:spPr/>
      <dgm:t>
        <a:bodyPr/>
        <a:lstStyle/>
        <a:p>
          <a:endParaRPr lang="en-US"/>
        </a:p>
      </dgm:t>
    </dgm:pt>
    <dgm:pt modelId="{73769214-2A7A-4EFD-A875-7AEEE1D3625E}" type="sibTrans" cxnId="{07876B9B-5EEC-4498-AA66-184050F7AB05}">
      <dgm:prSet/>
      <dgm:spPr/>
      <dgm:t>
        <a:bodyPr/>
        <a:lstStyle/>
        <a:p>
          <a:endParaRPr lang="en-US"/>
        </a:p>
      </dgm:t>
    </dgm:pt>
    <dgm:pt modelId="{BD2E412A-3CE2-4414-BA38-F7A922966853}" type="asst">
      <dgm:prSet custT="1"/>
      <dgm:spPr>
        <a:xfrm>
          <a:off x="3156328" y="759108"/>
          <a:ext cx="434649" cy="217324"/>
        </a:xfrm>
      </dgm:spPr>
      <dgm:t>
        <a:bodyPr/>
        <a:lstStyle/>
        <a:p>
          <a:pPr>
            <a:buNone/>
          </a:pPr>
          <a:r>
            <a:rPr lang="en-US" sz="600" b="1" dirty="0">
              <a:latin typeface="Book Antiqua" panose="02040602050305030304" pitchFamily="18" charset="0"/>
              <a:ea typeface="+mn-ea"/>
              <a:cs typeface="+mn-cs"/>
            </a:rPr>
            <a:t>Zyra e </a:t>
          </a:r>
          <a:r>
            <a:rPr lang="en-US" sz="600" b="1" dirty="0" err="1">
              <a:latin typeface="Book Antiqua" panose="02040602050305030304" pitchFamily="18" charset="0"/>
              <a:ea typeface="+mn-ea"/>
              <a:cs typeface="+mn-cs"/>
            </a:rPr>
            <a:t>Informimit</a:t>
          </a:r>
          <a:endParaRPr lang="en-US" sz="600" b="1" dirty="0">
            <a:latin typeface="Book Antiqua" panose="02040602050305030304" pitchFamily="18" charset="0"/>
            <a:ea typeface="+mn-ea"/>
            <a:cs typeface="+mn-cs"/>
          </a:endParaRPr>
        </a:p>
      </dgm:t>
    </dgm:pt>
    <dgm:pt modelId="{CD557E89-FD58-45E1-A77E-9B0B418E3FBB}" type="parTrans" cxnId="{0385ADCC-BB90-4AAC-84D8-A04BBA977685}">
      <dgm:prSet/>
      <dgm:spPr/>
      <dgm:t>
        <a:bodyPr/>
        <a:lstStyle/>
        <a:p>
          <a:endParaRPr lang="en-US"/>
        </a:p>
      </dgm:t>
    </dgm:pt>
    <dgm:pt modelId="{8C8E5630-88BE-45E9-8480-4C86F9B658BC}" type="sibTrans" cxnId="{0385ADCC-BB90-4AAC-84D8-A04BBA977685}">
      <dgm:prSet/>
      <dgm:spPr/>
      <dgm:t>
        <a:bodyPr/>
        <a:lstStyle/>
        <a:p>
          <a:endParaRPr lang="en-US"/>
        </a:p>
      </dgm:t>
    </dgm:pt>
    <dgm:pt modelId="{E351E84E-D4BA-4A6F-8C26-08C56B7FAB5E}" type="asst">
      <dgm:prSet custT="1"/>
      <dgm:spPr>
        <a:xfrm>
          <a:off x="2630402" y="1067709"/>
          <a:ext cx="434649" cy="217324"/>
        </a:xfrm>
      </dgm:spPr>
      <dgm:t>
        <a:bodyPr/>
        <a:lstStyle/>
        <a:p>
          <a:pPr>
            <a:buNone/>
          </a:pPr>
          <a:r>
            <a:rPr lang="en-US" sz="600" b="1" dirty="0">
              <a:latin typeface="Book Antiqua" panose="02040602050305030304" pitchFamily="18" charset="0"/>
              <a:ea typeface="+mn-ea"/>
              <a:cs typeface="+mn-cs"/>
            </a:rPr>
            <a:t>Zyra e </a:t>
          </a:r>
          <a:r>
            <a:rPr lang="en-US" sz="600" b="1" dirty="0" err="1">
              <a:latin typeface="Book Antiqua" panose="02040602050305030304" pitchFamily="18" charset="0"/>
              <a:ea typeface="+mn-ea"/>
              <a:cs typeface="+mn-cs"/>
            </a:rPr>
            <a:t>Personelit</a:t>
          </a:r>
          <a:endParaRPr lang="en-US" sz="600" b="1" dirty="0">
            <a:latin typeface="Book Antiqua" panose="02040602050305030304" pitchFamily="18" charset="0"/>
            <a:ea typeface="+mn-ea"/>
            <a:cs typeface="+mn-cs"/>
          </a:endParaRPr>
        </a:p>
      </dgm:t>
    </dgm:pt>
    <dgm:pt modelId="{DF93BCCE-63E7-453F-9EEF-81530686DA75}" type="parTrans" cxnId="{73893CAE-9573-4D69-913C-4D368216B981}">
      <dgm:prSet/>
      <dgm:spPr/>
      <dgm:t>
        <a:bodyPr/>
        <a:lstStyle/>
        <a:p>
          <a:endParaRPr lang="en-US"/>
        </a:p>
      </dgm:t>
    </dgm:pt>
    <dgm:pt modelId="{602365B0-D645-4EA6-B01E-320797D54387}" type="sibTrans" cxnId="{73893CAE-9573-4D69-913C-4D368216B981}">
      <dgm:prSet/>
      <dgm:spPr/>
      <dgm:t>
        <a:bodyPr/>
        <a:lstStyle/>
        <a:p>
          <a:endParaRPr lang="en-US"/>
        </a:p>
      </dgm:t>
    </dgm:pt>
    <dgm:pt modelId="{BDDF1416-43E8-4E6A-B18C-72514395A7CB}" type="asst">
      <dgm:prSet custT="1"/>
      <dgm:spPr>
        <a:xfrm>
          <a:off x="3156328" y="1067709"/>
          <a:ext cx="434649" cy="217324"/>
        </a:xfrm>
      </dgm:spPr>
      <dgm:t>
        <a:bodyPr/>
        <a:lstStyle/>
        <a:p>
          <a:pPr>
            <a:buNone/>
          </a:pPr>
          <a:r>
            <a:rPr lang="en-US" sz="600" dirty="0">
              <a:latin typeface="Book Antiqua" panose="02040602050305030304" pitchFamily="18" charset="0"/>
              <a:ea typeface="+mn-ea"/>
              <a:cs typeface="+mn-cs"/>
            </a:rPr>
            <a:t>Zyra e </a:t>
          </a:r>
          <a:r>
            <a:rPr lang="en-US" sz="600" dirty="0" err="1">
              <a:latin typeface="Book Antiqua" panose="02040602050305030304" pitchFamily="18" charset="0"/>
              <a:ea typeface="+mn-ea"/>
              <a:cs typeface="+mn-cs"/>
            </a:rPr>
            <a:t>Integrimeve</a:t>
          </a:r>
          <a:r>
            <a:rPr lang="en-US" sz="600" dirty="0">
              <a:latin typeface="Book Antiqua" panose="02040602050305030304" pitchFamily="18" charset="0"/>
              <a:ea typeface="+mn-ea"/>
              <a:cs typeface="+mn-cs"/>
            </a:rPr>
            <a:t> </a:t>
          </a:r>
          <a:r>
            <a:rPr lang="en-US" sz="600" dirty="0" err="1">
              <a:latin typeface="Book Antiqua" panose="02040602050305030304" pitchFamily="18" charset="0"/>
              <a:ea typeface="+mn-ea"/>
              <a:cs typeface="+mn-cs"/>
            </a:rPr>
            <a:t>Europiane</a:t>
          </a:r>
          <a:endParaRPr lang="en-US" sz="600" dirty="0">
            <a:latin typeface="Book Antiqua" panose="02040602050305030304" pitchFamily="18" charset="0"/>
            <a:ea typeface="+mn-ea"/>
            <a:cs typeface="+mn-cs"/>
          </a:endParaRPr>
        </a:p>
      </dgm:t>
    </dgm:pt>
    <dgm:pt modelId="{C1FDC349-71E6-4C01-A2BC-11F945910524}" type="parTrans" cxnId="{D3841234-D3E5-4B4E-A237-098F87F1C61C}">
      <dgm:prSet/>
      <dgm:spPr/>
      <dgm:t>
        <a:bodyPr/>
        <a:lstStyle/>
        <a:p>
          <a:endParaRPr lang="en-US"/>
        </a:p>
      </dgm:t>
    </dgm:pt>
    <dgm:pt modelId="{3F99D8C8-6F57-4B9A-88FD-5506A2C340E9}" type="sibTrans" cxnId="{D3841234-D3E5-4B4E-A237-098F87F1C61C}">
      <dgm:prSet/>
      <dgm:spPr/>
      <dgm:t>
        <a:bodyPr/>
        <a:lstStyle/>
        <a:p>
          <a:endParaRPr lang="en-US"/>
        </a:p>
      </dgm:t>
    </dgm:pt>
    <dgm:pt modelId="{2B2DE5CD-A7FA-4C34-9168-6A86F32ADB87}" type="asst">
      <dgm:prSet custT="1"/>
      <dgm:spPr>
        <a:xfrm>
          <a:off x="2630402" y="1376310"/>
          <a:ext cx="434649" cy="217324"/>
        </a:xfrm>
      </dgm:spPr>
      <dgm:t>
        <a:bodyPr/>
        <a:lstStyle/>
        <a:p>
          <a:pPr>
            <a:buNone/>
          </a:pPr>
          <a:r>
            <a:rPr lang="en-US" sz="600" b="1" dirty="0">
              <a:latin typeface="Book Antiqua" panose="02040602050305030304" pitchFamily="18" charset="0"/>
              <a:ea typeface="+mn-ea"/>
              <a:cs typeface="+mn-cs"/>
            </a:rPr>
            <a:t>Zyra </a:t>
          </a:r>
          <a:r>
            <a:rPr lang="en-US" sz="600" b="1" dirty="0" err="1">
              <a:latin typeface="Book Antiqua" panose="02040602050305030304" pitchFamily="18" charset="0"/>
              <a:ea typeface="+mn-ea"/>
              <a:cs typeface="+mn-cs"/>
            </a:rPr>
            <a:t>ligjore</a:t>
          </a:r>
          <a:endParaRPr lang="en-US" sz="600" b="1" dirty="0">
            <a:latin typeface="Book Antiqua" panose="02040602050305030304" pitchFamily="18" charset="0"/>
            <a:ea typeface="+mn-ea"/>
            <a:cs typeface="+mn-cs"/>
          </a:endParaRPr>
        </a:p>
      </dgm:t>
    </dgm:pt>
    <dgm:pt modelId="{8CFDE97C-4E49-4E6D-9C0A-0CC31D0E0250}" type="parTrans" cxnId="{342A916A-D3BB-410D-A20D-C72233F5DA7C}">
      <dgm:prSet/>
      <dgm:spPr/>
      <dgm:t>
        <a:bodyPr/>
        <a:lstStyle/>
        <a:p>
          <a:endParaRPr lang="en-US"/>
        </a:p>
      </dgm:t>
    </dgm:pt>
    <dgm:pt modelId="{E7B65582-3DA1-4ECB-979D-24CFD5B73931}" type="sibTrans" cxnId="{342A916A-D3BB-410D-A20D-C72233F5DA7C}">
      <dgm:prSet/>
      <dgm:spPr/>
      <dgm:t>
        <a:bodyPr/>
        <a:lstStyle/>
        <a:p>
          <a:endParaRPr lang="en-US"/>
        </a:p>
      </dgm:t>
    </dgm:pt>
    <dgm:pt modelId="{DAA44146-02B6-42DA-857B-0A37D73C1402}" type="asst">
      <dgm:prSet custT="1"/>
      <dgm:spPr>
        <a:xfrm>
          <a:off x="3156328" y="1376310"/>
          <a:ext cx="434649" cy="217324"/>
        </a:xfrm>
      </dgm:spPr>
      <dgm:t>
        <a:bodyPr/>
        <a:lstStyle/>
        <a:p>
          <a:pPr>
            <a:buNone/>
          </a:pPr>
          <a:r>
            <a:rPr lang="en-US" sz="600" b="1" dirty="0">
              <a:latin typeface="Book Antiqua" panose="02040602050305030304" pitchFamily="18" charset="0"/>
              <a:ea typeface="+mn-ea"/>
              <a:cs typeface="+mn-cs"/>
            </a:rPr>
            <a:t>Zyra per </a:t>
          </a:r>
          <a:r>
            <a:rPr lang="en-US" sz="600" b="1" dirty="0" err="1">
              <a:latin typeface="Book Antiqua" panose="02040602050305030304" pitchFamily="18" charset="0"/>
              <a:ea typeface="+mn-ea"/>
              <a:cs typeface="+mn-cs"/>
            </a:rPr>
            <a:t>Mbrojtje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nga</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Diskriminimi</a:t>
          </a:r>
          <a:endParaRPr lang="en-US" sz="600" b="1" dirty="0">
            <a:latin typeface="Book Antiqua" panose="02040602050305030304" pitchFamily="18" charset="0"/>
            <a:ea typeface="+mn-ea"/>
            <a:cs typeface="+mn-cs"/>
          </a:endParaRPr>
        </a:p>
      </dgm:t>
    </dgm:pt>
    <dgm:pt modelId="{9B10C8FC-C887-4D33-8189-E7641777424D}" type="parTrans" cxnId="{83DAB450-F206-4AB3-BB4F-60E95F6C1076}">
      <dgm:prSet/>
      <dgm:spPr/>
      <dgm:t>
        <a:bodyPr/>
        <a:lstStyle/>
        <a:p>
          <a:endParaRPr lang="en-US"/>
        </a:p>
      </dgm:t>
    </dgm:pt>
    <dgm:pt modelId="{A4B34002-56A9-4C68-95BD-C34C186600E1}" type="sibTrans" cxnId="{83DAB450-F206-4AB3-BB4F-60E95F6C1076}">
      <dgm:prSet/>
      <dgm:spPr/>
      <dgm:t>
        <a:bodyPr/>
        <a:lstStyle/>
        <a:p>
          <a:endParaRPr lang="en-US"/>
        </a:p>
      </dgm:t>
    </dgm:pt>
    <dgm:pt modelId="{0A02EEF0-DDE1-4665-A42E-50B7494B48A0}" type="asst">
      <dgm:prSet custT="1"/>
      <dgm:spPr>
        <a:xfrm>
          <a:off x="2630402" y="1684911"/>
          <a:ext cx="434649" cy="217324"/>
        </a:xfrm>
      </dgm:spPr>
      <dgm:t>
        <a:bodyPr/>
        <a:lstStyle/>
        <a:p>
          <a:pPr>
            <a:buNone/>
          </a:pPr>
          <a:r>
            <a:rPr lang="en-US" sz="600" b="1" dirty="0">
              <a:latin typeface="Book Antiqua" panose="02040602050305030304" pitchFamily="18" charset="0"/>
              <a:ea typeface="+mn-ea"/>
              <a:cs typeface="+mn-cs"/>
            </a:rPr>
            <a:t>Zyra per </a:t>
          </a:r>
          <a:r>
            <a:rPr lang="en-US" sz="600" b="1" dirty="0" err="1">
              <a:latin typeface="Book Antiqua" panose="02040602050305030304" pitchFamily="18" charset="0"/>
              <a:ea typeface="+mn-ea"/>
              <a:cs typeface="+mn-cs"/>
            </a:rPr>
            <a:t>Komunitete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dhe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Kthim</a:t>
          </a:r>
          <a:endParaRPr lang="en-US" sz="600" b="1" dirty="0">
            <a:latin typeface="Book Antiqua" panose="02040602050305030304" pitchFamily="18" charset="0"/>
            <a:ea typeface="+mn-ea"/>
            <a:cs typeface="+mn-cs"/>
          </a:endParaRPr>
        </a:p>
      </dgm:t>
    </dgm:pt>
    <dgm:pt modelId="{245049EE-0C8E-4BAA-9E0C-6E67EE2EECFD}" type="parTrans" cxnId="{7EDBE51C-E2B3-451B-8F21-B797776B2658}">
      <dgm:prSet/>
      <dgm:spPr/>
      <dgm:t>
        <a:bodyPr/>
        <a:lstStyle/>
        <a:p>
          <a:endParaRPr lang="en-US"/>
        </a:p>
      </dgm:t>
    </dgm:pt>
    <dgm:pt modelId="{23088996-416D-4427-8782-525D1178E9B9}" type="sibTrans" cxnId="{7EDBE51C-E2B3-451B-8F21-B797776B2658}">
      <dgm:prSet/>
      <dgm:spPr/>
      <dgm:t>
        <a:bodyPr/>
        <a:lstStyle/>
        <a:p>
          <a:endParaRPr lang="en-US"/>
        </a:p>
      </dgm:t>
    </dgm:pt>
    <dgm:pt modelId="{2AE5ECD4-CA43-40B4-8A0B-D24406691AD6}" type="asst">
      <dgm:prSet custT="1"/>
      <dgm:spPr>
        <a:xfrm>
          <a:off x="3156328" y="1684911"/>
          <a:ext cx="434649" cy="217324"/>
        </a:xfrm>
      </dgm:spPr>
      <dgm:t>
        <a:bodyPr/>
        <a:lstStyle/>
        <a:p>
          <a:pPr>
            <a:buNone/>
          </a:pPr>
          <a:r>
            <a:rPr lang="en-US" sz="600" b="1">
              <a:latin typeface="Book Antiqua" panose="02040602050305030304" pitchFamily="18" charset="0"/>
              <a:ea typeface="+mn-ea"/>
              <a:cs typeface="+mn-cs"/>
            </a:rPr>
            <a:t>Zyra </a:t>
          </a:r>
          <a:r>
            <a:rPr lang="en-US" sz="600" b="1" dirty="0">
              <a:latin typeface="Book Antiqua" panose="02040602050305030304" pitchFamily="18" charset="0"/>
              <a:ea typeface="+mn-ea"/>
              <a:cs typeface="+mn-cs"/>
            </a:rPr>
            <a:t>e </a:t>
          </a:r>
          <a:r>
            <a:rPr lang="en-US" sz="600" b="1" dirty="0" err="1">
              <a:latin typeface="Book Antiqua" panose="02040602050305030304" pitchFamily="18" charset="0"/>
              <a:ea typeface="+mn-ea"/>
              <a:cs typeface="+mn-cs"/>
            </a:rPr>
            <a:t>Auditorit</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te</a:t>
          </a:r>
          <a:r>
            <a:rPr lang="en-US" sz="600" b="1" dirty="0">
              <a:latin typeface="Book Antiqua" panose="02040602050305030304" pitchFamily="18" charset="0"/>
              <a:ea typeface="+mn-ea"/>
              <a:cs typeface="+mn-cs"/>
            </a:rPr>
            <a:t> </a:t>
          </a:r>
          <a:r>
            <a:rPr lang="en-US" sz="600" b="1" dirty="0" err="1">
              <a:latin typeface="Book Antiqua" panose="02040602050305030304" pitchFamily="18" charset="0"/>
              <a:ea typeface="+mn-ea"/>
              <a:cs typeface="+mn-cs"/>
            </a:rPr>
            <a:t>Brendshem</a:t>
          </a:r>
          <a:endParaRPr lang="en-US" sz="600" b="1" dirty="0">
            <a:latin typeface="Book Antiqua" panose="02040602050305030304" pitchFamily="18" charset="0"/>
            <a:ea typeface="+mn-ea"/>
            <a:cs typeface="+mn-cs"/>
          </a:endParaRPr>
        </a:p>
      </dgm:t>
    </dgm:pt>
    <dgm:pt modelId="{5C6EB1B6-E034-4113-9663-FA71C5248715}" type="parTrans" cxnId="{CF3D41C6-C8AD-452B-AE56-36C139430DE6}">
      <dgm:prSet/>
      <dgm:spPr/>
      <dgm:t>
        <a:bodyPr/>
        <a:lstStyle/>
        <a:p>
          <a:endParaRPr lang="en-US"/>
        </a:p>
      </dgm:t>
    </dgm:pt>
    <dgm:pt modelId="{88364F99-EE52-4CAE-8709-32943FC0BEEB}" type="sibTrans" cxnId="{CF3D41C6-C8AD-452B-AE56-36C139430DE6}">
      <dgm:prSet/>
      <dgm:spPr/>
      <dgm:t>
        <a:bodyPr/>
        <a:lstStyle/>
        <a:p>
          <a:endParaRPr lang="en-US"/>
        </a:p>
      </dgm:t>
    </dgm:pt>
    <dgm:pt modelId="{B2E8B3BE-A824-49C1-949B-0D95DBE49BF8}" type="pres">
      <dgm:prSet presAssocID="{65A4F069-1CA3-47AC-B769-B02DBA042F02}" presName="hierChild1" presStyleCnt="0">
        <dgm:presLayoutVars>
          <dgm:orgChart val="1"/>
          <dgm:chPref val="1"/>
          <dgm:dir/>
          <dgm:animOne val="branch"/>
          <dgm:animLvl val="lvl"/>
          <dgm:resizeHandles/>
        </dgm:presLayoutVars>
      </dgm:prSet>
      <dgm:spPr/>
      <dgm:t>
        <a:bodyPr/>
        <a:lstStyle/>
        <a:p>
          <a:endParaRPr lang="en-US"/>
        </a:p>
      </dgm:t>
    </dgm:pt>
    <dgm:pt modelId="{213431F7-A1D4-404E-BDD8-3B5789273EBB}" type="pres">
      <dgm:prSet presAssocID="{237E0909-C800-43D9-B667-181491BC48EE}" presName="hierRoot1" presStyleCnt="0">
        <dgm:presLayoutVars>
          <dgm:hierBranch val="init"/>
        </dgm:presLayoutVars>
      </dgm:prSet>
      <dgm:spPr/>
    </dgm:pt>
    <dgm:pt modelId="{51BE3C1C-556D-4254-87DE-5446D5495DEA}" type="pres">
      <dgm:prSet presAssocID="{237E0909-C800-43D9-B667-181491BC48EE}" presName="rootComposite1" presStyleCnt="0"/>
      <dgm:spPr/>
    </dgm:pt>
    <dgm:pt modelId="{004B8563-72D8-4A9C-A9C2-49A584A7A47C}" type="pres">
      <dgm:prSet presAssocID="{237E0909-C800-43D9-B667-181491BC48EE}" presName="rootText1" presStyleLbl="node0" presStyleIdx="0" presStyleCnt="1" custScaleX="120125">
        <dgm:presLayoutVars>
          <dgm:chPref val="3"/>
        </dgm:presLayoutVars>
      </dgm:prSet>
      <dgm:spPr>
        <a:prstGeom prst="rect">
          <a:avLst/>
        </a:prstGeom>
      </dgm:spPr>
      <dgm:t>
        <a:bodyPr/>
        <a:lstStyle/>
        <a:p>
          <a:endParaRPr lang="en-US"/>
        </a:p>
      </dgm:t>
    </dgm:pt>
    <dgm:pt modelId="{617B2853-C53A-4D02-ABB5-F1F29DE7259B}" type="pres">
      <dgm:prSet presAssocID="{237E0909-C800-43D9-B667-181491BC48EE}" presName="rootConnector1" presStyleLbl="node1" presStyleIdx="0" presStyleCnt="0"/>
      <dgm:spPr/>
      <dgm:t>
        <a:bodyPr/>
        <a:lstStyle/>
        <a:p>
          <a:endParaRPr lang="en-US"/>
        </a:p>
      </dgm:t>
    </dgm:pt>
    <dgm:pt modelId="{0B498FB9-6BEC-4012-9727-03616EF38DF2}" type="pres">
      <dgm:prSet presAssocID="{237E0909-C800-43D9-B667-181491BC48EE}" presName="hierChild2" presStyleCnt="0"/>
      <dgm:spPr/>
    </dgm:pt>
    <dgm:pt modelId="{C21A5F55-69F7-4023-AC5C-FBCCF8BD5105}" type="pres">
      <dgm:prSet presAssocID="{17F9D8D6-D356-4647-BAF5-9758AA4B4D91}" presName="Name37" presStyleLbl="parChTrans1D2" presStyleIdx="0" presStyleCnt="20"/>
      <dgm:spPr/>
      <dgm:t>
        <a:bodyPr/>
        <a:lstStyle/>
        <a:p>
          <a:endParaRPr lang="en-US"/>
        </a:p>
      </dgm:t>
    </dgm:pt>
    <dgm:pt modelId="{AB58B5D2-279D-40CD-8F29-4BF4BD2522CB}" type="pres">
      <dgm:prSet presAssocID="{C856E74D-017F-407A-8EBF-A48D4A72DCFD}" presName="hierRoot2" presStyleCnt="0">
        <dgm:presLayoutVars>
          <dgm:hierBranch val="init"/>
        </dgm:presLayoutVars>
      </dgm:prSet>
      <dgm:spPr/>
    </dgm:pt>
    <dgm:pt modelId="{77AE00D0-355B-43DA-AC7C-C5B1F61D00D8}" type="pres">
      <dgm:prSet presAssocID="{C856E74D-017F-407A-8EBF-A48D4A72DCFD}" presName="rootComposite" presStyleCnt="0"/>
      <dgm:spPr/>
    </dgm:pt>
    <dgm:pt modelId="{BB81619E-B853-40FF-BFF6-C788A499923F}" type="pres">
      <dgm:prSet presAssocID="{C856E74D-017F-407A-8EBF-A48D4A72DCFD}" presName="rootText" presStyleLbl="node2" presStyleIdx="0" presStyleCnt="12" custScaleX="120693">
        <dgm:presLayoutVars>
          <dgm:chPref val="3"/>
        </dgm:presLayoutVars>
      </dgm:prSet>
      <dgm:spPr>
        <a:prstGeom prst="rect">
          <a:avLst/>
        </a:prstGeom>
      </dgm:spPr>
      <dgm:t>
        <a:bodyPr/>
        <a:lstStyle/>
        <a:p>
          <a:endParaRPr lang="en-US"/>
        </a:p>
      </dgm:t>
    </dgm:pt>
    <dgm:pt modelId="{5D0C3AE7-EC0E-498C-9EE9-8B60B39BD0F8}" type="pres">
      <dgm:prSet presAssocID="{C856E74D-017F-407A-8EBF-A48D4A72DCFD}" presName="rootConnector" presStyleLbl="node2" presStyleIdx="0" presStyleCnt="12"/>
      <dgm:spPr/>
      <dgm:t>
        <a:bodyPr/>
        <a:lstStyle/>
        <a:p>
          <a:endParaRPr lang="en-US"/>
        </a:p>
      </dgm:t>
    </dgm:pt>
    <dgm:pt modelId="{EF90C1A6-59CF-4AD6-BF58-68A893C410DB}" type="pres">
      <dgm:prSet presAssocID="{C856E74D-017F-407A-8EBF-A48D4A72DCFD}" presName="hierChild4" presStyleCnt="0"/>
      <dgm:spPr/>
    </dgm:pt>
    <dgm:pt modelId="{AC466BA3-6DE5-4E07-AD02-EE21D335BB15}" type="pres">
      <dgm:prSet presAssocID="{430F9D40-3EF4-4320-9278-546EA49DB0AE}" presName="Name37" presStyleLbl="parChTrans1D3" presStyleIdx="0" presStyleCnt="22"/>
      <dgm:spPr/>
      <dgm:t>
        <a:bodyPr/>
        <a:lstStyle/>
        <a:p>
          <a:endParaRPr lang="en-US"/>
        </a:p>
      </dgm:t>
    </dgm:pt>
    <dgm:pt modelId="{9A34DC3C-CD16-441B-82CB-9E56E2452D30}" type="pres">
      <dgm:prSet presAssocID="{04DC4C4D-3A69-49F5-8219-5A1C13C22367}" presName="hierRoot2" presStyleCnt="0">
        <dgm:presLayoutVars>
          <dgm:hierBranch val="init"/>
        </dgm:presLayoutVars>
      </dgm:prSet>
      <dgm:spPr/>
    </dgm:pt>
    <dgm:pt modelId="{794CC75D-0004-47CD-AC18-D36386B577D8}" type="pres">
      <dgm:prSet presAssocID="{04DC4C4D-3A69-49F5-8219-5A1C13C22367}" presName="rootComposite" presStyleCnt="0"/>
      <dgm:spPr/>
    </dgm:pt>
    <dgm:pt modelId="{2420763A-16A8-4BDC-AF5B-83EC4E64DF3D}" type="pres">
      <dgm:prSet presAssocID="{04DC4C4D-3A69-49F5-8219-5A1C13C22367}" presName="rootText" presStyleLbl="node3" presStyleIdx="0" presStyleCnt="22" custScaleY="89971">
        <dgm:presLayoutVars>
          <dgm:chPref val="3"/>
        </dgm:presLayoutVars>
      </dgm:prSet>
      <dgm:spPr>
        <a:prstGeom prst="rect">
          <a:avLst/>
        </a:prstGeom>
      </dgm:spPr>
      <dgm:t>
        <a:bodyPr/>
        <a:lstStyle/>
        <a:p>
          <a:endParaRPr lang="en-US"/>
        </a:p>
      </dgm:t>
    </dgm:pt>
    <dgm:pt modelId="{7212674F-A1B9-4FC3-BFA6-42613ADD98AB}" type="pres">
      <dgm:prSet presAssocID="{04DC4C4D-3A69-49F5-8219-5A1C13C22367}" presName="rootConnector" presStyleLbl="node3" presStyleIdx="0" presStyleCnt="22"/>
      <dgm:spPr/>
      <dgm:t>
        <a:bodyPr/>
        <a:lstStyle/>
        <a:p>
          <a:endParaRPr lang="en-US"/>
        </a:p>
      </dgm:t>
    </dgm:pt>
    <dgm:pt modelId="{F55F1568-DEA0-4F57-B08C-31F5B7F3A623}" type="pres">
      <dgm:prSet presAssocID="{04DC4C4D-3A69-49F5-8219-5A1C13C22367}" presName="hierChild4" presStyleCnt="0"/>
      <dgm:spPr/>
    </dgm:pt>
    <dgm:pt modelId="{12CF396E-46F4-49E8-AADA-225A9A55E025}" type="pres">
      <dgm:prSet presAssocID="{04DC4C4D-3A69-49F5-8219-5A1C13C22367}" presName="hierChild5" presStyleCnt="0"/>
      <dgm:spPr/>
    </dgm:pt>
    <dgm:pt modelId="{3CA1AF46-0086-4BBC-B3E3-BEDBDED289EC}" type="pres">
      <dgm:prSet presAssocID="{CF2A8DB0-6987-4E39-8542-4E3A539C9F8A}" presName="Name37" presStyleLbl="parChTrans1D3" presStyleIdx="1" presStyleCnt="22"/>
      <dgm:spPr/>
      <dgm:t>
        <a:bodyPr/>
        <a:lstStyle/>
        <a:p>
          <a:endParaRPr lang="en-US"/>
        </a:p>
      </dgm:t>
    </dgm:pt>
    <dgm:pt modelId="{7FFE70B1-8AD4-4F86-AC68-22C7549338A7}" type="pres">
      <dgm:prSet presAssocID="{FE231BAE-774C-4BEE-B657-51A0A0A8F7C6}" presName="hierRoot2" presStyleCnt="0">
        <dgm:presLayoutVars>
          <dgm:hierBranch val="init"/>
        </dgm:presLayoutVars>
      </dgm:prSet>
      <dgm:spPr/>
    </dgm:pt>
    <dgm:pt modelId="{E982FF3D-4467-417F-AD86-505EA147766E}" type="pres">
      <dgm:prSet presAssocID="{FE231BAE-774C-4BEE-B657-51A0A0A8F7C6}" presName="rootComposite" presStyleCnt="0"/>
      <dgm:spPr/>
    </dgm:pt>
    <dgm:pt modelId="{E6DC35BE-A273-4D26-AA8D-BF111E3CFA7E}" type="pres">
      <dgm:prSet presAssocID="{FE231BAE-774C-4BEE-B657-51A0A0A8F7C6}" presName="rootText" presStyleLbl="node3" presStyleIdx="1" presStyleCnt="22" custScaleY="68505">
        <dgm:presLayoutVars>
          <dgm:chPref val="3"/>
        </dgm:presLayoutVars>
      </dgm:prSet>
      <dgm:spPr>
        <a:prstGeom prst="rect">
          <a:avLst/>
        </a:prstGeom>
      </dgm:spPr>
      <dgm:t>
        <a:bodyPr/>
        <a:lstStyle/>
        <a:p>
          <a:endParaRPr lang="en-US"/>
        </a:p>
      </dgm:t>
    </dgm:pt>
    <dgm:pt modelId="{1975E951-3B4F-4DC4-AEE9-F5AAC6771AB6}" type="pres">
      <dgm:prSet presAssocID="{FE231BAE-774C-4BEE-B657-51A0A0A8F7C6}" presName="rootConnector" presStyleLbl="node3" presStyleIdx="1" presStyleCnt="22"/>
      <dgm:spPr/>
      <dgm:t>
        <a:bodyPr/>
        <a:lstStyle/>
        <a:p>
          <a:endParaRPr lang="en-US"/>
        </a:p>
      </dgm:t>
    </dgm:pt>
    <dgm:pt modelId="{B4A9FC17-EC8A-4E98-AA75-83C6F885C30A}" type="pres">
      <dgm:prSet presAssocID="{FE231BAE-774C-4BEE-B657-51A0A0A8F7C6}" presName="hierChild4" presStyleCnt="0"/>
      <dgm:spPr/>
    </dgm:pt>
    <dgm:pt modelId="{151A7B30-9887-4C4B-8FF6-813A8F7EC619}" type="pres">
      <dgm:prSet presAssocID="{FE231BAE-774C-4BEE-B657-51A0A0A8F7C6}" presName="hierChild5" presStyleCnt="0"/>
      <dgm:spPr/>
    </dgm:pt>
    <dgm:pt modelId="{7DA76FC6-2AD5-41ED-B07A-AF357BF6EA52}" type="pres">
      <dgm:prSet presAssocID="{52EC256C-6A3A-43E7-ABD1-9A90ED42BB76}" presName="Name37" presStyleLbl="parChTrans1D3" presStyleIdx="2" presStyleCnt="22"/>
      <dgm:spPr/>
      <dgm:t>
        <a:bodyPr/>
        <a:lstStyle/>
        <a:p>
          <a:endParaRPr lang="en-US"/>
        </a:p>
      </dgm:t>
    </dgm:pt>
    <dgm:pt modelId="{D5C0B451-85BC-452B-88CD-34DEF13A8C11}" type="pres">
      <dgm:prSet presAssocID="{E2EAA40A-3825-4144-8591-F055661E56A2}" presName="hierRoot2" presStyleCnt="0">
        <dgm:presLayoutVars>
          <dgm:hierBranch val="init"/>
        </dgm:presLayoutVars>
      </dgm:prSet>
      <dgm:spPr/>
    </dgm:pt>
    <dgm:pt modelId="{6FBF584C-57EC-499C-AC91-5B9779EB911F}" type="pres">
      <dgm:prSet presAssocID="{E2EAA40A-3825-4144-8591-F055661E56A2}" presName="rootComposite" presStyleCnt="0"/>
      <dgm:spPr/>
    </dgm:pt>
    <dgm:pt modelId="{69154B46-AEB5-4A2D-A8E9-66AAD9BF8BD5}" type="pres">
      <dgm:prSet presAssocID="{E2EAA40A-3825-4144-8591-F055661E56A2}" presName="rootText" presStyleLbl="node3" presStyleIdx="2" presStyleCnt="22">
        <dgm:presLayoutVars>
          <dgm:chPref val="3"/>
        </dgm:presLayoutVars>
      </dgm:prSet>
      <dgm:spPr>
        <a:prstGeom prst="rect">
          <a:avLst/>
        </a:prstGeom>
      </dgm:spPr>
      <dgm:t>
        <a:bodyPr/>
        <a:lstStyle/>
        <a:p>
          <a:endParaRPr lang="en-US"/>
        </a:p>
      </dgm:t>
    </dgm:pt>
    <dgm:pt modelId="{E6CDB35C-A697-4815-8BD7-113D37176515}" type="pres">
      <dgm:prSet presAssocID="{E2EAA40A-3825-4144-8591-F055661E56A2}" presName="rootConnector" presStyleLbl="node3" presStyleIdx="2" presStyleCnt="22"/>
      <dgm:spPr/>
      <dgm:t>
        <a:bodyPr/>
        <a:lstStyle/>
        <a:p>
          <a:endParaRPr lang="en-US"/>
        </a:p>
      </dgm:t>
    </dgm:pt>
    <dgm:pt modelId="{3BCD6A2D-EDD4-4C3F-A137-1246F07A9EEA}" type="pres">
      <dgm:prSet presAssocID="{E2EAA40A-3825-4144-8591-F055661E56A2}" presName="hierChild4" presStyleCnt="0"/>
      <dgm:spPr/>
    </dgm:pt>
    <dgm:pt modelId="{EC88ED50-6CFC-4604-9EB6-01610105DA49}" type="pres">
      <dgm:prSet presAssocID="{E2EAA40A-3825-4144-8591-F055661E56A2}" presName="hierChild5" presStyleCnt="0"/>
      <dgm:spPr/>
    </dgm:pt>
    <dgm:pt modelId="{1DF7DD1B-1215-45E0-B3FD-E1C79668104A}" type="pres">
      <dgm:prSet presAssocID="{D418CE14-1310-471C-A7B5-8247374DBE5B}" presName="Name37" presStyleLbl="parChTrans1D3" presStyleIdx="3" presStyleCnt="22"/>
      <dgm:spPr/>
      <dgm:t>
        <a:bodyPr/>
        <a:lstStyle/>
        <a:p>
          <a:endParaRPr lang="en-US"/>
        </a:p>
      </dgm:t>
    </dgm:pt>
    <dgm:pt modelId="{94A5EEB3-BA2F-49C1-9D67-5F9B0D4C9744}" type="pres">
      <dgm:prSet presAssocID="{E34F9862-BF76-4C96-8CD6-97C04CE439E2}" presName="hierRoot2" presStyleCnt="0">
        <dgm:presLayoutVars>
          <dgm:hierBranch val="init"/>
        </dgm:presLayoutVars>
      </dgm:prSet>
      <dgm:spPr/>
    </dgm:pt>
    <dgm:pt modelId="{12F0DD33-B116-4D97-A880-C0B04524875C}" type="pres">
      <dgm:prSet presAssocID="{E34F9862-BF76-4C96-8CD6-97C04CE439E2}" presName="rootComposite" presStyleCnt="0"/>
      <dgm:spPr/>
    </dgm:pt>
    <dgm:pt modelId="{6A1B3F27-828B-4734-9B4A-1C28CDF53DCD}" type="pres">
      <dgm:prSet presAssocID="{E34F9862-BF76-4C96-8CD6-97C04CE439E2}" presName="rootText" presStyleLbl="node3" presStyleIdx="3" presStyleCnt="22">
        <dgm:presLayoutVars>
          <dgm:chPref val="3"/>
        </dgm:presLayoutVars>
      </dgm:prSet>
      <dgm:spPr>
        <a:prstGeom prst="rect">
          <a:avLst/>
        </a:prstGeom>
      </dgm:spPr>
      <dgm:t>
        <a:bodyPr/>
        <a:lstStyle/>
        <a:p>
          <a:endParaRPr lang="en-US"/>
        </a:p>
      </dgm:t>
    </dgm:pt>
    <dgm:pt modelId="{DCCB9905-0FD6-4C4F-BA2B-29688063609E}" type="pres">
      <dgm:prSet presAssocID="{E34F9862-BF76-4C96-8CD6-97C04CE439E2}" presName="rootConnector" presStyleLbl="node3" presStyleIdx="3" presStyleCnt="22"/>
      <dgm:spPr/>
      <dgm:t>
        <a:bodyPr/>
        <a:lstStyle/>
        <a:p>
          <a:endParaRPr lang="en-US"/>
        </a:p>
      </dgm:t>
    </dgm:pt>
    <dgm:pt modelId="{F86C905B-1504-4FBC-AD6D-11DD7865D626}" type="pres">
      <dgm:prSet presAssocID="{E34F9862-BF76-4C96-8CD6-97C04CE439E2}" presName="hierChild4" presStyleCnt="0"/>
      <dgm:spPr/>
    </dgm:pt>
    <dgm:pt modelId="{B47B5F37-0059-4845-9D3D-7ECCA28DFC06}" type="pres">
      <dgm:prSet presAssocID="{E34F9862-BF76-4C96-8CD6-97C04CE439E2}" presName="hierChild5" presStyleCnt="0"/>
      <dgm:spPr/>
    </dgm:pt>
    <dgm:pt modelId="{A4A77DF6-8973-4B7B-B00A-68BE3B8C49B3}" type="pres">
      <dgm:prSet presAssocID="{910B1C9D-6E57-480F-97CE-59993FE637E6}" presName="Name37" presStyleLbl="parChTrans1D3" presStyleIdx="4" presStyleCnt="22"/>
      <dgm:spPr/>
      <dgm:t>
        <a:bodyPr/>
        <a:lstStyle/>
        <a:p>
          <a:endParaRPr lang="en-US"/>
        </a:p>
      </dgm:t>
    </dgm:pt>
    <dgm:pt modelId="{D702B6BA-C0C7-466A-BD0F-308B4D8C0BC6}" type="pres">
      <dgm:prSet presAssocID="{6F7CD501-2A4A-4207-9CE4-4E0E16A393CA}" presName="hierRoot2" presStyleCnt="0">
        <dgm:presLayoutVars>
          <dgm:hierBranch val="init"/>
        </dgm:presLayoutVars>
      </dgm:prSet>
      <dgm:spPr/>
    </dgm:pt>
    <dgm:pt modelId="{031F3FFE-D490-4A82-9326-67197A454020}" type="pres">
      <dgm:prSet presAssocID="{6F7CD501-2A4A-4207-9CE4-4E0E16A393CA}" presName="rootComposite" presStyleCnt="0"/>
      <dgm:spPr/>
    </dgm:pt>
    <dgm:pt modelId="{246E69D1-AACA-4DCA-A7B3-12C5AF46BB6F}" type="pres">
      <dgm:prSet presAssocID="{6F7CD501-2A4A-4207-9CE4-4E0E16A393CA}" presName="rootText" presStyleLbl="node3" presStyleIdx="4" presStyleCnt="22" custScaleX="118285" custScaleY="134388">
        <dgm:presLayoutVars>
          <dgm:chPref val="3"/>
        </dgm:presLayoutVars>
      </dgm:prSet>
      <dgm:spPr>
        <a:prstGeom prst="rect">
          <a:avLst/>
        </a:prstGeom>
      </dgm:spPr>
      <dgm:t>
        <a:bodyPr/>
        <a:lstStyle/>
        <a:p>
          <a:endParaRPr lang="en-US"/>
        </a:p>
      </dgm:t>
    </dgm:pt>
    <dgm:pt modelId="{EFF80343-148D-411A-BF77-89DD71CFC6E3}" type="pres">
      <dgm:prSet presAssocID="{6F7CD501-2A4A-4207-9CE4-4E0E16A393CA}" presName="rootConnector" presStyleLbl="node3" presStyleIdx="4" presStyleCnt="22"/>
      <dgm:spPr/>
      <dgm:t>
        <a:bodyPr/>
        <a:lstStyle/>
        <a:p>
          <a:endParaRPr lang="en-US"/>
        </a:p>
      </dgm:t>
    </dgm:pt>
    <dgm:pt modelId="{BE19FC51-F7E1-4179-A68C-827095CC1AD4}" type="pres">
      <dgm:prSet presAssocID="{6F7CD501-2A4A-4207-9CE4-4E0E16A393CA}" presName="hierChild4" presStyleCnt="0"/>
      <dgm:spPr/>
    </dgm:pt>
    <dgm:pt modelId="{1FE80B18-3BE3-41AC-90BC-6713E17E78E7}" type="pres">
      <dgm:prSet presAssocID="{6F7CD501-2A4A-4207-9CE4-4E0E16A393CA}" presName="hierChild5" presStyleCnt="0"/>
      <dgm:spPr/>
    </dgm:pt>
    <dgm:pt modelId="{B6FBF8FA-33F4-4E60-A748-2D16A3402216}" type="pres">
      <dgm:prSet presAssocID="{C16FE096-231B-4F64-9001-57299C87EF00}" presName="Name37" presStyleLbl="parChTrans1D3" presStyleIdx="5" presStyleCnt="22"/>
      <dgm:spPr/>
      <dgm:t>
        <a:bodyPr/>
        <a:lstStyle/>
        <a:p>
          <a:endParaRPr lang="en-US"/>
        </a:p>
      </dgm:t>
    </dgm:pt>
    <dgm:pt modelId="{4416EE69-1605-4D0F-821D-5648878913FF}" type="pres">
      <dgm:prSet presAssocID="{A92849DE-6BC5-48C8-83D7-DD63A8D7EBB0}" presName="hierRoot2" presStyleCnt="0">
        <dgm:presLayoutVars>
          <dgm:hierBranch val="init"/>
        </dgm:presLayoutVars>
      </dgm:prSet>
      <dgm:spPr/>
    </dgm:pt>
    <dgm:pt modelId="{2E84420E-7749-471B-B3FF-3C49617BB011}" type="pres">
      <dgm:prSet presAssocID="{A92849DE-6BC5-48C8-83D7-DD63A8D7EBB0}" presName="rootComposite" presStyleCnt="0"/>
      <dgm:spPr/>
    </dgm:pt>
    <dgm:pt modelId="{4BE2C452-FC7B-40AB-AF66-08B34C97C8D9}" type="pres">
      <dgm:prSet presAssocID="{A92849DE-6BC5-48C8-83D7-DD63A8D7EBB0}" presName="rootText" presStyleLbl="node3" presStyleIdx="5" presStyleCnt="22">
        <dgm:presLayoutVars>
          <dgm:chPref val="3"/>
        </dgm:presLayoutVars>
      </dgm:prSet>
      <dgm:spPr>
        <a:prstGeom prst="rect">
          <a:avLst/>
        </a:prstGeom>
      </dgm:spPr>
      <dgm:t>
        <a:bodyPr/>
        <a:lstStyle/>
        <a:p>
          <a:endParaRPr lang="en-US"/>
        </a:p>
      </dgm:t>
    </dgm:pt>
    <dgm:pt modelId="{35720F74-DF1B-4904-B036-38FB2D48F54C}" type="pres">
      <dgm:prSet presAssocID="{A92849DE-6BC5-48C8-83D7-DD63A8D7EBB0}" presName="rootConnector" presStyleLbl="node3" presStyleIdx="5" presStyleCnt="22"/>
      <dgm:spPr/>
      <dgm:t>
        <a:bodyPr/>
        <a:lstStyle/>
        <a:p>
          <a:endParaRPr lang="en-US"/>
        </a:p>
      </dgm:t>
    </dgm:pt>
    <dgm:pt modelId="{42086E8A-FD25-428A-B031-774CA071C58B}" type="pres">
      <dgm:prSet presAssocID="{A92849DE-6BC5-48C8-83D7-DD63A8D7EBB0}" presName="hierChild4" presStyleCnt="0"/>
      <dgm:spPr/>
    </dgm:pt>
    <dgm:pt modelId="{F830C719-5645-43E1-A9C8-A0F349B1EAAE}" type="pres">
      <dgm:prSet presAssocID="{A92849DE-6BC5-48C8-83D7-DD63A8D7EBB0}" presName="hierChild5" presStyleCnt="0"/>
      <dgm:spPr/>
    </dgm:pt>
    <dgm:pt modelId="{FC98138B-DEBC-4A90-9D54-6D738B7EBCD7}" type="pres">
      <dgm:prSet presAssocID="{C856E74D-017F-407A-8EBF-A48D4A72DCFD}" presName="hierChild5" presStyleCnt="0"/>
      <dgm:spPr/>
    </dgm:pt>
    <dgm:pt modelId="{4C3E9BB7-35F1-4AC2-AAF3-A2159B463D84}" type="pres">
      <dgm:prSet presAssocID="{4E65FEF8-9AB1-446D-A654-A6CD1A2A0BC0}" presName="Name37" presStyleLbl="parChTrans1D2" presStyleIdx="1" presStyleCnt="20"/>
      <dgm:spPr/>
      <dgm:t>
        <a:bodyPr/>
        <a:lstStyle/>
        <a:p>
          <a:endParaRPr lang="en-US"/>
        </a:p>
      </dgm:t>
    </dgm:pt>
    <dgm:pt modelId="{A7BB9E07-D30D-45B5-B925-F5CDB1372CEA}" type="pres">
      <dgm:prSet presAssocID="{6DE32D39-B54B-442A-B113-EF564A0E341C}" presName="hierRoot2" presStyleCnt="0">
        <dgm:presLayoutVars>
          <dgm:hierBranch val="init"/>
        </dgm:presLayoutVars>
      </dgm:prSet>
      <dgm:spPr/>
    </dgm:pt>
    <dgm:pt modelId="{4ED6BDBD-A773-4AE4-BE5A-242AC71EE26E}" type="pres">
      <dgm:prSet presAssocID="{6DE32D39-B54B-442A-B113-EF564A0E341C}" presName="rootComposite" presStyleCnt="0"/>
      <dgm:spPr/>
    </dgm:pt>
    <dgm:pt modelId="{82A42E8E-FC29-479C-AFE0-BA8DEE5B4643}" type="pres">
      <dgm:prSet presAssocID="{6DE32D39-B54B-442A-B113-EF564A0E341C}" presName="rootText" presStyleLbl="node2" presStyleIdx="1" presStyleCnt="12" custScaleX="110095" custScaleY="127502">
        <dgm:presLayoutVars>
          <dgm:chPref val="3"/>
        </dgm:presLayoutVars>
      </dgm:prSet>
      <dgm:spPr>
        <a:prstGeom prst="rect">
          <a:avLst/>
        </a:prstGeom>
      </dgm:spPr>
      <dgm:t>
        <a:bodyPr/>
        <a:lstStyle/>
        <a:p>
          <a:endParaRPr lang="en-US"/>
        </a:p>
      </dgm:t>
    </dgm:pt>
    <dgm:pt modelId="{47170307-A6F4-4E57-8A27-E5BB25BA177B}" type="pres">
      <dgm:prSet presAssocID="{6DE32D39-B54B-442A-B113-EF564A0E341C}" presName="rootConnector" presStyleLbl="node2" presStyleIdx="1" presStyleCnt="12"/>
      <dgm:spPr/>
      <dgm:t>
        <a:bodyPr/>
        <a:lstStyle/>
        <a:p>
          <a:endParaRPr lang="en-US"/>
        </a:p>
      </dgm:t>
    </dgm:pt>
    <dgm:pt modelId="{C843AE92-2A4F-4AD4-A48C-71B58E0D4FAF}" type="pres">
      <dgm:prSet presAssocID="{6DE32D39-B54B-442A-B113-EF564A0E341C}" presName="hierChild4" presStyleCnt="0"/>
      <dgm:spPr/>
    </dgm:pt>
    <dgm:pt modelId="{C8E9CB6A-E008-485B-B802-0FBC49D68DAE}" type="pres">
      <dgm:prSet presAssocID="{7DB86619-70BA-45B9-A75D-944F0ED5997E}" presName="Name37" presStyleLbl="parChTrans1D3" presStyleIdx="6" presStyleCnt="22"/>
      <dgm:spPr/>
      <dgm:t>
        <a:bodyPr/>
        <a:lstStyle/>
        <a:p>
          <a:endParaRPr lang="en-US"/>
        </a:p>
      </dgm:t>
    </dgm:pt>
    <dgm:pt modelId="{D41D6AC8-0D93-43AE-AA6A-72FA01AA5DA8}" type="pres">
      <dgm:prSet presAssocID="{A11C2CF4-88C7-4FBC-AC5C-57CF25845236}" presName="hierRoot2" presStyleCnt="0">
        <dgm:presLayoutVars>
          <dgm:hierBranch val="init"/>
        </dgm:presLayoutVars>
      </dgm:prSet>
      <dgm:spPr/>
    </dgm:pt>
    <dgm:pt modelId="{65727B47-50E7-4ED9-A1F3-9ACE30A5926A}" type="pres">
      <dgm:prSet presAssocID="{A11C2CF4-88C7-4FBC-AC5C-57CF25845236}" presName="rootComposite" presStyleCnt="0"/>
      <dgm:spPr/>
    </dgm:pt>
    <dgm:pt modelId="{751870E7-A6B3-465C-A4B7-C0448B49D5A5}" type="pres">
      <dgm:prSet presAssocID="{A11C2CF4-88C7-4FBC-AC5C-57CF25845236}" presName="rootText" presStyleLbl="node3" presStyleIdx="6" presStyleCnt="22">
        <dgm:presLayoutVars>
          <dgm:chPref val="3"/>
        </dgm:presLayoutVars>
      </dgm:prSet>
      <dgm:spPr>
        <a:prstGeom prst="rect">
          <a:avLst/>
        </a:prstGeom>
      </dgm:spPr>
      <dgm:t>
        <a:bodyPr/>
        <a:lstStyle/>
        <a:p>
          <a:endParaRPr lang="en-US"/>
        </a:p>
      </dgm:t>
    </dgm:pt>
    <dgm:pt modelId="{9510CC79-2C4A-4E66-8D5C-7702C08EE01B}" type="pres">
      <dgm:prSet presAssocID="{A11C2CF4-88C7-4FBC-AC5C-57CF25845236}" presName="rootConnector" presStyleLbl="node3" presStyleIdx="6" presStyleCnt="22"/>
      <dgm:spPr/>
      <dgm:t>
        <a:bodyPr/>
        <a:lstStyle/>
        <a:p>
          <a:endParaRPr lang="en-US"/>
        </a:p>
      </dgm:t>
    </dgm:pt>
    <dgm:pt modelId="{5E9429DE-6857-4BA3-AB9E-089D2A5ED071}" type="pres">
      <dgm:prSet presAssocID="{A11C2CF4-88C7-4FBC-AC5C-57CF25845236}" presName="hierChild4" presStyleCnt="0"/>
      <dgm:spPr/>
    </dgm:pt>
    <dgm:pt modelId="{92611FA8-E0E7-4588-A8DE-F95986939035}" type="pres">
      <dgm:prSet presAssocID="{A11C2CF4-88C7-4FBC-AC5C-57CF25845236}" presName="hierChild5" presStyleCnt="0"/>
      <dgm:spPr/>
    </dgm:pt>
    <dgm:pt modelId="{A228335B-F091-4803-8826-408EABA2684E}" type="pres">
      <dgm:prSet presAssocID="{0D4BFE24-BB26-4BFC-86AF-0FDD31BE9B55}" presName="Name37" presStyleLbl="parChTrans1D3" presStyleIdx="7" presStyleCnt="22"/>
      <dgm:spPr/>
      <dgm:t>
        <a:bodyPr/>
        <a:lstStyle/>
        <a:p>
          <a:endParaRPr lang="en-US"/>
        </a:p>
      </dgm:t>
    </dgm:pt>
    <dgm:pt modelId="{A9BEDEAF-4875-4862-927F-3FEEAAAE6361}" type="pres">
      <dgm:prSet presAssocID="{FD7E3071-86A6-44C9-AD37-A90DFBCD27E9}" presName="hierRoot2" presStyleCnt="0">
        <dgm:presLayoutVars>
          <dgm:hierBranch val="init"/>
        </dgm:presLayoutVars>
      </dgm:prSet>
      <dgm:spPr/>
    </dgm:pt>
    <dgm:pt modelId="{E7B506C2-AE0A-4CB4-956C-9E6B31D9AEC1}" type="pres">
      <dgm:prSet presAssocID="{FD7E3071-86A6-44C9-AD37-A90DFBCD27E9}" presName="rootComposite" presStyleCnt="0"/>
      <dgm:spPr/>
    </dgm:pt>
    <dgm:pt modelId="{AB3D2736-D6CB-43C3-AA1E-92EC4D3E81C7}" type="pres">
      <dgm:prSet presAssocID="{FD7E3071-86A6-44C9-AD37-A90DFBCD27E9}" presName="rootText" presStyleLbl="node3" presStyleIdx="7" presStyleCnt="22">
        <dgm:presLayoutVars>
          <dgm:chPref val="3"/>
        </dgm:presLayoutVars>
      </dgm:prSet>
      <dgm:spPr>
        <a:prstGeom prst="rect">
          <a:avLst/>
        </a:prstGeom>
      </dgm:spPr>
      <dgm:t>
        <a:bodyPr/>
        <a:lstStyle/>
        <a:p>
          <a:endParaRPr lang="en-US"/>
        </a:p>
      </dgm:t>
    </dgm:pt>
    <dgm:pt modelId="{FC2D8EC2-0AF1-475A-859F-A31B70A63347}" type="pres">
      <dgm:prSet presAssocID="{FD7E3071-86A6-44C9-AD37-A90DFBCD27E9}" presName="rootConnector" presStyleLbl="node3" presStyleIdx="7" presStyleCnt="22"/>
      <dgm:spPr/>
      <dgm:t>
        <a:bodyPr/>
        <a:lstStyle/>
        <a:p>
          <a:endParaRPr lang="en-US"/>
        </a:p>
      </dgm:t>
    </dgm:pt>
    <dgm:pt modelId="{CD05B558-5C0F-42F1-98E0-A8C56EDAB251}" type="pres">
      <dgm:prSet presAssocID="{FD7E3071-86A6-44C9-AD37-A90DFBCD27E9}" presName="hierChild4" presStyleCnt="0"/>
      <dgm:spPr/>
    </dgm:pt>
    <dgm:pt modelId="{08AA564A-D063-4353-88F1-FCF12044CE01}" type="pres">
      <dgm:prSet presAssocID="{FD7E3071-86A6-44C9-AD37-A90DFBCD27E9}" presName="hierChild5" presStyleCnt="0"/>
      <dgm:spPr/>
    </dgm:pt>
    <dgm:pt modelId="{43138612-4F48-4C96-B83D-7D6F163B49B5}" type="pres">
      <dgm:prSet presAssocID="{6DE32D39-B54B-442A-B113-EF564A0E341C}" presName="hierChild5" presStyleCnt="0"/>
      <dgm:spPr/>
    </dgm:pt>
    <dgm:pt modelId="{6D4CB555-C11A-4989-8863-19E27E179EA3}" type="pres">
      <dgm:prSet presAssocID="{F8DEC0AF-19E6-464A-952F-421B5D400BF2}" presName="Name37" presStyleLbl="parChTrans1D2" presStyleIdx="2" presStyleCnt="20"/>
      <dgm:spPr/>
      <dgm:t>
        <a:bodyPr/>
        <a:lstStyle/>
        <a:p>
          <a:endParaRPr lang="en-US"/>
        </a:p>
      </dgm:t>
    </dgm:pt>
    <dgm:pt modelId="{1166CC5E-C1B8-46D0-95FF-AA6B85EB8686}" type="pres">
      <dgm:prSet presAssocID="{8B975DE0-0DBF-4DB1-8233-EEC1CA4CF767}" presName="hierRoot2" presStyleCnt="0">
        <dgm:presLayoutVars>
          <dgm:hierBranch val="init"/>
        </dgm:presLayoutVars>
      </dgm:prSet>
      <dgm:spPr/>
    </dgm:pt>
    <dgm:pt modelId="{DDED7BFE-2F8E-46AB-AA78-B9ED9CB52CC1}" type="pres">
      <dgm:prSet presAssocID="{8B975DE0-0DBF-4DB1-8233-EEC1CA4CF767}" presName="rootComposite" presStyleCnt="0"/>
      <dgm:spPr/>
    </dgm:pt>
    <dgm:pt modelId="{A9F9A8C4-0EB7-4759-8B0B-FF443089BF0F}" type="pres">
      <dgm:prSet presAssocID="{8B975DE0-0DBF-4DB1-8233-EEC1CA4CF767}" presName="rootText" presStyleLbl="node2" presStyleIdx="2" presStyleCnt="12">
        <dgm:presLayoutVars>
          <dgm:chPref val="3"/>
        </dgm:presLayoutVars>
      </dgm:prSet>
      <dgm:spPr>
        <a:prstGeom prst="rect">
          <a:avLst/>
        </a:prstGeom>
      </dgm:spPr>
      <dgm:t>
        <a:bodyPr/>
        <a:lstStyle/>
        <a:p>
          <a:endParaRPr lang="en-US"/>
        </a:p>
      </dgm:t>
    </dgm:pt>
    <dgm:pt modelId="{95149B6C-96CF-41A1-A1C1-21DA87089F63}" type="pres">
      <dgm:prSet presAssocID="{8B975DE0-0DBF-4DB1-8233-EEC1CA4CF767}" presName="rootConnector" presStyleLbl="node2" presStyleIdx="2" presStyleCnt="12"/>
      <dgm:spPr/>
      <dgm:t>
        <a:bodyPr/>
        <a:lstStyle/>
        <a:p>
          <a:endParaRPr lang="en-US"/>
        </a:p>
      </dgm:t>
    </dgm:pt>
    <dgm:pt modelId="{4C861D86-F5CA-4507-9B31-1D1E153B2E64}" type="pres">
      <dgm:prSet presAssocID="{8B975DE0-0DBF-4DB1-8233-EEC1CA4CF767}" presName="hierChild4" presStyleCnt="0"/>
      <dgm:spPr/>
    </dgm:pt>
    <dgm:pt modelId="{FCC1219E-97B8-4184-9E47-F62B34775D9F}" type="pres">
      <dgm:prSet presAssocID="{F082929E-3CB2-47BD-9169-E5E02511F07A}" presName="Name37" presStyleLbl="parChTrans1D3" presStyleIdx="8" presStyleCnt="22"/>
      <dgm:spPr/>
      <dgm:t>
        <a:bodyPr/>
        <a:lstStyle/>
        <a:p>
          <a:endParaRPr lang="en-US"/>
        </a:p>
      </dgm:t>
    </dgm:pt>
    <dgm:pt modelId="{ED18B464-CA67-49CE-A594-8EB831D62181}" type="pres">
      <dgm:prSet presAssocID="{EFD4D23D-EA75-4ACF-9087-8005472637A2}" presName="hierRoot2" presStyleCnt="0">
        <dgm:presLayoutVars>
          <dgm:hierBranch val="init"/>
        </dgm:presLayoutVars>
      </dgm:prSet>
      <dgm:spPr/>
    </dgm:pt>
    <dgm:pt modelId="{7A7C8D60-7228-4739-8FC1-29821CB4CD6C}" type="pres">
      <dgm:prSet presAssocID="{EFD4D23D-EA75-4ACF-9087-8005472637A2}" presName="rootComposite" presStyleCnt="0"/>
      <dgm:spPr/>
    </dgm:pt>
    <dgm:pt modelId="{7A56A331-3E00-43C2-9235-F5528C091037}" type="pres">
      <dgm:prSet presAssocID="{EFD4D23D-EA75-4ACF-9087-8005472637A2}" presName="rootText" presStyleLbl="node3" presStyleIdx="8" presStyleCnt="22">
        <dgm:presLayoutVars>
          <dgm:chPref val="3"/>
        </dgm:presLayoutVars>
      </dgm:prSet>
      <dgm:spPr>
        <a:prstGeom prst="rect">
          <a:avLst/>
        </a:prstGeom>
      </dgm:spPr>
      <dgm:t>
        <a:bodyPr/>
        <a:lstStyle/>
        <a:p>
          <a:endParaRPr lang="en-US"/>
        </a:p>
      </dgm:t>
    </dgm:pt>
    <dgm:pt modelId="{E3E86275-D0B4-49C3-8DF1-2C36DB5D8ED1}" type="pres">
      <dgm:prSet presAssocID="{EFD4D23D-EA75-4ACF-9087-8005472637A2}" presName="rootConnector" presStyleLbl="node3" presStyleIdx="8" presStyleCnt="22"/>
      <dgm:spPr/>
      <dgm:t>
        <a:bodyPr/>
        <a:lstStyle/>
        <a:p>
          <a:endParaRPr lang="en-US"/>
        </a:p>
      </dgm:t>
    </dgm:pt>
    <dgm:pt modelId="{8F52CC33-A8B2-4DAD-835A-0AC5362052C4}" type="pres">
      <dgm:prSet presAssocID="{EFD4D23D-EA75-4ACF-9087-8005472637A2}" presName="hierChild4" presStyleCnt="0"/>
      <dgm:spPr/>
    </dgm:pt>
    <dgm:pt modelId="{5FEAA140-D040-4E08-BFA1-4B34BA22CBB8}" type="pres">
      <dgm:prSet presAssocID="{EFD4D23D-EA75-4ACF-9087-8005472637A2}" presName="hierChild5" presStyleCnt="0"/>
      <dgm:spPr/>
    </dgm:pt>
    <dgm:pt modelId="{B603A65A-BF59-4C39-B4F5-04082117DB75}" type="pres">
      <dgm:prSet presAssocID="{8B975DE0-0DBF-4DB1-8233-EEC1CA4CF767}" presName="hierChild5" presStyleCnt="0"/>
      <dgm:spPr/>
    </dgm:pt>
    <dgm:pt modelId="{7B7045D8-3257-4D15-82E4-6B75F29DE585}" type="pres">
      <dgm:prSet presAssocID="{37CF7F92-8DE0-450F-AC61-C2EA9C287C68}" presName="Name37" presStyleLbl="parChTrans1D2" presStyleIdx="3" presStyleCnt="20"/>
      <dgm:spPr/>
      <dgm:t>
        <a:bodyPr/>
        <a:lstStyle/>
        <a:p>
          <a:endParaRPr lang="en-US"/>
        </a:p>
      </dgm:t>
    </dgm:pt>
    <dgm:pt modelId="{5FAF22D6-8E15-42F0-AADA-B9CCA915A44E}" type="pres">
      <dgm:prSet presAssocID="{6C25220E-F1A3-4A9F-B49B-AC961672E8CC}" presName="hierRoot2" presStyleCnt="0">
        <dgm:presLayoutVars>
          <dgm:hierBranch val="init"/>
        </dgm:presLayoutVars>
      </dgm:prSet>
      <dgm:spPr/>
    </dgm:pt>
    <dgm:pt modelId="{81A8650A-7327-44EA-A092-4F0D39F7AF58}" type="pres">
      <dgm:prSet presAssocID="{6C25220E-F1A3-4A9F-B49B-AC961672E8CC}" presName="rootComposite" presStyleCnt="0"/>
      <dgm:spPr/>
    </dgm:pt>
    <dgm:pt modelId="{3DD4DE4E-695C-485E-B36E-C75922B815EB}" type="pres">
      <dgm:prSet presAssocID="{6C25220E-F1A3-4A9F-B49B-AC961672E8CC}" presName="rootText" presStyleLbl="node2" presStyleIdx="3" presStyleCnt="12">
        <dgm:presLayoutVars>
          <dgm:chPref val="3"/>
        </dgm:presLayoutVars>
      </dgm:prSet>
      <dgm:spPr>
        <a:prstGeom prst="rect">
          <a:avLst/>
        </a:prstGeom>
      </dgm:spPr>
      <dgm:t>
        <a:bodyPr/>
        <a:lstStyle/>
        <a:p>
          <a:endParaRPr lang="en-US"/>
        </a:p>
      </dgm:t>
    </dgm:pt>
    <dgm:pt modelId="{F7D3F820-EAC8-419C-991B-6070CBEBA50E}" type="pres">
      <dgm:prSet presAssocID="{6C25220E-F1A3-4A9F-B49B-AC961672E8CC}" presName="rootConnector" presStyleLbl="node2" presStyleIdx="3" presStyleCnt="12"/>
      <dgm:spPr/>
      <dgm:t>
        <a:bodyPr/>
        <a:lstStyle/>
        <a:p>
          <a:endParaRPr lang="en-US"/>
        </a:p>
      </dgm:t>
    </dgm:pt>
    <dgm:pt modelId="{DCA81F07-3B0B-4748-B367-1C089CF21FCD}" type="pres">
      <dgm:prSet presAssocID="{6C25220E-F1A3-4A9F-B49B-AC961672E8CC}" presName="hierChild4" presStyleCnt="0"/>
      <dgm:spPr/>
    </dgm:pt>
    <dgm:pt modelId="{4EB69D65-5B3A-489C-958F-D62282F2CD45}" type="pres">
      <dgm:prSet presAssocID="{F0970412-BABA-49E6-A0EB-38A11AF136CD}" presName="Name37" presStyleLbl="parChTrans1D3" presStyleIdx="9" presStyleCnt="22"/>
      <dgm:spPr/>
      <dgm:t>
        <a:bodyPr/>
        <a:lstStyle/>
        <a:p>
          <a:endParaRPr lang="en-US"/>
        </a:p>
      </dgm:t>
    </dgm:pt>
    <dgm:pt modelId="{9B6118D1-E217-4FF6-B77C-FC7982D5858D}" type="pres">
      <dgm:prSet presAssocID="{25C1E602-6A55-4ACC-BDE0-3609C0ECC936}" presName="hierRoot2" presStyleCnt="0">
        <dgm:presLayoutVars>
          <dgm:hierBranch val="init"/>
        </dgm:presLayoutVars>
      </dgm:prSet>
      <dgm:spPr/>
    </dgm:pt>
    <dgm:pt modelId="{4F36BB24-E1DD-478D-BFB0-A22CEF7A2DDA}" type="pres">
      <dgm:prSet presAssocID="{25C1E602-6A55-4ACC-BDE0-3609C0ECC936}" presName="rootComposite" presStyleCnt="0"/>
      <dgm:spPr/>
    </dgm:pt>
    <dgm:pt modelId="{94AFD8A6-0A52-4A65-8F9D-C1319F70691E}" type="pres">
      <dgm:prSet presAssocID="{25C1E602-6A55-4ACC-BDE0-3609C0ECC936}" presName="rootText" presStyleLbl="node3" presStyleIdx="9" presStyleCnt="22" custScaleX="110556">
        <dgm:presLayoutVars>
          <dgm:chPref val="3"/>
        </dgm:presLayoutVars>
      </dgm:prSet>
      <dgm:spPr>
        <a:prstGeom prst="rect">
          <a:avLst/>
        </a:prstGeom>
      </dgm:spPr>
      <dgm:t>
        <a:bodyPr/>
        <a:lstStyle/>
        <a:p>
          <a:endParaRPr lang="en-US"/>
        </a:p>
      </dgm:t>
    </dgm:pt>
    <dgm:pt modelId="{DBFE25AF-B00C-46E2-B62E-72AA052EEE34}" type="pres">
      <dgm:prSet presAssocID="{25C1E602-6A55-4ACC-BDE0-3609C0ECC936}" presName="rootConnector" presStyleLbl="node3" presStyleIdx="9" presStyleCnt="22"/>
      <dgm:spPr/>
      <dgm:t>
        <a:bodyPr/>
        <a:lstStyle/>
        <a:p>
          <a:endParaRPr lang="en-US"/>
        </a:p>
      </dgm:t>
    </dgm:pt>
    <dgm:pt modelId="{D6028CF1-B557-45F1-930D-EF01D75E617F}" type="pres">
      <dgm:prSet presAssocID="{25C1E602-6A55-4ACC-BDE0-3609C0ECC936}" presName="hierChild4" presStyleCnt="0"/>
      <dgm:spPr/>
    </dgm:pt>
    <dgm:pt modelId="{8BC9D4DB-E965-4549-B68F-6B685A91ED41}" type="pres">
      <dgm:prSet presAssocID="{25C1E602-6A55-4ACC-BDE0-3609C0ECC936}" presName="hierChild5" presStyleCnt="0"/>
      <dgm:spPr/>
    </dgm:pt>
    <dgm:pt modelId="{95E3C477-A51E-4199-BE04-8E816CA7FCBF}" type="pres">
      <dgm:prSet presAssocID="{47CDBCFE-2E1A-4BED-B6CC-CFDFEB1330BF}" presName="Name37" presStyleLbl="parChTrans1D3" presStyleIdx="10" presStyleCnt="22"/>
      <dgm:spPr/>
      <dgm:t>
        <a:bodyPr/>
        <a:lstStyle/>
        <a:p>
          <a:endParaRPr lang="en-US"/>
        </a:p>
      </dgm:t>
    </dgm:pt>
    <dgm:pt modelId="{7BE5F2AA-1861-48D4-BFA4-700286648B7A}" type="pres">
      <dgm:prSet presAssocID="{99DDFCDD-C696-4D9C-A746-EB843D1CD4B2}" presName="hierRoot2" presStyleCnt="0">
        <dgm:presLayoutVars>
          <dgm:hierBranch val="init"/>
        </dgm:presLayoutVars>
      </dgm:prSet>
      <dgm:spPr/>
    </dgm:pt>
    <dgm:pt modelId="{75B899D7-DD02-4AA8-93A8-0B26F65DDE67}" type="pres">
      <dgm:prSet presAssocID="{99DDFCDD-C696-4D9C-A746-EB843D1CD4B2}" presName="rootComposite" presStyleCnt="0"/>
      <dgm:spPr/>
    </dgm:pt>
    <dgm:pt modelId="{86CFD4C9-1806-4D1A-A754-B28604D9BCC9}" type="pres">
      <dgm:prSet presAssocID="{99DDFCDD-C696-4D9C-A746-EB843D1CD4B2}" presName="rootText" presStyleLbl="node3" presStyleIdx="10" presStyleCnt="22" custScaleX="126621">
        <dgm:presLayoutVars>
          <dgm:chPref val="3"/>
        </dgm:presLayoutVars>
      </dgm:prSet>
      <dgm:spPr>
        <a:prstGeom prst="rect">
          <a:avLst/>
        </a:prstGeom>
      </dgm:spPr>
      <dgm:t>
        <a:bodyPr/>
        <a:lstStyle/>
        <a:p>
          <a:endParaRPr lang="en-US"/>
        </a:p>
      </dgm:t>
    </dgm:pt>
    <dgm:pt modelId="{EDDFB959-B0C8-4599-8437-6DA478C47FBE}" type="pres">
      <dgm:prSet presAssocID="{99DDFCDD-C696-4D9C-A746-EB843D1CD4B2}" presName="rootConnector" presStyleLbl="node3" presStyleIdx="10" presStyleCnt="22"/>
      <dgm:spPr/>
      <dgm:t>
        <a:bodyPr/>
        <a:lstStyle/>
        <a:p>
          <a:endParaRPr lang="en-US"/>
        </a:p>
      </dgm:t>
    </dgm:pt>
    <dgm:pt modelId="{4CB16BA8-27E5-4A67-84E6-29189C971425}" type="pres">
      <dgm:prSet presAssocID="{99DDFCDD-C696-4D9C-A746-EB843D1CD4B2}" presName="hierChild4" presStyleCnt="0"/>
      <dgm:spPr/>
    </dgm:pt>
    <dgm:pt modelId="{34182E9E-F5EA-4EF9-BD87-9CE4AA8A5E17}" type="pres">
      <dgm:prSet presAssocID="{99DDFCDD-C696-4D9C-A746-EB843D1CD4B2}" presName="hierChild5" presStyleCnt="0"/>
      <dgm:spPr/>
    </dgm:pt>
    <dgm:pt modelId="{C7998114-A92D-4C50-9FAE-128093E1842D}" type="pres">
      <dgm:prSet presAssocID="{09E5B38E-6E5D-407A-B2EB-7575659BFA76}" presName="Name37" presStyleLbl="parChTrans1D3" presStyleIdx="11" presStyleCnt="22"/>
      <dgm:spPr/>
      <dgm:t>
        <a:bodyPr/>
        <a:lstStyle/>
        <a:p>
          <a:endParaRPr lang="en-US"/>
        </a:p>
      </dgm:t>
    </dgm:pt>
    <dgm:pt modelId="{76428ADE-48EB-46A4-AB6B-91A11880E63C}" type="pres">
      <dgm:prSet presAssocID="{981C58E9-A1F3-4966-AAD6-A69CAC6D7CF4}" presName="hierRoot2" presStyleCnt="0">
        <dgm:presLayoutVars>
          <dgm:hierBranch val="init"/>
        </dgm:presLayoutVars>
      </dgm:prSet>
      <dgm:spPr/>
    </dgm:pt>
    <dgm:pt modelId="{48A7FDA5-9E14-4295-8823-2ABA9525851A}" type="pres">
      <dgm:prSet presAssocID="{981C58E9-A1F3-4966-AAD6-A69CAC6D7CF4}" presName="rootComposite" presStyleCnt="0"/>
      <dgm:spPr/>
    </dgm:pt>
    <dgm:pt modelId="{AD896E8E-B433-46D8-8949-757028E64D32}" type="pres">
      <dgm:prSet presAssocID="{981C58E9-A1F3-4966-AAD6-A69CAC6D7CF4}" presName="rootText" presStyleLbl="node3" presStyleIdx="11" presStyleCnt="22" custScaleX="110556">
        <dgm:presLayoutVars>
          <dgm:chPref val="3"/>
        </dgm:presLayoutVars>
      </dgm:prSet>
      <dgm:spPr>
        <a:prstGeom prst="rect">
          <a:avLst/>
        </a:prstGeom>
      </dgm:spPr>
      <dgm:t>
        <a:bodyPr/>
        <a:lstStyle/>
        <a:p>
          <a:endParaRPr lang="en-US"/>
        </a:p>
      </dgm:t>
    </dgm:pt>
    <dgm:pt modelId="{5179F436-81AA-4D8E-9408-EEF79B4F8B4A}" type="pres">
      <dgm:prSet presAssocID="{981C58E9-A1F3-4966-AAD6-A69CAC6D7CF4}" presName="rootConnector" presStyleLbl="node3" presStyleIdx="11" presStyleCnt="22"/>
      <dgm:spPr/>
      <dgm:t>
        <a:bodyPr/>
        <a:lstStyle/>
        <a:p>
          <a:endParaRPr lang="en-US"/>
        </a:p>
      </dgm:t>
    </dgm:pt>
    <dgm:pt modelId="{28FA83D0-3F0D-4EAA-BC92-B5CEE9F10FC1}" type="pres">
      <dgm:prSet presAssocID="{981C58E9-A1F3-4966-AAD6-A69CAC6D7CF4}" presName="hierChild4" presStyleCnt="0"/>
      <dgm:spPr/>
    </dgm:pt>
    <dgm:pt modelId="{90F20B4A-FA90-43FE-84A8-9768E800B49B}" type="pres">
      <dgm:prSet presAssocID="{981C58E9-A1F3-4966-AAD6-A69CAC6D7CF4}" presName="hierChild5" presStyleCnt="0"/>
      <dgm:spPr/>
    </dgm:pt>
    <dgm:pt modelId="{9CB66F60-C2EB-4DB8-94AE-A185652F3B77}" type="pres">
      <dgm:prSet presAssocID="{6C25220E-F1A3-4A9F-B49B-AC961672E8CC}" presName="hierChild5" presStyleCnt="0"/>
      <dgm:spPr/>
    </dgm:pt>
    <dgm:pt modelId="{FC5704B1-46BA-4CA3-9A46-03F0C0884C5E}" type="pres">
      <dgm:prSet presAssocID="{8B5DF517-778F-4432-9D33-B2B195E8A549}" presName="Name37" presStyleLbl="parChTrans1D2" presStyleIdx="4" presStyleCnt="20"/>
      <dgm:spPr/>
      <dgm:t>
        <a:bodyPr/>
        <a:lstStyle/>
        <a:p>
          <a:endParaRPr lang="en-US"/>
        </a:p>
      </dgm:t>
    </dgm:pt>
    <dgm:pt modelId="{7DAFAC4E-1D73-423A-99B1-2B7FC124C7FF}" type="pres">
      <dgm:prSet presAssocID="{2877B602-1C63-491F-8B76-F914A83EF847}" presName="hierRoot2" presStyleCnt="0">
        <dgm:presLayoutVars>
          <dgm:hierBranch val="init"/>
        </dgm:presLayoutVars>
      </dgm:prSet>
      <dgm:spPr/>
    </dgm:pt>
    <dgm:pt modelId="{2BB91451-13B8-4440-8FC2-8B7CDC9C9771}" type="pres">
      <dgm:prSet presAssocID="{2877B602-1C63-491F-8B76-F914A83EF847}" presName="rootComposite" presStyleCnt="0"/>
      <dgm:spPr/>
    </dgm:pt>
    <dgm:pt modelId="{F49C9625-C649-4070-93DA-AF9A47342C48}" type="pres">
      <dgm:prSet presAssocID="{2877B602-1C63-491F-8B76-F914A83EF847}" presName="rootText" presStyleLbl="node2" presStyleIdx="4" presStyleCnt="12">
        <dgm:presLayoutVars>
          <dgm:chPref val="3"/>
        </dgm:presLayoutVars>
      </dgm:prSet>
      <dgm:spPr>
        <a:prstGeom prst="rect">
          <a:avLst/>
        </a:prstGeom>
      </dgm:spPr>
      <dgm:t>
        <a:bodyPr/>
        <a:lstStyle/>
        <a:p>
          <a:endParaRPr lang="en-US"/>
        </a:p>
      </dgm:t>
    </dgm:pt>
    <dgm:pt modelId="{B2EFB01C-20CB-430B-9A1D-2A4B294C50F5}" type="pres">
      <dgm:prSet presAssocID="{2877B602-1C63-491F-8B76-F914A83EF847}" presName="rootConnector" presStyleLbl="node2" presStyleIdx="4" presStyleCnt="12"/>
      <dgm:spPr/>
      <dgm:t>
        <a:bodyPr/>
        <a:lstStyle/>
        <a:p>
          <a:endParaRPr lang="en-US"/>
        </a:p>
      </dgm:t>
    </dgm:pt>
    <dgm:pt modelId="{F4765B4E-E406-4625-B0CD-847CC996039F}" type="pres">
      <dgm:prSet presAssocID="{2877B602-1C63-491F-8B76-F914A83EF847}" presName="hierChild4" presStyleCnt="0"/>
      <dgm:spPr/>
    </dgm:pt>
    <dgm:pt modelId="{95C9822F-8249-49F8-92FC-BDEEE3616E9C}" type="pres">
      <dgm:prSet presAssocID="{2877B602-1C63-491F-8B76-F914A83EF847}" presName="hierChild5" presStyleCnt="0"/>
      <dgm:spPr/>
    </dgm:pt>
    <dgm:pt modelId="{49212E36-D5D8-476B-91F7-2202B4E536C1}" type="pres">
      <dgm:prSet presAssocID="{D1C38786-25EE-43BE-9D79-2645C7618E1B}" presName="Name37" presStyleLbl="parChTrans1D2" presStyleIdx="5" presStyleCnt="20"/>
      <dgm:spPr/>
      <dgm:t>
        <a:bodyPr/>
        <a:lstStyle/>
        <a:p>
          <a:endParaRPr lang="en-US"/>
        </a:p>
      </dgm:t>
    </dgm:pt>
    <dgm:pt modelId="{FAE0A9EC-AEDA-4D55-A975-75C47298D777}" type="pres">
      <dgm:prSet presAssocID="{035907DD-5121-4D4D-9688-676FDB1757B7}" presName="hierRoot2" presStyleCnt="0">
        <dgm:presLayoutVars>
          <dgm:hierBranch val="init"/>
        </dgm:presLayoutVars>
      </dgm:prSet>
      <dgm:spPr/>
    </dgm:pt>
    <dgm:pt modelId="{94887B29-DB8A-4A23-AD04-94309C8D7940}" type="pres">
      <dgm:prSet presAssocID="{035907DD-5121-4D4D-9688-676FDB1757B7}" presName="rootComposite" presStyleCnt="0"/>
      <dgm:spPr/>
    </dgm:pt>
    <dgm:pt modelId="{BFA7C97D-6A6F-4D2D-98AD-E1D954506876}" type="pres">
      <dgm:prSet presAssocID="{035907DD-5121-4D4D-9688-676FDB1757B7}" presName="rootText" presStyleLbl="node2" presStyleIdx="5" presStyleCnt="12" custScaleX="142586" custScaleY="122951">
        <dgm:presLayoutVars>
          <dgm:chPref val="3"/>
        </dgm:presLayoutVars>
      </dgm:prSet>
      <dgm:spPr>
        <a:prstGeom prst="rect">
          <a:avLst/>
        </a:prstGeom>
      </dgm:spPr>
      <dgm:t>
        <a:bodyPr/>
        <a:lstStyle/>
        <a:p>
          <a:endParaRPr lang="en-US"/>
        </a:p>
      </dgm:t>
    </dgm:pt>
    <dgm:pt modelId="{E08BCD9F-2428-4770-9E28-FC9F9E0B9270}" type="pres">
      <dgm:prSet presAssocID="{035907DD-5121-4D4D-9688-676FDB1757B7}" presName="rootConnector" presStyleLbl="node2" presStyleIdx="5" presStyleCnt="12"/>
      <dgm:spPr/>
      <dgm:t>
        <a:bodyPr/>
        <a:lstStyle/>
        <a:p>
          <a:endParaRPr lang="en-US"/>
        </a:p>
      </dgm:t>
    </dgm:pt>
    <dgm:pt modelId="{73B09BCE-A1BD-4CBE-BC43-EB507F86CCCD}" type="pres">
      <dgm:prSet presAssocID="{035907DD-5121-4D4D-9688-676FDB1757B7}" presName="hierChild4" presStyleCnt="0"/>
      <dgm:spPr/>
    </dgm:pt>
    <dgm:pt modelId="{612DC462-F22F-4F77-ADC3-C98A1C4BF4AF}" type="pres">
      <dgm:prSet presAssocID="{330C5B1E-C921-4239-BE29-B7D672B5F51F}" presName="Name37" presStyleLbl="parChTrans1D3" presStyleIdx="12" presStyleCnt="22"/>
      <dgm:spPr/>
      <dgm:t>
        <a:bodyPr/>
        <a:lstStyle/>
        <a:p>
          <a:endParaRPr lang="en-US"/>
        </a:p>
      </dgm:t>
    </dgm:pt>
    <dgm:pt modelId="{3C6EAAAD-FE87-4152-9069-61FA80CA453F}" type="pres">
      <dgm:prSet presAssocID="{D57F446F-1910-4CB6-9176-1EF21D7E2D09}" presName="hierRoot2" presStyleCnt="0">
        <dgm:presLayoutVars>
          <dgm:hierBranch val="init"/>
        </dgm:presLayoutVars>
      </dgm:prSet>
      <dgm:spPr/>
    </dgm:pt>
    <dgm:pt modelId="{1C296B5D-4A9B-40E3-99F3-F85AFCFF5A8D}" type="pres">
      <dgm:prSet presAssocID="{D57F446F-1910-4CB6-9176-1EF21D7E2D09}" presName="rootComposite" presStyleCnt="0"/>
      <dgm:spPr/>
    </dgm:pt>
    <dgm:pt modelId="{8B010EB1-C8F8-4134-8112-077FBFED887E}" type="pres">
      <dgm:prSet presAssocID="{D57F446F-1910-4CB6-9176-1EF21D7E2D09}" presName="rootText" presStyleLbl="node3" presStyleIdx="12" presStyleCnt="22">
        <dgm:presLayoutVars>
          <dgm:chPref val="3"/>
        </dgm:presLayoutVars>
      </dgm:prSet>
      <dgm:spPr>
        <a:prstGeom prst="rect">
          <a:avLst/>
        </a:prstGeom>
      </dgm:spPr>
      <dgm:t>
        <a:bodyPr/>
        <a:lstStyle/>
        <a:p>
          <a:endParaRPr lang="en-US"/>
        </a:p>
      </dgm:t>
    </dgm:pt>
    <dgm:pt modelId="{922CD754-F55A-4C2A-9E03-52BF2643330A}" type="pres">
      <dgm:prSet presAssocID="{D57F446F-1910-4CB6-9176-1EF21D7E2D09}" presName="rootConnector" presStyleLbl="node3" presStyleIdx="12" presStyleCnt="22"/>
      <dgm:spPr/>
      <dgm:t>
        <a:bodyPr/>
        <a:lstStyle/>
        <a:p>
          <a:endParaRPr lang="en-US"/>
        </a:p>
      </dgm:t>
    </dgm:pt>
    <dgm:pt modelId="{D93F41C9-40B6-43AB-AF40-FB6570A71525}" type="pres">
      <dgm:prSet presAssocID="{D57F446F-1910-4CB6-9176-1EF21D7E2D09}" presName="hierChild4" presStyleCnt="0"/>
      <dgm:spPr/>
    </dgm:pt>
    <dgm:pt modelId="{6B2C5256-9C8F-4978-80FF-E1835278988F}" type="pres">
      <dgm:prSet presAssocID="{D57F446F-1910-4CB6-9176-1EF21D7E2D09}" presName="hierChild5" presStyleCnt="0"/>
      <dgm:spPr/>
    </dgm:pt>
    <dgm:pt modelId="{9F0970BA-4F99-42D1-8776-86F481D346FC}" type="pres">
      <dgm:prSet presAssocID="{0138BFE2-E364-4975-A77F-DF3C77047D5E}" presName="Name37" presStyleLbl="parChTrans1D3" presStyleIdx="13" presStyleCnt="22"/>
      <dgm:spPr/>
      <dgm:t>
        <a:bodyPr/>
        <a:lstStyle/>
        <a:p>
          <a:endParaRPr lang="en-US"/>
        </a:p>
      </dgm:t>
    </dgm:pt>
    <dgm:pt modelId="{FD7C4954-5FCB-4950-969F-C86D05B8C28E}" type="pres">
      <dgm:prSet presAssocID="{B3B4FE9B-940E-4A72-857A-63D3B2991B47}" presName="hierRoot2" presStyleCnt="0">
        <dgm:presLayoutVars>
          <dgm:hierBranch val="init"/>
        </dgm:presLayoutVars>
      </dgm:prSet>
      <dgm:spPr/>
    </dgm:pt>
    <dgm:pt modelId="{4B26D42E-C683-4B33-BC1B-0879FA1A68C8}" type="pres">
      <dgm:prSet presAssocID="{B3B4FE9B-940E-4A72-857A-63D3B2991B47}" presName="rootComposite" presStyleCnt="0"/>
      <dgm:spPr/>
    </dgm:pt>
    <dgm:pt modelId="{1EE6DA51-E3A2-4BC6-A9C6-22197EB33148}" type="pres">
      <dgm:prSet presAssocID="{B3B4FE9B-940E-4A72-857A-63D3B2991B47}" presName="rootText" presStyleLbl="node3" presStyleIdx="13" presStyleCnt="22">
        <dgm:presLayoutVars>
          <dgm:chPref val="3"/>
        </dgm:presLayoutVars>
      </dgm:prSet>
      <dgm:spPr>
        <a:prstGeom prst="rect">
          <a:avLst/>
        </a:prstGeom>
      </dgm:spPr>
      <dgm:t>
        <a:bodyPr/>
        <a:lstStyle/>
        <a:p>
          <a:endParaRPr lang="en-US"/>
        </a:p>
      </dgm:t>
    </dgm:pt>
    <dgm:pt modelId="{4FEA7253-405E-4749-BC61-FC46FD53FA4E}" type="pres">
      <dgm:prSet presAssocID="{B3B4FE9B-940E-4A72-857A-63D3B2991B47}" presName="rootConnector" presStyleLbl="node3" presStyleIdx="13" presStyleCnt="22"/>
      <dgm:spPr/>
      <dgm:t>
        <a:bodyPr/>
        <a:lstStyle/>
        <a:p>
          <a:endParaRPr lang="en-US"/>
        </a:p>
      </dgm:t>
    </dgm:pt>
    <dgm:pt modelId="{BB657BC3-B283-4A63-855B-52D17C1B269D}" type="pres">
      <dgm:prSet presAssocID="{B3B4FE9B-940E-4A72-857A-63D3B2991B47}" presName="hierChild4" presStyleCnt="0"/>
      <dgm:spPr/>
    </dgm:pt>
    <dgm:pt modelId="{641FEB5A-BED3-4F23-AAE9-1DE93954312F}" type="pres">
      <dgm:prSet presAssocID="{B3B4FE9B-940E-4A72-857A-63D3B2991B47}" presName="hierChild5" presStyleCnt="0"/>
      <dgm:spPr/>
    </dgm:pt>
    <dgm:pt modelId="{0E2DED53-2F02-4933-8FCB-4FEF402F5897}" type="pres">
      <dgm:prSet presAssocID="{035907DD-5121-4D4D-9688-676FDB1757B7}" presName="hierChild5" presStyleCnt="0"/>
      <dgm:spPr/>
    </dgm:pt>
    <dgm:pt modelId="{2AA0E4D6-A724-43B6-B4CA-ED85CDB610C3}" type="pres">
      <dgm:prSet presAssocID="{E07AE0D9-C8F0-4F02-9A87-9E7D0A195293}" presName="Name37" presStyleLbl="parChTrans1D2" presStyleIdx="6" presStyleCnt="20"/>
      <dgm:spPr/>
      <dgm:t>
        <a:bodyPr/>
        <a:lstStyle/>
        <a:p>
          <a:endParaRPr lang="en-US"/>
        </a:p>
      </dgm:t>
    </dgm:pt>
    <dgm:pt modelId="{92D803A9-6DBA-49A9-BF32-219FF69C29C6}" type="pres">
      <dgm:prSet presAssocID="{9094EB41-10FA-45A9-A2D4-0C991864488B}" presName="hierRoot2" presStyleCnt="0">
        <dgm:presLayoutVars>
          <dgm:hierBranch val="init"/>
        </dgm:presLayoutVars>
      </dgm:prSet>
      <dgm:spPr/>
    </dgm:pt>
    <dgm:pt modelId="{05434B30-7FC2-4EFA-A520-46BC55870665}" type="pres">
      <dgm:prSet presAssocID="{9094EB41-10FA-45A9-A2D4-0C991864488B}" presName="rootComposite" presStyleCnt="0"/>
      <dgm:spPr/>
    </dgm:pt>
    <dgm:pt modelId="{82B01847-51B3-4055-936E-45ECD01102C6}" type="pres">
      <dgm:prSet presAssocID="{9094EB41-10FA-45A9-A2D4-0C991864488B}" presName="rootText" presStyleLbl="node2" presStyleIdx="6" presStyleCnt="12" custScaleX="136914" custScaleY="130818">
        <dgm:presLayoutVars>
          <dgm:chPref val="3"/>
        </dgm:presLayoutVars>
      </dgm:prSet>
      <dgm:spPr>
        <a:prstGeom prst="rect">
          <a:avLst/>
        </a:prstGeom>
      </dgm:spPr>
      <dgm:t>
        <a:bodyPr/>
        <a:lstStyle/>
        <a:p>
          <a:endParaRPr lang="en-US"/>
        </a:p>
      </dgm:t>
    </dgm:pt>
    <dgm:pt modelId="{E23AD9FB-E875-41AE-B9E6-07283F30B2CF}" type="pres">
      <dgm:prSet presAssocID="{9094EB41-10FA-45A9-A2D4-0C991864488B}" presName="rootConnector" presStyleLbl="node2" presStyleIdx="6" presStyleCnt="12"/>
      <dgm:spPr/>
      <dgm:t>
        <a:bodyPr/>
        <a:lstStyle/>
        <a:p>
          <a:endParaRPr lang="en-US"/>
        </a:p>
      </dgm:t>
    </dgm:pt>
    <dgm:pt modelId="{E6459930-717D-496C-BC66-008C3941BCC3}" type="pres">
      <dgm:prSet presAssocID="{9094EB41-10FA-45A9-A2D4-0C991864488B}" presName="hierChild4" presStyleCnt="0"/>
      <dgm:spPr/>
    </dgm:pt>
    <dgm:pt modelId="{B0F1C87D-9F8F-4C8B-9F62-A5F01E4BF84D}" type="pres">
      <dgm:prSet presAssocID="{9094EB41-10FA-45A9-A2D4-0C991864488B}" presName="hierChild5" presStyleCnt="0"/>
      <dgm:spPr/>
    </dgm:pt>
    <dgm:pt modelId="{11A619E9-78F8-485C-B43E-C7FE126DCA05}" type="pres">
      <dgm:prSet presAssocID="{0806825A-ED64-401B-A579-FA65331CA5CB}" presName="Name37" presStyleLbl="parChTrans1D2" presStyleIdx="7" presStyleCnt="20"/>
      <dgm:spPr/>
      <dgm:t>
        <a:bodyPr/>
        <a:lstStyle/>
        <a:p>
          <a:endParaRPr lang="en-US"/>
        </a:p>
      </dgm:t>
    </dgm:pt>
    <dgm:pt modelId="{1C937C4E-2F90-4509-9097-136DF2B95931}" type="pres">
      <dgm:prSet presAssocID="{6BD9D301-0EB0-4C21-A76F-C67D278CDA07}" presName="hierRoot2" presStyleCnt="0">
        <dgm:presLayoutVars>
          <dgm:hierBranch val="init"/>
        </dgm:presLayoutVars>
      </dgm:prSet>
      <dgm:spPr/>
    </dgm:pt>
    <dgm:pt modelId="{3AD837E7-419E-48BF-B3B8-B1518148C2ED}" type="pres">
      <dgm:prSet presAssocID="{6BD9D301-0EB0-4C21-A76F-C67D278CDA07}" presName="rootComposite" presStyleCnt="0"/>
      <dgm:spPr/>
    </dgm:pt>
    <dgm:pt modelId="{ED8B54F6-5A2A-46D2-B306-0B2AEBD4A65C}" type="pres">
      <dgm:prSet presAssocID="{6BD9D301-0EB0-4C21-A76F-C67D278CDA07}" presName="rootText" presStyleLbl="node2" presStyleIdx="7" presStyleCnt="12" custScaleX="130612" custScaleY="144963">
        <dgm:presLayoutVars>
          <dgm:chPref val="3"/>
        </dgm:presLayoutVars>
      </dgm:prSet>
      <dgm:spPr>
        <a:prstGeom prst="rect">
          <a:avLst/>
        </a:prstGeom>
      </dgm:spPr>
      <dgm:t>
        <a:bodyPr/>
        <a:lstStyle/>
        <a:p>
          <a:endParaRPr lang="en-US"/>
        </a:p>
      </dgm:t>
    </dgm:pt>
    <dgm:pt modelId="{241C9323-9C8A-428B-AAC0-566BDF7FB937}" type="pres">
      <dgm:prSet presAssocID="{6BD9D301-0EB0-4C21-A76F-C67D278CDA07}" presName="rootConnector" presStyleLbl="node2" presStyleIdx="7" presStyleCnt="12"/>
      <dgm:spPr/>
      <dgm:t>
        <a:bodyPr/>
        <a:lstStyle/>
        <a:p>
          <a:endParaRPr lang="en-US"/>
        </a:p>
      </dgm:t>
    </dgm:pt>
    <dgm:pt modelId="{C4158D58-58ED-4E6A-B310-7857C517A183}" type="pres">
      <dgm:prSet presAssocID="{6BD9D301-0EB0-4C21-A76F-C67D278CDA07}" presName="hierChild4" presStyleCnt="0"/>
      <dgm:spPr/>
    </dgm:pt>
    <dgm:pt modelId="{1773A555-4EF7-4EFF-9426-1E2C8ADAEBBD}" type="pres">
      <dgm:prSet presAssocID="{D0E6B4AD-C7F7-40A0-B3BC-60301586B6B2}" presName="Name37" presStyleLbl="parChTrans1D3" presStyleIdx="14" presStyleCnt="22"/>
      <dgm:spPr/>
      <dgm:t>
        <a:bodyPr/>
        <a:lstStyle/>
        <a:p>
          <a:endParaRPr lang="en-US"/>
        </a:p>
      </dgm:t>
    </dgm:pt>
    <dgm:pt modelId="{0F644AF7-3535-4DDE-BF96-1C03592B81D9}" type="pres">
      <dgm:prSet presAssocID="{C12D77D4-9D6B-4B88-B0F6-19140E85B74D}" presName="hierRoot2" presStyleCnt="0">
        <dgm:presLayoutVars>
          <dgm:hierBranch val="init"/>
        </dgm:presLayoutVars>
      </dgm:prSet>
      <dgm:spPr/>
    </dgm:pt>
    <dgm:pt modelId="{BC74D488-BAB5-4926-9A34-044E79B25B82}" type="pres">
      <dgm:prSet presAssocID="{C12D77D4-9D6B-4B88-B0F6-19140E85B74D}" presName="rootComposite" presStyleCnt="0"/>
      <dgm:spPr/>
    </dgm:pt>
    <dgm:pt modelId="{4E826516-0E2A-4FD9-8349-8154F1D2C476}" type="pres">
      <dgm:prSet presAssocID="{C12D77D4-9D6B-4B88-B0F6-19140E85B74D}" presName="rootText" presStyleLbl="node3" presStyleIdx="14" presStyleCnt="22">
        <dgm:presLayoutVars>
          <dgm:chPref val="3"/>
        </dgm:presLayoutVars>
      </dgm:prSet>
      <dgm:spPr>
        <a:prstGeom prst="rect">
          <a:avLst/>
        </a:prstGeom>
      </dgm:spPr>
      <dgm:t>
        <a:bodyPr/>
        <a:lstStyle/>
        <a:p>
          <a:endParaRPr lang="en-US"/>
        </a:p>
      </dgm:t>
    </dgm:pt>
    <dgm:pt modelId="{A52DEB07-4798-43E3-850B-9E4A8CE6CB74}" type="pres">
      <dgm:prSet presAssocID="{C12D77D4-9D6B-4B88-B0F6-19140E85B74D}" presName="rootConnector" presStyleLbl="node3" presStyleIdx="14" presStyleCnt="22"/>
      <dgm:spPr/>
      <dgm:t>
        <a:bodyPr/>
        <a:lstStyle/>
        <a:p>
          <a:endParaRPr lang="en-US"/>
        </a:p>
      </dgm:t>
    </dgm:pt>
    <dgm:pt modelId="{8AD35C94-9F8C-498C-AA10-C8FF4BAB18B7}" type="pres">
      <dgm:prSet presAssocID="{C12D77D4-9D6B-4B88-B0F6-19140E85B74D}" presName="hierChild4" presStyleCnt="0"/>
      <dgm:spPr/>
    </dgm:pt>
    <dgm:pt modelId="{937C011E-9FBD-4BBA-8732-5E5A8C1C5C69}" type="pres">
      <dgm:prSet presAssocID="{C12D77D4-9D6B-4B88-B0F6-19140E85B74D}" presName="hierChild5" presStyleCnt="0"/>
      <dgm:spPr/>
    </dgm:pt>
    <dgm:pt modelId="{6EA182C5-3B04-4FA0-B833-70594BCE1AE9}" type="pres">
      <dgm:prSet presAssocID="{107C3367-D77D-4886-98B3-A7DCB53172B8}" presName="Name37" presStyleLbl="parChTrans1D3" presStyleIdx="15" presStyleCnt="22"/>
      <dgm:spPr/>
      <dgm:t>
        <a:bodyPr/>
        <a:lstStyle/>
        <a:p>
          <a:endParaRPr lang="en-US"/>
        </a:p>
      </dgm:t>
    </dgm:pt>
    <dgm:pt modelId="{E94A6F28-9B27-4DE6-A368-D0F73EA2256F}" type="pres">
      <dgm:prSet presAssocID="{8050F14B-6314-49A6-9449-65EBD51CDCCF}" presName="hierRoot2" presStyleCnt="0">
        <dgm:presLayoutVars>
          <dgm:hierBranch val="init"/>
        </dgm:presLayoutVars>
      </dgm:prSet>
      <dgm:spPr/>
    </dgm:pt>
    <dgm:pt modelId="{0B85230F-3556-4296-A58D-FD7FAA53EE99}" type="pres">
      <dgm:prSet presAssocID="{8050F14B-6314-49A6-9449-65EBD51CDCCF}" presName="rootComposite" presStyleCnt="0"/>
      <dgm:spPr/>
    </dgm:pt>
    <dgm:pt modelId="{027BAA10-1C25-487A-82F5-758159CF0142}" type="pres">
      <dgm:prSet presAssocID="{8050F14B-6314-49A6-9449-65EBD51CDCCF}" presName="rootText" presStyleLbl="node3" presStyleIdx="15" presStyleCnt="22">
        <dgm:presLayoutVars>
          <dgm:chPref val="3"/>
        </dgm:presLayoutVars>
      </dgm:prSet>
      <dgm:spPr>
        <a:prstGeom prst="rect">
          <a:avLst/>
        </a:prstGeom>
      </dgm:spPr>
      <dgm:t>
        <a:bodyPr/>
        <a:lstStyle/>
        <a:p>
          <a:endParaRPr lang="en-US"/>
        </a:p>
      </dgm:t>
    </dgm:pt>
    <dgm:pt modelId="{B0C58A4B-32A8-448B-90C3-30FC2AE7C16C}" type="pres">
      <dgm:prSet presAssocID="{8050F14B-6314-49A6-9449-65EBD51CDCCF}" presName="rootConnector" presStyleLbl="node3" presStyleIdx="15" presStyleCnt="22"/>
      <dgm:spPr/>
      <dgm:t>
        <a:bodyPr/>
        <a:lstStyle/>
        <a:p>
          <a:endParaRPr lang="en-US"/>
        </a:p>
      </dgm:t>
    </dgm:pt>
    <dgm:pt modelId="{DA8BC157-E9E9-4DAA-8202-5FD9728B6F48}" type="pres">
      <dgm:prSet presAssocID="{8050F14B-6314-49A6-9449-65EBD51CDCCF}" presName="hierChild4" presStyleCnt="0"/>
      <dgm:spPr/>
    </dgm:pt>
    <dgm:pt modelId="{28A55569-FD5D-4854-B7F2-A3AFBB1890E8}" type="pres">
      <dgm:prSet presAssocID="{8050F14B-6314-49A6-9449-65EBD51CDCCF}" presName="hierChild5" presStyleCnt="0"/>
      <dgm:spPr/>
    </dgm:pt>
    <dgm:pt modelId="{0CDAF069-7268-4D3F-9C7A-2AD07E0BE255}" type="pres">
      <dgm:prSet presAssocID="{DEF53CD0-F8B3-43DB-A6DF-95947A0CD9C3}" presName="Name37" presStyleLbl="parChTrans1D3" presStyleIdx="16" presStyleCnt="22"/>
      <dgm:spPr/>
      <dgm:t>
        <a:bodyPr/>
        <a:lstStyle/>
        <a:p>
          <a:endParaRPr lang="en-US"/>
        </a:p>
      </dgm:t>
    </dgm:pt>
    <dgm:pt modelId="{050629CD-FDAD-4DAE-A220-BC772C176569}" type="pres">
      <dgm:prSet presAssocID="{92D6A2A9-78D0-4686-A669-D12B437D6D38}" presName="hierRoot2" presStyleCnt="0">
        <dgm:presLayoutVars>
          <dgm:hierBranch val="init"/>
        </dgm:presLayoutVars>
      </dgm:prSet>
      <dgm:spPr/>
    </dgm:pt>
    <dgm:pt modelId="{95626CF5-F5A8-459F-A22C-7A56914C1EA5}" type="pres">
      <dgm:prSet presAssocID="{92D6A2A9-78D0-4686-A669-D12B437D6D38}" presName="rootComposite" presStyleCnt="0"/>
      <dgm:spPr/>
    </dgm:pt>
    <dgm:pt modelId="{6BC6B686-1799-4F59-AB0D-E7363E4A9458}" type="pres">
      <dgm:prSet presAssocID="{92D6A2A9-78D0-4686-A669-D12B437D6D38}" presName="rootText" presStyleLbl="node3" presStyleIdx="16" presStyleCnt="22" custScaleX="129145">
        <dgm:presLayoutVars>
          <dgm:chPref val="3"/>
        </dgm:presLayoutVars>
      </dgm:prSet>
      <dgm:spPr>
        <a:prstGeom prst="rect">
          <a:avLst/>
        </a:prstGeom>
      </dgm:spPr>
      <dgm:t>
        <a:bodyPr/>
        <a:lstStyle/>
        <a:p>
          <a:endParaRPr lang="en-US"/>
        </a:p>
      </dgm:t>
    </dgm:pt>
    <dgm:pt modelId="{C93EB2EB-B832-4E0D-969A-59A338FC732D}" type="pres">
      <dgm:prSet presAssocID="{92D6A2A9-78D0-4686-A669-D12B437D6D38}" presName="rootConnector" presStyleLbl="node3" presStyleIdx="16" presStyleCnt="22"/>
      <dgm:spPr/>
      <dgm:t>
        <a:bodyPr/>
        <a:lstStyle/>
        <a:p>
          <a:endParaRPr lang="en-US"/>
        </a:p>
      </dgm:t>
    </dgm:pt>
    <dgm:pt modelId="{906C8A0D-05D9-4006-BA49-11B4063F6D68}" type="pres">
      <dgm:prSet presAssocID="{92D6A2A9-78D0-4686-A669-D12B437D6D38}" presName="hierChild4" presStyleCnt="0"/>
      <dgm:spPr/>
    </dgm:pt>
    <dgm:pt modelId="{7CF334BB-C7FD-4FD5-A421-758EB87640EF}" type="pres">
      <dgm:prSet presAssocID="{92D6A2A9-78D0-4686-A669-D12B437D6D38}" presName="hierChild5" presStyleCnt="0"/>
      <dgm:spPr/>
    </dgm:pt>
    <dgm:pt modelId="{37A667B3-6C66-4016-9330-974D906E1D6A}" type="pres">
      <dgm:prSet presAssocID="{6BD9D301-0EB0-4C21-A76F-C67D278CDA07}" presName="hierChild5" presStyleCnt="0"/>
      <dgm:spPr/>
    </dgm:pt>
    <dgm:pt modelId="{28D4C9D5-FF96-429C-837A-A7230404AC91}" type="pres">
      <dgm:prSet presAssocID="{C3E20586-E112-4692-A1D8-62D119CD70FA}" presName="Name37" presStyleLbl="parChTrans1D2" presStyleIdx="8" presStyleCnt="20"/>
      <dgm:spPr/>
      <dgm:t>
        <a:bodyPr/>
        <a:lstStyle/>
        <a:p>
          <a:endParaRPr lang="en-US"/>
        </a:p>
      </dgm:t>
    </dgm:pt>
    <dgm:pt modelId="{0F04B703-50F5-4F4D-8B53-97EA1849C9C2}" type="pres">
      <dgm:prSet presAssocID="{45BCEF80-B760-456B-BD9C-CD45A50F5204}" presName="hierRoot2" presStyleCnt="0">
        <dgm:presLayoutVars>
          <dgm:hierBranch val="init"/>
        </dgm:presLayoutVars>
      </dgm:prSet>
      <dgm:spPr/>
    </dgm:pt>
    <dgm:pt modelId="{44271E5D-C923-446E-99A2-19E0AA747C56}" type="pres">
      <dgm:prSet presAssocID="{45BCEF80-B760-456B-BD9C-CD45A50F5204}" presName="rootComposite" presStyleCnt="0"/>
      <dgm:spPr/>
    </dgm:pt>
    <dgm:pt modelId="{BC5B3C22-C671-450B-8944-9AB286CD8DEC}" type="pres">
      <dgm:prSet presAssocID="{45BCEF80-B760-456B-BD9C-CD45A50F5204}" presName="rootText" presStyleLbl="node2" presStyleIdx="8" presStyleCnt="12" custScaleX="147102" custScaleY="140600">
        <dgm:presLayoutVars>
          <dgm:chPref val="3"/>
        </dgm:presLayoutVars>
      </dgm:prSet>
      <dgm:spPr>
        <a:prstGeom prst="rect">
          <a:avLst/>
        </a:prstGeom>
      </dgm:spPr>
      <dgm:t>
        <a:bodyPr/>
        <a:lstStyle/>
        <a:p>
          <a:endParaRPr lang="en-US"/>
        </a:p>
      </dgm:t>
    </dgm:pt>
    <dgm:pt modelId="{62D76EE1-B44F-4A97-83A3-2475A11B7A8C}" type="pres">
      <dgm:prSet presAssocID="{45BCEF80-B760-456B-BD9C-CD45A50F5204}" presName="rootConnector" presStyleLbl="node2" presStyleIdx="8" presStyleCnt="12"/>
      <dgm:spPr/>
      <dgm:t>
        <a:bodyPr/>
        <a:lstStyle/>
        <a:p>
          <a:endParaRPr lang="en-US"/>
        </a:p>
      </dgm:t>
    </dgm:pt>
    <dgm:pt modelId="{9C4A5DEF-A8E7-4CB0-81AA-00918D4AC4A5}" type="pres">
      <dgm:prSet presAssocID="{45BCEF80-B760-456B-BD9C-CD45A50F5204}" presName="hierChild4" presStyleCnt="0"/>
      <dgm:spPr/>
    </dgm:pt>
    <dgm:pt modelId="{DC5AEE92-A387-484D-B7FF-2CEEFA13B176}" type="pres">
      <dgm:prSet presAssocID="{0066C337-A3E1-486E-9866-0AADF82733C3}" presName="Name37" presStyleLbl="parChTrans1D3" presStyleIdx="17" presStyleCnt="22"/>
      <dgm:spPr/>
      <dgm:t>
        <a:bodyPr/>
        <a:lstStyle/>
        <a:p>
          <a:endParaRPr lang="en-US"/>
        </a:p>
      </dgm:t>
    </dgm:pt>
    <dgm:pt modelId="{E6F9B223-C293-416E-AA10-E54FA9F868A4}" type="pres">
      <dgm:prSet presAssocID="{70A4E167-6B14-4250-992C-B4763480ED33}" presName="hierRoot2" presStyleCnt="0">
        <dgm:presLayoutVars>
          <dgm:hierBranch val="init"/>
        </dgm:presLayoutVars>
      </dgm:prSet>
      <dgm:spPr/>
    </dgm:pt>
    <dgm:pt modelId="{385C2214-1A4F-451D-A23B-299D1B2A32C0}" type="pres">
      <dgm:prSet presAssocID="{70A4E167-6B14-4250-992C-B4763480ED33}" presName="rootComposite" presStyleCnt="0"/>
      <dgm:spPr/>
    </dgm:pt>
    <dgm:pt modelId="{958BADCD-5306-48AD-AF27-315DFD591293}" type="pres">
      <dgm:prSet presAssocID="{70A4E167-6B14-4250-992C-B4763480ED33}" presName="rootText" presStyleLbl="node3" presStyleIdx="17" presStyleCnt="22" custLinFactNeighborX="-1148" custLinFactNeighborY="6205">
        <dgm:presLayoutVars>
          <dgm:chPref val="3"/>
        </dgm:presLayoutVars>
      </dgm:prSet>
      <dgm:spPr>
        <a:prstGeom prst="rect">
          <a:avLst/>
        </a:prstGeom>
      </dgm:spPr>
      <dgm:t>
        <a:bodyPr/>
        <a:lstStyle/>
        <a:p>
          <a:endParaRPr lang="en-US"/>
        </a:p>
      </dgm:t>
    </dgm:pt>
    <dgm:pt modelId="{3E40851B-11C4-4A58-8295-46BC7753CE0A}" type="pres">
      <dgm:prSet presAssocID="{70A4E167-6B14-4250-992C-B4763480ED33}" presName="rootConnector" presStyleLbl="node3" presStyleIdx="17" presStyleCnt="22"/>
      <dgm:spPr/>
      <dgm:t>
        <a:bodyPr/>
        <a:lstStyle/>
        <a:p>
          <a:endParaRPr lang="en-US"/>
        </a:p>
      </dgm:t>
    </dgm:pt>
    <dgm:pt modelId="{FE5E863D-532A-4263-8357-CCA88502DB72}" type="pres">
      <dgm:prSet presAssocID="{70A4E167-6B14-4250-992C-B4763480ED33}" presName="hierChild4" presStyleCnt="0"/>
      <dgm:spPr/>
    </dgm:pt>
    <dgm:pt modelId="{32F74EDB-6B61-42AF-862B-ED72A25F1F34}" type="pres">
      <dgm:prSet presAssocID="{70A4E167-6B14-4250-992C-B4763480ED33}" presName="hierChild5" presStyleCnt="0"/>
      <dgm:spPr/>
    </dgm:pt>
    <dgm:pt modelId="{4A0E223B-A02A-4EC7-B449-FE332514CE65}" type="pres">
      <dgm:prSet presAssocID="{80BD5A64-01AA-4912-B37D-B6F283EA4AD6}" presName="Name37" presStyleLbl="parChTrans1D3" presStyleIdx="18" presStyleCnt="22"/>
      <dgm:spPr/>
      <dgm:t>
        <a:bodyPr/>
        <a:lstStyle/>
        <a:p>
          <a:endParaRPr lang="en-US"/>
        </a:p>
      </dgm:t>
    </dgm:pt>
    <dgm:pt modelId="{561FC885-F173-4823-84C3-8CBB9D6EDECF}" type="pres">
      <dgm:prSet presAssocID="{EF851309-7D20-481C-968A-01B4C4CB611F}" presName="hierRoot2" presStyleCnt="0">
        <dgm:presLayoutVars>
          <dgm:hierBranch val="init"/>
        </dgm:presLayoutVars>
      </dgm:prSet>
      <dgm:spPr/>
    </dgm:pt>
    <dgm:pt modelId="{D248AA01-DD37-42E7-A6D6-1E6848450517}" type="pres">
      <dgm:prSet presAssocID="{EF851309-7D20-481C-968A-01B4C4CB611F}" presName="rootComposite" presStyleCnt="0"/>
      <dgm:spPr/>
    </dgm:pt>
    <dgm:pt modelId="{38416656-FB35-44D0-8B2D-ED43A3CE0ECF}" type="pres">
      <dgm:prSet presAssocID="{EF851309-7D20-481C-968A-01B4C4CB611F}" presName="rootText" presStyleLbl="node3" presStyleIdx="18" presStyleCnt="22">
        <dgm:presLayoutVars>
          <dgm:chPref val="3"/>
        </dgm:presLayoutVars>
      </dgm:prSet>
      <dgm:spPr>
        <a:prstGeom prst="rect">
          <a:avLst/>
        </a:prstGeom>
      </dgm:spPr>
      <dgm:t>
        <a:bodyPr/>
        <a:lstStyle/>
        <a:p>
          <a:endParaRPr lang="en-US"/>
        </a:p>
      </dgm:t>
    </dgm:pt>
    <dgm:pt modelId="{A1E0308E-2AEF-4710-8F01-35048A0DDA3E}" type="pres">
      <dgm:prSet presAssocID="{EF851309-7D20-481C-968A-01B4C4CB611F}" presName="rootConnector" presStyleLbl="node3" presStyleIdx="18" presStyleCnt="22"/>
      <dgm:spPr/>
      <dgm:t>
        <a:bodyPr/>
        <a:lstStyle/>
        <a:p>
          <a:endParaRPr lang="en-US"/>
        </a:p>
      </dgm:t>
    </dgm:pt>
    <dgm:pt modelId="{5995604C-0199-4CDA-9E29-20E898A1868C}" type="pres">
      <dgm:prSet presAssocID="{EF851309-7D20-481C-968A-01B4C4CB611F}" presName="hierChild4" presStyleCnt="0"/>
      <dgm:spPr/>
    </dgm:pt>
    <dgm:pt modelId="{73117777-D4AB-4FB2-8B28-121C94FEAC8C}" type="pres">
      <dgm:prSet presAssocID="{EF851309-7D20-481C-968A-01B4C4CB611F}" presName="hierChild5" presStyleCnt="0"/>
      <dgm:spPr/>
    </dgm:pt>
    <dgm:pt modelId="{FA59DE78-EC44-4B35-85C6-D861B22F4999}" type="pres">
      <dgm:prSet presAssocID="{45BCEF80-B760-456B-BD9C-CD45A50F5204}" presName="hierChild5" presStyleCnt="0"/>
      <dgm:spPr/>
    </dgm:pt>
    <dgm:pt modelId="{81229072-07F9-449F-BAAC-C5B6014F5A71}" type="pres">
      <dgm:prSet presAssocID="{8125D14C-DE98-4124-A9FC-422B364104D9}" presName="Name37" presStyleLbl="parChTrans1D2" presStyleIdx="9" presStyleCnt="20"/>
      <dgm:spPr/>
      <dgm:t>
        <a:bodyPr/>
        <a:lstStyle/>
        <a:p>
          <a:endParaRPr lang="en-US"/>
        </a:p>
      </dgm:t>
    </dgm:pt>
    <dgm:pt modelId="{5F89AEA1-6A95-4318-857A-D534D87E0E3B}" type="pres">
      <dgm:prSet presAssocID="{ECF61E33-B59F-46CD-A5D6-FFB970D48002}" presName="hierRoot2" presStyleCnt="0">
        <dgm:presLayoutVars>
          <dgm:hierBranch val="init"/>
        </dgm:presLayoutVars>
      </dgm:prSet>
      <dgm:spPr/>
    </dgm:pt>
    <dgm:pt modelId="{74EB8467-7D23-4FE6-B8C7-D64F205FBEB9}" type="pres">
      <dgm:prSet presAssocID="{ECF61E33-B59F-46CD-A5D6-FFB970D48002}" presName="rootComposite" presStyleCnt="0"/>
      <dgm:spPr/>
    </dgm:pt>
    <dgm:pt modelId="{2DD76647-E2E2-4AA7-BE58-47998E2D4EE0}" type="pres">
      <dgm:prSet presAssocID="{ECF61E33-B59F-46CD-A5D6-FFB970D48002}" presName="rootText" presStyleLbl="node2" presStyleIdx="9" presStyleCnt="12">
        <dgm:presLayoutVars>
          <dgm:chPref val="3"/>
        </dgm:presLayoutVars>
      </dgm:prSet>
      <dgm:spPr>
        <a:prstGeom prst="rect">
          <a:avLst/>
        </a:prstGeom>
      </dgm:spPr>
      <dgm:t>
        <a:bodyPr/>
        <a:lstStyle/>
        <a:p>
          <a:endParaRPr lang="en-US"/>
        </a:p>
      </dgm:t>
    </dgm:pt>
    <dgm:pt modelId="{26934B7C-9869-46D8-B964-836B27C7BAF1}" type="pres">
      <dgm:prSet presAssocID="{ECF61E33-B59F-46CD-A5D6-FFB970D48002}" presName="rootConnector" presStyleLbl="node2" presStyleIdx="9" presStyleCnt="12"/>
      <dgm:spPr/>
      <dgm:t>
        <a:bodyPr/>
        <a:lstStyle/>
        <a:p>
          <a:endParaRPr lang="en-US"/>
        </a:p>
      </dgm:t>
    </dgm:pt>
    <dgm:pt modelId="{F420C871-68CB-4091-8054-D164A7E3510C}" type="pres">
      <dgm:prSet presAssocID="{ECF61E33-B59F-46CD-A5D6-FFB970D48002}" presName="hierChild4" presStyleCnt="0"/>
      <dgm:spPr/>
    </dgm:pt>
    <dgm:pt modelId="{E66ADFC6-0209-40E9-A69C-F5DA78CC989E}" type="pres">
      <dgm:prSet presAssocID="{EB636853-8A5D-467A-A48B-BA44EAA4FDA1}" presName="Name37" presStyleLbl="parChTrans1D3" presStyleIdx="19" presStyleCnt="22"/>
      <dgm:spPr/>
      <dgm:t>
        <a:bodyPr/>
        <a:lstStyle/>
        <a:p>
          <a:endParaRPr lang="en-US"/>
        </a:p>
      </dgm:t>
    </dgm:pt>
    <dgm:pt modelId="{244528C4-9EF4-4B01-BF5B-40ADE7EDFDCB}" type="pres">
      <dgm:prSet presAssocID="{F8B2FAD6-ED8D-4F65-BA56-DD45E3959FDD}" presName="hierRoot2" presStyleCnt="0">
        <dgm:presLayoutVars>
          <dgm:hierBranch val="init"/>
        </dgm:presLayoutVars>
      </dgm:prSet>
      <dgm:spPr/>
    </dgm:pt>
    <dgm:pt modelId="{615020A5-FAD3-4CF0-9A43-E4F980AED4F4}" type="pres">
      <dgm:prSet presAssocID="{F8B2FAD6-ED8D-4F65-BA56-DD45E3959FDD}" presName="rootComposite" presStyleCnt="0"/>
      <dgm:spPr/>
    </dgm:pt>
    <dgm:pt modelId="{DC9EA64B-08B8-4C3D-9E75-74D8043E28E1}" type="pres">
      <dgm:prSet presAssocID="{F8B2FAD6-ED8D-4F65-BA56-DD45E3959FDD}" presName="rootText" presStyleLbl="node3" presStyleIdx="19" presStyleCnt="22">
        <dgm:presLayoutVars>
          <dgm:chPref val="3"/>
        </dgm:presLayoutVars>
      </dgm:prSet>
      <dgm:spPr>
        <a:prstGeom prst="rect">
          <a:avLst/>
        </a:prstGeom>
      </dgm:spPr>
      <dgm:t>
        <a:bodyPr/>
        <a:lstStyle/>
        <a:p>
          <a:endParaRPr lang="en-US"/>
        </a:p>
      </dgm:t>
    </dgm:pt>
    <dgm:pt modelId="{2517BD85-B61C-4318-AD35-E6B94A61B9FC}" type="pres">
      <dgm:prSet presAssocID="{F8B2FAD6-ED8D-4F65-BA56-DD45E3959FDD}" presName="rootConnector" presStyleLbl="node3" presStyleIdx="19" presStyleCnt="22"/>
      <dgm:spPr/>
      <dgm:t>
        <a:bodyPr/>
        <a:lstStyle/>
        <a:p>
          <a:endParaRPr lang="en-US"/>
        </a:p>
      </dgm:t>
    </dgm:pt>
    <dgm:pt modelId="{DD8F28BD-9603-44E5-ADFF-C99BDD5CCB4E}" type="pres">
      <dgm:prSet presAssocID="{F8B2FAD6-ED8D-4F65-BA56-DD45E3959FDD}" presName="hierChild4" presStyleCnt="0"/>
      <dgm:spPr/>
    </dgm:pt>
    <dgm:pt modelId="{E454F7D1-808C-4315-AC7E-1144A87B465B}" type="pres">
      <dgm:prSet presAssocID="{F8B2FAD6-ED8D-4F65-BA56-DD45E3959FDD}" presName="hierChild5" presStyleCnt="0"/>
      <dgm:spPr/>
    </dgm:pt>
    <dgm:pt modelId="{F38E9D0E-7D04-4EA1-A53F-198B37746E5A}" type="pres">
      <dgm:prSet presAssocID="{ECF61E33-B59F-46CD-A5D6-FFB970D48002}" presName="hierChild5" presStyleCnt="0"/>
      <dgm:spPr/>
    </dgm:pt>
    <dgm:pt modelId="{CBEA62D0-235F-447C-868C-D33F901E3319}" type="pres">
      <dgm:prSet presAssocID="{CA3E9356-7656-4C6A-9A7A-B08F794AE5D1}" presName="Name37" presStyleLbl="parChTrans1D2" presStyleIdx="10" presStyleCnt="20"/>
      <dgm:spPr/>
      <dgm:t>
        <a:bodyPr/>
        <a:lstStyle/>
        <a:p>
          <a:endParaRPr lang="en-US"/>
        </a:p>
      </dgm:t>
    </dgm:pt>
    <dgm:pt modelId="{B3B3C5E3-D941-4906-94D1-E37522F96E23}" type="pres">
      <dgm:prSet presAssocID="{F685CAEB-387E-4F6B-8188-42443CA765C6}" presName="hierRoot2" presStyleCnt="0">
        <dgm:presLayoutVars>
          <dgm:hierBranch val="init"/>
        </dgm:presLayoutVars>
      </dgm:prSet>
      <dgm:spPr/>
    </dgm:pt>
    <dgm:pt modelId="{1D61DAE8-DD90-4D9E-A5BC-36EA4E7B25E5}" type="pres">
      <dgm:prSet presAssocID="{F685CAEB-387E-4F6B-8188-42443CA765C6}" presName="rootComposite" presStyleCnt="0"/>
      <dgm:spPr/>
    </dgm:pt>
    <dgm:pt modelId="{7C452FDE-95E5-4A71-8811-2AB5C5212D36}" type="pres">
      <dgm:prSet presAssocID="{F685CAEB-387E-4F6B-8188-42443CA765C6}" presName="rootText" presStyleLbl="node2" presStyleIdx="10" presStyleCnt="12">
        <dgm:presLayoutVars>
          <dgm:chPref val="3"/>
        </dgm:presLayoutVars>
      </dgm:prSet>
      <dgm:spPr>
        <a:prstGeom prst="rect">
          <a:avLst/>
        </a:prstGeom>
      </dgm:spPr>
      <dgm:t>
        <a:bodyPr/>
        <a:lstStyle/>
        <a:p>
          <a:endParaRPr lang="en-US"/>
        </a:p>
      </dgm:t>
    </dgm:pt>
    <dgm:pt modelId="{ACD88184-F624-4D9E-A3CA-9C2220181895}" type="pres">
      <dgm:prSet presAssocID="{F685CAEB-387E-4F6B-8188-42443CA765C6}" presName="rootConnector" presStyleLbl="node2" presStyleIdx="10" presStyleCnt="12"/>
      <dgm:spPr/>
      <dgm:t>
        <a:bodyPr/>
        <a:lstStyle/>
        <a:p>
          <a:endParaRPr lang="en-US"/>
        </a:p>
      </dgm:t>
    </dgm:pt>
    <dgm:pt modelId="{05C2BB91-9D6B-40FB-8886-0AD4EA8678E6}" type="pres">
      <dgm:prSet presAssocID="{F685CAEB-387E-4F6B-8188-42443CA765C6}" presName="hierChild4" presStyleCnt="0"/>
      <dgm:spPr/>
    </dgm:pt>
    <dgm:pt modelId="{44606C1D-3E21-4CB1-BBA9-367E5528BA4A}" type="pres">
      <dgm:prSet presAssocID="{70F96760-F8BD-440E-B76F-020A1216C449}" presName="Name37" presStyleLbl="parChTrans1D3" presStyleIdx="20" presStyleCnt="22"/>
      <dgm:spPr/>
      <dgm:t>
        <a:bodyPr/>
        <a:lstStyle/>
        <a:p>
          <a:endParaRPr lang="en-US"/>
        </a:p>
      </dgm:t>
    </dgm:pt>
    <dgm:pt modelId="{F93B5E97-AA2F-440C-A9C5-1ED9D8AD2C5A}" type="pres">
      <dgm:prSet presAssocID="{F6B71D5C-3EC2-436A-A5B8-5CA6A79E1840}" presName="hierRoot2" presStyleCnt="0">
        <dgm:presLayoutVars>
          <dgm:hierBranch val="init"/>
        </dgm:presLayoutVars>
      </dgm:prSet>
      <dgm:spPr/>
    </dgm:pt>
    <dgm:pt modelId="{B6138EBD-8CC5-4490-82A0-9D053B3C3054}" type="pres">
      <dgm:prSet presAssocID="{F6B71D5C-3EC2-436A-A5B8-5CA6A79E1840}" presName="rootComposite" presStyleCnt="0"/>
      <dgm:spPr/>
    </dgm:pt>
    <dgm:pt modelId="{93557835-58D9-4FB7-BF80-6FBA901C59BB}" type="pres">
      <dgm:prSet presAssocID="{F6B71D5C-3EC2-436A-A5B8-5CA6A79E1840}" presName="rootText" presStyleLbl="node3" presStyleIdx="20" presStyleCnt="22">
        <dgm:presLayoutVars>
          <dgm:chPref val="3"/>
        </dgm:presLayoutVars>
      </dgm:prSet>
      <dgm:spPr>
        <a:prstGeom prst="rect">
          <a:avLst/>
        </a:prstGeom>
      </dgm:spPr>
      <dgm:t>
        <a:bodyPr/>
        <a:lstStyle/>
        <a:p>
          <a:endParaRPr lang="en-US"/>
        </a:p>
      </dgm:t>
    </dgm:pt>
    <dgm:pt modelId="{E6B7CD20-99A6-447F-B2F6-1B34955A9DB7}" type="pres">
      <dgm:prSet presAssocID="{F6B71D5C-3EC2-436A-A5B8-5CA6A79E1840}" presName="rootConnector" presStyleLbl="node3" presStyleIdx="20" presStyleCnt="22"/>
      <dgm:spPr/>
      <dgm:t>
        <a:bodyPr/>
        <a:lstStyle/>
        <a:p>
          <a:endParaRPr lang="en-US"/>
        </a:p>
      </dgm:t>
    </dgm:pt>
    <dgm:pt modelId="{9FFE5869-1045-46EB-80ED-68CF58D112DC}" type="pres">
      <dgm:prSet presAssocID="{F6B71D5C-3EC2-436A-A5B8-5CA6A79E1840}" presName="hierChild4" presStyleCnt="0"/>
      <dgm:spPr/>
    </dgm:pt>
    <dgm:pt modelId="{4C1E3E9E-FBF5-4EAD-AB97-79733A4FB99B}" type="pres">
      <dgm:prSet presAssocID="{F6B71D5C-3EC2-436A-A5B8-5CA6A79E1840}" presName="hierChild5" presStyleCnt="0"/>
      <dgm:spPr/>
    </dgm:pt>
    <dgm:pt modelId="{6A5C9DC2-94C7-4B5A-A602-6AD7B98D5269}" type="pres">
      <dgm:prSet presAssocID="{F685CAEB-387E-4F6B-8188-42443CA765C6}" presName="hierChild5" presStyleCnt="0"/>
      <dgm:spPr/>
    </dgm:pt>
    <dgm:pt modelId="{E1DBC811-86AF-4C53-AD32-DE850A2A1558}" type="pres">
      <dgm:prSet presAssocID="{A032FC3D-4B98-4AF8-B2F2-CB25B605A74A}" presName="Name37" presStyleLbl="parChTrans1D2" presStyleIdx="11" presStyleCnt="20"/>
      <dgm:spPr/>
      <dgm:t>
        <a:bodyPr/>
        <a:lstStyle/>
        <a:p>
          <a:endParaRPr lang="en-US"/>
        </a:p>
      </dgm:t>
    </dgm:pt>
    <dgm:pt modelId="{FA974247-9A50-4DD0-B3C4-C68059AAEA28}" type="pres">
      <dgm:prSet presAssocID="{5E187CAF-AD81-4D58-A465-6384E68E6669}" presName="hierRoot2" presStyleCnt="0">
        <dgm:presLayoutVars>
          <dgm:hierBranch val="init"/>
        </dgm:presLayoutVars>
      </dgm:prSet>
      <dgm:spPr/>
    </dgm:pt>
    <dgm:pt modelId="{016C6B32-2066-484D-93E0-DCA0650316AC}" type="pres">
      <dgm:prSet presAssocID="{5E187CAF-AD81-4D58-A465-6384E68E6669}" presName="rootComposite" presStyleCnt="0"/>
      <dgm:spPr/>
    </dgm:pt>
    <dgm:pt modelId="{FC6428C6-94C9-48C2-BB92-17A8F156717A}" type="pres">
      <dgm:prSet presAssocID="{5E187CAF-AD81-4D58-A465-6384E68E6669}" presName="rootText" presStyleLbl="node2" presStyleIdx="11" presStyleCnt="12">
        <dgm:presLayoutVars>
          <dgm:chPref val="3"/>
        </dgm:presLayoutVars>
      </dgm:prSet>
      <dgm:spPr>
        <a:prstGeom prst="rect">
          <a:avLst/>
        </a:prstGeom>
      </dgm:spPr>
      <dgm:t>
        <a:bodyPr/>
        <a:lstStyle/>
        <a:p>
          <a:endParaRPr lang="en-US"/>
        </a:p>
      </dgm:t>
    </dgm:pt>
    <dgm:pt modelId="{6D98497C-1356-4407-82E5-95C17463F094}" type="pres">
      <dgm:prSet presAssocID="{5E187CAF-AD81-4D58-A465-6384E68E6669}" presName="rootConnector" presStyleLbl="node2" presStyleIdx="11" presStyleCnt="12"/>
      <dgm:spPr/>
      <dgm:t>
        <a:bodyPr/>
        <a:lstStyle/>
        <a:p>
          <a:endParaRPr lang="en-US"/>
        </a:p>
      </dgm:t>
    </dgm:pt>
    <dgm:pt modelId="{EAF6FDFD-AE5C-4996-BA56-6790E9E03932}" type="pres">
      <dgm:prSet presAssocID="{5E187CAF-AD81-4D58-A465-6384E68E6669}" presName="hierChild4" presStyleCnt="0"/>
      <dgm:spPr/>
    </dgm:pt>
    <dgm:pt modelId="{682EC683-4408-4C3F-8D54-243058AF9375}" type="pres">
      <dgm:prSet presAssocID="{BDDC6A8A-5CC6-42E8-B9A0-62C24648C2E5}" presName="Name37" presStyleLbl="parChTrans1D3" presStyleIdx="21" presStyleCnt="22"/>
      <dgm:spPr/>
      <dgm:t>
        <a:bodyPr/>
        <a:lstStyle/>
        <a:p>
          <a:endParaRPr lang="en-US"/>
        </a:p>
      </dgm:t>
    </dgm:pt>
    <dgm:pt modelId="{38F9CCAC-E359-48A5-8D86-EAA4714FE2D7}" type="pres">
      <dgm:prSet presAssocID="{D0C3DC5B-AD4F-438C-B572-1E5D34B92E65}" presName="hierRoot2" presStyleCnt="0">
        <dgm:presLayoutVars>
          <dgm:hierBranch val="init"/>
        </dgm:presLayoutVars>
      </dgm:prSet>
      <dgm:spPr/>
    </dgm:pt>
    <dgm:pt modelId="{C7F0DF83-FBCA-4CC0-9412-67A67633FDF7}" type="pres">
      <dgm:prSet presAssocID="{D0C3DC5B-AD4F-438C-B572-1E5D34B92E65}" presName="rootComposite" presStyleCnt="0"/>
      <dgm:spPr/>
    </dgm:pt>
    <dgm:pt modelId="{D9A9312F-9360-47BF-8827-A2BBCA92C373}" type="pres">
      <dgm:prSet presAssocID="{D0C3DC5B-AD4F-438C-B572-1E5D34B92E65}" presName="rootText" presStyleLbl="node3" presStyleIdx="21" presStyleCnt="22" custScaleX="100725">
        <dgm:presLayoutVars>
          <dgm:chPref val="3"/>
        </dgm:presLayoutVars>
      </dgm:prSet>
      <dgm:spPr>
        <a:prstGeom prst="rect">
          <a:avLst/>
        </a:prstGeom>
      </dgm:spPr>
      <dgm:t>
        <a:bodyPr/>
        <a:lstStyle/>
        <a:p>
          <a:endParaRPr lang="en-US"/>
        </a:p>
      </dgm:t>
    </dgm:pt>
    <dgm:pt modelId="{F683BE06-EF32-4A35-9FC6-3B48CBFCF415}" type="pres">
      <dgm:prSet presAssocID="{D0C3DC5B-AD4F-438C-B572-1E5D34B92E65}" presName="rootConnector" presStyleLbl="node3" presStyleIdx="21" presStyleCnt="22"/>
      <dgm:spPr/>
      <dgm:t>
        <a:bodyPr/>
        <a:lstStyle/>
        <a:p>
          <a:endParaRPr lang="en-US"/>
        </a:p>
      </dgm:t>
    </dgm:pt>
    <dgm:pt modelId="{611BBBE0-CCD0-47BC-9AB8-803D1CC0A190}" type="pres">
      <dgm:prSet presAssocID="{D0C3DC5B-AD4F-438C-B572-1E5D34B92E65}" presName="hierChild4" presStyleCnt="0"/>
      <dgm:spPr/>
    </dgm:pt>
    <dgm:pt modelId="{DCA2FEA8-02B0-4800-956C-D99340310A90}" type="pres">
      <dgm:prSet presAssocID="{D0C3DC5B-AD4F-438C-B572-1E5D34B92E65}" presName="hierChild5" presStyleCnt="0"/>
      <dgm:spPr/>
    </dgm:pt>
    <dgm:pt modelId="{4C35DEE4-B554-4F82-B285-967E45FE3DBA}" type="pres">
      <dgm:prSet presAssocID="{5E187CAF-AD81-4D58-A465-6384E68E6669}" presName="hierChild5" presStyleCnt="0"/>
      <dgm:spPr/>
    </dgm:pt>
    <dgm:pt modelId="{F3B8733B-3603-4217-AC74-EFA0EFD78EFE}" type="pres">
      <dgm:prSet presAssocID="{237E0909-C800-43D9-B667-181491BC48EE}" presName="hierChild3" presStyleCnt="0"/>
      <dgm:spPr/>
    </dgm:pt>
    <dgm:pt modelId="{657056ED-A407-4FF9-A2D6-3F20A91F7DC9}" type="pres">
      <dgm:prSet presAssocID="{454790F9-24AD-4959-95AA-CEFFC6285565}" presName="Name111" presStyleLbl="parChTrans1D2" presStyleIdx="12" presStyleCnt="20"/>
      <dgm:spPr/>
      <dgm:t>
        <a:bodyPr/>
        <a:lstStyle/>
        <a:p>
          <a:endParaRPr lang="en-US"/>
        </a:p>
      </dgm:t>
    </dgm:pt>
    <dgm:pt modelId="{22D5430A-46B8-427B-A4AF-C38BFBF4C0A0}" type="pres">
      <dgm:prSet presAssocID="{B7CA7B3D-8F68-456E-BA27-D26EB066577E}" presName="hierRoot3" presStyleCnt="0">
        <dgm:presLayoutVars>
          <dgm:hierBranch val="init"/>
        </dgm:presLayoutVars>
      </dgm:prSet>
      <dgm:spPr/>
    </dgm:pt>
    <dgm:pt modelId="{B302874D-EB90-4C95-81E8-1425E601572C}" type="pres">
      <dgm:prSet presAssocID="{B7CA7B3D-8F68-456E-BA27-D26EB066577E}" presName="rootComposite3" presStyleCnt="0"/>
      <dgm:spPr/>
    </dgm:pt>
    <dgm:pt modelId="{529E548E-E18A-4188-8E01-61AEA4E391FA}" type="pres">
      <dgm:prSet presAssocID="{B7CA7B3D-8F68-456E-BA27-D26EB066577E}" presName="rootText3" presStyleLbl="asst1" presStyleIdx="0" presStyleCnt="8">
        <dgm:presLayoutVars>
          <dgm:chPref val="3"/>
        </dgm:presLayoutVars>
      </dgm:prSet>
      <dgm:spPr>
        <a:prstGeom prst="rect">
          <a:avLst/>
        </a:prstGeom>
      </dgm:spPr>
      <dgm:t>
        <a:bodyPr/>
        <a:lstStyle/>
        <a:p>
          <a:endParaRPr lang="en-US"/>
        </a:p>
      </dgm:t>
    </dgm:pt>
    <dgm:pt modelId="{A16CDD87-A8B5-4CB1-838D-5260F6DAD561}" type="pres">
      <dgm:prSet presAssocID="{B7CA7B3D-8F68-456E-BA27-D26EB066577E}" presName="rootConnector3" presStyleLbl="asst1" presStyleIdx="0" presStyleCnt="8"/>
      <dgm:spPr/>
      <dgm:t>
        <a:bodyPr/>
        <a:lstStyle/>
        <a:p>
          <a:endParaRPr lang="en-US"/>
        </a:p>
      </dgm:t>
    </dgm:pt>
    <dgm:pt modelId="{D08D2008-62DC-4DF6-8E01-D7EA34BFD01D}" type="pres">
      <dgm:prSet presAssocID="{B7CA7B3D-8F68-456E-BA27-D26EB066577E}" presName="hierChild6" presStyleCnt="0"/>
      <dgm:spPr/>
    </dgm:pt>
    <dgm:pt modelId="{E5A144E9-A52F-4642-B227-8DDBA5CAB775}" type="pres">
      <dgm:prSet presAssocID="{B7CA7B3D-8F68-456E-BA27-D26EB066577E}" presName="hierChild7" presStyleCnt="0"/>
      <dgm:spPr/>
    </dgm:pt>
    <dgm:pt modelId="{8E88AFF4-5789-4DE2-B304-8B9B15B51CA0}" type="pres">
      <dgm:prSet presAssocID="{CD557E89-FD58-45E1-A77E-9B0B418E3FBB}" presName="Name111" presStyleLbl="parChTrans1D2" presStyleIdx="13" presStyleCnt="20"/>
      <dgm:spPr/>
      <dgm:t>
        <a:bodyPr/>
        <a:lstStyle/>
        <a:p>
          <a:endParaRPr lang="en-US"/>
        </a:p>
      </dgm:t>
    </dgm:pt>
    <dgm:pt modelId="{BEC4179A-C960-47D3-B0FE-4338EE37C4A2}" type="pres">
      <dgm:prSet presAssocID="{BD2E412A-3CE2-4414-BA38-F7A922966853}" presName="hierRoot3" presStyleCnt="0">
        <dgm:presLayoutVars>
          <dgm:hierBranch val="init"/>
        </dgm:presLayoutVars>
      </dgm:prSet>
      <dgm:spPr/>
    </dgm:pt>
    <dgm:pt modelId="{204260DF-BC2E-409D-8FD3-6569C116F45B}" type="pres">
      <dgm:prSet presAssocID="{BD2E412A-3CE2-4414-BA38-F7A922966853}" presName="rootComposite3" presStyleCnt="0"/>
      <dgm:spPr/>
    </dgm:pt>
    <dgm:pt modelId="{D9420E7B-BC76-4F97-8B37-06885A098555}" type="pres">
      <dgm:prSet presAssocID="{BD2E412A-3CE2-4414-BA38-F7A922966853}" presName="rootText3" presStyleLbl="asst1" presStyleIdx="1" presStyleCnt="8">
        <dgm:presLayoutVars>
          <dgm:chPref val="3"/>
        </dgm:presLayoutVars>
      </dgm:prSet>
      <dgm:spPr>
        <a:prstGeom prst="rect">
          <a:avLst/>
        </a:prstGeom>
      </dgm:spPr>
      <dgm:t>
        <a:bodyPr/>
        <a:lstStyle/>
        <a:p>
          <a:endParaRPr lang="en-US"/>
        </a:p>
      </dgm:t>
    </dgm:pt>
    <dgm:pt modelId="{7F51CB10-6817-4BBA-A569-0305FC3F7DE2}" type="pres">
      <dgm:prSet presAssocID="{BD2E412A-3CE2-4414-BA38-F7A922966853}" presName="rootConnector3" presStyleLbl="asst1" presStyleIdx="1" presStyleCnt="8"/>
      <dgm:spPr/>
      <dgm:t>
        <a:bodyPr/>
        <a:lstStyle/>
        <a:p>
          <a:endParaRPr lang="en-US"/>
        </a:p>
      </dgm:t>
    </dgm:pt>
    <dgm:pt modelId="{6FB64C53-7314-4A20-BA8E-4E0352445700}" type="pres">
      <dgm:prSet presAssocID="{BD2E412A-3CE2-4414-BA38-F7A922966853}" presName="hierChild6" presStyleCnt="0"/>
      <dgm:spPr/>
    </dgm:pt>
    <dgm:pt modelId="{59807114-0621-484C-8988-9E9DB1655166}" type="pres">
      <dgm:prSet presAssocID="{BD2E412A-3CE2-4414-BA38-F7A922966853}" presName="hierChild7" presStyleCnt="0"/>
      <dgm:spPr/>
    </dgm:pt>
    <dgm:pt modelId="{D636E72A-BD43-4AE2-9803-A25AA5D7AF99}" type="pres">
      <dgm:prSet presAssocID="{DF93BCCE-63E7-453F-9EEF-81530686DA75}" presName="Name111" presStyleLbl="parChTrans1D2" presStyleIdx="14" presStyleCnt="20"/>
      <dgm:spPr/>
      <dgm:t>
        <a:bodyPr/>
        <a:lstStyle/>
        <a:p>
          <a:endParaRPr lang="en-US"/>
        </a:p>
      </dgm:t>
    </dgm:pt>
    <dgm:pt modelId="{39592434-F364-419E-9A62-CDAC83ABC7EE}" type="pres">
      <dgm:prSet presAssocID="{E351E84E-D4BA-4A6F-8C26-08C56B7FAB5E}" presName="hierRoot3" presStyleCnt="0">
        <dgm:presLayoutVars>
          <dgm:hierBranch val="init"/>
        </dgm:presLayoutVars>
      </dgm:prSet>
      <dgm:spPr/>
    </dgm:pt>
    <dgm:pt modelId="{1AFE6F9D-F6A7-4E23-B599-C94FE2ADD5DE}" type="pres">
      <dgm:prSet presAssocID="{E351E84E-D4BA-4A6F-8C26-08C56B7FAB5E}" presName="rootComposite3" presStyleCnt="0"/>
      <dgm:spPr/>
    </dgm:pt>
    <dgm:pt modelId="{1542D665-1993-4425-A7E1-28BAF8D13B02}" type="pres">
      <dgm:prSet presAssocID="{E351E84E-D4BA-4A6F-8C26-08C56B7FAB5E}" presName="rootText3" presStyleLbl="asst1" presStyleIdx="2" presStyleCnt="8">
        <dgm:presLayoutVars>
          <dgm:chPref val="3"/>
        </dgm:presLayoutVars>
      </dgm:prSet>
      <dgm:spPr>
        <a:prstGeom prst="rect">
          <a:avLst/>
        </a:prstGeom>
      </dgm:spPr>
      <dgm:t>
        <a:bodyPr/>
        <a:lstStyle/>
        <a:p>
          <a:endParaRPr lang="en-US"/>
        </a:p>
      </dgm:t>
    </dgm:pt>
    <dgm:pt modelId="{7A961B76-5D5C-4B40-B59D-B81D772E83F3}" type="pres">
      <dgm:prSet presAssocID="{E351E84E-D4BA-4A6F-8C26-08C56B7FAB5E}" presName="rootConnector3" presStyleLbl="asst1" presStyleIdx="2" presStyleCnt="8"/>
      <dgm:spPr/>
      <dgm:t>
        <a:bodyPr/>
        <a:lstStyle/>
        <a:p>
          <a:endParaRPr lang="en-US"/>
        </a:p>
      </dgm:t>
    </dgm:pt>
    <dgm:pt modelId="{45AB2CBB-96CD-445D-976A-4738EE512455}" type="pres">
      <dgm:prSet presAssocID="{E351E84E-D4BA-4A6F-8C26-08C56B7FAB5E}" presName="hierChild6" presStyleCnt="0"/>
      <dgm:spPr/>
    </dgm:pt>
    <dgm:pt modelId="{00D995D9-C0BB-42B1-AB6C-4509BF57EC24}" type="pres">
      <dgm:prSet presAssocID="{E351E84E-D4BA-4A6F-8C26-08C56B7FAB5E}" presName="hierChild7" presStyleCnt="0"/>
      <dgm:spPr/>
    </dgm:pt>
    <dgm:pt modelId="{6AB885EF-BDAE-4C57-9B07-27BBF3BB64C7}" type="pres">
      <dgm:prSet presAssocID="{C1FDC349-71E6-4C01-A2BC-11F945910524}" presName="Name111" presStyleLbl="parChTrans1D2" presStyleIdx="15" presStyleCnt="20"/>
      <dgm:spPr/>
      <dgm:t>
        <a:bodyPr/>
        <a:lstStyle/>
        <a:p>
          <a:endParaRPr lang="en-US"/>
        </a:p>
      </dgm:t>
    </dgm:pt>
    <dgm:pt modelId="{57A1BD9B-A6E3-4ECE-8726-7EC3FB29AE73}" type="pres">
      <dgm:prSet presAssocID="{BDDF1416-43E8-4E6A-B18C-72514395A7CB}" presName="hierRoot3" presStyleCnt="0">
        <dgm:presLayoutVars>
          <dgm:hierBranch val="init"/>
        </dgm:presLayoutVars>
      </dgm:prSet>
      <dgm:spPr/>
    </dgm:pt>
    <dgm:pt modelId="{A5C1CAB5-D581-4B77-9179-933ECD48F747}" type="pres">
      <dgm:prSet presAssocID="{BDDF1416-43E8-4E6A-B18C-72514395A7CB}" presName="rootComposite3" presStyleCnt="0"/>
      <dgm:spPr/>
    </dgm:pt>
    <dgm:pt modelId="{585C84C6-5EA7-43E1-9E0E-4C2952F41476}" type="pres">
      <dgm:prSet presAssocID="{BDDF1416-43E8-4E6A-B18C-72514395A7CB}" presName="rootText3" presStyleLbl="asst1" presStyleIdx="3" presStyleCnt="8">
        <dgm:presLayoutVars>
          <dgm:chPref val="3"/>
        </dgm:presLayoutVars>
      </dgm:prSet>
      <dgm:spPr>
        <a:prstGeom prst="rect">
          <a:avLst/>
        </a:prstGeom>
      </dgm:spPr>
      <dgm:t>
        <a:bodyPr/>
        <a:lstStyle/>
        <a:p>
          <a:endParaRPr lang="en-US"/>
        </a:p>
      </dgm:t>
    </dgm:pt>
    <dgm:pt modelId="{3FD99D59-F405-44D5-8B75-ECE685A4200F}" type="pres">
      <dgm:prSet presAssocID="{BDDF1416-43E8-4E6A-B18C-72514395A7CB}" presName="rootConnector3" presStyleLbl="asst1" presStyleIdx="3" presStyleCnt="8"/>
      <dgm:spPr/>
      <dgm:t>
        <a:bodyPr/>
        <a:lstStyle/>
        <a:p>
          <a:endParaRPr lang="en-US"/>
        </a:p>
      </dgm:t>
    </dgm:pt>
    <dgm:pt modelId="{AF9E1DE3-40E1-42FB-B631-8474F84A11FA}" type="pres">
      <dgm:prSet presAssocID="{BDDF1416-43E8-4E6A-B18C-72514395A7CB}" presName="hierChild6" presStyleCnt="0"/>
      <dgm:spPr/>
    </dgm:pt>
    <dgm:pt modelId="{5300FE2F-2E1A-414C-8496-9B4D15E4D613}" type="pres">
      <dgm:prSet presAssocID="{BDDF1416-43E8-4E6A-B18C-72514395A7CB}" presName="hierChild7" presStyleCnt="0"/>
      <dgm:spPr/>
    </dgm:pt>
    <dgm:pt modelId="{3F5819DB-64B7-411F-B7C5-862ADF34A9F8}" type="pres">
      <dgm:prSet presAssocID="{8CFDE97C-4E49-4E6D-9C0A-0CC31D0E0250}" presName="Name111" presStyleLbl="parChTrans1D2" presStyleIdx="16" presStyleCnt="20"/>
      <dgm:spPr/>
      <dgm:t>
        <a:bodyPr/>
        <a:lstStyle/>
        <a:p>
          <a:endParaRPr lang="en-US"/>
        </a:p>
      </dgm:t>
    </dgm:pt>
    <dgm:pt modelId="{8792BE82-A99F-4CFF-8E37-CFF3EF0C9865}" type="pres">
      <dgm:prSet presAssocID="{2B2DE5CD-A7FA-4C34-9168-6A86F32ADB87}" presName="hierRoot3" presStyleCnt="0">
        <dgm:presLayoutVars>
          <dgm:hierBranch val="init"/>
        </dgm:presLayoutVars>
      </dgm:prSet>
      <dgm:spPr/>
    </dgm:pt>
    <dgm:pt modelId="{D226A76F-B5A4-47DD-958A-697035DED7BB}" type="pres">
      <dgm:prSet presAssocID="{2B2DE5CD-A7FA-4C34-9168-6A86F32ADB87}" presName="rootComposite3" presStyleCnt="0"/>
      <dgm:spPr/>
    </dgm:pt>
    <dgm:pt modelId="{E1732E94-643D-40E8-9C80-344AA1971CEB}" type="pres">
      <dgm:prSet presAssocID="{2B2DE5CD-A7FA-4C34-9168-6A86F32ADB87}" presName="rootText3" presStyleLbl="asst1" presStyleIdx="4" presStyleCnt="8">
        <dgm:presLayoutVars>
          <dgm:chPref val="3"/>
        </dgm:presLayoutVars>
      </dgm:prSet>
      <dgm:spPr>
        <a:prstGeom prst="rect">
          <a:avLst/>
        </a:prstGeom>
      </dgm:spPr>
      <dgm:t>
        <a:bodyPr/>
        <a:lstStyle/>
        <a:p>
          <a:endParaRPr lang="en-US"/>
        </a:p>
      </dgm:t>
    </dgm:pt>
    <dgm:pt modelId="{55676729-FF7F-419B-8CBC-340278C64D6F}" type="pres">
      <dgm:prSet presAssocID="{2B2DE5CD-A7FA-4C34-9168-6A86F32ADB87}" presName="rootConnector3" presStyleLbl="asst1" presStyleIdx="4" presStyleCnt="8"/>
      <dgm:spPr/>
      <dgm:t>
        <a:bodyPr/>
        <a:lstStyle/>
        <a:p>
          <a:endParaRPr lang="en-US"/>
        </a:p>
      </dgm:t>
    </dgm:pt>
    <dgm:pt modelId="{A7D928A1-D6C6-44B6-85A6-DC87C8644D07}" type="pres">
      <dgm:prSet presAssocID="{2B2DE5CD-A7FA-4C34-9168-6A86F32ADB87}" presName="hierChild6" presStyleCnt="0"/>
      <dgm:spPr/>
    </dgm:pt>
    <dgm:pt modelId="{542A50A8-971D-4D93-A1EB-03F84378FF36}" type="pres">
      <dgm:prSet presAssocID="{2B2DE5CD-A7FA-4C34-9168-6A86F32ADB87}" presName="hierChild7" presStyleCnt="0"/>
      <dgm:spPr/>
    </dgm:pt>
    <dgm:pt modelId="{ABB2C1D1-D389-4481-A963-35B298868184}" type="pres">
      <dgm:prSet presAssocID="{9B10C8FC-C887-4D33-8189-E7641777424D}" presName="Name111" presStyleLbl="parChTrans1D2" presStyleIdx="17" presStyleCnt="20"/>
      <dgm:spPr/>
      <dgm:t>
        <a:bodyPr/>
        <a:lstStyle/>
        <a:p>
          <a:endParaRPr lang="en-US"/>
        </a:p>
      </dgm:t>
    </dgm:pt>
    <dgm:pt modelId="{A07C7E5F-8F08-4AE0-A9F6-416A8BFE5909}" type="pres">
      <dgm:prSet presAssocID="{DAA44146-02B6-42DA-857B-0A37D73C1402}" presName="hierRoot3" presStyleCnt="0">
        <dgm:presLayoutVars>
          <dgm:hierBranch val="init"/>
        </dgm:presLayoutVars>
      </dgm:prSet>
      <dgm:spPr/>
    </dgm:pt>
    <dgm:pt modelId="{7D9AABF0-BEE4-4A1F-AED7-8145A894F849}" type="pres">
      <dgm:prSet presAssocID="{DAA44146-02B6-42DA-857B-0A37D73C1402}" presName="rootComposite3" presStyleCnt="0"/>
      <dgm:spPr/>
    </dgm:pt>
    <dgm:pt modelId="{547B3489-1C47-4015-BD54-F791ED1EE48E}" type="pres">
      <dgm:prSet presAssocID="{DAA44146-02B6-42DA-857B-0A37D73C1402}" presName="rootText3" presStyleLbl="asst1" presStyleIdx="5" presStyleCnt="8">
        <dgm:presLayoutVars>
          <dgm:chPref val="3"/>
        </dgm:presLayoutVars>
      </dgm:prSet>
      <dgm:spPr>
        <a:prstGeom prst="rect">
          <a:avLst/>
        </a:prstGeom>
      </dgm:spPr>
      <dgm:t>
        <a:bodyPr/>
        <a:lstStyle/>
        <a:p>
          <a:endParaRPr lang="en-US"/>
        </a:p>
      </dgm:t>
    </dgm:pt>
    <dgm:pt modelId="{455C8C79-8AF8-4052-9E9F-6B9F36E3F5B2}" type="pres">
      <dgm:prSet presAssocID="{DAA44146-02B6-42DA-857B-0A37D73C1402}" presName="rootConnector3" presStyleLbl="asst1" presStyleIdx="5" presStyleCnt="8"/>
      <dgm:spPr/>
      <dgm:t>
        <a:bodyPr/>
        <a:lstStyle/>
        <a:p>
          <a:endParaRPr lang="en-US"/>
        </a:p>
      </dgm:t>
    </dgm:pt>
    <dgm:pt modelId="{C4198A98-0E4C-47AC-9CBF-A950811D29BA}" type="pres">
      <dgm:prSet presAssocID="{DAA44146-02B6-42DA-857B-0A37D73C1402}" presName="hierChild6" presStyleCnt="0"/>
      <dgm:spPr/>
    </dgm:pt>
    <dgm:pt modelId="{8A3B5931-997F-4F51-9DEA-980E7E2C1F8E}" type="pres">
      <dgm:prSet presAssocID="{DAA44146-02B6-42DA-857B-0A37D73C1402}" presName="hierChild7" presStyleCnt="0"/>
      <dgm:spPr/>
    </dgm:pt>
    <dgm:pt modelId="{6E4DE1DE-8F2C-41E1-B5B0-D683B1B38631}" type="pres">
      <dgm:prSet presAssocID="{245049EE-0C8E-4BAA-9E0C-6E67EE2EECFD}" presName="Name111" presStyleLbl="parChTrans1D2" presStyleIdx="18" presStyleCnt="20"/>
      <dgm:spPr/>
      <dgm:t>
        <a:bodyPr/>
        <a:lstStyle/>
        <a:p>
          <a:endParaRPr lang="en-US"/>
        </a:p>
      </dgm:t>
    </dgm:pt>
    <dgm:pt modelId="{EB324425-656D-4168-97AB-467011C95153}" type="pres">
      <dgm:prSet presAssocID="{0A02EEF0-DDE1-4665-A42E-50B7494B48A0}" presName="hierRoot3" presStyleCnt="0">
        <dgm:presLayoutVars>
          <dgm:hierBranch val="init"/>
        </dgm:presLayoutVars>
      </dgm:prSet>
      <dgm:spPr/>
    </dgm:pt>
    <dgm:pt modelId="{F7D33D57-2F83-4B1F-AD83-4075649DE3E9}" type="pres">
      <dgm:prSet presAssocID="{0A02EEF0-DDE1-4665-A42E-50B7494B48A0}" presName="rootComposite3" presStyleCnt="0"/>
      <dgm:spPr/>
    </dgm:pt>
    <dgm:pt modelId="{02D08B9A-7879-4599-B3AD-58358F66A6DE}" type="pres">
      <dgm:prSet presAssocID="{0A02EEF0-DDE1-4665-A42E-50B7494B48A0}" presName="rootText3" presStyleLbl="asst1" presStyleIdx="6" presStyleCnt="8">
        <dgm:presLayoutVars>
          <dgm:chPref val="3"/>
        </dgm:presLayoutVars>
      </dgm:prSet>
      <dgm:spPr>
        <a:prstGeom prst="rect">
          <a:avLst/>
        </a:prstGeom>
      </dgm:spPr>
      <dgm:t>
        <a:bodyPr/>
        <a:lstStyle/>
        <a:p>
          <a:endParaRPr lang="en-US"/>
        </a:p>
      </dgm:t>
    </dgm:pt>
    <dgm:pt modelId="{924188B4-DC80-4E1F-8723-BAA4DC76093C}" type="pres">
      <dgm:prSet presAssocID="{0A02EEF0-DDE1-4665-A42E-50B7494B48A0}" presName="rootConnector3" presStyleLbl="asst1" presStyleIdx="6" presStyleCnt="8"/>
      <dgm:spPr/>
      <dgm:t>
        <a:bodyPr/>
        <a:lstStyle/>
        <a:p>
          <a:endParaRPr lang="en-US"/>
        </a:p>
      </dgm:t>
    </dgm:pt>
    <dgm:pt modelId="{7E535E3F-F94D-44E2-82EA-57B0C49BD35C}" type="pres">
      <dgm:prSet presAssocID="{0A02EEF0-DDE1-4665-A42E-50B7494B48A0}" presName="hierChild6" presStyleCnt="0"/>
      <dgm:spPr/>
    </dgm:pt>
    <dgm:pt modelId="{23072820-F060-48B8-98C7-2FDF1F5748EA}" type="pres">
      <dgm:prSet presAssocID="{0A02EEF0-DDE1-4665-A42E-50B7494B48A0}" presName="hierChild7" presStyleCnt="0"/>
      <dgm:spPr/>
    </dgm:pt>
    <dgm:pt modelId="{283BD36F-B9A9-4F20-A634-1F7D7DB7C286}" type="pres">
      <dgm:prSet presAssocID="{5C6EB1B6-E034-4113-9663-FA71C5248715}" presName="Name111" presStyleLbl="parChTrans1D2" presStyleIdx="19" presStyleCnt="20"/>
      <dgm:spPr/>
      <dgm:t>
        <a:bodyPr/>
        <a:lstStyle/>
        <a:p>
          <a:endParaRPr lang="en-US"/>
        </a:p>
      </dgm:t>
    </dgm:pt>
    <dgm:pt modelId="{FC4DC953-B86C-493A-843A-1C04814B0C0A}" type="pres">
      <dgm:prSet presAssocID="{2AE5ECD4-CA43-40B4-8A0B-D24406691AD6}" presName="hierRoot3" presStyleCnt="0">
        <dgm:presLayoutVars>
          <dgm:hierBranch val="init"/>
        </dgm:presLayoutVars>
      </dgm:prSet>
      <dgm:spPr/>
    </dgm:pt>
    <dgm:pt modelId="{03A1F00A-4F0A-4A56-890C-20E7DE95A484}" type="pres">
      <dgm:prSet presAssocID="{2AE5ECD4-CA43-40B4-8A0B-D24406691AD6}" presName="rootComposite3" presStyleCnt="0"/>
      <dgm:spPr/>
    </dgm:pt>
    <dgm:pt modelId="{ED1E7CB0-DC79-47C8-A650-E714BF53CD6B}" type="pres">
      <dgm:prSet presAssocID="{2AE5ECD4-CA43-40B4-8A0B-D24406691AD6}" presName="rootText3" presStyleLbl="asst1" presStyleIdx="7" presStyleCnt="8" custScaleX="110316">
        <dgm:presLayoutVars>
          <dgm:chPref val="3"/>
        </dgm:presLayoutVars>
      </dgm:prSet>
      <dgm:spPr>
        <a:prstGeom prst="rect">
          <a:avLst/>
        </a:prstGeom>
      </dgm:spPr>
      <dgm:t>
        <a:bodyPr/>
        <a:lstStyle/>
        <a:p>
          <a:endParaRPr lang="en-US"/>
        </a:p>
      </dgm:t>
    </dgm:pt>
    <dgm:pt modelId="{CB58862F-9294-4A97-BA7B-FDEC0E5380C9}" type="pres">
      <dgm:prSet presAssocID="{2AE5ECD4-CA43-40B4-8A0B-D24406691AD6}" presName="rootConnector3" presStyleLbl="asst1" presStyleIdx="7" presStyleCnt="8"/>
      <dgm:spPr/>
      <dgm:t>
        <a:bodyPr/>
        <a:lstStyle/>
        <a:p>
          <a:endParaRPr lang="en-US"/>
        </a:p>
      </dgm:t>
    </dgm:pt>
    <dgm:pt modelId="{A0F1023F-6AF0-48B0-986F-5BD7E0DAFD7C}" type="pres">
      <dgm:prSet presAssocID="{2AE5ECD4-CA43-40B4-8A0B-D24406691AD6}" presName="hierChild6" presStyleCnt="0"/>
      <dgm:spPr/>
    </dgm:pt>
    <dgm:pt modelId="{FC05E3B4-49CC-454C-9C6A-599B23D75C52}" type="pres">
      <dgm:prSet presAssocID="{2AE5ECD4-CA43-40B4-8A0B-D24406691AD6}" presName="hierChild7" presStyleCnt="0"/>
      <dgm:spPr/>
    </dgm:pt>
  </dgm:ptLst>
  <dgm:cxnLst>
    <dgm:cxn modelId="{EA28BC9C-D8A6-4058-B863-3EEC64BA6118}" type="presOf" srcId="{5E187CAF-AD81-4D58-A465-6384E68E6669}" destId="{FC6428C6-94C9-48C2-BB92-17A8F156717A}" srcOrd="0" destOrd="0" presId="urn:microsoft.com/office/officeart/2005/8/layout/orgChart1"/>
    <dgm:cxn modelId="{C2DE0C8F-3BA7-42D6-8C4C-6518AA61E74C}" srcId="{237E0909-C800-43D9-B667-181491BC48EE}" destId="{6BD9D301-0EB0-4C21-A76F-C67D278CDA07}" srcOrd="8" destOrd="0" parTransId="{0806825A-ED64-401B-A579-FA65331CA5CB}" sibTransId="{12E8E1E9-581F-47B2-9BBD-5BE3D5A22C40}"/>
    <dgm:cxn modelId="{E85E60BC-75B1-45AD-8B00-E20B6BAC9DC3}" type="presOf" srcId="{8125D14C-DE98-4124-A9FC-422B364104D9}" destId="{81229072-07F9-449F-BAAC-C5B6014F5A71}" srcOrd="0" destOrd="0" presId="urn:microsoft.com/office/officeart/2005/8/layout/orgChart1"/>
    <dgm:cxn modelId="{79AFD321-A9C5-4809-A1AA-0C49E7F377A7}" srcId="{237E0909-C800-43D9-B667-181491BC48EE}" destId="{5E187CAF-AD81-4D58-A465-6384E68E6669}" srcOrd="12" destOrd="0" parTransId="{A032FC3D-4B98-4AF8-B2F2-CB25B605A74A}" sibTransId="{C9C25639-750F-43BE-B398-3629F9615044}"/>
    <dgm:cxn modelId="{DD84AFFB-0B4B-4A8F-AC31-E7944FC702AA}" type="presOf" srcId="{47CDBCFE-2E1A-4BED-B6CC-CFDFEB1330BF}" destId="{95E3C477-A51E-4199-BE04-8E816CA7FCBF}" srcOrd="0" destOrd="0" presId="urn:microsoft.com/office/officeart/2005/8/layout/orgChart1"/>
    <dgm:cxn modelId="{1EBC93C9-8E45-4AA3-8A90-C0F964B94AF9}" type="presOf" srcId="{F082929E-3CB2-47BD-9169-E5E02511F07A}" destId="{FCC1219E-97B8-4184-9E47-F62B34775D9F}" srcOrd="0" destOrd="0" presId="urn:microsoft.com/office/officeart/2005/8/layout/orgChart1"/>
    <dgm:cxn modelId="{3AB583F2-20E9-4002-94A1-5994B074FE6D}" type="presOf" srcId="{F0970412-BABA-49E6-A0EB-38A11AF136CD}" destId="{4EB69D65-5B3A-489C-958F-D62282F2CD45}" srcOrd="0" destOrd="0" presId="urn:microsoft.com/office/officeart/2005/8/layout/orgChart1"/>
    <dgm:cxn modelId="{58A33FA9-4F57-4CBB-B51C-CCDE1DBF917A}" type="presOf" srcId="{D57F446F-1910-4CB6-9176-1EF21D7E2D09}" destId="{8B010EB1-C8F8-4134-8112-077FBFED887E}" srcOrd="0" destOrd="0" presId="urn:microsoft.com/office/officeart/2005/8/layout/orgChart1"/>
    <dgm:cxn modelId="{EC4F4FDB-261C-4F80-A692-1200959242FF}" type="presOf" srcId="{17F9D8D6-D356-4647-BAF5-9758AA4B4D91}" destId="{C21A5F55-69F7-4023-AC5C-FBCCF8BD5105}" srcOrd="0" destOrd="0" presId="urn:microsoft.com/office/officeart/2005/8/layout/orgChart1"/>
    <dgm:cxn modelId="{2E7712B9-7777-4F65-918D-D2633D615460}" type="presOf" srcId="{5E187CAF-AD81-4D58-A465-6384E68E6669}" destId="{6D98497C-1356-4407-82E5-95C17463F094}" srcOrd="1" destOrd="0" presId="urn:microsoft.com/office/officeart/2005/8/layout/orgChart1"/>
    <dgm:cxn modelId="{3E8CA31F-D4D2-4547-9072-3BDCB004BEB8}" type="presOf" srcId="{F6B71D5C-3EC2-436A-A5B8-5CA6A79E1840}" destId="{93557835-58D9-4FB7-BF80-6FBA901C59BB}" srcOrd="0" destOrd="0" presId="urn:microsoft.com/office/officeart/2005/8/layout/orgChart1"/>
    <dgm:cxn modelId="{98677276-502E-4906-A943-0E076D1706F9}" type="presOf" srcId="{9B10C8FC-C887-4D33-8189-E7641777424D}" destId="{ABB2C1D1-D389-4481-A963-35B298868184}" srcOrd="0" destOrd="0" presId="urn:microsoft.com/office/officeart/2005/8/layout/orgChart1"/>
    <dgm:cxn modelId="{9A30D424-9146-483A-8175-B64C3EB83308}" type="presOf" srcId="{981C58E9-A1F3-4966-AAD6-A69CAC6D7CF4}" destId="{AD896E8E-B433-46D8-8949-757028E64D32}" srcOrd="0" destOrd="0" presId="urn:microsoft.com/office/officeart/2005/8/layout/orgChart1"/>
    <dgm:cxn modelId="{9D246946-0E14-4326-9729-FD5EA6322168}" type="presOf" srcId="{6F7CD501-2A4A-4207-9CE4-4E0E16A393CA}" destId="{EFF80343-148D-411A-BF77-89DD71CFC6E3}" srcOrd="1" destOrd="0" presId="urn:microsoft.com/office/officeart/2005/8/layout/orgChart1"/>
    <dgm:cxn modelId="{5C07608A-7D89-4341-8052-C93D11448361}" srcId="{6BD9D301-0EB0-4C21-A76F-C67D278CDA07}" destId="{C12D77D4-9D6B-4B88-B0F6-19140E85B74D}" srcOrd="0" destOrd="0" parTransId="{D0E6B4AD-C7F7-40A0-B3BC-60301586B6B2}" sibTransId="{1434CAA8-5236-4E8F-ADD8-6414C2BA1A87}"/>
    <dgm:cxn modelId="{9C3DC976-1F12-4096-88E9-AFEF2C3E20F1}" type="presOf" srcId="{BD2E412A-3CE2-4414-BA38-F7A922966853}" destId="{7F51CB10-6817-4BBA-A569-0305FC3F7DE2}" srcOrd="1" destOrd="0" presId="urn:microsoft.com/office/officeart/2005/8/layout/orgChart1"/>
    <dgm:cxn modelId="{942950E0-60CE-4134-80AB-60A79831F41C}" type="presOf" srcId="{035907DD-5121-4D4D-9688-676FDB1757B7}" destId="{BFA7C97D-6A6F-4D2D-98AD-E1D954506876}" srcOrd="0" destOrd="0" presId="urn:microsoft.com/office/officeart/2005/8/layout/orgChart1"/>
    <dgm:cxn modelId="{9C0FD0AC-A315-4AA0-93D8-77D44D19AD23}" type="presOf" srcId="{0D4BFE24-BB26-4BFC-86AF-0FDD31BE9B55}" destId="{A228335B-F091-4803-8826-408EABA2684E}" srcOrd="0" destOrd="0" presId="urn:microsoft.com/office/officeart/2005/8/layout/orgChart1"/>
    <dgm:cxn modelId="{E29200BE-914B-4A6D-B6D7-30F82ACDE090}" type="presOf" srcId="{70F96760-F8BD-440E-B76F-020A1216C449}" destId="{44606C1D-3E21-4CB1-BBA9-367E5528BA4A}" srcOrd="0" destOrd="0" presId="urn:microsoft.com/office/officeart/2005/8/layout/orgChart1"/>
    <dgm:cxn modelId="{F09753FB-1C9F-40F7-986F-8E9D5235CB68}" type="presOf" srcId="{454790F9-24AD-4959-95AA-CEFFC6285565}" destId="{657056ED-A407-4FF9-A2D6-3F20A91F7DC9}" srcOrd="0" destOrd="0" presId="urn:microsoft.com/office/officeart/2005/8/layout/orgChart1"/>
    <dgm:cxn modelId="{65F13257-91EE-42CF-8480-551B21A02434}" type="presOf" srcId="{B3B4FE9B-940E-4A72-857A-63D3B2991B47}" destId="{4FEA7253-405E-4749-BC61-FC46FD53FA4E}" srcOrd="1" destOrd="0" presId="urn:microsoft.com/office/officeart/2005/8/layout/orgChart1"/>
    <dgm:cxn modelId="{8D1C518D-AE18-47EE-AF89-11996404DD8F}" type="presOf" srcId="{6BD9D301-0EB0-4C21-A76F-C67D278CDA07}" destId="{ED8B54F6-5A2A-46D2-B306-0B2AEBD4A65C}" srcOrd="0" destOrd="0" presId="urn:microsoft.com/office/officeart/2005/8/layout/orgChart1"/>
    <dgm:cxn modelId="{1DFF2621-6B21-4046-9DE5-6D7174B25736}" type="presOf" srcId="{09E5B38E-6E5D-407A-B2EB-7575659BFA76}" destId="{C7998114-A92D-4C50-9FAE-128093E1842D}" srcOrd="0" destOrd="0" presId="urn:microsoft.com/office/officeart/2005/8/layout/orgChart1"/>
    <dgm:cxn modelId="{8B333C3C-B837-4557-B078-D337DF78476B}" srcId="{65A4F069-1CA3-47AC-B769-B02DBA042F02}" destId="{237E0909-C800-43D9-B667-181491BC48EE}" srcOrd="0" destOrd="0" parTransId="{AFBF2011-40A4-45E4-AF89-0674C8EDDE85}" sibTransId="{69EE0E55-5361-40D0-AB16-31F3AA6FFFDC}"/>
    <dgm:cxn modelId="{CA8E4A6B-8DB7-486E-BB2F-B9C07F7CE071}" type="presOf" srcId="{2B2DE5CD-A7FA-4C34-9168-6A86F32ADB87}" destId="{E1732E94-643D-40E8-9C80-344AA1971CEB}" srcOrd="0" destOrd="0" presId="urn:microsoft.com/office/officeart/2005/8/layout/orgChart1"/>
    <dgm:cxn modelId="{396A773F-CF6A-4BAF-AE90-F4DA85E1EAD7}" type="presOf" srcId="{E34F9862-BF76-4C96-8CD6-97C04CE439E2}" destId="{6A1B3F27-828B-4734-9B4A-1C28CDF53DCD}" srcOrd="0" destOrd="0" presId="urn:microsoft.com/office/officeart/2005/8/layout/orgChart1"/>
    <dgm:cxn modelId="{E8012B35-5A99-4925-A14C-C046A8E72E36}" type="presOf" srcId="{A11C2CF4-88C7-4FBC-AC5C-57CF25845236}" destId="{751870E7-A6B3-465C-A4B7-C0448B49D5A5}" srcOrd="0" destOrd="0" presId="urn:microsoft.com/office/officeart/2005/8/layout/orgChart1"/>
    <dgm:cxn modelId="{07876B9B-5EEC-4498-AA66-184050F7AB05}" srcId="{5E187CAF-AD81-4D58-A465-6384E68E6669}" destId="{D0C3DC5B-AD4F-438C-B572-1E5D34B92E65}" srcOrd="0" destOrd="0" parTransId="{BDDC6A8A-5CC6-42E8-B9A0-62C24648C2E5}" sibTransId="{73769214-2A7A-4EFD-A875-7AEEE1D3625E}"/>
    <dgm:cxn modelId="{6F2EBD10-372A-4C57-8016-BBDCAFC3CBB9}" type="presOf" srcId="{92D6A2A9-78D0-4686-A669-D12B437D6D38}" destId="{C93EB2EB-B832-4E0D-969A-59A338FC732D}" srcOrd="1" destOrd="0" presId="urn:microsoft.com/office/officeart/2005/8/layout/orgChart1"/>
    <dgm:cxn modelId="{ECDF7DF5-3651-4FD3-8DBF-BBC343FE8E79}" type="presOf" srcId="{6BD9D301-0EB0-4C21-A76F-C67D278CDA07}" destId="{241C9323-9C8A-428B-AAC0-566BDF7FB937}" srcOrd="1" destOrd="0" presId="urn:microsoft.com/office/officeart/2005/8/layout/orgChart1"/>
    <dgm:cxn modelId="{1BB796DF-8D4B-47C5-BCA2-AE8FAFFA61F1}" type="presOf" srcId="{B7CA7B3D-8F68-456E-BA27-D26EB066577E}" destId="{529E548E-E18A-4188-8E01-61AEA4E391FA}" srcOrd="0" destOrd="0" presId="urn:microsoft.com/office/officeart/2005/8/layout/orgChart1"/>
    <dgm:cxn modelId="{FD387681-9D23-48AB-BDD9-A924B39BECD2}" type="presOf" srcId="{2B2DE5CD-A7FA-4C34-9168-6A86F32ADB87}" destId="{55676729-FF7F-419B-8CBC-340278C64D6F}" srcOrd="1" destOrd="0" presId="urn:microsoft.com/office/officeart/2005/8/layout/orgChart1"/>
    <dgm:cxn modelId="{37C31FA2-9ADC-4202-93F1-31177EF0C662}" srcId="{6C25220E-F1A3-4A9F-B49B-AC961672E8CC}" destId="{99DDFCDD-C696-4D9C-A746-EB843D1CD4B2}" srcOrd="1" destOrd="0" parTransId="{47CDBCFE-2E1A-4BED-B6CC-CFDFEB1330BF}" sibTransId="{58F77793-5241-4E66-91EE-825C610D4221}"/>
    <dgm:cxn modelId="{86CD90F6-E889-4809-96B6-B2FF3B3AC06C}" type="presOf" srcId="{FE231BAE-774C-4BEE-B657-51A0A0A8F7C6}" destId="{E6DC35BE-A273-4D26-AA8D-BF111E3CFA7E}" srcOrd="0" destOrd="0" presId="urn:microsoft.com/office/officeart/2005/8/layout/orgChart1"/>
    <dgm:cxn modelId="{CF3D41C6-C8AD-452B-AE56-36C139430DE6}" srcId="{237E0909-C800-43D9-B667-181491BC48EE}" destId="{2AE5ECD4-CA43-40B4-8A0B-D24406691AD6}" srcOrd="19" destOrd="0" parTransId="{5C6EB1B6-E034-4113-9663-FA71C5248715}" sibTransId="{88364F99-EE52-4CAE-8709-32943FC0BEEB}"/>
    <dgm:cxn modelId="{544E9647-F803-4E45-843A-358EDEB0923B}" srcId="{6DE32D39-B54B-442A-B113-EF564A0E341C}" destId="{FD7E3071-86A6-44C9-AD37-A90DFBCD27E9}" srcOrd="1" destOrd="0" parTransId="{0D4BFE24-BB26-4BFC-86AF-0FDD31BE9B55}" sibTransId="{04B659EA-8F8F-4FD5-A4AC-6115D3259575}"/>
    <dgm:cxn modelId="{7607158C-E54D-44B2-90E3-79ECFD7FAD10}" type="presOf" srcId="{7DB86619-70BA-45B9-A75D-944F0ED5997E}" destId="{C8E9CB6A-E008-485B-B802-0FBC49D68DAE}" srcOrd="0" destOrd="0" presId="urn:microsoft.com/office/officeart/2005/8/layout/orgChart1"/>
    <dgm:cxn modelId="{B011E2A4-0EAB-4DEA-8289-FAB216210E63}" type="presOf" srcId="{0A02EEF0-DDE1-4665-A42E-50B7494B48A0}" destId="{924188B4-DC80-4E1F-8723-BAA4DC76093C}" srcOrd="1" destOrd="0" presId="urn:microsoft.com/office/officeart/2005/8/layout/orgChart1"/>
    <dgm:cxn modelId="{48AE70FF-92E2-4B31-A9C1-45ADD8DA9FA9}" type="presOf" srcId="{BDDC6A8A-5CC6-42E8-B9A0-62C24648C2E5}" destId="{682EC683-4408-4C3F-8D54-243058AF9375}" srcOrd="0" destOrd="0" presId="urn:microsoft.com/office/officeart/2005/8/layout/orgChart1"/>
    <dgm:cxn modelId="{200C0E86-FADF-4B0D-932B-2DBFDBD9304F}" type="presOf" srcId="{0138BFE2-E364-4975-A77F-DF3C77047D5E}" destId="{9F0970BA-4F99-42D1-8776-86F481D346FC}" srcOrd="0" destOrd="0" presId="urn:microsoft.com/office/officeart/2005/8/layout/orgChart1"/>
    <dgm:cxn modelId="{6BB3C60A-4613-4803-A6F6-A1CC34B4BB5A}" type="presOf" srcId="{8B975DE0-0DBF-4DB1-8233-EEC1CA4CF767}" destId="{A9F9A8C4-0EB7-4759-8B0B-FF443089BF0F}" srcOrd="0" destOrd="0" presId="urn:microsoft.com/office/officeart/2005/8/layout/orgChart1"/>
    <dgm:cxn modelId="{9164C6E9-CEB4-47CB-8174-7226AFBD4E4B}" type="presOf" srcId="{92D6A2A9-78D0-4686-A669-D12B437D6D38}" destId="{6BC6B686-1799-4F59-AB0D-E7363E4A9458}" srcOrd="0" destOrd="0" presId="urn:microsoft.com/office/officeart/2005/8/layout/orgChart1"/>
    <dgm:cxn modelId="{0715AB18-7B60-4205-8C14-0E3AA8A8B1CE}" type="presOf" srcId="{9094EB41-10FA-45A9-A2D4-0C991864488B}" destId="{E23AD9FB-E875-41AE-B9E6-07283F30B2CF}" srcOrd="1" destOrd="0" presId="urn:microsoft.com/office/officeart/2005/8/layout/orgChart1"/>
    <dgm:cxn modelId="{5AAE6C5B-8CD5-461D-A7B8-E4BAE2E8BC43}" type="presOf" srcId="{D1C38786-25EE-43BE-9D79-2645C7618E1B}" destId="{49212E36-D5D8-476B-91F7-2202B4E536C1}" srcOrd="0" destOrd="0" presId="urn:microsoft.com/office/officeart/2005/8/layout/orgChart1"/>
    <dgm:cxn modelId="{FD7F2F4D-120A-49E0-92CB-312076D5CA40}" type="presOf" srcId="{99DDFCDD-C696-4D9C-A746-EB843D1CD4B2}" destId="{EDDFB959-B0C8-4599-8437-6DA478C47FBE}" srcOrd="1" destOrd="0" presId="urn:microsoft.com/office/officeart/2005/8/layout/orgChart1"/>
    <dgm:cxn modelId="{09C5371D-FB64-441E-9650-F0276A4AB6FF}" type="presOf" srcId="{237E0909-C800-43D9-B667-181491BC48EE}" destId="{617B2853-C53A-4D02-ABB5-F1F29DE7259B}" srcOrd="1" destOrd="0" presId="urn:microsoft.com/office/officeart/2005/8/layout/orgChart1"/>
    <dgm:cxn modelId="{72CB5EAA-A299-42C2-8452-51F48B375795}" srcId="{ECF61E33-B59F-46CD-A5D6-FFB970D48002}" destId="{F8B2FAD6-ED8D-4F65-BA56-DD45E3959FDD}" srcOrd="0" destOrd="0" parTransId="{EB636853-8A5D-467A-A48B-BA44EAA4FDA1}" sibTransId="{039DD3B8-290D-4424-B391-030F1A506DC3}"/>
    <dgm:cxn modelId="{AB70B6C1-B6DA-4A31-9305-E9B56AE11FDE}" srcId="{C856E74D-017F-407A-8EBF-A48D4A72DCFD}" destId="{6F7CD501-2A4A-4207-9CE4-4E0E16A393CA}" srcOrd="4" destOrd="0" parTransId="{910B1C9D-6E57-480F-97CE-59993FE637E6}" sibTransId="{B4B3741A-DFBE-4CAB-96AE-64C80647D0B6}"/>
    <dgm:cxn modelId="{F215E02D-A87E-4CD5-BB9C-540182EB3731}" type="presOf" srcId="{EF851309-7D20-481C-968A-01B4C4CB611F}" destId="{A1E0308E-2AEF-4710-8F01-35048A0DDA3E}" srcOrd="1" destOrd="0" presId="urn:microsoft.com/office/officeart/2005/8/layout/orgChart1"/>
    <dgm:cxn modelId="{8E5791EA-7FA7-40CA-9AB8-8F7FD18C603B}" srcId="{F685CAEB-387E-4F6B-8188-42443CA765C6}" destId="{F6B71D5C-3EC2-436A-A5B8-5CA6A79E1840}" srcOrd="0" destOrd="0" parTransId="{70F96760-F8BD-440E-B76F-020A1216C449}" sibTransId="{CE562D37-DBFD-4ED3-B2FF-664B66CC7F09}"/>
    <dgm:cxn modelId="{B416EB84-8BD5-4E1B-973C-90DAA4ACF280}" type="presOf" srcId="{8B975DE0-0DBF-4DB1-8233-EEC1CA4CF767}" destId="{95149B6C-96CF-41A1-A1C1-21DA87089F63}" srcOrd="1" destOrd="0" presId="urn:microsoft.com/office/officeart/2005/8/layout/orgChart1"/>
    <dgm:cxn modelId="{8C8BB2C1-58CE-4416-ABE0-C0DA91C1D333}" type="presOf" srcId="{DEF53CD0-F8B3-43DB-A6DF-95947A0CD9C3}" destId="{0CDAF069-7268-4D3F-9C7A-2AD07E0BE255}" srcOrd="0" destOrd="0" presId="urn:microsoft.com/office/officeart/2005/8/layout/orgChart1"/>
    <dgm:cxn modelId="{F072E28E-2AA5-4AB3-AAE9-7AFDD1488A61}" srcId="{C856E74D-017F-407A-8EBF-A48D4A72DCFD}" destId="{FE231BAE-774C-4BEE-B657-51A0A0A8F7C6}" srcOrd="1" destOrd="0" parTransId="{CF2A8DB0-6987-4E39-8542-4E3A539C9F8A}" sibTransId="{1D78E908-5756-4313-AE77-EB2C10CB1667}"/>
    <dgm:cxn modelId="{35B48AFA-E511-456C-B437-656C34799CAB}" srcId="{45BCEF80-B760-456B-BD9C-CD45A50F5204}" destId="{EF851309-7D20-481C-968A-01B4C4CB611F}" srcOrd="1" destOrd="0" parTransId="{80BD5A64-01AA-4912-B37D-B6F283EA4AD6}" sibTransId="{60B88B4B-5E6F-405B-BD29-7736DBD3A40D}"/>
    <dgm:cxn modelId="{F0390806-4D35-4BA9-9DCD-4ECFF1DBBFE7}" type="presOf" srcId="{BD2E412A-3CE2-4414-BA38-F7A922966853}" destId="{D9420E7B-BC76-4F97-8B37-06885A098555}" srcOrd="0" destOrd="0" presId="urn:microsoft.com/office/officeart/2005/8/layout/orgChart1"/>
    <dgm:cxn modelId="{CD240F93-7841-416D-9211-3B09AB3C8FAF}" type="presOf" srcId="{99DDFCDD-C696-4D9C-A746-EB843D1CD4B2}" destId="{86CFD4C9-1806-4D1A-A754-B28604D9BCC9}" srcOrd="0" destOrd="0" presId="urn:microsoft.com/office/officeart/2005/8/layout/orgChart1"/>
    <dgm:cxn modelId="{30605860-9FF4-421D-B343-6C0A60A76EE6}" type="presOf" srcId="{910B1C9D-6E57-480F-97CE-59993FE637E6}" destId="{A4A77DF6-8973-4B7B-B00A-68BE3B8C49B3}" srcOrd="0" destOrd="0" presId="urn:microsoft.com/office/officeart/2005/8/layout/orgChart1"/>
    <dgm:cxn modelId="{40D1FF5B-167C-4F4E-B53C-775C1AAC5899}" type="presOf" srcId="{2877B602-1C63-491F-8B76-F914A83EF847}" destId="{B2EFB01C-20CB-430B-9A1D-2A4B294C50F5}" srcOrd="1" destOrd="0" presId="urn:microsoft.com/office/officeart/2005/8/layout/orgChart1"/>
    <dgm:cxn modelId="{C2F6257C-AB72-4D19-A858-A311DF563DFD}" type="presOf" srcId="{430F9D40-3EF4-4320-9278-546EA49DB0AE}" destId="{AC466BA3-6DE5-4E07-AD02-EE21D335BB15}" srcOrd="0" destOrd="0" presId="urn:microsoft.com/office/officeart/2005/8/layout/orgChart1"/>
    <dgm:cxn modelId="{DF862824-A638-46E6-80A6-94D916924007}" type="presOf" srcId="{F8DEC0AF-19E6-464A-952F-421B5D400BF2}" destId="{6D4CB555-C11A-4989-8863-19E27E179EA3}" srcOrd="0" destOrd="0" presId="urn:microsoft.com/office/officeart/2005/8/layout/orgChart1"/>
    <dgm:cxn modelId="{F23C2E87-D548-493C-96AC-3DEEE4510AE5}" srcId="{45BCEF80-B760-456B-BD9C-CD45A50F5204}" destId="{70A4E167-6B14-4250-992C-B4763480ED33}" srcOrd="0" destOrd="0" parTransId="{0066C337-A3E1-486E-9866-0AADF82733C3}" sibTransId="{BE42DD1C-B52A-4127-9B2C-CA3E2F0E53B8}"/>
    <dgm:cxn modelId="{BADBC919-F99B-4302-816D-F71118471FA8}" type="presOf" srcId="{8050F14B-6314-49A6-9449-65EBD51CDCCF}" destId="{B0C58A4B-32A8-448B-90C3-30FC2AE7C16C}" srcOrd="1" destOrd="0" presId="urn:microsoft.com/office/officeart/2005/8/layout/orgChart1"/>
    <dgm:cxn modelId="{F5D7B979-FE05-4E3B-91CD-7CA33F054208}" srcId="{237E0909-C800-43D9-B667-181491BC48EE}" destId="{2877B602-1C63-491F-8B76-F914A83EF847}" srcOrd="5" destOrd="0" parTransId="{8B5DF517-778F-4432-9D33-B2B195E8A549}" sibTransId="{8227340B-950D-4E3F-A323-9B7451B75A81}"/>
    <dgm:cxn modelId="{103D9D4F-DDE0-4625-8AEC-1F08800DDE68}" type="presOf" srcId="{FE231BAE-774C-4BEE-B657-51A0A0A8F7C6}" destId="{1975E951-3B4F-4DC4-AEE9-F5AAC6771AB6}" srcOrd="1" destOrd="0" presId="urn:microsoft.com/office/officeart/2005/8/layout/orgChart1"/>
    <dgm:cxn modelId="{BD3185A7-A9E0-4607-B02D-B95C976097F7}" srcId="{237E0909-C800-43D9-B667-181491BC48EE}" destId="{ECF61E33-B59F-46CD-A5D6-FFB970D48002}" srcOrd="10" destOrd="0" parTransId="{8125D14C-DE98-4124-A9FC-422B364104D9}" sibTransId="{9446F10E-6DA7-4848-B842-05B4EDFAFC09}"/>
    <dgm:cxn modelId="{FAD1F9E3-3D2D-4BBD-A187-18D0E85F5CF1}" srcId="{8B975DE0-0DBF-4DB1-8233-EEC1CA4CF767}" destId="{EFD4D23D-EA75-4ACF-9087-8005472637A2}" srcOrd="0" destOrd="0" parTransId="{F082929E-3CB2-47BD-9169-E5E02511F07A}" sibTransId="{58811A23-F19E-4E51-9D87-5E62349F2857}"/>
    <dgm:cxn modelId="{84C4ED51-F7E0-4A28-89C9-BB57D80EC6EE}" type="presOf" srcId="{25C1E602-6A55-4ACC-BDE0-3609C0ECC936}" destId="{DBFE25AF-B00C-46E2-B62E-72AA052EEE34}" srcOrd="1" destOrd="0" presId="urn:microsoft.com/office/officeart/2005/8/layout/orgChart1"/>
    <dgm:cxn modelId="{C2BC3BD0-0A9A-4313-A4CE-A8CD8898B4A2}" srcId="{237E0909-C800-43D9-B667-181491BC48EE}" destId="{035907DD-5121-4D4D-9688-676FDB1757B7}" srcOrd="6" destOrd="0" parTransId="{D1C38786-25EE-43BE-9D79-2645C7618E1B}" sibTransId="{34C57131-92FD-4C0D-A036-725A9893491A}"/>
    <dgm:cxn modelId="{E23C8767-4F33-4138-BD09-E369FC315511}" type="presOf" srcId="{C12D77D4-9D6B-4B88-B0F6-19140E85B74D}" destId="{4E826516-0E2A-4FD9-8349-8154F1D2C476}" srcOrd="0" destOrd="0" presId="urn:microsoft.com/office/officeart/2005/8/layout/orgChart1"/>
    <dgm:cxn modelId="{E539D14C-4318-473D-9359-3B0820D05F68}" type="presOf" srcId="{EFD4D23D-EA75-4ACF-9087-8005472637A2}" destId="{E3E86275-D0B4-49C3-8DF1-2C36DB5D8ED1}" srcOrd="1" destOrd="0" presId="urn:microsoft.com/office/officeart/2005/8/layout/orgChart1"/>
    <dgm:cxn modelId="{2FC8E87A-F992-4ED4-8F3E-791994C25CD2}" srcId="{035907DD-5121-4D4D-9688-676FDB1757B7}" destId="{D57F446F-1910-4CB6-9176-1EF21D7E2D09}" srcOrd="0" destOrd="0" parTransId="{330C5B1E-C921-4239-BE29-B7D672B5F51F}" sibTransId="{211EAF1B-AA3A-4CF7-85EF-D65E00788A18}"/>
    <dgm:cxn modelId="{B5430AF2-B1A7-4EDA-9BF3-5996E3716425}" type="presOf" srcId="{45BCEF80-B760-456B-BD9C-CD45A50F5204}" destId="{BC5B3C22-C671-450B-8944-9AB286CD8DEC}" srcOrd="0" destOrd="0" presId="urn:microsoft.com/office/officeart/2005/8/layout/orgChart1"/>
    <dgm:cxn modelId="{58099405-6E97-43EB-B32B-43CA81C7C933}" type="presOf" srcId="{CD557E89-FD58-45E1-A77E-9B0B418E3FBB}" destId="{8E88AFF4-5789-4DE2-B304-8B9B15B51CA0}" srcOrd="0" destOrd="0" presId="urn:microsoft.com/office/officeart/2005/8/layout/orgChart1"/>
    <dgm:cxn modelId="{D8581081-9DDD-4A61-9E55-A5F25CBEC501}" type="presOf" srcId="{C856E74D-017F-407A-8EBF-A48D4A72DCFD}" destId="{5D0C3AE7-EC0E-498C-9EE9-8B60B39BD0F8}" srcOrd="1" destOrd="0" presId="urn:microsoft.com/office/officeart/2005/8/layout/orgChart1"/>
    <dgm:cxn modelId="{3DA3A720-2727-4A22-B072-A321EDD7137D}" type="presOf" srcId="{BDDF1416-43E8-4E6A-B18C-72514395A7CB}" destId="{3FD99D59-F405-44D5-8B75-ECE685A4200F}" srcOrd="1" destOrd="0" presId="urn:microsoft.com/office/officeart/2005/8/layout/orgChart1"/>
    <dgm:cxn modelId="{2C3C43CC-D462-4F56-9072-CE13CE8D782C}" type="presOf" srcId="{5C6EB1B6-E034-4113-9663-FA71C5248715}" destId="{283BD36F-B9A9-4F20-A634-1F7D7DB7C286}" srcOrd="0" destOrd="0" presId="urn:microsoft.com/office/officeart/2005/8/layout/orgChart1"/>
    <dgm:cxn modelId="{378BC321-9BAC-49A4-98EB-B233307DD506}" srcId="{6C25220E-F1A3-4A9F-B49B-AC961672E8CC}" destId="{981C58E9-A1F3-4966-AAD6-A69CAC6D7CF4}" srcOrd="2" destOrd="0" parTransId="{09E5B38E-6E5D-407A-B2EB-7575659BFA76}" sibTransId="{40488E07-EF7C-4809-8E72-5A802DA06E8D}"/>
    <dgm:cxn modelId="{EC708102-09E7-43EA-9EB5-6849676AFEE3}" type="presOf" srcId="{25C1E602-6A55-4ACC-BDE0-3609C0ECC936}" destId="{94AFD8A6-0A52-4A65-8F9D-C1319F70691E}" srcOrd="0" destOrd="0" presId="urn:microsoft.com/office/officeart/2005/8/layout/orgChart1"/>
    <dgm:cxn modelId="{CD281FE8-02F2-42EE-AE32-2EC5F494FB35}" type="presOf" srcId="{FD7E3071-86A6-44C9-AD37-A90DFBCD27E9}" destId="{FC2D8EC2-0AF1-475A-859F-A31B70A63347}" srcOrd="1" destOrd="0" presId="urn:microsoft.com/office/officeart/2005/8/layout/orgChart1"/>
    <dgm:cxn modelId="{DD669CB6-223D-4D8F-8648-AD4D907B540F}" type="presOf" srcId="{C1FDC349-71E6-4C01-A2BC-11F945910524}" destId="{6AB885EF-BDAE-4C57-9B07-27BBF3BB64C7}" srcOrd="0" destOrd="0" presId="urn:microsoft.com/office/officeart/2005/8/layout/orgChart1"/>
    <dgm:cxn modelId="{092A37DC-887B-4773-A626-F28B3594DFE3}" srcId="{C856E74D-017F-407A-8EBF-A48D4A72DCFD}" destId="{E34F9862-BF76-4C96-8CD6-97C04CE439E2}" srcOrd="3" destOrd="0" parTransId="{D418CE14-1310-471C-A7B5-8247374DBE5B}" sibTransId="{E42DF74F-07D6-4311-B381-E67DAA3C68C3}"/>
    <dgm:cxn modelId="{5716923C-8ACD-4BF4-971D-AE28BCCA594C}" type="presOf" srcId="{80BD5A64-01AA-4912-B37D-B6F283EA4AD6}" destId="{4A0E223B-A02A-4EC7-B449-FE332514CE65}" srcOrd="0" destOrd="0" presId="urn:microsoft.com/office/officeart/2005/8/layout/orgChart1"/>
    <dgm:cxn modelId="{E8F381ED-3F2F-4530-8C09-2C0EAC7619FD}" type="presOf" srcId="{107C3367-D77D-4886-98B3-A7DCB53172B8}" destId="{6EA182C5-3B04-4FA0-B833-70594BCE1AE9}" srcOrd="0" destOrd="0" presId="urn:microsoft.com/office/officeart/2005/8/layout/orgChart1"/>
    <dgm:cxn modelId="{0F8CD9B8-B562-4E5B-A4FA-E3669DCD80E4}" type="presOf" srcId="{70A4E167-6B14-4250-992C-B4763480ED33}" destId="{958BADCD-5306-48AD-AF27-315DFD591293}" srcOrd="0" destOrd="0" presId="urn:microsoft.com/office/officeart/2005/8/layout/orgChart1"/>
    <dgm:cxn modelId="{521F8403-2D69-4222-9348-66BD8CAF1CFB}" srcId="{035907DD-5121-4D4D-9688-676FDB1757B7}" destId="{B3B4FE9B-940E-4A72-857A-63D3B2991B47}" srcOrd="1" destOrd="0" parTransId="{0138BFE2-E364-4975-A77F-DF3C77047D5E}" sibTransId="{C5DE180F-DDAA-4E1C-9B67-15F3A2C7982B}"/>
    <dgm:cxn modelId="{5B63DFA9-0ED8-42E5-B37E-131CDD028461}" type="presOf" srcId="{FD7E3071-86A6-44C9-AD37-A90DFBCD27E9}" destId="{AB3D2736-D6CB-43C3-AA1E-92EC4D3E81C7}" srcOrd="0" destOrd="0" presId="urn:microsoft.com/office/officeart/2005/8/layout/orgChart1"/>
    <dgm:cxn modelId="{0DBD77FE-0E7D-4476-9640-00355AB76BBE}" srcId="{237E0909-C800-43D9-B667-181491BC48EE}" destId="{45BCEF80-B760-456B-BD9C-CD45A50F5204}" srcOrd="9" destOrd="0" parTransId="{C3E20586-E112-4692-A1D8-62D119CD70FA}" sibTransId="{2F8555AA-B5E3-48D2-A391-FA52C0E1DF7F}"/>
    <dgm:cxn modelId="{25FD2B0A-3204-438A-8F6B-391912C72203}" type="presOf" srcId="{6C25220E-F1A3-4A9F-B49B-AC961672E8CC}" destId="{F7D3F820-EAC8-419C-991B-6070CBEBA50E}" srcOrd="1" destOrd="0" presId="urn:microsoft.com/office/officeart/2005/8/layout/orgChart1"/>
    <dgm:cxn modelId="{14230F02-7CBA-4414-9F4B-DC6A4AE0F9E7}" type="presOf" srcId="{A11C2CF4-88C7-4FBC-AC5C-57CF25845236}" destId="{9510CC79-2C4A-4E66-8D5C-7702C08EE01B}" srcOrd="1" destOrd="0" presId="urn:microsoft.com/office/officeart/2005/8/layout/orgChart1"/>
    <dgm:cxn modelId="{45FA8FF3-00D4-4E95-8C7B-A2D984F2FBFB}" type="presOf" srcId="{DAA44146-02B6-42DA-857B-0A37D73C1402}" destId="{455C8C79-8AF8-4052-9E9F-6B9F36E3F5B2}" srcOrd="1" destOrd="0" presId="urn:microsoft.com/office/officeart/2005/8/layout/orgChart1"/>
    <dgm:cxn modelId="{FB8484E1-8F1E-47F6-9AB1-057172982264}" type="presOf" srcId="{ECF61E33-B59F-46CD-A5D6-FFB970D48002}" destId="{26934B7C-9869-46D8-B964-836B27C7BAF1}" srcOrd="1" destOrd="0" presId="urn:microsoft.com/office/officeart/2005/8/layout/orgChart1"/>
    <dgm:cxn modelId="{6B954E82-DEE3-47F0-8FC6-3E30E79FF047}" type="presOf" srcId="{B7CA7B3D-8F68-456E-BA27-D26EB066577E}" destId="{A16CDD87-A8B5-4CB1-838D-5260F6DAD561}" srcOrd="1" destOrd="0" presId="urn:microsoft.com/office/officeart/2005/8/layout/orgChart1"/>
    <dgm:cxn modelId="{4F70E772-B2AB-4A32-8056-82CED336C37A}" srcId="{6DE32D39-B54B-442A-B113-EF564A0E341C}" destId="{A11C2CF4-88C7-4FBC-AC5C-57CF25845236}" srcOrd="0" destOrd="0" parTransId="{7DB86619-70BA-45B9-A75D-944F0ED5997E}" sibTransId="{29C34C1D-BC91-4C46-9A60-26C58A3367CD}"/>
    <dgm:cxn modelId="{E452D21E-54A3-4701-97B3-C1D0638D23BD}" type="presOf" srcId="{A92849DE-6BC5-48C8-83D7-DD63A8D7EBB0}" destId="{4BE2C452-FC7B-40AB-AF66-08B34C97C8D9}" srcOrd="0" destOrd="0" presId="urn:microsoft.com/office/officeart/2005/8/layout/orgChart1"/>
    <dgm:cxn modelId="{04762753-D180-4B2B-8EA9-82142EF3CAC1}" type="presOf" srcId="{C12D77D4-9D6B-4B88-B0F6-19140E85B74D}" destId="{A52DEB07-4798-43E3-850B-9E4A8CE6CB74}" srcOrd="1" destOrd="0" presId="urn:microsoft.com/office/officeart/2005/8/layout/orgChart1"/>
    <dgm:cxn modelId="{8ADF8E60-73E6-459D-92CE-90770BA7BA76}" type="presOf" srcId="{F8B2FAD6-ED8D-4F65-BA56-DD45E3959FDD}" destId="{DC9EA64B-08B8-4C3D-9E75-74D8043E28E1}" srcOrd="0" destOrd="0" presId="urn:microsoft.com/office/officeart/2005/8/layout/orgChart1"/>
    <dgm:cxn modelId="{595ED657-C28D-4F07-B011-8BCDE1062486}" type="presOf" srcId="{981C58E9-A1F3-4966-AAD6-A69CAC6D7CF4}" destId="{5179F436-81AA-4D8E-9408-EEF79B4F8B4A}" srcOrd="1" destOrd="0" presId="urn:microsoft.com/office/officeart/2005/8/layout/orgChart1"/>
    <dgm:cxn modelId="{0385ADCC-BB90-4AAC-84D8-A04BBA977685}" srcId="{237E0909-C800-43D9-B667-181491BC48EE}" destId="{BD2E412A-3CE2-4414-BA38-F7A922966853}" srcOrd="13" destOrd="0" parTransId="{CD557E89-FD58-45E1-A77E-9B0B418E3FBB}" sibTransId="{8C8E5630-88BE-45E9-8480-4C86F9B658BC}"/>
    <dgm:cxn modelId="{8BF2510E-FCA9-4D39-B178-07A46530FB28}" type="presOf" srcId="{F8B2FAD6-ED8D-4F65-BA56-DD45E3959FDD}" destId="{2517BD85-B61C-4318-AD35-E6B94A61B9FC}" srcOrd="1" destOrd="0" presId="urn:microsoft.com/office/officeart/2005/8/layout/orgChart1"/>
    <dgm:cxn modelId="{68B28935-CEB2-407E-A45E-B2AB6483E2D2}" type="presOf" srcId="{52EC256C-6A3A-43E7-ABD1-9A90ED42BB76}" destId="{7DA76FC6-2AD5-41ED-B07A-AF357BF6EA52}" srcOrd="0" destOrd="0" presId="urn:microsoft.com/office/officeart/2005/8/layout/orgChart1"/>
    <dgm:cxn modelId="{71F8B44C-7475-4C62-8FB1-4C6775EC41DD}" type="presOf" srcId="{70A4E167-6B14-4250-992C-B4763480ED33}" destId="{3E40851B-11C4-4A58-8295-46BC7753CE0A}" srcOrd="1" destOrd="0" presId="urn:microsoft.com/office/officeart/2005/8/layout/orgChart1"/>
    <dgm:cxn modelId="{7F4CBA92-5FFF-47B7-809A-C50F8E6BD112}" type="presOf" srcId="{EFD4D23D-EA75-4ACF-9087-8005472637A2}" destId="{7A56A331-3E00-43C2-9235-F5528C091037}" srcOrd="0" destOrd="0" presId="urn:microsoft.com/office/officeart/2005/8/layout/orgChart1"/>
    <dgm:cxn modelId="{CD29FCC4-093F-43ED-8F16-9785D7CD3EBB}" type="presOf" srcId="{330C5B1E-C921-4239-BE29-B7D672B5F51F}" destId="{612DC462-F22F-4F77-ADC3-C98A1C4BF4AF}" srcOrd="0" destOrd="0" presId="urn:microsoft.com/office/officeart/2005/8/layout/orgChart1"/>
    <dgm:cxn modelId="{C92C2FA6-525D-4724-97E1-F5C8A9C261FE}" type="presOf" srcId="{6DE32D39-B54B-442A-B113-EF564A0E341C}" destId="{82A42E8E-FC29-479C-AFE0-BA8DEE5B4643}" srcOrd="0" destOrd="0" presId="urn:microsoft.com/office/officeart/2005/8/layout/orgChart1"/>
    <dgm:cxn modelId="{85FA8DA5-B31A-4E56-8CA3-4421CDCDB156}" type="presOf" srcId="{0A02EEF0-DDE1-4665-A42E-50B7494B48A0}" destId="{02D08B9A-7879-4599-B3AD-58358F66A6DE}" srcOrd="0" destOrd="0" presId="urn:microsoft.com/office/officeart/2005/8/layout/orgChart1"/>
    <dgm:cxn modelId="{E1E8B447-8A80-47FB-91E8-CCA72329C512}" type="presOf" srcId="{45BCEF80-B760-456B-BD9C-CD45A50F5204}" destId="{62D76EE1-B44F-4A97-83A3-2475A11B7A8C}" srcOrd="1" destOrd="0" presId="urn:microsoft.com/office/officeart/2005/8/layout/orgChart1"/>
    <dgm:cxn modelId="{342A916A-D3BB-410D-A20D-C72233F5DA7C}" srcId="{237E0909-C800-43D9-B667-181491BC48EE}" destId="{2B2DE5CD-A7FA-4C34-9168-6A86F32ADB87}" srcOrd="16" destOrd="0" parTransId="{8CFDE97C-4E49-4E6D-9C0A-0CC31D0E0250}" sibTransId="{E7B65582-3DA1-4ECB-979D-24CFD5B73931}"/>
    <dgm:cxn modelId="{86EB27D9-033E-499A-81EB-DB282873C171}" type="presOf" srcId="{0806825A-ED64-401B-A579-FA65331CA5CB}" destId="{11A619E9-78F8-485C-B43E-C7FE126DCA05}" srcOrd="0" destOrd="0" presId="urn:microsoft.com/office/officeart/2005/8/layout/orgChart1"/>
    <dgm:cxn modelId="{1200AF13-2B31-4C5B-8BA7-215BD728A5FC}" type="presOf" srcId="{DF93BCCE-63E7-453F-9EEF-81530686DA75}" destId="{D636E72A-BD43-4AE2-9803-A25AA5D7AF99}" srcOrd="0" destOrd="0" presId="urn:microsoft.com/office/officeart/2005/8/layout/orgChart1"/>
    <dgm:cxn modelId="{53B90A3C-4CE2-44D3-898D-C56976315849}" srcId="{237E0909-C800-43D9-B667-181491BC48EE}" destId="{6DE32D39-B54B-442A-B113-EF564A0E341C}" srcOrd="2" destOrd="0" parTransId="{4E65FEF8-9AB1-446D-A654-A6CD1A2A0BC0}" sibTransId="{8DE09AD1-3CA3-44B7-8A99-FD7999EEDB46}"/>
    <dgm:cxn modelId="{815CCC61-881C-4230-AFCC-DF6F0F91844F}" type="presOf" srcId="{D0C3DC5B-AD4F-438C-B572-1E5D34B92E65}" destId="{D9A9312F-9360-47BF-8827-A2BBCA92C373}" srcOrd="0" destOrd="0" presId="urn:microsoft.com/office/officeart/2005/8/layout/orgChart1"/>
    <dgm:cxn modelId="{E7FC3E5E-8BD8-40DA-BAB6-025AC11E0450}" type="presOf" srcId="{CA3E9356-7656-4C6A-9A7A-B08F794AE5D1}" destId="{CBEA62D0-235F-447C-868C-D33F901E3319}" srcOrd="0" destOrd="0" presId="urn:microsoft.com/office/officeart/2005/8/layout/orgChart1"/>
    <dgm:cxn modelId="{F6A7CDB6-C591-4DC9-BAF8-B10AB31A20C3}" type="presOf" srcId="{8CFDE97C-4E49-4E6D-9C0A-0CC31D0E0250}" destId="{3F5819DB-64B7-411F-B7C5-862ADF34A9F8}" srcOrd="0" destOrd="0" presId="urn:microsoft.com/office/officeart/2005/8/layout/orgChart1"/>
    <dgm:cxn modelId="{007E2659-C1B7-4CA1-8720-5C9D459225CF}" type="presOf" srcId="{2877B602-1C63-491F-8B76-F914A83EF847}" destId="{F49C9625-C649-4070-93DA-AF9A47342C48}" srcOrd="0" destOrd="0" presId="urn:microsoft.com/office/officeart/2005/8/layout/orgChart1"/>
    <dgm:cxn modelId="{F3371466-5506-4982-AC11-9DB8C6D4BEF0}" srcId="{237E0909-C800-43D9-B667-181491BC48EE}" destId="{F685CAEB-387E-4F6B-8188-42443CA765C6}" srcOrd="11" destOrd="0" parTransId="{CA3E9356-7656-4C6A-9A7A-B08F794AE5D1}" sibTransId="{EF09B73F-9E84-4CBC-8681-59C7F583F465}"/>
    <dgm:cxn modelId="{7EDBE51C-E2B3-451B-8F21-B797776B2658}" srcId="{237E0909-C800-43D9-B667-181491BC48EE}" destId="{0A02EEF0-DDE1-4665-A42E-50B7494B48A0}" srcOrd="18" destOrd="0" parTransId="{245049EE-0C8E-4BAA-9E0C-6E67EE2EECFD}" sibTransId="{23088996-416D-4427-8782-525D1178E9B9}"/>
    <dgm:cxn modelId="{37BB121B-F732-42CD-A867-5E40203572CD}" srcId="{6BD9D301-0EB0-4C21-A76F-C67D278CDA07}" destId="{8050F14B-6314-49A6-9449-65EBD51CDCCF}" srcOrd="1" destOrd="0" parTransId="{107C3367-D77D-4886-98B3-A7DCB53172B8}" sibTransId="{D9B9DFB5-FF60-4845-B758-FF1C6B4AA06C}"/>
    <dgm:cxn modelId="{A0BF867C-A7BB-42F9-B1E7-8F66BD454550}" type="presOf" srcId="{A92849DE-6BC5-48C8-83D7-DD63A8D7EBB0}" destId="{35720F74-DF1B-4904-B036-38FB2D48F54C}" srcOrd="1" destOrd="0" presId="urn:microsoft.com/office/officeart/2005/8/layout/orgChart1"/>
    <dgm:cxn modelId="{0CB8BBD8-4352-456F-B314-4EF05C2C79B0}" type="presOf" srcId="{E2EAA40A-3825-4144-8591-F055661E56A2}" destId="{E6CDB35C-A697-4815-8BD7-113D37176515}" srcOrd="1" destOrd="0" presId="urn:microsoft.com/office/officeart/2005/8/layout/orgChart1"/>
    <dgm:cxn modelId="{DCD870CE-1FBD-4B95-9D89-FB0DFF31250C}" type="presOf" srcId="{C3E20586-E112-4692-A1D8-62D119CD70FA}" destId="{28D4C9D5-FF96-429C-837A-A7230404AC91}" srcOrd="0" destOrd="0" presId="urn:microsoft.com/office/officeart/2005/8/layout/orgChart1"/>
    <dgm:cxn modelId="{072BE5D1-5C01-4F35-903A-0D4AF0D9B17D}" type="presOf" srcId="{6F7CD501-2A4A-4207-9CE4-4E0E16A393CA}" destId="{246E69D1-AACA-4DCA-A7B3-12C5AF46BB6F}" srcOrd="0" destOrd="0" presId="urn:microsoft.com/office/officeart/2005/8/layout/orgChart1"/>
    <dgm:cxn modelId="{BF6A0653-5CD0-4B43-8112-D18B3B5A7648}" type="presOf" srcId="{2AE5ECD4-CA43-40B4-8A0B-D24406691AD6}" destId="{ED1E7CB0-DC79-47C8-A650-E714BF53CD6B}" srcOrd="0" destOrd="0" presId="urn:microsoft.com/office/officeart/2005/8/layout/orgChart1"/>
    <dgm:cxn modelId="{F804C53C-B930-41FB-BA1F-6BE503BCF175}" type="presOf" srcId="{D0E6B4AD-C7F7-40A0-B3BC-60301586B6B2}" destId="{1773A555-4EF7-4EFF-9426-1E2C8ADAEBBD}" srcOrd="0" destOrd="0" presId="urn:microsoft.com/office/officeart/2005/8/layout/orgChart1"/>
    <dgm:cxn modelId="{FB66EF74-0BD7-42A3-A3F5-5F5C12DBA2B1}" type="presOf" srcId="{0066C337-A3E1-486E-9866-0AADF82733C3}" destId="{DC5AEE92-A387-484D-B7FF-2CEEFA13B176}" srcOrd="0" destOrd="0" presId="urn:microsoft.com/office/officeart/2005/8/layout/orgChart1"/>
    <dgm:cxn modelId="{F010CCDC-AC16-4D58-BDBC-E03BC83CDE57}" type="presOf" srcId="{DAA44146-02B6-42DA-857B-0A37D73C1402}" destId="{547B3489-1C47-4015-BD54-F791ED1EE48E}" srcOrd="0" destOrd="0" presId="urn:microsoft.com/office/officeart/2005/8/layout/orgChart1"/>
    <dgm:cxn modelId="{029465EC-AEBB-4CA5-BAC7-C971FDA4CB1F}" type="presOf" srcId="{8050F14B-6314-49A6-9449-65EBD51CDCCF}" destId="{027BAA10-1C25-487A-82F5-758159CF0142}" srcOrd="0" destOrd="0" presId="urn:microsoft.com/office/officeart/2005/8/layout/orgChart1"/>
    <dgm:cxn modelId="{009D6B30-34B0-40EE-BA53-5EB75F749144}" type="presOf" srcId="{C856E74D-017F-407A-8EBF-A48D4A72DCFD}" destId="{BB81619E-B853-40FF-BFF6-C788A499923F}" srcOrd="0" destOrd="0" presId="urn:microsoft.com/office/officeart/2005/8/layout/orgChart1"/>
    <dgm:cxn modelId="{B6DC6839-0193-46F2-A8A2-47CBC44BA35B}" type="presOf" srcId="{D418CE14-1310-471C-A7B5-8247374DBE5B}" destId="{1DF7DD1B-1215-45E0-B3FD-E1C79668104A}" srcOrd="0" destOrd="0" presId="urn:microsoft.com/office/officeart/2005/8/layout/orgChart1"/>
    <dgm:cxn modelId="{0552F231-98FD-43F1-9D02-42FF71608668}" type="presOf" srcId="{F685CAEB-387E-4F6B-8188-42443CA765C6}" destId="{7C452FDE-95E5-4A71-8811-2AB5C5212D36}" srcOrd="0" destOrd="0" presId="urn:microsoft.com/office/officeart/2005/8/layout/orgChart1"/>
    <dgm:cxn modelId="{11B91F38-41E3-4CCA-B25C-EEE02851F048}" srcId="{237E0909-C800-43D9-B667-181491BC48EE}" destId="{8B975DE0-0DBF-4DB1-8233-EEC1CA4CF767}" srcOrd="3" destOrd="0" parTransId="{F8DEC0AF-19E6-464A-952F-421B5D400BF2}" sibTransId="{A4905368-6BEC-476C-B81B-8746851BDD9B}"/>
    <dgm:cxn modelId="{382A7A66-18D5-4BFA-A83A-D5D743E65D0F}" type="presOf" srcId="{E2EAA40A-3825-4144-8591-F055661E56A2}" destId="{69154B46-AEB5-4A2D-A8E9-66AAD9BF8BD5}" srcOrd="0" destOrd="0" presId="urn:microsoft.com/office/officeart/2005/8/layout/orgChart1"/>
    <dgm:cxn modelId="{0B0DDB48-861E-44EB-AF21-6E96A506387B}" type="presOf" srcId="{4E65FEF8-9AB1-446D-A654-A6CD1A2A0BC0}" destId="{4C3E9BB7-35F1-4AC2-AAF3-A2159B463D84}" srcOrd="0" destOrd="0" presId="urn:microsoft.com/office/officeart/2005/8/layout/orgChart1"/>
    <dgm:cxn modelId="{D3841234-D3E5-4B4E-A237-098F87F1C61C}" srcId="{237E0909-C800-43D9-B667-181491BC48EE}" destId="{BDDF1416-43E8-4E6A-B18C-72514395A7CB}" srcOrd="15" destOrd="0" parTransId="{C1FDC349-71E6-4C01-A2BC-11F945910524}" sibTransId="{3F99D8C8-6F57-4B9A-88FD-5506A2C340E9}"/>
    <dgm:cxn modelId="{836F04D1-1127-46F8-A89C-9BF5AA1D600B}" srcId="{237E0909-C800-43D9-B667-181491BC48EE}" destId="{6C25220E-F1A3-4A9F-B49B-AC961672E8CC}" srcOrd="4" destOrd="0" parTransId="{37CF7F92-8DE0-450F-AC61-C2EA9C287C68}" sibTransId="{7B0C4EAC-A47A-4AAE-974E-6B8F38D57ECA}"/>
    <dgm:cxn modelId="{A53097CF-E8ED-43C9-9A3B-DA5B2A8C8FAA}" type="presOf" srcId="{04DC4C4D-3A69-49F5-8219-5A1C13C22367}" destId="{2420763A-16A8-4BDC-AF5B-83EC4E64DF3D}" srcOrd="0" destOrd="0" presId="urn:microsoft.com/office/officeart/2005/8/layout/orgChart1"/>
    <dgm:cxn modelId="{BF3F5598-FEF2-40AC-91A8-361BDE179C49}" type="presOf" srcId="{035907DD-5121-4D4D-9688-676FDB1757B7}" destId="{E08BCD9F-2428-4770-9E28-FC9F9E0B9270}" srcOrd="1" destOrd="0" presId="urn:microsoft.com/office/officeart/2005/8/layout/orgChart1"/>
    <dgm:cxn modelId="{73893CAE-9573-4D69-913C-4D368216B981}" srcId="{237E0909-C800-43D9-B667-181491BC48EE}" destId="{E351E84E-D4BA-4A6F-8C26-08C56B7FAB5E}" srcOrd="14" destOrd="0" parTransId="{DF93BCCE-63E7-453F-9EEF-81530686DA75}" sibTransId="{602365B0-D645-4EA6-B01E-320797D54387}"/>
    <dgm:cxn modelId="{E2BF030A-2CB2-4C60-8FF2-8FD6CD9F998B}" srcId="{237E0909-C800-43D9-B667-181491BC48EE}" destId="{B7CA7B3D-8F68-456E-BA27-D26EB066577E}" srcOrd="0" destOrd="0" parTransId="{454790F9-24AD-4959-95AA-CEFFC6285565}" sibTransId="{87D4A8AD-5455-4077-AA85-FC2BDF787FC8}"/>
    <dgm:cxn modelId="{D43EDFC9-4C0D-4310-B1DC-C98B8BF32A4B}" type="presOf" srcId="{CF2A8DB0-6987-4E39-8542-4E3A539C9F8A}" destId="{3CA1AF46-0086-4BBC-B3E3-BEDBDED289EC}" srcOrd="0" destOrd="0" presId="urn:microsoft.com/office/officeart/2005/8/layout/orgChart1"/>
    <dgm:cxn modelId="{B3D384A2-90FF-4977-9803-D5B56067B803}" type="presOf" srcId="{BDDF1416-43E8-4E6A-B18C-72514395A7CB}" destId="{585C84C6-5EA7-43E1-9E0E-4C2952F41476}" srcOrd="0" destOrd="0" presId="urn:microsoft.com/office/officeart/2005/8/layout/orgChart1"/>
    <dgm:cxn modelId="{DD85366B-0F02-4E3B-8033-79C4EE7BCA28}" type="presOf" srcId="{EB636853-8A5D-467A-A48B-BA44EAA4FDA1}" destId="{E66ADFC6-0209-40E9-A69C-F5DA78CC989E}" srcOrd="0" destOrd="0" presId="urn:microsoft.com/office/officeart/2005/8/layout/orgChart1"/>
    <dgm:cxn modelId="{1533C61B-C386-4BE8-9D6A-6D82D82003AB}" srcId="{C856E74D-017F-407A-8EBF-A48D4A72DCFD}" destId="{E2EAA40A-3825-4144-8591-F055661E56A2}" srcOrd="2" destOrd="0" parTransId="{52EC256C-6A3A-43E7-ABD1-9A90ED42BB76}" sibTransId="{7D1FBFB4-A15E-42D0-AFF9-3173B09F8D7F}"/>
    <dgm:cxn modelId="{FA990B73-FBD4-4354-9DEE-648C503D2599}" type="presOf" srcId="{245049EE-0C8E-4BAA-9E0C-6E67EE2EECFD}" destId="{6E4DE1DE-8F2C-41E1-B5B0-D683B1B38631}" srcOrd="0" destOrd="0" presId="urn:microsoft.com/office/officeart/2005/8/layout/orgChart1"/>
    <dgm:cxn modelId="{41AC194C-789F-4987-A01D-A14BEB39C357}" srcId="{C856E74D-017F-407A-8EBF-A48D4A72DCFD}" destId="{04DC4C4D-3A69-49F5-8219-5A1C13C22367}" srcOrd="0" destOrd="0" parTransId="{430F9D40-3EF4-4320-9278-546EA49DB0AE}" sibTransId="{D1ACC154-B54C-4046-B1A4-AEBC5CFC4EC8}"/>
    <dgm:cxn modelId="{AA05BCD7-0ED6-4B83-864D-77C094B5AF46}" type="presOf" srcId="{F6B71D5C-3EC2-436A-A5B8-5CA6A79E1840}" destId="{E6B7CD20-99A6-447F-B2F6-1B34955A9DB7}" srcOrd="1" destOrd="0" presId="urn:microsoft.com/office/officeart/2005/8/layout/orgChart1"/>
    <dgm:cxn modelId="{A98DC5B2-319D-4A3F-B21A-922B5AFC99FC}" type="presOf" srcId="{E07AE0D9-C8F0-4F02-9A87-9E7D0A195293}" destId="{2AA0E4D6-A724-43B6-B4CA-ED85CDB610C3}" srcOrd="0" destOrd="0" presId="urn:microsoft.com/office/officeart/2005/8/layout/orgChart1"/>
    <dgm:cxn modelId="{59AAB86B-5699-4F5F-8D18-D7A7CFB219FE}" type="presOf" srcId="{237E0909-C800-43D9-B667-181491BC48EE}" destId="{004B8563-72D8-4A9C-A9C2-49A584A7A47C}" srcOrd="0" destOrd="0" presId="urn:microsoft.com/office/officeart/2005/8/layout/orgChart1"/>
    <dgm:cxn modelId="{0E4ABEB2-D537-41EE-9C6D-EEC8A224BF5E}" type="presOf" srcId="{6C25220E-F1A3-4A9F-B49B-AC961672E8CC}" destId="{3DD4DE4E-695C-485E-B36E-C75922B815EB}" srcOrd="0" destOrd="0" presId="urn:microsoft.com/office/officeart/2005/8/layout/orgChart1"/>
    <dgm:cxn modelId="{B9052679-85CA-442E-960B-D535E2BBF98A}" srcId="{237E0909-C800-43D9-B667-181491BC48EE}" destId="{9094EB41-10FA-45A9-A2D4-0C991864488B}" srcOrd="7" destOrd="0" parTransId="{E07AE0D9-C8F0-4F02-9A87-9E7D0A195293}" sibTransId="{C6E9244E-4D1E-4551-A630-B777FCCFCA2B}"/>
    <dgm:cxn modelId="{A7E1064C-ED2B-4CE2-B626-C939AD2F15DE}" srcId="{6C25220E-F1A3-4A9F-B49B-AC961672E8CC}" destId="{25C1E602-6A55-4ACC-BDE0-3609C0ECC936}" srcOrd="0" destOrd="0" parTransId="{F0970412-BABA-49E6-A0EB-38A11AF136CD}" sibTransId="{F4E692E6-77AD-4C4E-971E-D1030A85B9CB}"/>
    <dgm:cxn modelId="{F3632651-A2E5-4231-A0CA-7BB8FF9582E2}" type="presOf" srcId="{D57F446F-1910-4CB6-9176-1EF21D7E2D09}" destId="{922CD754-F55A-4C2A-9E03-52BF2643330A}" srcOrd="1" destOrd="0" presId="urn:microsoft.com/office/officeart/2005/8/layout/orgChart1"/>
    <dgm:cxn modelId="{DEDD4ADC-1282-4859-A764-1E3AFCDEF3A7}" type="presOf" srcId="{E351E84E-D4BA-4A6F-8C26-08C56B7FAB5E}" destId="{1542D665-1993-4425-A7E1-28BAF8D13B02}" srcOrd="0" destOrd="0" presId="urn:microsoft.com/office/officeart/2005/8/layout/orgChart1"/>
    <dgm:cxn modelId="{1B460586-ABA9-4DD2-9147-80CCFCC2FC08}" type="presOf" srcId="{A032FC3D-4B98-4AF8-B2F2-CB25B605A74A}" destId="{E1DBC811-86AF-4C53-AD32-DE850A2A1558}" srcOrd="0" destOrd="0" presId="urn:microsoft.com/office/officeart/2005/8/layout/orgChart1"/>
    <dgm:cxn modelId="{1BD29D4D-FCF9-4307-8737-621A1C5BB18F}" type="presOf" srcId="{EF851309-7D20-481C-968A-01B4C4CB611F}" destId="{38416656-FB35-44D0-8B2D-ED43A3CE0ECF}" srcOrd="0" destOrd="0" presId="urn:microsoft.com/office/officeart/2005/8/layout/orgChart1"/>
    <dgm:cxn modelId="{10C28E00-F874-4E98-823C-33D72C86326D}" type="presOf" srcId="{04DC4C4D-3A69-49F5-8219-5A1C13C22367}" destId="{7212674F-A1B9-4FC3-BFA6-42613ADD98AB}" srcOrd="1" destOrd="0" presId="urn:microsoft.com/office/officeart/2005/8/layout/orgChart1"/>
    <dgm:cxn modelId="{C0659137-4CCC-407A-9297-80007578A883}" type="presOf" srcId="{37CF7F92-8DE0-450F-AC61-C2EA9C287C68}" destId="{7B7045D8-3257-4D15-82E4-6B75F29DE585}" srcOrd="0" destOrd="0" presId="urn:microsoft.com/office/officeart/2005/8/layout/orgChart1"/>
    <dgm:cxn modelId="{CF8F5293-90EF-4287-B085-12B443B1C9E6}" type="presOf" srcId="{8B5DF517-778F-4432-9D33-B2B195E8A549}" destId="{FC5704B1-46BA-4CA3-9A46-03F0C0884C5E}" srcOrd="0" destOrd="0" presId="urn:microsoft.com/office/officeart/2005/8/layout/orgChart1"/>
    <dgm:cxn modelId="{DE1A5F90-8381-48AB-B174-74C8320E4CCB}" type="presOf" srcId="{6DE32D39-B54B-442A-B113-EF564A0E341C}" destId="{47170307-A6F4-4E57-8A27-E5BB25BA177B}" srcOrd="1" destOrd="0" presId="urn:microsoft.com/office/officeart/2005/8/layout/orgChart1"/>
    <dgm:cxn modelId="{144625A3-CDBA-4448-8AAC-461F696FA852}" srcId="{237E0909-C800-43D9-B667-181491BC48EE}" destId="{C856E74D-017F-407A-8EBF-A48D4A72DCFD}" srcOrd="1" destOrd="0" parTransId="{17F9D8D6-D356-4647-BAF5-9758AA4B4D91}" sibTransId="{AA6CF463-B208-4FC1-BF86-ABD739E2D01C}"/>
    <dgm:cxn modelId="{441A0880-3B4B-49DD-A120-CE3A63032731}" type="presOf" srcId="{ECF61E33-B59F-46CD-A5D6-FFB970D48002}" destId="{2DD76647-E2E2-4AA7-BE58-47998E2D4EE0}" srcOrd="0" destOrd="0" presId="urn:microsoft.com/office/officeart/2005/8/layout/orgChart1"/>
    <dgm:cxn modelId="{83DAB450-F206-4AB3-BB4F-60E95F6C1076}" srcId="{237E0909-C800-43D9-B667-181491BC48EE}" destId="{DAA44146-02B6-42DA-857B-0A37D73C1402}" srcOrd="17" destOrd="0" parTransId="{9B10C8FC-C887-4D33-8189-E7641777424D}" sibTransId="{A4B34002-56A9-4C68-95BD-C34C186600E1}"/>
    <dgm:cxn modelId="{221F69AC-0854-4950-BFE6-256D19308859}" srcId="{C856E74D-017F-407A-8EBF-A48D4A72DCFD}" destId="{A92849DE-6BC5-48C8-83D7-DD63A8D7EBB0}" srcOrd="5" destOrd="0" parTransId="{C16FE096-231B-4F64-9001-57299C87EF00}" sibTransId="{0BFC8D17-75A8-41B4-A634-1044313A7BEB}"/>
    <dgm:cxn modelId="{915B7A14-5517-4C0E-811A-A42ED393BC56}" type="presOf" srcId="{65A4F069-1CA3-47AC-B769-B02DBA042F02}" destId="{B2E8B3BE-A824-49C1-949B-0D95DBE49BF8}" srcOrd="0" destOrd="0" presId="urn:microsoft.com/office/officeart/2005/8/layout/orgChart1"/>
    <dgm:cxn modelId="{A7C099DA-8B42-49F1-BDEE-E560BAE69DAC}" srcId="{6BD9D301-0EB0-4C21-A76F-C67D278CDA07}" destId="{92D6A2A9-78D0-4686-A669-D12B437D6D38}" srcOrd="2" destOrd="0" parTransId="{DEF53CD0-F8B3-43DB-A6DF-95947A0CD9C3}" sibTransId="{3B804900-2C61-43EB-A2F8-7E99DFD41926}"/>
    <dgm:cxn modelId="{435E8444-F8CA-42D7-8555-73B8A1C54F7F}" type="presOf" srcId="{F685CAEB-387E-4F6B-8188-42443CA765C6}" destId="{ACD88184-F624-4D9E-A3CA-9C2220181895}" srcOrd="1" destOrd="0" presId="urn:microsoft.com/office/officeart/2005/8/layout/orgChart1"/>
    <dgm:cxn modelId="{9DDBCE0C-9206-4AF8-B319-35FCA94479E8}" type="presOf" srcId="{C16FE096-231B-4F64-9001-57299C87EF00}" destId="{B6FBF8FA-33F4-4E60-A748-2D16A3402216}" srcOrd="0" destOrd="0" presId="urn:microsoft.com/office/officeart/2005/8/layout/orgChart1"/>
    <dgm:cxn modelId="{67CF5DB0-7D69-456A-B9AE-CCC346B4414F}" type="presOf" srcId="{E34F9862-BF76-4C96-8CD6-97C04CE439E2}" destId="{DCCB9905-0FD6-4C4F-BA2B-29688063609E}" srcOrd="1" destOrd="0" presId="urn:microsoft.com/office/officeart/2005/8/layout/orgChart1"/>
    <dgm:cxn modelId="{D088DBAC-250E-4B7A-B88C-28C1BCB6371C}" type="presOf" srcId="{E351E84E-D4BA-4A6F-8C26-08C56B7FAB5E}" destId="{7A961B76-5D5C-4B40-B59D-B81D772E83F3}" srcOrd="1" destOrd="0" presId="urn:microsoft.com/office/officeart/2005/8/layout/orgChart1"/>
    <dgm:cxn modelId="{25D9E8E0-4F4A-464E-BC90-51463EDEFF3F}" type="presOf" srcId="{D0C3DC5B-AD4F-438C-B572-1E5D34B92E65}" destId="{F683BE06-EF32-4A35-9FC6-3B48CBFCF415}" srcOrd="1" destOrd="0" presId="urn:microsoft.com/office/officeart/2005/8/layout/orgChart1"/>
    <dgm:cxn modelId="{39662C2D-F739-4EE6-9B55-97EF9F83C59E}" type="presOf" srcId="{9094EB41-10FA-45A9-A2D4-0C991864488B}" destId="{82B01847-51B3-4055-936E-45ECD01102C6}" srcOrd="0" destOrd="0" presId="urn:microsoft.com/office/officeart/2005/8/layout/orgChart1"/>
    <dgm:cxn modelId="{78DB8638-838D-43DA-BFC1-3F77CF907122}" type="presOf" srcId="{B3B4FE9B-940E-4A72-857A-63D3B2991B47}" destId="{1EE6DA51-E3A2-4BC6-A9C6-22197EB33148}" srcOrd="0" destOrd="0" presId="urn:microsoft.com/office/officeart/2005/8/layout/orgChart1"/>
    <dgm:cxn modelId="{745C6CF3-292E-4E5C-81E4-86E1EC51E92B}" type="presOf" srcId="{2AE5ECD4-CA43-40B4-8A0B-D24406691AD6}" destId="{CB58862F-9294-4A97-BA7B-FDEC0E5380C9}" srcOrd="1" destOrd="0" presId="urn:microsoft.com/office/officeart/2005/8/layout/orgChart1"/>
    <dgm:cxn modelId="{405061B9-0C20-444D-971D-32874D98D062}" type="presParOf" srcId="{B2E8B3BE-A824-49C1-949B-0D95DBE49BF8}" destId="{213431F7-A1D4-404E-BDD8-3B5789273EBB}" srcOrd="0" destOrd="0" presId="urn:microsoft.com/office/officeart/2005/8/layout/orgChart1"/>
    <dgm:cxn modelId="{38E19982-906C-483C-931D-B92A2BF06777}" type="presParOf" srcId="{213431F7-A1D4-404E-BDD8-3B5789273EBB}" destId="{51BE3C1C-556D-4254-87DE-5446D5495DEA}" srcOrd="0" destOrd="0" presId="urn:microsoft.com/office/officeart/2005/8/layout/orgChart1"/>
    <dgm:cxn modelId="{CAE63220-95B5-47A7-984C-811DCE02666D}" type="presParOf" srcId="{51BE3C1C-556D-4254-87DE-5446D5495DEA}" destId="{004B8563-72D8-4A9C-A9C2-49A584A7A47C}" srcOrd="0" destOrd="0" presId="urn:microsoft.com/office/officeart/2005/8/layout/orgChart1"/>
    <dgm:cxn modelId="{6FC2F9E5-84D3-4153-ADE1-F7178F46F76A}" type="presParOf" srcId="{51BE3C1C-556D-4254-87DE-5446D5495DEA}" destId="{617B2853-C53A-4D02-ABB5-F1F29DE7259B}" srcOrd="1" destOrd="0" presId="urn:microsoft.com/office/officeart/2005/8/layout/orgChart1"/>
    <dgm:cxn modelId="{7DEE68B0-3C87-4450-B963-5964B3D941E3}" type="presParOf" srcId="{213431F7-A1D4-404E-BDD8-3B5789273EBB}" destId="{0B498FB9-6BEC-4012-9727-03616EF38DF2}" srcOrd="1" destOrd="0" presId="urn:microsoft.com/office/officeart/2005/8/layout/orgChart1"/>
    <dgm:cxn modelId="{E4103C50-35CB-47E5-93F2-156B3E56947B}" type="presParOf" srcId="{0B498FB9-6BEC-4012-9727-03616EF38DF2}" destId="{C21A5F55-69F7-4023-AC5C-FBCCF8BD5105}" srcOrd="0" destOrd="0" presId="urn:microsoft.com/office/officeart/2005/8/layout/orgChart1"/>
    <dgm:cxn modelId="{5CADBEFF-F87F-4995-89AD-01531DE2B8D0}" type="presParOf" srcId="{0B498FB9-6BEC-4012-9727-03616EF38DF2}" destId="{AB58B5D2-279D-40CD-8F29-4BF4BD2522CB}" srcOrd="1" destOrd="0" presId="urn:microsoft.com/office/officeart/2005/8/layout/orgChart1"/>
    <dgm:cxn modelId="{3F4ADE21-BC94-4E06-A46E-A677479FC199}" type="presParOf" srcId="{AB58B5D2-279D-40CD-8F29-4BF4BD2522CB}" destId="{77AE00D0-355B-43DA-AC7C-C5B1F61D00D8}" srcOrd="0" destOrd="0" presId="urn:microsoft.com/office/officeart/2005/8/layout/orgChart1"/>
    <dgm:cxn modelId="{A5723434-F163-426A-9F51-EED6FFA5F94B}" type="presParOf" srcId="{77AE00D0-355B-43DA-AC7C-C5B1F61D00D8}" destId="{BB81619E-B853-40FF-BFF6-C788A499923F}" srcOrd="0" destOrd="0" presId="urn:microsoft.com/office/officeart/2005/8/layout/orgChart1"/>
    <dgm:cxn modelId="{D1084FAD-211E-479A-B143-3D3FCEC2DDE6}" type="presParOf" srcId="{77AE00D0-355B-43DA-AC7C-C5B1F61D00D8}" destId="{5D0C3AE7-EC0E-498C-9EE9-8B60B39BD0F8}" srcOrd="1" destOrd="0" presId="urn:microsoft.com/office/officeart/2005/8/layout/orgChart1"/>
    <dgm:cxn modelId="{6A4836E7-2BE3-4283-80C8-E279DFCC4C37}" type="presParOf" srcId="{AB58B5D2-279D-40CD-8F29-4BF4BD2522CB}" destId="{EF90C1A6-59CF-4AD6-BF58-68A893C410DB}" srcOrd="1" destOrd="0" presId="urn:microsoft.com/office/officeart/2005/8/layout/orgChart1"/>
    <dgm:cxn modelId="{6229853E-84CC-4115-9C73-6E5CE827F72E}" type="presParOf" srcId="{EF90C1A6-59CF-4AD6-BF58-68A893C410DB}" destId="{AC466BA3-6DE5-4E07-AD02-EE21D335BB15}" srcOrd="0" destOrd="0" presId="urn:microsoft.com/office/officeart/2005/8/layout/orgChart1"/>
    <dgm:cxn modelId="{9C7A2786-F520-4FE7-9B5D-74F33C585B45}" type="presParOf" srcId="{EF90C1A6-59CF-4AD6-BF58-68A893C410DB}" destId="{9A34DC3C-CD16-441B-82CB-9E56E2452D30}" srcOrd="1" destOrd="0" presId="urn:microsoft.com/office/officeart/2005/8/layout/orgChart1"/>
    <dgm:cxn modelId="{B8FE2F19-D1DD-4B7D-9A6D-43BDD8241FF6}" type="presParOf" srcId="{9A34DC3C-CD16-441B-82CB-9E56E2452D30}" destId="{794CC75D-0004-47CD-AC18-D36386B577D8}" srcOrd="0" destOrd="0" presId="urn:microsoft.com/office/officeart/2005/8/layout/orgChart1"/>
    <dgm:cxn modelId="{E6D3A708-C0E4-4A5A-98DF-1D907C7193DA}" type="presParOf" srcId="{794CC75D-0004-47CD-AC18-D36386B577D8}" destId="{2420763A-16A8-4BDC-AF5B-83EC4E64DF3D}" srcOrd="0" destOrd="0" presId="urn:microsoft.com/office/officeart/2005/8/layout/orgChart1"/>
    <dgm:cxn modelId="{9BAE8AD5-C1BE-4511-BD44-366CB5AF8575}" type="presParOf" srcId="{794CC75D-0004-47CD-AC18-D36386B577D8}" destId="{7212674F-A1B9-4FC3-BFA6-42613ADD98AB}" srcOrd="1" destOrd="0" presId="urn:microsoft.com/office/officeart/2005/8/layout/orgChart1"/>
    <dgm:cxn modelId="{D83F79D2-DEDF-474A-8C0E-266105FCFB10}" type="presParOf" srcId="{9A34DC3C-CD16-441B-82CB-9E56E2452D30}" destId="{F55F1568-DEA0-4F57-B08C-31F5B7F3A623}" srcOrd="1" destOrd="0" presId="urn:microsoft.com/office/officeart/2005/8/layout/orgChart1"/>
    <dgm:cxn modelId="{30239D36-2A56-4ED0-BCB5-C30EC063BD83}" type="presParOf" srcId="{9A34DC3C-CD16-441B-82CB-9E56E2452D30}" destId="{12CF396E-46F4-49E8-AADA-225A9A55E025}" srcOrd="2" destOrd="0" presId="urn:microsoft.com/office/officeart/2005/8/layout/orgChart1"/>
    <dgm:cxn modelId="{D19D0DDC-2C24-45BB-A091-FBCF8C2652B5}" type="presParOf" srcId="{EF90C1A6-59CF-4AD6-BF58-68A893C410DB}" destId="{3CA1AF46-0086-4BBC-B3E3-BEDBDED289EC}" srcOrd="2" destOrd="0" presId="urn:microsoft.com/office/officeart/2005/8/layout/orgChart1"/>
    <dgm:cxn modelId="{3C04C5F8-FFFC-4423-A7A7-700FA909EECD}" type="presParOf" srcId="{EF90C1A6-59CF-4AD6-BF58-68A893C410DB}" destId="{7FFE70B1-8AD4-4F86-AC68-22C7549338A7}" srcOrd="3" destOrd="0" presId="urn:microsoft.com/office/officeart/2005/8/layout/orgChart1"/>
    <dgm:cxn modelId="{C345E32D-3C68-4731-84CE-1ADF2405CD9C}" type="presParOf" srcId="{7FFE70B1-8AD4-4F86-AC68-22C7549338A7}" destId="{E982FF3D-4467-417F-AD86-505EA147766E}" srcOrd="0" destOrd="0" presId="urn:microsoft.com/office/officeart/2005/8/layout/orgChart1"/>
    <dgm:cxn modelId="{A2F71CA6-C38A-4B29-A086-3A9B7720ECCF}" type="presParOf" srcId="{E982FF3D-4467-417F-AD86-505EA147766E}" destId="{E6DC35BE-A273-4D26-AA8D-BF111E3CFA7E}" srcOrd="0" destOrd="0" presId="urn:microsoft.com/office/officeart/2005/8/layout/orgChart1"/>
    <dgm:cxn modelId="{57F73179-3D0A-4025-8830-99FED8840C1F}" type="presParOf" srcId="{E982FF3D-4467-417F-AD86-505EA147766E}" destId="{1975E951-3B4F-4DC4-AEE9-F5AAC6771AB6}" srcOrd="1" destOrd="0" presId="urn:microsoft.com/office/officeart/2005/8/layout/orgChart1"/>
    <dgm:cxn modelId="{7141F941-CBB6-4187-AB68-5CC0D1ACB6DC}" type="presParOf" srcId="{7FFE70B1-8AD4-4F86-AC68-22C7549338A7}" destId="{B4A9FC17-EC8A-4E98-AA75-83C6F885C30A}" srcOrd="1" destOrd="0" presId="urn:microsoft.com/office/officeart/2005/8/layout/orgChart1"/>
    <dgm:cxn modelId="{E3EE9433-E57B-4EFA-8726-CD1436FA27B4}" type="presParOf" srcId="{7FFE70B1-8AD4-4F86-AC68-22C7549338A7}" destId="{151A7B30-9887-4C4B-8FF6-813A8F7EC619}" srcOrd="2" destOrd="0" presId="urn:microsoft.com/office/officeart/2005/8/layout/orgChart1"/>
    <dgm:cxn modelId="{1376F8AB-DA39-4B52-A471-F7CB247EBF8C}" type="presParOf" srcId="{EF90C1A6-59CF-4AD6-BF58-68A893C410DB}" destId="{7DA76FC6-2AD5-41ED-B07A-AF357BF6EA52}" srcOrd="4" destOrd="0" presId="urn:microsoft.com/office/officeart/2005/8/layout/orgChart1"/>
    <dgm:cxn modelId="{719655C4-20A7-4453-921D-BBD2B5DABC7C}" type="presParOf" srcId="{EF90C1A6-59CF-4AD6-BF58-68A893C410DB}" destId="{D5C0B451-85BC-452B-88CD-34DEF13A8C11}" srcOrd="5" destOrd="0" presId="urn:microsoft.com/office/officeart/2005/8/layout/orgChart1"/>
    <dgm:cxn modelId="{197FE98A-4ECA-4167-A3DD-162CAEA70F95}" type="presParOf" srcId="{D5C0B451-85BC-452B-88CD-34DEF13A8C11}" destId="{6FBF584C-57EC-499C-AC91-5B9779EB911F}" srcOrd="0" destOrd="0" presId="urn:microsoft.com/office/officeart/2005/8/layout/orgChart1"/>
    <dgm:cxn modelId="{B2370149-6E3B-4C3C-BD4F-FDD8CE44F837}" type="presParOf" srcId="{6FBF584C-57EC-499C-AC91-5B9779EB911F}" destId="{69154B46-AEB5-4A2D-A8E9-66AAD9BF8BD5}" srcOrd="0" destOrd="0" presId="urn:microsoft.com/office/officeart/2005/8/layout/orgChart1"/>
    <dgm:cxn modelId="{D9B79263-77EC-44A6-852E-1364A81565C8}" type="presParOf" srcId="{6FBF584C-57EC-499C-AC91-5B9779EB911F}" destId="{E6CDB35C-A697-4815-8BD7-113D37176515}" srcOrd="1" destOrd="0" presId="urn:microsoft.com/office/officeart/2005/8/layout/orgChart1"/>
    <dgm:cxn modelId="{97AD9728-1C54-4033-84EC-C04D3876C68A}" type="presParOf" srcId="{D5C0B451-85BC-452B-88CD-34DEF13A8C11}" destId="{3BCD6A2D-EDD4-4C3F-A137-1246F07A9EEA}" srcOrd="1" destOrd="0" presId="urn:microsoft.com/office/officeart/2005/8/layout/orgChart1"/>
    <dgm:cxn modelId="{561B2BFA-6C59-4E4B-9B9A-B5EE7154992B}" type="presParOf" srcId="{D5C0B451-85BC-452B-88CD-34DEF13A8C11}" destId="{EC88ED50-6CFC-4604-9EB6-01610105DA49}" srcOrd="2" destOrd="0" presId="urn:microsoft.com/office/officeart/2005/8/layout/orgChart1"/>
    <dgm:cxn modelId="{0B100480-E8CE-4068-8E65-B96AA09C2909}" type="presParOf" srcId="{EF90C1A6-59CF-4AD6-BF58-68A893C410DB}" destId="{1DF7DD1B-1215-45E0-B3FD-E1C79668104A}" srcOrd="6" destOrd="0" presId="urn:microsoft.com/office/officeart/2005/8/layout/orgChart1"/>
    <dgm:cxn modelId="{26B87AFE-32EC-4791-859D-F2015311F21A}" type="presParOf" srcId="{EF90C1A6-59CF-4AD6-BF58-68A893C410DB}" destId="{94A5EEB3-BA2F-49C1-9D67-5F9B0D4C9744}" srcOrd="7" destOrd="0" presId="urn:microsoft.com/office/officeart/2005/8/layout/orgChart1"/>
    <dgm:cxn modelId="{1248F17B-90FA-421E-9465-FCFB3977568E}" type="presParOf" srcId="{94A5EEB3-BA2F-49C1-9D67-5F9B0D4C9744}" destId="{12F0DD33-B116-4D97-A880-C0B04524875C}" srcOrd="0" destOrd="0" presId="urn:microsoft.com/office/officeart/2005/8/layout/orgChart1"/>
    <dgm:cxn modelId="{53430C33-B21E-4883-BB70-BDF9A0C977C2}" type="presParOf" srcId="{12F0DD33-B116-4D97-A880-C0B04524875C}" destId="{6A1B3F27-828B-4734-9B4A-1C28CDF53DCD}" srcOrd="0" destOrd="0" presId="urn:microsoft.com/office/officeart/2005/8/layout/orgChart1"/>
    <dgm:cxn modelId="{5953A5BD-D95A-4FE6-87F2-0DE1BF24BE60}" type="presParOf" srcId="{12F0DD33-B116-4D97-A880-C0B04524875C}" destId="{DCCB9905-0FD6-4C4F-BA2B-29688063609E}" srcOrd="1" destOrd="0" presId="urn:microsoft.com/office/officeart/2005/8/layout/orgChart1"/>
    <dgm:cxn modelId="{6727D081-BFFC-44C7-AC6C-84BFF41EDD08}" type="presParOf" srcId="{94A5EEB3-BA2F-49C1-9D67-5F9B0D4C9744}" destId="{F86C905B-1504-4FBC-AD6D-11DD7865D626}" srcOrd="1" destOrd="0" presId="urn:microsoft.com/office/officeart/2005/8/layout/orgChart1"/>
    <dgm:cxn modelId="{F1A984F2-CB29-4557-883F-5A3693FD81F0}" type="presParOf" srcId="{94A5EEB3-BA2F-49C1-9D67-5F9B0D4C9744}" destId="{B47B5F37-0059-4845-9D3D-7ECCA28DFC06}" srcOrd="2" destOrd="0" presId="urn:microsoft.com/office/officeart/2005/8/layout/orgChart1"/>
    <dgm:cxn modelId="{0FE67BD3-B43A-4750-8ED2-216F003CDB5C}" type="presParOf" srcId="{EF90C1A6-59CF-4AD6-BF58-68A893C410DB}" destId="{A4A77DF6-8973-4B7B-B00A-68BE3B8C49B3}" srcOrd="8" destOrd="0" presId="urn:microsoft.com/office/officeart/2005/8/layout/orgChart1"/>
    <dgm:cxn modelId="{02B3E974-8726-4CB2-8FEA-6ED9B7A84F18}" type="presParOf" srcId="{EF90C1A6-59CF-4AD6-BF58-68A893C410DB}" destId="{D702B6BA-C0C7-466A-BD0F-308B4D8C0BC6}" srcOrd="9" destOrd="0" presId="urn:microsoft.com/office/officeart/2005/8/layout/orgChart1"/>
    <dgm:cxn modelId="{213092DD-6189-4D82-8BED-15BF9069CE7B}" type="presParOf" srcId="{D702B6BA-C0C7-466A-BD0F-308B4D8C0BC6}" destId="{031F3FFE-D490-4A82-9326-67197A454020}" srcOrd="0" destOrd="0" presId="urn:microsoft.com/office/officeart/2005/8/layout/orgChart1"/>
    <dgm:cxn modelId="{AE1541D3-CCBD-490D-9EEB-C78E16844B0B}" type="presParOf" srcId="{031F3FFE-D490-4A82-9326-67197A454020}" destId="{246E69D1-AACA-4DCA-A7B3-12C5AF46BB6F}" srcOrd="0" destOrd="0" presId="urn:microsoft.com/office/officeart/2005/8/layout/orgChart1"/>
    <dgm:cxn modelId="{E07F4880-EA7C-48B4-A772-5936D779B32F}" type="presParOf" srcId="{031F3FFE-D490-4A82-9326-67197A454020}" destId="{EFF80343-148D-411A-BF77-89DD71CFC6E3}" srcOrd="1" destOrd="0" presId="urn:microsoft.com/office/officeart/2005/8/layout/orgChart1"/>
    <dgm:cxn modelId="{0284E5C7-23AE-46CD-B83D-A8495C75AAF6}" type="presParOf" srcId="{D702B6BA-C0C7-466A-BD0F-308B4D8C0BC6}" destId="{BE19FC51-F7E1-4179-A68C-827095CC1AD4}" srcOrd="1" destOrd="0" presId="urn:microsoft.com/office/officeart/2005/8/layout/orgChart1"/>
    <dgm:cxn modelId="{950E3E43-FC9F-4900-ABD1-69388963B05A}" type="presParOf" srcId="{D702B6BA-C0C7-466A-BD0F-308B4D8C0BC6}" destId="{1FE80B18-3BE3-41AC-90BC-6713E17E78E7}" srcOrd="2" destOrd="0" presId="urn:microsoft.com/office/officeart/2005/8/layout/orgChart1"/>
    <dgm:cxn modelId="{903B8558-5574-46D8-95E9-554B474E4108}" type="presParOf" srcId="{EF90C1A6-59CF-4AD6-BF58-68A893C410DB}" destId="{B6FBF8FA-33F4-4E60-A748-2D16A3402216}" srcOrd="10" destOrd="0" presId="urn:microsoft.com/office/officeart/2005/8/layout/orgChart1"/>
    <dgm:cxn modelId="{0B67F812-D385-4964-A269-A678DEADD646}" type="presParOf" srcId="{EF90C1A6-59CF-4AD6-BF58-68A893C410DB}" destId="{4416EE69-1605-4D0F-821D-5648878913FF}" srcOrd="11" destOrd="0" presId="urn:microsoft.com/office/officeart/2005/8/layout/orgChart1"/>
    <dgm:cxn modelId="{31E82ADA-C2B5-4548-BDD1-B016D10A9795}" type="presParOf" srcId="{4416EE69-1605-4D0F-821D-5648878913FF}" destId="{2E84420E-7749-471B-B3FF-3C49617BB011}" srcOrd="0" destOrd="0" presId="urn:microsoft.com/office/officeart/2005/8/layout/orgChart1"/>
    <dgm:cxn modelId="{00F6B10D-1267-45A6-81E7-12F82A2C1E25}" type="presParOf" srcId="{2E84420E-7749-471B-B3FF-3C49617BB011}" destId="{4BE2C452-FC7B-40AB-AF66-08B34C97C8D9}" srcOrd="0" destOrd="0" presId="urn:microsoft.com/office/officeart/2005/8/layout/orgChart1"/>
    <dgm:cxn modelId="{E4294829-BF39-48A8-B29A-EDB41CB9DB73}" type="presParOf" srcId="{2E84420E-7749-471B-B3FF-3C49617BB011}" destId="{35720F74-DF1B-4904-B036-38FB2D48F54C}" srcOrd="1" destOrd="0" presId="urn:microsoft.com/office/officeart/2005/8/layout/orgChart1"/>
    <dgm:cxn modelId="{40F05D27-98F9-4184-8F55-D39EFBBC6127}" type="presParOf" srcId="{4416EE69-1605-4D0F-821D-5648878913FF}" destId="{42086E8A-FD25-428A-B031-774CA071C58B}" srcOrd="1" destOrd="0" presId="urn:microsoft.com/office/officeart/2005/8/layout/orgChart1"/>
    <dgm:cxn modelId="{6948074D-3ECD-45EA-ACCB-6817E5FE009F}" type="presParOf" srcId="{4416EE69-1605-4D0F-821D-5648878913FF}" destId="{F830C719-5645-43E1-A9C8-A0F349B1EAAE}" srcOrd="2" destOrd="0" presId="urn:microsoft.com/office/officeart/2005/8/layout/orgChart1"/>
    <dgm:cxn modelId="{43AB822C-494C-40B0-A5C9-CA7EEBFBBF97}" type="presParOf" srcId="{AB58B5D2-279D-40CD-8F29-4BF4BD2522CB}" destId="{FC98138B-DEBC-4A90-9D54-6D738B7EBCD7}" srcOrd="2" destOrd="0" presId="urn:microsoft.com/office/officeart/2005/8/layout/orgChart1"/>
    <dgm:cxn modelId="{FE37E790-1FC3-4B50-9B1A-8820B41B669A}" type="presParOf" srcId="{0B498FB9-6BEC-4012-9727-03616EF38DF2}" destId="{4C3E9BB7-35F1-4AC2-AAF3-A2159B463D84}" srcOrd="2" destOrd="0" presId="urn:microsoft.com/office/officeart/2005/8/layout/orgChart1"/>
    <dgm:cxn modelId="{C0ECCFFA-A75E-48E0-BCB2-03BA642D4A1C}" type="presParOf" srcId="{0B498FB9-6BEC-4012-9727-03616EF38DF2}" destId="{A7BB9E07-D30D-45B5-B925-F5CDB1372CEA}" srcOrd="3" destOrd="0" presId="urn:microsoft.com/office/officeart/2005/8/layout/orgChart1"/>
    <dgm:cxn modelId="{DCDCE5A2-99C2-41F6-9707-36FB20596BC1}" type="presParOf" srcId="{A7BB9E07-D30D-45B5-B925-F5CDB1372CEA}" destId="{4ED6BDBD-A773-4AE4-BE5A-242AC71EE26E}" srcOrd="0" destOrd="0" presId="urn:microsoft.com/office/officeart/2005/8/layout/orgChart1"/>
    <dgm:cxn modelId="{71FFD793-5CE8-40CB-B2D8-6A0DE1458914}" type="presParOf" srcId="{4ED6BDBD-A773-4AE4-BE5A-242AC71EE26E}" destId="{82A42E8E-FC29-479C-AFE0-BA8DEE5B4643}" srcOrd="0" destOrd="0" presId="urn:microsoft.com/office/officeart/2005/8/layout/orgChart1"/>
    <dgm:cxn modelId="{7336C521-FB5A-4FD9-8703-1A8140425A3D}" type="presParOf" srcId="{4ED6BDBD-A773-4AE4-BE5A-242AC71EE26E}" destId="{47170307-A6F4-4E57-8A27-E5BB25BA177B}" srcOrd="1" destOrd="0" presId="urn:microsoft.com/office/officeart/2005/8/layout/orgChart1"/>
    <dgm:cxn modelId="{AB8B4170-A84B-4701-B21E-FB195F17E777}" type="presParOf" srcId="{A7BB9E07-D30D-45B5-B925-F5CDB1372CEA}" destId="{C843AE92-2A4F-4AD4-A48C-71B58E0D4FAF}" srcOrd="1" destOrd="0" presId="urn:microsoft.com/office/officeart/2005/8/layout/orgChart1"/>
    <dgm:cxn modelId="{362F34E3-575B-4B77-82B5-95C8B4992A1E}" type="presParOf" srcId="{C843AE92-2A4F-4AD4-A48C-71B58E0D4FAF}" destId="{C8E9CB6A-E008-485B-B802-0FBC49D68DAE}" srcOrd="0" destOrd="0" presId="urn:microsoft.com/office/officeart/2005/8/layout/orgChart1"/>
    <dgm:cxn modelId="{679408B2-CC56-423A-AB80-EC1908A35E6A}" type="presParOf" srcId="{C843AE92-2A4F-4AD4-A48C-71B58E0D4FAF}" destId="{D41D6AC8-0D93-43AE-AA6A-72FA01AA5DA8}" srcOrd="1" destOrd="0" presId="urn:microsoft.com/office/officeart/2005/8/layout/orgChart1"/>
    <dgm:cxn modelId="{25D1717B-73EF-493E-83D5-7BF0B9F8A55D}" type="presParOf" srcId="{D41D6AC8-0D93-43AE-AA6A-72FA01AA5DA8}" destId="{65727B47-50E7-4ED9-A1F3-9ACE30A5926A}" srcOrd="0" destOrd="0" presId="urn:microsoft.com/office/officeart/2005/8/layout/orgChart1"/>
    <dgm:cxn modelId="{62876189-7B5E-4FF4-99B5-1C0D63D30CFE}" type="presParOf" srcId="{65727B47-50E7-4ED9-A1F3-9ACE30A5926A}" destId="{751870E7-A6B3-465C-A4B7-C0448B49D5A5}" srcOrd="0" destOrd="0" presId="urn:microsoft.com/office/officeart/2005/8/layout/orgChart1"/>
    <dgm:cxn modelId="{E41C43E7-0A57-49DB-A735-CEE40300BC32}" type="presParOf" srcId="{65727B47-50E7-4ED9-A1F3-9ACE30A5926A}" destId="{9510CC79-2C4A-4E66-8D5C-7702C08EE01B}" srcOrd="1" destOrd="0" presId="urn:microsoft.com/office/officeart/2005/8/layout/orgChart1"/>
    <dgm:cxn modelId="{AE0928E0-A922-48BF-A8A6-1AE35B8A48BC}" type="presParOf" srcId="{D41D6AC8-0D93-43AE-AA6A-72FA01AA5DA8}" destId="{5E9429DE-6857-4BA3-AB9E-089D2A5ED071}" srcOrd="1" destOrd="0" presId="urn:microsoft.com/office/officeart/2005/8/layout/orgChart1"/>
    <dgm:cxn modelId="{ECD59588-3803-4579-8652-2EE194A9E0FE}" type="presParOf" srcId="{D41D6AC8-0D93-43AE-AA6A-72FA01AA5DA8}" destId="{92611FA8-E0E7-4588-A8DE-F95986939035}" srcOrd="2" destOrd="0" presId="urn:microsoft.com/office/officeart/2005/8/layout/orgChart1"/>
    <dgm:cxn modelId="{8059AD59-CFC2-4214-9733-D10CE6D7EC9F}" type="presParOf" srcId="{C843AE92-2A4F-4AD4-A48C-71B58E0D4FAF}" destId="{A228335B-F091-4803-8826-408EABA2684E}" srcOrd="2" destOrd="0" presId="urn:microsoft.com/office/officeart/2005/8/layout/orgChart1"/>
    <dgm:cxn modelId="{7DE6FC90-DFBD-4789-A356-B2144E453255}" type="presParOf" srcId="{C843AE92-2A4F-4AD4-A48C-71B58E0D4FAF}" destId="{A9BEDEAF-4875-4862-927F-3FEEAAAE6361}" srcOrd="3" destOrd="0" presId="urn:microsoft.com/office/officeart/2005/8/layout/orgChart1"/>
    <dgm:cxn modelId="{EEC0EB30-ECA9-4CCC-828A-AD41BC876676}" type="presParOf" srcId="{A9BEDEAF-4875-4862-927F-3FEEAAAE6361}" destId="{E7B506C2-AE0A-4CB4-956C-9E6B31D9AEC1}" srcOrd="0" destOrd="0" presId="urn:microsoft.com/office/officeart/2005/8/layout/orgChart1"/>
    <dgm:cxn modelId="{1CDCF980-5353-4D53-888A-2C694336FB7E}" type="presParOf" srcId="{E7B506C2-AE0A-4CB4-956C-9E6B31D9AEC1}" destId="{AB3D2736-D6CB-43C3-AA1E-92EC4D3E81C7}" srcOrd="0" destOrd="0" presId="urn:microsoft.com/office/officeart/2005/8/layout/orgChart1"/>
    <dgm:cxn modelId="{4027173D-3EF2-44E1-8BF8-C1211023FECB}" type="presParOf" srcId="{E7B506C2-AE0A-4CB4-956C-9E6B31D9AEC1}" destId="{FC2D8EC2-0AF1-475A-859F-A31B70A63347}" srcOrd="1" destOrd="0" presId="urn:microsoft.com/office/officeart/2005/8/layout/orgChart1"/>
    <dgm:cxn modelId="{2C2FB91E-EA88-40EC-A17A-60D0DA0F25F9}" type="presParOf" srcId="{A9BEDEAF-4875-4862-927F-3FEEAAAE6361}" destId="{CD05B558-5C0F-42F1-98E0-A8C56EDAB251}" srcOrd="1" destOrd="0" presId="urn:microsoft.com/office/officeart/2005/8/layout/orgChart1"/>
    <dgm:cxn modelId="{EE90EA8F-5E48-49F5-B0C3-EDE25155F880}" type="presParOf" srcId="{A9BEDEAF-4875-4862-927F-3FEEAAAE6361}" destId="{08AA564A-D063-4353-88F1-FCF12044CE01}" srcOrd="2" destOrd="0" presId="urn:microsoft.com/office/officeart/2005/8/layout/orgChart1"/>
    <dgm:cxn modelId="{8D3B3924-E458-4397-BE8A-C596E2D34FF7}" type="presParOf" srcId="{A7BB9E07-D30D-45B5-B925-F5CDB1372CEA}" destId="{43138612-4F48-4C96-B83D-7D6F163B49B5}" srcOrd="2" destOrd="0" presId="urn:microsoft.com/office/officeart/2005/8/layout/orgChart1"/>
    <dgm:cxn modelId="{1596B18E-A0EA-4634-BC67-517051D0C3BD}" type="presParOf" srcId="{0B498FB9-6BEC-4012-9727-03616EF38DF2}" destId="{6D4CB555-C11A-4989-8863-19E27E179EA3}" srcOrd="4" destOrd="0" presId="urn:microsoft.com/office/officeart/2005/8/layout/orgChart1"/>
    <dgm:cxn modelId="{403E11DC-2919-40A8-B714-61334EFF5637}" type="presParOf" srcId="{0B498FB9-6BEC-4012-9727-03616EF38DF2}" destId="{1166CC5E-C1B8-46D0-95FF-AA6B85EB8686}" srcOrd="5" destOrd="0" presId="urn:microsoft.com/office/officeart/2005/8/layout/orgChart1"/>
    <dgm:cxn modelId="{9145F81E-A75B-40DE-A79A-1F5A272A86D3}" type="presParOf" srcId="{1166CC5E-C1B8-46D0-95FF-AA6B85EB8686}" destId="{DDED7BFE-2F8E-46AB-AA78-B9ED9CB52CC1}" srcOrd="0" destOrd="0" presId="urn:microsoft.com/office/officeart/2005/8/layout/orgChart1"/>
    <dgm:cxn modelId="{36594AA4-28D6-4051-9C6A-ECBE9C6D37FE}" type="presParOf" srcId="{DDED7BFE-2F8E-46AB-AA78-B9ED9CB52CC1}" destId="{A9F9A8C4-0EB7-4759-8B0B-FF443089BF0F}" srcOrd="0" destOrd="0" presId="urn:microsoft.com/office/officeart/2005/8/layout/orgChart1"/>
    <dgm:cxn modelId="{C0D4EA54-1246-4715-B177-18D060047511}" type="presParOf" srcId="{DDED7BFE-2F8E-46AB-AA78-B9ED9CB52CC1}" destId="{95149B6C-96CF-41A1-A1C1-21DA87089F63}" srcOrd="1" destOrd="0" presId="urn:microsoft.com/office/officeart/2005/8/layout/orgChart1"/>
    <dgm:cxn modelId="{802F0493-6F1E-40B8-AD14-C866677E0586}" type="presParOf" srcId="{1166CC5E-C1B8-46D0-95FF-AA6B85EB8686}" destId="{4C861D86-F5CA-4507-9B31-1D1E153B2E64}" srcOrd="1" destOrd="0" presId="urn:microsoft.com/office/officeart/2005/8/layout/orgChart1"/>
    <dgm:cxn modelId="{DB6D4F1B-6F82-4552-B737-B042B420ECAB}" type="presParOf" srcId="{4C861D86-F5CA-4507-9B31-1D1E153B2E64}" destId="{FCC1219E-97B8-4184-9E47-F62B34775D9F}" srcOrd="0" destOrd="0" presId="urn:microsoft.com/office/officeart/2005/8/layout/orgChart1"/>
    <dgm:cxn modelId="{2EC6B601-E6E0-4562-9205-1AC6417462A7}" type="presParOf" srcId="{4C861D86-F5CA-4507-9B31-1D1E153B2E64}" destId="{ED18B464-CA67-49CE-A594-8EB831D62181}" srcOrd="1" destOrd="0" presId="urn:microsoft.com/office/officeart/2005/8/layout/orgChart1"/>
    <dgm:cxn modelId="{F5C0A2E5-781F-46FA-BE4C-3565622F8786}" type="presParOf" srcId="{ED18B464-CA67-49CE-A594-8EB831D62181}" destId="{7A7C8D60-7228-4739-8FC1-29821CB4CD6C}" srcOrd="0" destOrd="0" presId="urn:microsoft.com/office/officeart/2005/8/layout/orgChart1"/>
    <dgm:cxn modelId="{44530E5D-794A-4AEC-AB9A-535FE8FBE721}" type="presParOf" srcId="{7A7C8D60-7228-4739-8FC1-29821CB4CD6C}" destId="{7A56A331-3E00-43C2-9235-F5528C091037}" srcOrd="0" destOrd="0" presId="urn:microsoft.com/office/officeart/2005/8/layout/orgChart1"/>
    <dgm:cxn modelId="{745EABC9-8DEB-44CD-9ED6-9B0CE60EF0BD}" type="presParOf" srcId="{7A7C8D60-7228-4739-8FC1-29821CB4CD6C}" destId="{E3E86275-D0B4-49C3-8DF1-2C36DB5D8ED1}" srcOrd="1" destOrd="0" presId="urn:microsoft.com/office/officeart/2005/8/layout/orgChart1"/>
    <dgm:cxn modelId="{1D5BFDFA-3659-49C5-8B44-7625ED060D08}" type="presParOf" srcId="{ED18B464-CA67-49CE-A594-8EB831D62181}" destId="{8F52CC33-A8B2-4DAD-835A-0AC5362052C4}" srcOrd="1" destOrd="0" presId="urn:microsoft.com/office/officeart/2005/8/layout/orgChart1"/>
    <dgm:cxn modelId="{D1593D3D-0D86-43AA-AEC4-04439D1CAE59}" type="presParOf" srcId="{ED18B464-CA67-49CE-A594-8EB831D62181}" destId="{5FEAA140-D040-4E08-BFA1-4B34BA22CBB8}" srcOrd="2" destOrd="0" presId="urn:microsoft.com/office/officeart/2005/8/layout/orgChart1"/>
    <dgm:cxn modelId="{F0FC5F26-CE99-4E14-B7F2-FCCFDB130355}" type="presParOf" srcId="{1166CC5E-C1B8-46D0-95FF-AA6B85EB8686}" destId="{B603A65A-BF59-4C39-B4F5-04082117DB75}" srcOrd="2" destOrd="0" presId="urn:microsoft.com/office/officeart/2005/8/layout/orgChart1"/>
    <dgm:cxn modelId="{8EF52B64-50D4-4E12-8EC4-5EEC232CD2AA}" type="presParOf" srcId="{0B498FB9-6BEC-4012-9727-03616EF38DF2}" destId="{7B7045D8-3257-4D15-82E4-6B75F29DE585}" srcOrd="6" destOrd="0" presId="urn:microsoft.com/office/officeart/2005/8/layout/orgChart1"/>
    <dgm:cxn modelId="{1FCDD277-37BD-46AD-9362-B42D8C13AFF3}" type="presParOf" srcId="{0B498FB9-6BEC-4012-9727-03616EF38DF2}" destId="{5FAF22D6-8E15-42F0-AADA-B9CCA915A44E}" srcOrd="7" destOrd="0" presId="urn:microsoft.com/office/officeart/2005/8/layout/orgChart1"/>
    <dgm:cxn modelId="{D0C17FD5-6328-40DD-B209-2988BAFC4197}" type="presParOf" srcId="{5FAF22D6-8E15-42F0-AADA-B9CCA915A44E}" destId="{81A8650A-7327-44EA-A092-4F0D39F7AF58}" srcOrd="0" destOrd="0" presId="urn:microsoft.com/office/officeart/2005/8/layout/orgChart1"/>
    <dgm:cxn modelId="{4E47233C-1FEC-4752-B896-8B4515132927}" type="presParOf" srcId="{81A8650A-7327-44EA-A092-4F0D39F7AF58}" destId="{3DD4DE4E-695C-485E-B36E-C75922B815EB}" srcOrd="0" destOrd="0" presId="urn:microsoft.com/office/officeart/2005/8/layout/orgChart1"/>
    <dgm:cxn modelId="{5AEE9D6C-1F7D-455D-B968-C8C2D287ABAF}" type="presParOf" srcId="{81A8650A-7327-44EA-A092-4F0D39F7AF58}" destId="{F7D3F820-EAC8-419C-991B-6070CBEBA50E}" srcOrd="1" destOrd="0" presId="urn:microsoft.com/office/officeart/2005/8/layout/orgChart1"/>
    <dgm:cxn modelId="{296F509B-98D0-4A80-953B-7412CC2C2367}" type="presParOf" srcId="{5FAF22D6-8E15-42F0-AADA-B9CCA915A44E}" destId="{DCA81F07-3B0B-4748-B367-1C089CF21FCD}" srcOrd="1" destOrd="0" presId="urn:microsoft.com/office/officeart/2005/8/layout/orgChart1"/>
    <dgm:cxn modelId="{2A25657F-91C4-4469-894B-84A37F78DEF4}" type="presParOf" srcId="{DCA81F07-3B0B-4748-B367-1C089CF21FCD}" destId="{4EB69D65-5B3A-489C-958F-D62282F2CD45}" srcOrd="0" destOrd="0" presId="urn:microsoft.com/office/officeart/2005/8/layout/orgChart1"/>
    <dgm:cxn modelId="{FC1F2312-3769-45BB-80FB-5BA00614B580}" type="presParOf" srcId="{DCA81F07-3B0B-4748-B367-1C089CF21FCD}" destId="{9B6118D1-E217-4FF6-B77C-FC7982D5858D}" srcOrd="1" destOrd="0" presId="urn:microsoft.com/office/officeart/2005/8/layout/orgChart1"/>
    <dgm:cxn modelId="{2638C203-647A-4BAA-A5A8-26B171EC2F3C}" type="presParOf" srcId="{9B6118D1-E217-4FF6-B77C-FC7982D5858D}" destId="{4F36BB24-E1DD-478D-BFB0-A22CEF7A2DDA}" srcOrd="0" destOrd="0" presId="urn:microsoft.com/office/officeart/2005/8/layout/orgChart1"/>
    <dgm:cxn modelId="{A7AAB4BB-0974-49BA-8F4D-CB5955ECED57}" type="presParOf" srcId="{4F36BB24-E1DD-478D-BFB0-A22CEF7A2DDA}" destId="{94AFD8A6-0A52-4A65-8F9D-C1319F70691E}" srcOrd="0" destOrd="0" presId="urn:microsoft.com/office/officeart/2005/8/layout/orgChart1"/>
    <dgm:cxn modelId="{59073EE7-2F8C-4414-90FB-B574510F82E6}" type="presParOf" srcId="{4F36BB24-E1DD-478D-BFB0-A22CEF7A2DDA}" destId="{DBFE25AF-B00C-46E2-B62E-72AA052EEE34}" srcOrd="1" destOrd="0" presId="urn:microsoft.com/office/officeart/2005/8/layout/orgChart1"/>
    <dgm:cxn modelId="{AE7F3C69-FB18-492A-9951-532D20B02CC9}" type="presParOf" srcId="{9B6118D1-E217-4FF6-B77C-FC7982D5858D}" destId="{D6028CF1-B557-45F1-930D-EF01D75E617F}" srcOrd="1" destOrd="0" presId="urn:microsoft.com/office/officeart/2005/8/layout/orgChart1"/>
    <dgm:cxn modelId="{FE82BEA1-E818-4A50-9653-090487E9C8D2}" type="presParOf" srcId="{9B6118D1-E217-4FF6-B77C-FC7982D5858D}" destId="{8BC9D4DB-E965-4549-B68F-6B685A91ED41}" srcOrd="2" destOrd="0" presId="urn:microsoft.com/office/officeart/2005/8/layout/orgChart1"/>
    <dgm:cxn modelId="{63F2CA16-774B-418D-9D3D-54D72C3234F4}" type="presParOf" srcId="{DCA81F07-3B0B-4748-B367-1C089CF21FCD}" destId="{95E3C477-A51E-4199-BE04-8E816CA7FCBF}" srcOrd="2" destOrd="0" presId="urn:microsoft.com/office/officeart/2005/8/layout/orgChart1"/>
    <dgm:cxn modelId="{EE085CD9-2CB4-43C0-9802-08C19145E93B}" type="presParOf" srcId="{DCA81F07-3B0B-4748-B367-1C089CF21FCD}" destId="{7BE5F2AA-1861-48D4-BFA4-700286648B7A}" srcOrd="3" destOrd="0" presId="urn:microsoft.com/office/officeart/2005/8/layout/orgChart1"/>
    <dgm:cxn modelId="{C1C1BB1F-ED3C-484B-A525-D60DC94045A9}" type="presParOf" srcId="{7BE5F2AA-1861-48D4-BFA4-700286648B7A}" destId="{75B899D7-DD02-4AA8-93A8-0B26F65DDE67}" srcOrd="0" destOrd="0" presId="urn:microsoft.com/office/officeart/2005/8/layout/orgChart1"/>
    <dgm:cxn modelId="{F29CE63E-27F8-4466-B985-5ADB09693FB8}" type="presParOf" srcId="{75B899D7-DD02-4AA8-93A8-0B26F65DDE67}" destId="{86CFD4C9-1806-4D1A-A754-B28604D9BCC9}" srcOrd="0" destOrd="0" presId="urn:microsoft.com/office/officeart/2005/8/layout/orgChart1"/>
    <dgm:cxn modelId="{3B29F365-45AE-43F3-A9C1-9DC0204044F6}" type="presParOf" srcId="{75B899D7-DD02-4AA8-93A8-0B26F65DDE67}" destId="{EDDFB959-B0C8-4599-8437-6DA478C47FBE}" srcOrd="1" destOrd="0" presId="urn:microsoft.com/office/officeart/2005/8/layout/orgChart1"/>
    <dgm:cxn modelId="{E4405D01-18FD-4955-86D4-8B101A72859A}" type="presParOf" srcId="{7BE5F2AA-1861-48D4-BFA4-700286648B7A}" destId="{4CB16BA8-27E5-4A67-84E6-29189C971425}" srcOrd="1" destOrd="0" presId="urn:microsoft.com/office/officeart/2005/8/layout/orgChart1"/>
    <dgm:cxn modelId="{4B7046EB-E58A-4A8C-97E9-FF38EB015BE2}" type="presParOf" srcId="{7BE5F2AA-1861-48D4-BFA4-700286648B7A}" destId="{34182E9E-F5EA-4EF9-BD87-9CE4AA8A5E17}" srcOrd="2" destOrd="0" presId="urn:microsoft.com/office/officeart/2005/8/layout/orgChart1"/>
    <dgm:cxn modelId="{A4AF6B27-A1B7-480D-97DD-0C1AB54B85EC}" type="presParOf" srcId="{DCA81F07-3B0B-4748-B367-1C089CF21FCD}" destId="{C7998114-A92D-4C50-9FAE-128093E1842D}" srcOrd="4" destOrd="0" presId="urn:microsoft.com/office/officeart/2005/8/layout/orgChart1"/>
    <dgm:cxn modelId="{F9B6E5C9-8C0A-4FC2-BCD1-6A420C206DC5}" type="presParOf" srcId="{DCA81F07-3B0B-4748-B367-1C089CF21FCD}" destId="{76428ADE-48EB-46A4-AB6B-91A11880E63C}" srcOrd="5" destOrd="0" presId="urn:microsoft.com/office/officeart/2005/8/layout/orgChart1"/>
    <dgm:cxn modelId="{24D7803D-9DBB-4FDA-9BDB-55A61FD2788E}" type="presParOf" srcId="{76428ADE-48EB-46A4-AB6B-91A11880E63C}" destId="{48A7FDA5-9E14-4295-8823-2ABA9525851A}" srcOrd="0" destOrd="0" presId="urn:microsoft.com/office/officeart/2005/8/layout/orgChart1"/>
    <dgm:cxn modelId="{3F5CB63C-0592-44FC-95A2-937F2263765B}" type="presParOf" srcId="{48A7FDA5-9E14-4295-8823-2ABA9525851A}" destId="{AD896E8E-B433-46D8-8949-757028E64D32}" srcOrd="0" destOrd="0" presId="urn:microsoft.com/office/officeart/2005/8/layout/orgChart1"/>
    <dgm:cxn modelId="{D6917798-7645-49C2-8030-E7E846406680}" type="presParOf" srcId="{48A7FDA5-9E14-4295-8823-2ABA9525851A}" destId="{5179F436-81AA-4D8E-9408-EEF79B4F8B4A}" srcOrd="1" destOrd="0" presId="urn:microsoft.com/office/officeart/2005/8/layout/orgChart1"/>
    <dgm:cxn modelId="{D55C552F-4C7D-4817-9AED-164ABDFF82DE}" type="presParOf" srcId="{76428ADE-48EB-46A4-AB6B-91A11880E63C}" destId="{28FA83D0-3F0D-4EAA-BC92-B5CEE9F10FC1}" srcOrd="1" destOrd="0" presId="urn:microsoft.com/office/officeart/2005/8/layout/orgChart1"/>
    <dgm:cxn modelId="{7442024F-F78F-48B1-9848-E440FF7D6697}" type="presParOf" srcId="{76428ADE-48EB-46A4-AB6B-91A11880E63C}" destId="{90F20B4A-FA90-43FE-84A8-9768E800B49B}" srcOrd="2" destOrd="0" presId="urn:microsoft.com/office/officeart/2005/8/layout/orgChart1"/>
    <dgm:cxn modelId="{D7AD2698-4BBA-4B87-85B7-20A8F985DF3E}" type="presParOf" srcId="{5FAF22D6-8E15-42F0-AADA-B9CCA915A44E}" destId="{9CB66F60-C2EB-4DB8-94AE-A185652F3B77}" srcOrd="2" destOrd="0" presId="urn:microsoft.com/office/officeart/2005/8/layout/orgChart1"/>
    <dgm:cxn modelId="{A2B5B37C-5256-49C7-A948-F2591CBDB133}" type="presParOf" srcId="{0B498FB9-6BEC-4012-9727-03616EF38DF2}" destId="{FC5704B1-46BA-4CA3-9A46-03F0C0884C5E}" srcOrd="8" destOrd="0" presId="urn:microsoft.com/office/officeart/2005/8/layout/orgChart1"/>
    <dgm:cxn modelId="{15EE4219-B3D1-4437-B6CC-B6B6D09E2044}" type="presParOf" srcId="{0B498FB9-6BEC-4012-9727-03616EF38DF2}" destId="{7DAFAC4E-1D73-423A-99B1-2B7FC124C7FF}" srcOrd="9" destOrd="0" presId="urn:microsoft.com/office/officeart/2005/8/layout/orgChart1"/>
    <dgm:cxn modelId="{783B79FB-F862-44DD-97AC-7411F47C45FA}" type="presParOf" srcId="{7DAFAC4E-1D73-423A-99B1-2B7FC124C7FF}" destId="{2BB91451-13B8-4440-8FC2-8B7CDC9C9771}" srcOrd="0" destOrd="0" presId="urn:microsoft.com/office/officeart/2005/8/layout/orgChart1"/>
    <dgm:cxn modelId="{D65509D4-65C5-4883-BC5A-404B2D29FEF2}" type="presParOf" srcId="{2BB91451-13B8-4440-8FC2-8B7CDC9C9771}" destId="{F49C9625-C649-4070-93DA-AF9A47342C48}" srcOrd="0" destOrd="0" presId="urn:microsoft.com/office/officeart/2005/8/layout/orgChart1"/>
    <dgm:cxn modelId="{1A216D31-2178-4F9C-A834-BEE89EC10CBB}" type="presParOf" srcId="{2BB91451-13B8-4440-8FC2-8B7CDC9C9771}" destId="{B2EFB01C-20CB-430B-9A1D-2A4B294C50F5}" srcOrd="1" destOrd="0" presId="urn:microsoft.com/office/officeart/2005/8/layout/orgChart1"/>
    <dgm:cxn modelId="{3D72970C-CEEF-4182-BF05-0B804798A7B8}" type="presParOf" srcId="{7DAFAC4E-1D73-423A-99B1-2B7FC124C7FF}" destId="{F4765B4E-E406-4625-B0CD-847CC996039F}" srcOrd="1" destOrd="0" presId="urn:microsoft.com/office/officeart/2005/8/layout/orgChart1"/>
    <dgm:cxn modelId="{05C97E2D-9157-421A-9485-7B7F5A1AF350}" type="presParOf" srcId="{7DAFAC4E-1D73-423A-99B1-2B7FC124C7FF}" destId="{95C9822F-8249-49F8-92FC-BDEEE3616E9C}" srcOrd="2" destOrd="0" presId="urn:microsoft.com/office/officeart/2005/8/layout/orgChart1"/>
    <dgm:cxn modelId="{B53207CD-2F33-46E9-A6F5-50326DF54815}" type="presParOf" srcId="{0B498FB9-6BEC-4012-9727-03616EF38DF2}" destId="{49212E36-D5D8-476B-91F7-2202B4E536C1}" srcOrd="10" destOrd="0" presId="urn:microsoft.com/office/officeart/2005/8/layout/orgChart1"/>
    <dgm:cxn modelId="{BCADDC25-4E15-4DA8-BBEB-4CB49419757E}" type="presParOf" srcId="{0B498FB9-6BEC-4012-9727-03616EF38DF2}" destId="{FAE0A9EC-AEDA-4D55-A975-75C47298D777}" srcOrd="11" destOrd="0" presId="urn:microsoft.com/office/officeart/2005/8/layout/orgChart1"/>
    <dgm:cxn modelId="{4BE5EFAE-D80F-4548-8AF0-3E15F2C79B3A}" type="presParOf" srcId="{FAE0A9EC-AEDA-4D55-A975-75C47298D777}" destId="{94887B29-DB8A-4A23-AD04-94309C8D7940}" srcOrd="0" destOrd="0" presId="urn:microsoft.com/office/officeart/2005/8/layout/orgChart1"/>
    <dgm:cxn modelId="{D0A36F93-68F3-4395-A188-C0F23474BCEC}" type="presParOf" srcId="{94887B29-DB8A-4A23-AD04-94309C8D7940}" destId="{BFA7C97D-6A6F-4D2D-98AD-E1D954506876}" srcOrd="0" destOrd="0" presId="urn:microsoft.com/office/officeart/2005/8/layout/orgChart1"/>
    <dgm:cxn modelId="{13A51788-3121-4AAC-9372-863CF285AD24}" type="presParOf" srcId="{94887B29-DB8A-4A23-AD04-94309C8D7940}" destId="{E08BCD9F-2428-4770-9E28-FC9F9E0B9270}" srcOrd="1" destOrd="0" presId="urn:microsoft.com/office/officeart/2005/8/layout/orgChart1"/>
    <dgm:cxn modelId="{BC511666-48FF-42C2-BAD5-932C1BC78036}" type="presParOf" srcId="{FAE0A9EC-AEDA-4D55-A975-75C47298D777}" destId="{73B09BCE-A1BD-4CBE-BC43-EB507F86CCCD}" srcOrd="1" destOrd="0" presId="urn:microsoft.com/office/officeart/2005/8/layout/orgChart1"/>
    <dgm:cxn modelId="{C848A1CD-B418-40BC-8327-7A9F62E8EFAC}" type="presParOf" srcId="{73B09BCE-A1BD-4CBE-BC43-EB507F86CCCD}" destId="{612DC462-F22F-4F77-ADC3-C98A1C4BF4AF}" srcOrd="0" destOrd="0" presId="urn:microsoft.com/office/officeart/2005/8/layout/orgChart1"/>
    <dgm:cxn modelId="{237A8518-4C4D-4602-8F75-13F9A7637B0C}" type="presParOf" srcId="{73B09BCE-A1BD-4CBE-BC43-EB507F86CCCD}" destId="{3C6EAAAD-FE87-4152-9069-61FA80CA453F}" srcOrd="1" destOrd="0" presId="urn:microsoft.com/office/officeart/2005/8/layout/orgChart1"/>
    <dgm:cxn modelId="{D2F3B1BE-8467-44C4-85D2-19BCA751DC4F}" type="presParOf" srcId="{3C6EAAAD-FE87-4152-9069-61FA80CA453F}" destId="{1C296B5D-4A9B-40E3-99F3-F85AFCFF5A8D}" srcOrd="0" destOrd="0" presId="urn:microsoft.com/office/officeart/2005/8/layout/orgChart1"/>
    <dgm:cxn modelId="{D9ED2556-8B72-4992-A15B-2A9E675906A1}" type="presParOf" srcId="{1C296B5D-4A9B-40E3-99F3-F85AFCFF5A8D}" destId="{8B010EB1-C8F8-4134-8112-077FBFED887E}" srcOrd="0" destOrd="0" presId="urn:microsoft.com/office/officeart/2005/8/layout/orgChart1"/>
    <dgm:cxn modelId="{24940BA8-CDFC-4FFD-9C1C-243F34CFBFCB}" type="presParOf" srcId="{1C296B5D-4A9B-40E3-99F3-F85AFCFF5A8D}" destId="{922CD754-F55A-4C2A-9E03-52BF2643330A}" srcOrd="1" destOrd="0" presId="urn:microsoft.com/office/officeart/2005/8/layout/orgChart1"/>
    <dgm:cxn modelId="{65A575AF-E63F-4778-9469-C355819E3464}" type="presParOf" srcId="{3C6EAAAD-FE87-4152-9069-61FA80CA453F}" destId="{D93F41C9-40B6-43AB-AF40-FB6570A71525}" srcOrd="1" destOrd="0" presId="urn:microsoft.com/office/officeart/2005/8/layout/orgChart1"/>
    <dgm:cxn modelId="{852E77A4-384C-430A-A45C-35FB5601E295}" type="presParOf" srcId="{3C6EAAAD-FE87-4152-9069-61FA80CA453F}" destId="{6B2C5256-9C8F-4978-80FF-E1835278988F}" srcOrd="2" destOrd="0" presId="urn:microsoft.com/office/officeart/2005/8/layout/orgChart1"/>
    <dgm:cxn modelId="{6D7D492E-6CA4-42C5-86AD-9DA9E5C1BC79}" type="presParOf" srcId="{73B09BCE-A1BD-4CBE-BC43-EB507F86CCCD}" destId="{9F0970BA-4F99-42D1-8776-86F481D346FC}" srcOrd="2" destOrd="0" presId="urn:microsoft.com/office/officeart/2005/8/layout/orgChart1"/>
    <dgm:cxn modelId="{3C6CBB38-35B9-4A29-B201-2ED2439D80BF}" type="presParOf" srcId="{73B09BCE-A1BD-4CBE-BC43-EB507F86CCCD}" destId="{FD7C4954-5FCB-4950-969F-C86D05B8C28E}" srcOrd="3" destOrd="0" presId="urn:microsoft.com/office/officeart/2005/8/layout/orgChart1"/>
    <dgm:cxn modelId="{C499E32D-9455-40F7-85AA-1C16CAB1ACE1}" type="presParOf" srcId="{FD7C4954-5FCB-4950-969F-C86D05B8C28E}" destId="{4B26D42E-C683-4B33-BC1B-0879FA1A68C8}" srcOrd="0" destOrd="0" presId="urn:microsoft.com/office/officeart/2005/8/layout/orgChart1"/>
    <dgm:cxn modelId="{A32ACEDA-DD6D-4CB3-A7A2-0E9CF16D69E2}" type="presParOf" srcId="{4B26D42E-C683-4B33-BC1B-0879FA1A68C8}" destId="{1EE6DA51-E3A2-4BC6-A9C6-22197EB33148}" srcOrd="0" destOrd="0" presId="urn:microsoft.com/office/officeart/2005/8/layout/orgChart1"/>
    <dgm:cxn modelId="{EBC1A2BC-B0FC-4DBF-A9D3-8FA0BAAE6AA1}" type="presParOf" srcId="{4B26D42E-C683-4B33-BC1B-0879FA1A68C8}" destId="{4FEA7253-405E-4749-BC61-FC46FD53FA4E}" srcOrd="1" destOrd="0" presId="urn:microsoft.com/office/officeart/2005/8/layout/orgChart1"/>
    <dgm:cxn modelId="{6FFDDABE-0B50-440B-A84A-F76AAB5C128E}" type="presParOf" srcId="{FD7C4954-5FCB-4950-969F-C86D05B8C28E}" destId="{BB657BC3-B283-4A63-855B-52D17C1B269D}" srcOrd="1" destOrd="0" presId="urn:microsoft.com/office/officeart/2005/8/layout/orgChart1"/>
    <dgm:cxn modelId="{4EE5EA80-4520-440D-A883-333945FCF179}" type="presParOf" srcId="{FD7C4954-5FCB-4950-969F-C86D05B8C28E}" destId="{641FEB5A-BED3-4F23-AAE9-1DE93954312F}" srcOrd="2" destOrd="0" presId="urn:microsoft.com/office/officeart/2005/8/layout/orgChart1"/>
    <dgm:cxn modelId="{E7441059-AA23-4869-A8AE-20D2BF3475EF}" type="presParOf" srcId="{FAE0A9EC-AEDA-4D55-A975-75C47298D777}" destId="{0E2DED53-2F02-4933-8FCB-4FEF402F5897}" srcOrd="2" destOrd="0" presId="urn:microsoft.com/office/officeart/2005/8/layout/orgChart1"/>
    <dgm:cxn modelId="{4F4FC858-E2C3-4D42-8E0B-C64DC6FBE968}" type="presParOf" srcId="{0B498FB9-6BEC-4012-9727-03616EF38DF2}" destId="{2AA0E4D6-A724-43B6-B4CA-ED85CDB610C3}" srcOrd="12" destOrd="0" presId="urn:microsoft.com/office/officeart/2005/8/layout/orgChart1"/>
    <dgm:cxn modelId="{EAA25DE9-AC0D-47F0-8440-78B2E0195F00}" type="presParOf" srcId="{0B498FB9-6BEC-4012-9727-03616EF38DF2}" destId="{92D803A9-6DBA-49A9-BF32-219FF69C29C6}" srcOrd="13" destOrd="0" presId="urn:microsoft.com/office/officeart/2005/8/layout/orgChart1"/>
    <dgm:cxn modelId="{D9E980C2-9445-4788-941C-DBC99F52E2D5}" type="presParOf" srcId="{92D803A9-6DBA-49A9-BF32-219FF69C29C6}" destId="{05434B30-7FC2-4EFA-A520-46BC55870665}" srcOrd="0" destOrd="0" presId="urn:microsoft.com/office/officeart/2005/8/layout/orgChart1"/>
    <dgm:cxn modelId="{17E196B4-A3F9-4BEB-A482-495FCB412BC4}" type="presParOf" srcId="{05434B30-7FC2-4EFA-A520-46BC55870665}" destId="{82B01847-51B3-4055-936E-45ECD01102C6}" srcOrd="0" destOrd="0" presId="urn:microsoft.com/office/officeart/2005/8/layout/orgChart1"/>
    <dgm:cxn modelId="{9C3AB195-C460-468C-98A5-B94E1468FE54}" type="presParOf" srcId="{05434B30-7FC2-4EFA-A520-46BC55870665}" destId="{E23AD9FB-E875-41AE-B9E6-07283F30B2CF}" srcOrd="1" destOrd="0" presId="urn:microsoft.com/office/officeart/2005/8/layout/orgChart1"/>
    <dgm:cxn modelId="{82DEA58F-088E-497F-9298-8B3DB3CF80AF}" type="presParOf" srcId="{92D803A9-6DBA-49A9-BF32-219FF69C29C6}" destId="{E6459930-717D-496C-BC66-008C3941BCC3}" srcOrd="1" destOrd="0" presId="urn:microsoft.com/office/officeart/2005/8/layout/orgChart1"/>
    <dgm:cxn modelId="{841E8F19-C9F1-4BA4-B5BB-0A7FB00A4231}" type="presParOf" srcId="{92D803A9-6DBA-49A9-BF32-219FF69C29C6}" destId="{B0F1C87D-9F8F-4C8B-9F62-A5F01E4BF84D}" srcOrd="2" destOrd="0" presId="urn:microsoft.com/office/officeart/2005/8/layout/orgChart1"/>
    <dgm:cxn modelId="{962A70B8-22CC-41D0-A764-0CACFCFDBB4A}" type="presParOf" srcId="{0B498FB9-6BEC-4012-9727-03616EF38DF2}" destId="{11A619E9-78F8-485C-B43E-C7FE126DCA05}" srcOrd="14" destOrd="0" presId="urn:microsoft.com/office/officeart/2005/8/layout/orgChart1"/>
    <dgm:cxn modelId="{B58E585D-5744-47BA-907D-A08B28A2A4EA}" type="presParOf" srcId="{0B498FB9-6BEC-4012-9727-03616EF38DF2}" destId="{1C937C4E-2F90-4509-9097-136DF2B95931}" srcOrd="15" destOrd="0" presId="urn:microsoft.com/office/officeart/2005/8/layout/orgChart1"/>
    <dgm:cxn modelId="{32426A0A-D796-494D-8992-228B0B83CE4C}" type="presParOf" srcId="{1C937C4E-2F90-4509-9097-136DF2B95931}" destId="{3AD837E7-419E-48BF-B3B8-B1518148C2ED}" srcOrd="0" destOrd="0" presId="urn:microsoft.com/office/officeart/2005/8/layout/orgChart1"/>
    <dgm:cxn modelId="{1ED4D27E-5BBB-4372-8755-DFD95110479C}" type="presParOf" srcId="{3AD837E7-419E-48BF-B3B8-B1518148C2ED}" destId="{ED8B54F6-5A2A-46D2-B306-0B2AEBD4A65C}" srcOrd="0" destOrd="0" presId="urn:microsoft.com/office/officeart/2005/8/layout/orgChart1"/>
    <dgm:cxn modelId="{1EBA0B9D-FEF7-435E-8F06-0ECCDAFDE3FE}" type="presParOf" srcId="{3AD837E7-419E-48BF-B3B8-B1518148C2ED}" destId="{241C9323-9C8A-428B-AAC0-566BDF7FB937}" srcOrd="1" destOrd="0" presId="urn:microsoft.com/office/officeart/2005/8/layout/orgChart1"/>
    <dgm:cxn modelId="{843B9F4D-1C78-4F51-8447-86D861E759C7}" type="presParOf" srcId="{1C937C4E-2F90-4509-9097-136DF2B95931}" destId="{C4158D58-58ED-4E6A-B310-7857C517A183}" srcOrd="1" destOrd="0" presId="urn:microsoft.com/office/officeart/2005/8/layout/orgChart1"/>
    <dgm:cxn modelId="{B69AD165-9286-4B04-9851-D2236C8077EA}" type="presParOf" srcId="{C4158D58-58ED-4E6A-B310-7857C517A183}" destId="{1773A555-4EF7-4EFF-9426-1E2C8ADAEBBD}" srcOrd="0" destOrd="0" presId="urn:microsoft.com/office/officeart/2005/8/layout/orgChart1"/>
    <dgm:cxn modelId="{1D3123C0-8A5D-409B-A6B8-5671FEFAA419}" type="presParOf" srcId="{C4158D58-58ED-4E6A-B310-7857C517A183}" destId="{0F644AF7-3535-4DDE-BF96-1C03592B81D9}" srcOrd="1" destOrd="0" presId="urn:microsoft.com/office/officeart/2005/8/layout/orgChart1"/>
    <dgm:cxn modelId="{0B1ED63D-DA6B-46AB-9800-26E7C82AFC15}" type="presParOf" srcId="{0F644AF7-3535-4DDE-BF96-1C03592B81D9}" destId="{BC74D488-BAB5-4926-9A34-044E79B25B82}" srcOrd="0" destOrd="0" presId="urn:microsoft.com/office/officeart/2005/8/layout/orgChart1"/>
    <dgm:cxn modelId="{77707F69-BEBC-4AFB-B24C-0DDD95CFC961}" type="presParOf" srcId="{BC74D488-BAB5-4926-9A34-044E79B25B82}" destId="{4E826516-0E2A-4FD9-8349-8154F1D2C476}" srcOrd="0" destOrd="0" presId="urn:microsoft.com/office/officeart/2005/8/layout/orgChart1"/>
    <dgm:cxn modelId="{F303BF31-34F1-465C-ADE8-DFEEC728B441}" type="presParOf" srcId="{BC74D488-BAB5-4926-9A34-044E79B25B82}" destId="{A52DEB07-4798-43E3-850B-9E4A8CE6CB74}" srcOrd="1" destOrd="0" presId="urn:microsoft.com/office/officeart/2005/8/layout/orgChart1"/>
    <dgm:cxn modelId="{6324663E-BE1D-4F57-841E-5DADAE605F3A}" type="presParOf" srcId="{0F644AF7-3535-4DDE-BF96-1C03592B81D9}" destId="{8AD35C94-9F8C-498C-AA10-C8FF4BAB18B7}" srcOrd="1" destOrd="0" presId="urn:microsoft.com/office/officeart/2005/8/layout/orgChart1"/>
    <dgm:cxn modelId="{B8C8167A-A5C5-412F-8869-98368D11E054}" type="presParOf" srcId="{0F644AF7-3535-4DDE-BF96-1C03592B81D9}" destId="{937C011E-9FBD-4BBA-8732-5E5A8C1C5C69}" srcOrd="2" destOrd="0" presId="urn:microsoft.com/office/officeart/2005/8/layout/orgChart1"/>
    <dgm:cxn modelId="{08F06052-2738-41E0-8614-B1585E24C34D}" type="presParOf" srcId="{C4158D58-58ED-4E6A-B310-7857C517A183}" destId="{6EA182C5-3B04-4FA0-B833-70594BCE1AE9}" srcOrd="2" destOrd="0" presId="urn:microsoft.com/office/officeart/2005/8/layout/orgChart1"/>
    <dgm:cxn modelId="{B71A014B-1DCA-4DC5-9A23-5B82AE33A623}" type="presParOf" srcId="{C4158D58-58ED-4E6A-B310-7857C517A183}" destId="{E94A6F28-9B27-4DE6-A368-D0F73EA2256F}" srcOrd="3" destOrd="0" presId="urn:microsoft.com/office/officeart/2005/8/layout/orgChart1"/>
    <dgm:cxn modelId="{DE9ED9A2-5E82-4F5D-889B-E2F14280665B}" type="presParOf" srcId="{E94A6F28-9B27-4DE6-A368-D0F73EA2256F}" destId="{0B85230F-3556-4296-A58D-FD7FAA53EE99}" srcOrd="0" destOrd="0" presId="urn:microsoft.com/office/officeart/2005/8/layout/orgChart1"/>
    <dgm:cxn modelId="{88DF7B37-20BA-478A-B67F-D0A3F0D4FA70}" type="presParOf" srcId="{0B85230F-3556-4296-A58D-FD7FAA53EE99}" destId="{027BAA10-1C25-487A-82F5-758159CF0142}" srcOrd="0" destOrd="0" presId="urn:microsoft.com/office/officeart/2005/8/layout/orgChart1"/>
    <dgm:cxn modelId="{15C57BEF-E693-477F-B892-BFBABA96BDC5}" type="presParOf" srcId="{0B85230F-3556-4296-A58D-FD7FAA53EE99}" destId="{B0C58A4B-32A8-448B-90C3-30FC2AE7C16C}" srcOrd="1" destOrd="0" presId="urn:microsoft.com/office/officeart/2005/8/layout/orgChart1"/>
    <dgm:cxn modelId="{79219BFA-779B-4723-8ABB-D0EAB5A3C7A5}" type="presParOf" srcId="{E94A6F28-9B27-4DE6-A368-D0F73EA2256F}" destId="{DA8BC157-E9E9-4DAA-8202-5FD9728B6F48}" srcOrd="1" destOrd="0" presId="urn:microsoft.com/office/officeart/2005/8/layout/orgChart1"/>
    <dgm:cxn modelId="{C90C900D-EF89-40B8-9353-9EF44606BDFB}" type="presParOf" srcId="{E94A6F28-9B27-4DE6-A368-D0F73EA2256F}" destId="{28A55569-FD5D-4854-B7F2-A3AFBB1890E8}" srcOrd="2" destOrd="0" presId="urn:microsoft.com/office/officeart/2005/8/layout/orgChart1"/>
    <dgm:cxn modelId="{82C52CE2-3B4D-4E93-A2F9-EF33F8CE6DF1}" type="presParOf" srcId="{C4158D58-58ED-4E6A-B310-7857C517A183}" destId="{0CDAF069-7268-4D3F-9C7A-2AD07E0BE255}" srcOrd="4" destOrd="0" presId="urn:microsoft.com/office/officeart/2005/8/layout/orgChart1"/>
    <dgm:cxn modelId="{4BE928B6-E2FE-413C-BFC8-76E4BE6E44A2}" type="presParOf" srcId="{C4158D58-58ED-4E6A-B310-7857C517A183}" destId="{050629CD-FDAD-4DAE-A220-BC772C176569}" srcOrd="5" destOrd="0" presId="urn:microsoft.com/office/officeart/2005/8/layout/orgChart1"/>
    <dgm:cxn modelId="{E93F8149-47D4-4504-BB3C-E4D6B0F31B60}" type="presParOf" srcId="{050629CD-FDAD-4DAE-A220-BC772C176569}" destId="{95626CF5-F5A8-459F-A22C-7A56914C1EA5}" srcOrd="0" destOrd="0" presId="urn:microsoft.com/office/officeart/2005/8/layout/orgChart1"/>
    <dgm:cxn modelId="{B4AAF127-31FC-4AB8-B717-0ECCA6F23BE2}" type="presParOf" srcId="{95626CF5-F5A8-459F-A22C-7A56914C1EA5}" destId="{6BC6B686-1799-4F59-AB0D-E7363E4A9458}" srcOrd="0" destOrd="0" presId="urn:microsoft.com/office/officeart/2005/8/layout/orgChart1"/>
    <dgm:cxn modelId="{D5847B02-CC1E-4F0F-BB39-21B4BE9AFCE8}" type="presParOf" srcId="{95626CF5-F5A8-459F-A22C-7A56914C1EA5}" destId="{C93EB2EB-B832-4E0D-969A-59A338FC732D}" srcOrd="1" destOrd="0" presId="urn:microsoft.com/office/officeart/2005/8/layout/orgChart1"/>
    <dgm:cxn modelId="{C1F54962-5118-44CA-B270-9B244F0B1327}" type="presParOf" srcId="{050629CD-FDAD-4DAE-A220-BC772C176569}" destId="{906C8A0D-05D9-4006-BA49-11B4063F6D68}" srcOrd="1" destOrd="0" presId="urn:microsoft.com/office/officeart/2005/8/layout/orgChart1"/>
    <dgm:cxn modelId="{A8BFF5E0-B0F6-47D1-AE51-E999D73E8DBE}" type="presParOf" srcId="{050629CD-FDAD-4DAE-A220-BC772C176569}" destId="{7CF334BB-C7FD-4FD5-A421-758EB87640EF}" srcOrd="2" destOrd="0" presId="urn:microsoft.com/office/officeart/2005/8/layout/orgChart1"/>
    <dgm:cxn modelId="{A7221B72-80B4-4919-9E32-2DD941C305AD}" type="presParOf" srcId="{1C937C4E-2F90-4509-9097-136DF2B95931}" destId="{37A667B3-6C66-4016-9330-974D906E1D6A}" srcOrd="2" destOrd="0" presId="urn:microsoft.com/office/officeart/2005/8/layout/orgChart1"/>
    <dgm:cxn modelId="{09A6DC4D-A0AA-425A-B784-9F36BA879F4A}" type="presParOf" srcId="{0B498FB9-6BEC-4012-9727-03616EF38DF2}" destId="{28D4C9D5-FF96-429C-837A-A7230404AC91}" srcOrd="16" destOrd="0" presId="urn:microsoft.com/office/officeart/2005/8/layout/orgChart1"/>
    <dgm:cxn modelId="{EDC6A01C-BB38-4E78-9B28-21A12D470025}" type="presParOf" srcId="{0B498FB9-6BEC-4012-9727-03616EF38DF2}" destId="{0F04B703-50F5-4F4D-8B53-97EA1849C9C2}" srcOrd="17" destOrd="0" presId="urn:microsoft.com/office/officeart/2005/8/layout/orgChart1"/>
    <dgm:cxn modelId="{AD839D57-C716-4255-8E7E-C6948C96334A}" type="presParOf" srcId="{0F04B703-50F5-4F4D-8B53-97EA1849C9C2}" destId="{44271E5D-C923-446E-99A2-19E0AA747C56}" srcOrd="0" destOrd="0" presId="urn:microsoft.com/office/officeart/2005/8/layout/orgChart1"/>
    <dgm:cxn modelId="{6487BA58-0966-41D9-AB08-C0798CE179BC}" type="presParOf" srcId="{44271E5D-C923-446E-99A2-19E0AA747C56}" destId="{BC5B3C22-C671-450B-8944-9AB286CD8DEC}" srcOrd="0" destOrd="0" presId="urn:microsoft.com/office/officeart/2005/8/layout/orgChart1"/>
    <dgm:cxn modelId="{9B255FA6-5269-458F-8071-0D3774F06F77}" type="presParOf" srcId="{44271E5D-C923-446E-99A2-19E0AA747C56}" destId="{62D76EE1-B44F-4A97-83A3-2475A11B7A8C}" srcOrd="1" destOrd="0" presId="urn:microsoft.com/office/officeart/2005/8/layout/orgChart1"/>
    <dgm:cxn modelId="{CE980261-54CC-49BA-BB91-EBC0C6FDE1EB}" type="presParOf" srcId="{0F04B703-50F5-4F4D-8B53-97EA1849C9C2}" destId="{9C4A5DEF-A8E7-4CB0-81AA-00918D4AC4A5}" srcOrd="1" destOrd="0" presId="urn:microsoft.com/office/officeart/2005/8/layout/orgChart1"/>
    <dgm:cxn modelId="{E39531F8-E7BB-45C6-8BAC-2F4D906D0479}" type="presParOf" srcId="{9C4A5DEF-A8E7-4CB0-81AA-00918D4AC4A5}" destId="{DC5AEE92-A387-484D-B7FF-2CEEFA13B176}" srcOrd="0" destOrd="0" presId="urn:microsoft.com/office/officeart/2005/8/layout/orgChart1"/>
    <dgm:cxn modelId="{B7C280BB-6416-4BDD-8A72-EA6BC0872144}" type="presParOf" srcId="{9C4A5DEF-A8E7-4CB0-81AA-00918D4AC4A5}" destId="{E6F9B223-C293-416E-AA10-E54FA9F868A4}" srcOrd="1" destOrd="0" presId="urn:microsoft.com/office/officeart/2005/8/layout/orgChart1"/>
    <dgm:cxn modelId="{367902E3-9729-4CEA-9A9C-0928E57918C5}" type="presParOf" srcId="{E6F9B223-C293-416E-AA10-E54FA9F868A4}" destId="{385C2214-1A4F-451D-A23B-299D1B2A32C0}" srcOrd="0" destOrd="0" presId="urn:microsoft.com/office/officeart/2005/8/layout/orgChart1"/>
    <dgm:cxn modelId="{A2F132D5-2598-4AF9-9B75-ACB623867351}" type="presParOf" srcId="{385C2214-1A4F-451D-A23B-299D1B2A32C0}" destId="{958BADCD-5306-48AD-AF27-315DFD591293}" srcOrd="0" destOrd="0" presId="urn:microsoft.com/office/officeart/2005/8/layout/orgChart1"/>
    <dgm:cxn modelId="{22D25423-364E-4D40-919B-72FEB2C83217}" type="presParOf" srcId="{385C2214-1A4F-451D-A23B-299D1B2A32C0}" destId="{3E40851B-11C4-4A58-8295-46BC7753CE0A}" srcOrd="1" destOrd="0" presId="urn:microsoft.com/office/officeart/2005/8/layout/orgChart1"/>
    <dgm:cxn modelId="{01293250-DEC3-4083-BB21-668BE19E1E5B}" type="presParOf" srcId="{E6F9B223-C293-416E-AA10-E54FA9F868A4}" destId="{FE5E863D-532A-4263-8357-CCA88502DB72}" srcOrd="1" destOrd="0" presId="urn:microsoft.com/office/officeart/2005/8/layout/orgChart1"/>
    <dgm:cxn modelId="{50598823-7A6B-4776-B627-CF7B2BD5A84B}" type="presParOf" srcId="{E6F9B223-C293-416E-AA10-E54FA9F868A4}" destId="{32F74EDB-6B61-42AF-862B-ED72A25F1F34}" srcOrd="2" destOrd="0" presId="urn:microsoft.com/office/officeart/2005/8/layout/orgChart1"/>
    <dgm:cxn modelId="{F0290B91-798E-4479-81A2-4F92EEBD00CA}" type="presParOf" srcId="{9C4A5DEF-A8E7-4CB0-81AA-00918D4AC4A5}" destId="{4A0E223B-A02A-4EC7-B449-FE332514CE65}" srcOrd="2" destOrd="0" presId="urn:microsoft.com/office/officeart/2005/8/layout/orgChart1"/>
    <dgm:cxn modelId="{925063DE-EF2A-44F5-B39D-75144A7C7AB7}" type="presParOf" srcId="{9C4A5DEF-A8E7-4CB0-81AA-00918D4AC4A5}" destId="{561FC885-F173-4823-84C3-8CBB9D6EDECF}" srcOrd="3" destOrd="0" presId="urn:microsoft.com/office/officeart/2005/8/layout/orgChart1"/>
    <dgm:cxn modelId="{BF3F599C-F3ED-499C-BDFF-DF117BC41ACA}" type="presParOf" srcId="{561FC885-F173-4823-84C3-8CBB9D6EDECF}" destId="{D248AA01-DD37-42E7-A6D6-1E6848450517}" srcOrd="0" destOrd="0" presId="urn:microsoft.com/office/officeart/2005/8/layout/orgChart1"/>
    <dgm:cxn modelId="{F9939C92-8640-403F-A2D4-762BDAD28379}" type="presParOf" srcId="{D248AA01-DD37-42E7-A6D6-1E6848450517}" destId="{38416656-FB35-44D0-8B2D-ED43A3CE0ECF}" srcOrd="0" destOrd="0" presId="urn:microsoft.com/office/officeart/2005/8/layout/orgChart1"/>
    <dgm:cxn modelId="{77C8DCAD-DEDF-496B-8E13-4EE145203683}" type="presParOf" srcId="{D248AA01-DD37-42E7-A6D6-1E6848450517}" destId="{A1E0308E-2AEF-4710-8F01-35048A0DDA3E}" srcOrd="1" destOrd="0" presId="urn:microsoft.com/office/officeart/2005/8/layout/orgChart1"/>
    <dgm:cxn modelId="{FDCC6078-8636-4C5C-8260-EE5EFB4DF0E9}" type="presParOf" srcId="{561FC885-F173-4823-84C3-8CBB9D6EDECF}" destId="{5995604C-0199-4CDA-9E29-20E898A1868C}" srcOrd="1" destOrd="0" presId="urn:microsoft.com/office/officeart/2005/8/layout/orgChart1"/>
    <dgm:cxn modelId="{045389AC-4F87-4591-9432-D1306707D8D2}" type="presParOf" srcId="{561FC885-F173-4823-84C3-8CBB9D6EDECF}" destId="{73117777-D4AB-4FB2-8B28-121C94FEAC8C}" srcOrd="2" destOrd="0" presId="urn:microsoft.com/office/officeart/2005/8/layout/orgChart1"/>
    <dgm:cxn modelId="{83E46F19-CE89-4870-B042-EBB0800A1C93}" type="presParOf" srcId="{0F04B703-50F5-4F4D-8B53-97EA1849C9C2}" destId="{FA59DE78-EC44-4B35-85C6-D861B22F4999}" srcOrd="2" destOrd="0" presId="urn:microsoft.com/office/officeart/2005/8/layout/orgChart1"/>
    <dgm:cxn modelId="{B561C68F-172F-45EE-912B-CFD0CF82EB3F}" type="presParOf" srcId="{0B498FB9-6BEC-4012-9727-03616EF38DF2}" destId="{81229072-07F9-449F-BAAC-C5B6014F5A71}" srcOrd="18" destOrd="0" presId="urn:microsoft.com/office/officeart/2005/8/layout/orgChart1"/>
    <dgm:cxn modelId="{B9E7FA84-1685-4DB1-AADE-CE16C0EB9E81}" type="presParOf" srcId="{0B498FB9-6BEC-4012-9727-03616EF38DF2}" destId="{5F89AEA1-6A95-4318-857A-D534D87E0E3B}" srcOrd="19" destOrd="0" presId="urn:microsoft.com/office/officeart/2005/8/layout/orgChart1"/>
    <dgm:cxn modelId="{9D2249C3-8F30-4E85-BEF7-A8DDFC0BF9AB}" type="presParOf" srcId="{5F89AEA1-6A95-4318-857A-D534D87E0E3B}" destId="{74EB8467-7D23-4FE6-B8C7-D64F205FBEB9}" srcOrd="0" destOrd="0" presId="urn:microsoft.com/office/officeart/2005/8/layout/orgChart1"/>
    <dgm:cxn modelId="{65BC5751-F1E3-4712-871D-815084D51A03}" type="presParOf" srcId="{74EB8467-7D23-4FE6-B8C7-D64F205FBEB9}" destId="{2DD76647-E2E2-4AA7-BE58-47998E2D4EE0}" srcOrd="0" destOrd="0" presId="urn:microsoft.com/office/officeart/2005/8/layout/orgChart1"/>
    <dgm:cxn modelId="{6B6563A2-2C34-4F9A-A7D1-40866BFFCF54}" type="presParOf" srcId="{74EB8467-7D23-4FE6-B8C7-D64F205FBEB9}" destId="{26934B7C-9869-46D8-B964-836B27C7BAF1}" srcOrd="1" destOrd="0" presId="urn:microsoft.com/office/officeart/2005/8/layout/orgChart1"/>
    <dgm:cxn modelId="{AF9F025C-B585-4BC0-8AEC-90AAF94A39E3}" type="presParOf" srcId="{5F89AEA1-6A95-4318-857A-D534D87E0E3B}" destId="{F420C871-68CB-4091-8054-D164A7E3510C}" srcOrd="1" destOrd="0" presId="urn:microsoft.com/office/officeart/2005/8/layout/orgChart1"/>
    <dgm:cxn modelId="{88CC408B-25CB-4701-BC2F-71FD56D04848}" type="presParOf" srcId="{F420C871-68CB-4091-8054-D164A7E3510C}" destId="{E66ADFC6-0209-40E9-A69C-F5DA78CC989E}" srcOrd="0" destOrd="0" presId="urn:microsoft.com/office/officeart/2005/8/layout/orgChart1"/>
    <dgm:cxn modelId="{2451907A-458F-47A8-AD8A-4ED40BD9B503}" type="presParOf" srcId="{F420C871-68CB-4091-8054-D164A7E3510C}" destId="{244528C4-9EF4-4B01-BF5B-40ADE7EDFDCB}" srcOrd="1" destOrd="0" presId="urn:microsoft.com/office/officeart/2005/8/layout/orgChart1"/>
    <dgm:cxn modelId="{498B0610-4405-4F1F-BA87-4259539F2B97}" type="presParOf" srcId="{244528C4-9EF4-4B01-BF5B-40ADE7EDFDCB}" destId="{615020A5-FAD3-4CF0-9A43-E4F980AED4F4}" srcOrd="0" destOrd="0" presId="urn:microsoft.com/office/officeart/2005/8/layout/orgChart1"/>
    <dgm:cxn modelId="{A122C456-DC79-4393-847F-E3F22EFCC958}" type="presParOf" srcId="{615020A5-FAD3-4CF0-9A43-E4F980AED4F4}" destId="{DC9EA64B-08B8-4C3D-9E75-74D8043E28E1}" srcOrd="0" destOrd="0" presId="urn:microsoft.com/office/officeart/2005/8/layout/orgChart1"/>
    <dgm:cxn modelId="{2E2055A4-F99A-44E8-9314-11633522B3E5}" type="presParOf" srcId="{615020A5-FAD3-4CF0-9A43-E4F980AED4F4}" destId="{2517BD85-B61C-4318-AD35-E6B94A61B9FC}" srcOrd="1" destOrd="0" presId="urn:microsoft.com/office/officeart/2005/8/layout/orgChart1"/>
    <dgm:cxn modelId="{543513D8-4AD8-45B4-A3A8-BDEE9895EA3B}" type="presParOf" srcId="{244528C4-9EF4-4B01-BF5B-40ADE7EDFDCB}" destId="{DD8F28BD-9603-44E5-ADFF-C99BDD5CCB4E}" srcOrd="1" destOrd="0" presId="urn:microsoft.com/office/officeart/2005/8/layout/orgChart1"/>
    <dgm:cxn modelId="{2AC5C4DB-5462-4401-8F82-20492825E418}" type="presParOf" srcId="{244528C4-9EF4-4B01-BF5B-40ADE7EDFDCB}" destId="{E454F7D1-808C-4315-AC7E-1144A87B465B}" srcOrd="2" destOrd="0" presId="urn:microsoft.com/office/officeart/2005/8/layout/orgChart1"/>
    <dgm:cxn modelId="{2B1382B6-0C2D-43F2-890F-BB03C9C25732}" type="presParOf" srcId="{5F89AEA1-6A95-4318-857A-D534D87E0E3B}" destId="{F38E9D0E-7D04-4EA1-A53F-198B37746E5A}" srcOrd="2" destOrd="0" presId="urn:microsoft.com/office/officeart/2005/8/layout/orgChart1"/>
    <dgm:cxn modelId="{5163D545-F788-4A68-91FC-F0B5412C7A63}" type="presParOf" srcId="{0B498FB9-6BEC-4012-9727-03616EF38DF2}" destId="{CBEA62D0-235F-447C-868C-D33F901E3319}" srcOrd="20" destOrd="0" presId="urn:microsoft.com/office/officeart/2005/8/layout/orgChart1"/>
    <dgm:cxn modelId="{6C2686EA-BBB3-4486-9291-2AEA1B3B2862}" type="presParOf" srcId="{0B498FB9-6BEC-4012-9727-03616EF38DF2}" destId="{B3B3C5E3-D941-4906-94D1-E37522F96E23}" srcOrd="21" destOrd="0" presId="urn:microsoft.com/office/officeart/2005/8/layout/orgChart1"/>
    <dgm:cxn modelId="{B8ED1B15-59F3-4F00-91D9-200D717FE303}" type="presParOf" srcId="{B3B3C5E3-D941-4906-94D1-E37522F96E23}" destId="{1D61DAE8-DD90-4D9E-A5BC-36EA4E7B25E5}" srcOrd="0" destOrd="0" presId="urn:microsoft.com/office/officeart/2005/8/layout/orgChart1"/>
    <dgm:cxn modelId="{C009680A-5799-4B48-9515-4125E77802F7}" type="presParOf" srcId="{1D61DAE8-DD90-4D9E-A5BC-36EA4E7B25E5}" destId="{7C452FDE-95E5-4A71-8811-2AB5C5212D36}" srcOrd="0" destOrd="0" presId="urn:microsoft.com/office/officeart/2005/8/layout/orgChart1"/>
    <dgm:cxn modelId="{C6763762-330F-44FB-81AE-D457FED33721}" type="presParOf" srcId="{1D61DAE8-DD90-4D9E-A5BC-36EA4E7B25E5}" destId="{ACD88184-F624-4D9E-A3CA-9C2220181895}" srcOrd="1" destOrd="0" presId="urn:microsoft.com/office/officeart/2005/8/layout/orgChart1"/>
    <dgm:cxn modelId="{2552E232-B192-49AA-A9DA-A40374189F63}" type="presParOf" srcId="{B3B3C5E3-D941-4906-94D1-E37522F96E23}" destId="{05C2BB91-9D6B-40FB-8886-0AD4EA8678E6}" srcOrd="1" destOrd="0" presId="urn:microsoft.com/office/officeart/2005/8/layout/orgChart1"/>
    <dgm:cxn modelId="{A664A8A4-6E88-4C1E-8CAF-732B29DA77DF}" type="presParOf" srcId="{05C2BB91-9D6B-40FB-8886-0AD4EA8678E6}" destId="{44606C1D-3E21-4CB1-BBA9-367E5528BA4A}" srcOrd="0" destOrd="0" presId="urn:microsoft.com/office/officeart/2005/8/layout/orgChart1"/>
    <dgm:cxn modelId="{21A98D88-C462-4D2F-B934-203D03AFCA5D}" type="presParOf" srcId="{05C2BB91-9D6B-40FB-8886-0AD4EA8678E6}" destId="{F93B5E97-AA2F-440C-A9C5-1ED9D8AD2C5A}" srcOrd="1" destOrd="0" presId="urn:microsoft.com/office/officeart/2005/8/layout/orgChart1"/>
    <dgm:cxn modelId="{1E65C5E2-C0ED-45DA-BCCC-33906DB0720D}" type="presParOf" srcId="{F93B5E97-AA2F-440C-A9C5-1ED9D8AD2C5A}" destId="{B6138EBD-8CC5-4490-82A0-9D053B3C3054}" srcOrd="0" destOrd="0" presId="urn:microsoft.com/office/officeart/2005/8/layout/orgChart1"/>
    <dgm:cxn modelId="{CF6C68DF-6C53-459D-821B-54D07B1305EB}" type="presParOf" srcId="{B6138EBD-8CC5-4490-82A0-9D053B3C3054}" destId="{93557835-58D9-4FB7-BF80-6FBA901C59BB}" srcOrd="0" destOrd="0" presId="urn:microsoft.com/office/officeart/2005/8/layout/orgChart1"/>
    <dgm:cxn modelId="{037148F2-2F25-4EE4-BEB8-5B2B60F3B00E}" type="presParOf" srcId="{B6138EBD-8CC5-4490-82A0-9D053B3C3054}" destId="{E6B7CD20-99A6-447F-B2F6-1B34955A9DB7}" srcOrd="1" destOrd="0" presId="urn:microsoft.com/office/officeart/2005/8/layout/orgChart1"/>
    <dgm:cxn modelId="{AFED8AD2-02ED-4254-B100-BAFE7A950BAF}" type="presParOf" srcId="{F93B5E97-AA2F-440C-A9C5-1ED9D8AD2C5A}" destId="{9FFE5869-1045-46EB-80ED-68CF58D112DC}" srcOrd="1" destOrd="0" presId="urn:microsoft.com/office/officeart/2005/8/layout/orgChart1"/>
    <dgm:cxn modelId="{C4E40519-F0D2-4138-B332-F0D23A7FC9B6}" type="presParOf" srcId="{F93B5E97-AA2F-440C-A9C5-1ED9D8AD2C5A}" destId="{4C1E3E9E-FBF5-4EAD-AB97-79733A4FB99B}" srcOrd="2" destOrd="0" presId="urn:microsoft.com/office/officeart/2005/8/layout/orgChart1"/>
    <dgm:cxn modelId="{B4CD9552-E77D-4431-8685-50AC208548E4}" type="presParOf" srcId="{B3B3C5E3-D941-4906-94D1-E37522F96E23}" destId="{6A5C9DC2-94C7-4B5A-A602-6AD7B98D5269}" srcOrd="2" destOrd="0" presId="urn:microsoft.com/office/officeart/2005/8/layout/orgChart1"/>
    <dgm:cxn modelId="{4A283F3D-DD14-469C-BE4E-5DC972DA449E}" type="presParOf" srcId="{0B498FB9-6BEC-4012-9727-03616EF38DF2}" destId="{E1DBC811-86AF-4C53-AD32-DE850A2A1558}" srcOrd="22" destOrd="0" presId="urn:microsoft.com/office/officeart/2005/8/layout/orgChart1"/>
    <dgm:cxn modelId="{3CB22D2C-41B0-4517-A40C-855947108C3E}" type="presParOf" srcId="{0B498FB9-6BEC-4012-9727-03616EF38DF2}" destId="{FA974247-9A50-4DD0-B3C4-C68059AAEA28}" srcOrd="23" destOrd="0" presId="urn:microsoft.com/office/officeart/2005/8/layout/orgChart1"/>
    <dgm:cxn modelId="{FDC9FD26-6D90-4679-A23C-57BCB7AB2255}" type="presParOf" srcId="{FA974247-9A50-4DD0-B3C4-C68059AAEA28}" destId="{016C6B32-2066-484D-93E0-DCA0650316AC}" srcOrd="0" destOrd="0" presId="urn:microsoft.com/office/officeart/2005/8/layout/orgChart1"/>
    <dgm:cxn modelId="{C19E53D8-D15F-4E52-9843-B1126FBAF442}" type="presParOf" srcId="{016C6B32-2066-484D-93E0-DCA0650316AC}" destId="{FC6428C6-94C9-48C2-BB92-17A8F156717A}" srcOrd="0" destOrd="0" presId="urn:microsoft.com/office/officeart/2005/8/layout/orgChart1"/>
    <dgm:cxn modelId="{CA7E1493-847C-4FC1-96A3-77545AE12D73}" type="presParOf" srcId="{016C6B32-2066-484D-93E0-DCA0650316AC}" destId="{6D98497C-1356-4407-82E5-95C17463F094}" srcOrd="1" destOrd="0" presId="urn:microsoft.com/office/officeart/2005/8/layout/orgChart1"/>
    <dgm:cxn modelId="{8B0510C6-F885-49AA-A953-0A2A1D6146C9}" type="presParOf" srcId="{FA974247-9A50-4DD0-B3C4-C68059AAEA28}" destId="{EAF6FDFD-AE5C-4996-BA56-6790E9E03932}" srcOrd="1" destOrd="0" presId="urn:microsoft.com/office/officeart/2005/8/layout/orgChart1"/>
    <dgm:cxn modelId="{566758B8-55D7-4741-B933-37F6C9603BCD}" type="presParOf" srcId="{EAF6FDFD-AE5C-4996-BA56-6790E9E03932}" destId="{682EC683-4408-4C3F-8D54-243058AF9375}" srcOrd="0" destOrd="0" presId="urn:microsoft.com/office/officeart/2005/8/layout/orgChart1"/>
    <dgm:cxn modelId="{CA86351D-1E37-42BE-A066-CFFFB5C8CC25}" type="presParOf" srcId="{EAF6FDFD-AE5C-4996-BA56-6790E9E03932}" destId="{38F9CCAC-E359-48A5-8D86-EAA4714FE2D7}" srcOrd="1" destOrd="0" presId="urn:microsoft.com/office/officeart/2005/8/layout/orgChart1"/>
    <dgm:cxn modelId="{430C24DA-ABC9-4711-A815-D997BD69EDF4}" type="presParOf" srcId="{38F9CCAC-E359-48A5-8D86-EAA4714FE2D7}" destId="{C7F0DF83-FBCA-4CC0-9412-67A67633FDF7}" srcOrd="0" destOrd="0" presId="urn:microsoft.com/office/officeart/2005/8/layout/orgChart1"/>
    <dgm:cxn modelId="{A6A37776-B3AF-432F-A457-9919FA6E10EF}" type="presParOf" srcId="{C7F0DF83-FBCA-4CC0-9412-67A67633FDF7}" destId="{D9A9312F-9360-47BF-8827-A2BBCA92C373}" srcOrd="0" destOrd="0" presId="urn:microsoft.com/office/officeart/2005/8/layout/orgChart1"/>
    <dgm:cxn modelId="{440EC815-613A-464B-9797-63D74D429C1A}" type="presParOf" srcId="{C7F0DF83-FBCA-4CC0-9412-67A67633FDF7}" destId="{F683BE06-EF32-4A35-9FC6-3B48CBFCF415}" srcOrd="1" destOrd="0" presId="urn:microsoft.com/office/officeart/2005/8/layout/orgChart1"/>
    <dgm:cxn modelId="{D5CE0CD4-3D75-4868-B7EA-7BAE1A7F5A33}" type="presParOf" srcId="{38F9CCAC-E359-48A5-8D86-EAA4714FE2D7}" destId="{611BBBE0-CCD0-47BC-9AB8-803D1CC0A190}" srcOrd="1" destOrd="0" presId="urn:microsoft.com/office/officeart/2005/8/layout/orgChart1"/>
    <dgm:cxn modelId="{A1B7048C-4FBB-4998-B707-74D327C677AC}" type="presParOf" srcId="{38F9CCAC-E359-48A5-8D86-EAA4714FE2D7}" destId="{DCA2FEA8-02B0-4800-956C-D99340310A90}" srcOrd="2" destOrd="0" presId="urn:microsoft.com/office/officeart/2005/8/layout/orgChart1"/>
    <dgm:cxn modelId="{7A137296-47A9-46A5-AF7F-DDCB66D655C1}" type="presParOf" srcId="{FA974247-9A50-4DD0-B3C4-C68059AAEA28}" destId="{4C35DEE4-B554-4F82-B285-967E45FE3DBA}" srcOrd="2" destOrd="0" presId="urn:microsoft.com/office/officeart/2005/8/layout/orgChart1"/>
    <dgm:cxn modelId="{CA904F55-A143-4C5B-97AB-1AD1A2E8E174}" type="presParOf" srcId="{213431F7-A1D4-404E-BDD8-3B5789273EBB}" destId="{F3B8733B-3603-4217-AC74-EFA0EFD78EFE}" srcOrd="2" destOrd="0" presId="urn:microsoft.com/office/officeart/2005/8/layout/orgChart1"/>
    <dgm:cxn modelId="{093D9479-599D-48F4-93DA-27E7D4CA0823}" type="presParOf" srcId="{F3B8733B-3603-4217-AC74-EFA0EFD78EFE}" destId="{657056ED-A407-4FF9-A2D6-3F20A91F7DC9}" srcOrd="0" destOrd="0" presId="urn:microsoft.com/office/officeart/2005/8/layout/orgChart1"/>
    <dgm:cxn modelId="{105933C3-54FE-43D9-9A38-F1B4B5E55445}" type="presParOf" srcId="{F3B8733B-3603-4217-AC74-EFA0EFD78EFE}" destId="{22D5430A-46B8-427B-A4AF-C38BFBF4C0A0}" srcOrd="1" destOrd="0" presId="urn:microsoft.com/office/officeart/2005/8/layout/orgChart1"/>
    <dgm:cxn modelId="{974ABDF5-734C-4DD3-963E-FC62B001FF80}" type="presParOf" srcId="{22D5430A-46B8-427B-A4AF-C38BFBF4C0A0}" destId="{B302874D-EB90-4C95-81E8-1425E601572C}" srcOrd="0" destOrd="0" presId="urn:microsoft.com/office/officeart/2005/8/layout/orgChart1"/>
    <dgm:cxn modelId="{08CB96BF-1B1B-4D0A-88A1-C9850BE95459}" type="presParOf" srcId="{B302874D-EB90-4C95-81E8-1425E601572C}" destId="{529E548E-E18A-4188-8E01-61AEA4E391FA}" srcOrd="0" destOrd="0" presId="urn:microsoft.com/office/officeart/2005/8/layout/orgChart1"/>
    <dgm:cxn modelId="{97BD1467-B08C-41BD-AAF3-AE05B5DFCA35}" type="presParOf" srcId="{B302874D-EB90-4C95-81E8-1425E601572C}" destId="{A16CDD87-A8B5-4CB1-838D-5260F6DAD561}" srcOrd="1" destOrd="0" presId="urn:microsoft.com/office/officeart/2005/8/layout/orgChart1"/>
    <dgm:cxn modelId="{992DA333-0995-4CFF-A296-15642D4BE8E6}" type="presParOf" srcId="{22D5430A-46B8-427B-A4AF-C38BFBF4C0A0}" destId="{D08D2008-62DC-4DF6-8E01-D7EA34BFD01D}" srcOrd="1" destOrd="0" presId="urn:microsoft.com/office/officeart/2005/8/layout/orgChart1"/>
    <dgm:cxn modelId="{3F83CE72-84DD-46D7-A6A5-ED5E70B12C50}" type="presParOf" srcId="{22D5430A-46B8-427B-A4AF-C38BFBF4C0A0}" destId="{E5A144E9-A52F-4642-B227-8DDBA5CAB775}" srcOrd="2" destOrd="0" presId="urn:microsoft.com/office/officeart/2005/8/layout/orgChart1"/>
    <dgm:cxn modelId="{A0F329AC-B5DE-4373-9560-D7A7C0A73576}" type="presParOf" srcId="{F3B8733B-3603-4217-AC74-EFA0EFD78EFE}" destId="{8E88AFF4-5789-4DE2-B304-8B9B15B51CA0}" srcOrd="2" destOrd="0" presId="urn:microsoft.com/office/officeart/2005/8/layout/orgChart1"/>
    <dgm:cxn modelId="{BEEAFA4C-58AB-4E0A-A852-DAD84019A29D}" type="presParOf" srcId="{F3B8733B-3603-4217-AC74-EFA0EFD78EFE}" destId="{BEC4179A-C960-47D3-B0FE-4338EE37C4A2}" srcOrd="3" destOrd="0" presId="urn:microsoft.com/office/officeart/2005/8/layout/orgChart1"/>
    <dgm:cxn modelId="{C18BC1CF-7B1E-45B2-9FF9-54F3A3324A70}" type="presParOf" srcId="{BEC4179A-C960-47D3-B0FE-4338EE37C4A2}" destId="{204260DF-BC2E-409D-8FD3-6569C116F45B}" srcOrd="0" destOrd="0" presId="urn:microsoft.com/office/officeart/2005/8/layout/orgChart1"/>
    <dgm:cxn modelId="{0445699F-8C7C-44ED-95EC-8D77208D3117}" type="presParOf" srcId="{204260DF-BC2E-409D-8FD3-6569C116F45B}" destId="{D9420E7B-BC76-4F97-8B37-06885A098555}" srcOrd="0" destOrd="0" presId="urn:microsoft.com/office/officeart/2005/8/layout/orgChart1"/>
    <dgm:cxn modelId="{0429556E-A9C3-4525-8964-CE1FDC5966A4}" type="presParOf" srcId="{204260DF-BC2E-409D-8FD3-6569C116F45B}" destId="{7F51CB10-6817-4BBA-A569-0305FC3F7DE2}" srcOrd="1" destOrd="0" presId="urn:microsoft.com/office/officeart/2005/8/layout/orgChart1"/>
    <dgm:cxn modelId="{D34B25A0-1F50-46BF-A934-01264798427E}" type="presParOf" srcId="{BEC4179A-C960-47D3-B0FE-4338EE37C4A2}" destId="{6FB64C53-7314-4A20-BA8E-4E0352445700}" srcOrd="1" destOrd="0" presId="urn:microsoft.com/office/officeart/2005/8/layout/orgChart1"/>
    <dgm:cxn modelId="{0E17B414-E343-4FC6-9355-28A2222D05D9}" type="presParOf" srcId="{BEC4179A-C960-47D3-B0FE-4338EE37C4A2}" destId="{59807114-0621-484C-8988-9E9DB1655166}" srcOrd="2" destOrd="0" presId="urn:microsoft.com/office/officeart/2005/8/layout/orgChart1"/>
    <dgm:cxn modelId="{09182C2A-A623-4D94-8FC3-534FF0AFE233}" type="presParOf" srcId="{F3B8733B-3603-4217-AC74-EFA0EFD78EFE}" destId="{D636E72A-BD43-4AE2-9803-A25AA5D7AF99}" srcOrd="4" destOrd="0" presId="urn:microsoft.com/office/officeart/2005/8/layout/orgChart1"/>
    <dgm:cxn modelId="{4A71B169-88BA-4890-84CD-A0DDD53B607F}" type="presParOf" srcId="{F3B8733B-3603-4217-AC74-EFA0EFD78EFE}" destId="{39592434-F364-419E-9A62-CDAC83ABC7EE}" srcOrd="5" destOrd="0" presId="urn:microsoft.com/office/officeart/2005/8/layout/orgChart1"/>
    <dgm:cxn modelId="{45291D89-8EF6-43F4-A0AF-CF3B9454EEEE}" type="presParOf" srcId="{39592434-F364-419E-9A62-CDAC83ABC7EE}" destId="{1AFE6F9D-F6A7-4E23-B599-C94FE2ADD5DE}" srcOrd="0" destOrd="0" presId="urn:microsoft.com/office/officeart/2005/8/layout/orgChart1"/>
    <dgm:cxn modelId="{B27C5A1C-1A6E-42B9-87DD-F64CC9295104}" type="presParOf" srcId="{1AFE6F9D-F6A7-4E23-B599-C94FE2ADD5DE}" destId="{1542D665-1993-4425-A7E1-28BAF8D13B02}" srcOrd="0" destOrd="0" presId="urn:microsoft.com/office/officeart/2005/8/layout/orgChart1"/>
    <dgm:cxn modelId="{01B55888-A9D0-42C1-9E16-5F1F9A49284F}" type="presParOf" srcId="{1AFE6F9D-F6A7-4E23-B599-C94FE2ADD5DE}" destId="{7A961B76-5D5C-4B40-B59D-B81D772E83F3}" srcOrd="1" destOrd="0" presId="urn:microsoft.com/office/officeart/2005/8/layout/orgChart1"/>
    <dgm:cxn modelId="{63665F9E-6DF0-4DF6-9CBD-B06E6382A7E9}" type="presParOf" srcId="{39592434-F364-419E-9A62-CDAC83ABC7EE}" destId="{45AB2CBB-96CD-445D-976A-4738EE512455}" srcOrd="1" destOrd="0" presId="urn:microsoft.com/office/officeart/2005/8/layout/orgChart1"/>
    <dgm:cxn modelId="{10421082-C423-4766-AA4C-3D2FBDA0B659}" type="presParOf" srcId="{39592434-F364-419E-9A62-CDAC83ABC7EE}" destId="{00D995D9-C0BB-42B1-AB6C-4509BF57EC24}" srcOrd="2" destOrd="0" presId="urn:microsoft.com/office/officeart/2005/8/layout/orgChart1"/>
    <dgm:cxn modelId="{187AA9B7-6E62-43AC-8169-AADB4817ACA8}" type="presParOf" srcId="{F3B8733B-3603-4217-AC74-EFA0EFD78EFE}" destId="{6AB885EF-BDAE-4C57-9B07-27BBF3BB64C7}" srcOrd="6" destOrd="0" presId="urn:microsoft.com/office/officeart/2005/8/layout/orgChart1"/>
    <dgm:cxn modelId="{94A0DF1D-A4E3-47F3-A6BD-CEB817964B2E}" type="presParOf" srcId="{F3B8733B-3603-4217-AC74-EFA0EFD78EFE}" destId="{57A1BD9B-A6E3-4ECE-8726-7EC3FB29AE73}" srcOrd="7" destOrd="0" presId="urn:microsoft.com/office/officeart/2005/8/layout/orgChart1"/>
    <dgm:cxn modelId="{E08F2F97-EA62-43BF-94D5-77395903F826}" type="presParOf" srcId="{57A1BD9B-A6E3-4ECE-8726-7EC3FB29AE73}" destId="{A5C1CAB5-D581-4B77-9179-933ECD48F747}" srcOrd="0" destOrd="0" presId="urn:microsoft.com/office/officeart/2005/8/layout/orgChart1"/>
    <dgm:cxn modelId="{438B4AA1-48DB-4323-A64A-CC5EF913359A}" type="presParOf" srcId="{A5C1CAB5-D581-4B77-9179-933ECD48F747}" destId="{585C84C6-5EA7-43E1-9E0E-4C2952F41476}" srcOrd="0" destOrd="0" presId="urn:microsoft.com/office/officeart/2005/8/layout/orgChart1"/>
    <dgm:cxn modelId="{95F7B264-6947-483B-B593-8574EA76356F}" type="presParOf" srcId="{A5C1CAB5-D581-4B77-9179-933ECD48F747}" destId="{3FD99D59-F405-44D5-8B75-ECE685A4200F}" srcOrd="1" destOrd="0" presId="urn:microsoft.com/office/officeart/2005/8/layout/orgChart1"/>
    <dgm:cxn modelId="{13EBD80D-BF73-4779-B33D-E22C8B39D936}" type="presParOf" srcId="{57A1BD9B-A6E3-4ECE-8726-7EC3FB29AE73}" destId="{AF9E1DE3-40E1-42FB-B631-8474F84A11FA}" srcOrd="1" destOrd="0" presId="urn:microsoft.com/office/officeart/2005/8/layout/orgChart1"/>
    <dgm:cxn modelId="{3B7211D8-0401-498F-B8FF-27C7A92C747A}" type="presParOf" srcId="{57A1BD9B-A6E3-4ECE-8726-7EC3FB29AE73}" destId="{5300FE2F-2E1A-414C-8496-9B4D15E4D613}" srcOrd="2" destOrd="0" presId="urn:microsoft.com/office/officeart/2005/8/layout/orgChart1"/>
    <dgm:cxn modelId="{94100C4C-7F33-4954-959D-3175290DCF68}" type="presParOf" srcId="{F3B8733B-3603-4217-AC74-EFA0EFD78EFE}" destId="{3F5819DB-64B7-411F-B7C5-862ADF34A9F8}" srcOrd="8" destOrd="0" presId="urn:microsoft.com/office/officeart/2005/8/layout/orgChart1"/>
    <dgm:cxn modelId="{CE6A5F30-3E4A-4308-9216-504CE62C68CF}" type="presParOf" srcId="{F3B8733B-3603-4217-AC74-EFA0EFD78EFE}" destId="{8792BE82-A99F-4CFF-8E37-CFF3EF0C9865}" srcOrd="9" destOrd="0" presId="urn:microsoft.com/office/officeart/2005/8/layout/orgChart1"/>
    <dgm:cxn modelId="{0F6F8603-514E-4298-A2BC-8197A8FE20C1}" type="presParOf" srcId="{8792BE82-A99F-4CFF-8E37-CFF3EF0C9865}" destId="{D226A76F-B5A4-47DD-958A-697035DED7BB}" srcOrd="0" destOrd="0" presId="urn:microsoft.com/office/officeart/2005/8/layout/orgChart1"/>
    <dgm:cxn modelId="{A12863E0-2C58-450A-9007-64E20B4B29AA}" type="presParOf" srcId="{D226A76F-B5A4-47DD-958A-697035DED7BB}" destId="{E1732E94-643D-40E8-9C80-344AA1971CEB}" srcOrd="0" destOrd="0" presId="urn:microsoft.com/office/officeart/2005/8/layout/orgChart1"/>
    <dgm:cxn modelId="{370688EF-9226-44F7-B967-4F43D9254E37}" type="presParOf" srcId="{D226A76F-B5A4-47DD-958A-697035DED7BB}" destId="{55676729-FF7F-419B-8CBC-340278C64D6F}" srcOrd="1" destOrd="0" presId="urn:microsoft.com/office/officeart/2005/8/layout/orgChart1"/>
    <dgm:cxn modelId="{7EDBAFDA-9D00-4290-BA1A-266B056A241F}" type="presParOf" srcId="{8792BE82-A99F-4CFF-8E37-CFF3EF0C9865}" destId="{A7D928A1-D6C6-44B6-85A6-DC87C8644D07}" srcOrd="1" destOrd="0" presId="urn:microsoft.com/office/officeart/2005/8/layout/orgChart1"/>
    <dgm:cxn modelId="{86EA7174-0693-44C1-8501-A2D01E21923D}" type="presParOf" srcId="{8792BE82-A99F-4CFF-8E37-CFF3EF0C9865}" destId="{542A50A8-971D-4D93-A1EB-03F84378FF36}" srcOrd="2" destOrd="0" presId="urn:microsoft.com/office/officeart/2005/8/layout/orgChart1"/>
    <dgm:cxn modelId="{D1103860-8B6E-447C-A661-DB3621ED48D9}" type="presParOf" srcId="{F3B8733B-3603-4217-AC74-EFA0EFD78EFE}" destId="{ABB2C1D1-D389-4481-A963-35B298868184}" srcOrd="10" destOrd="0" presId="urn:microsoft.com/office/officeart/2005/8/layout/orgChart1"/>
    <dgm:cxn modelId="{7BEF2A38-A246-44BA-982C-9BCAD99CBE5F}" type="presParOf" srcId="{F3B8733B-3603-4217-AC74-EFA0EFD78EFE}" destId="{A07C7E5F-8F08-4AE0-A9F6-416A8BFE5909}" srcOrd="11" destOrd="0" presId="urn:microsoft.com/office/officeart/2005/8/layout/orgChart1"/>
    <dgm:cxn modelId="{4D55C03E-76BE-4176-97A0-67144DAFA783}" type="presParOf" srcId="{A07C7E5F-8F08-4AE0-A9F6-416A8BFE5909}" destId="{7D9AABF0-BEE4-4A1F-AED7-8145A894F849}" srcOrd="0" destOrd="0" presId="urn:microsoft.com/office/officeart/2005/8/layout/orgChart1"/>
    <dgm:cxn modelId="{638F51ED-24C2-49DD-B7AD-B64ED216EAC4}" type="presParOf" srcId="{7D9AABF0-BEE4-4A1F-AED7-8145A894F849}" destId="{547B3489-1C47-4015-BD54-F791ED1EE48E}" srcOrd="0" destOrd="0" presId="urn:microsoft.com/office/officeart/2005/8/layout/orgChart1"/>
    <dgm:cxn modelId="{9E1AF2A6-2A72-45BF-8718-A4F84986235A}" type="presParOf" srcId="{7D9AABF0-BEE4-4A1F-AED7-8145A894F849}" destId="{455C8C79-8AF8-4052-9E9F-6B9F36E3F5B2}" srcOrd="1" destOrd="0" presId="urn:microsoft.com/office/officeart/2005/8/layout/orgChart1"/>
    <dgm:cxn modelId="{B3C5AFF9-327C-479F-B87C-D71893BCBE50}" type="presParOf" srcId="{A07C7E5F-8F08-4AE0-A9F6-416A8BFE5909}" destId="{C4198A98-0E4C-47AC-9CBF-A950811D29BA}" srcOrd="1" destOrd="0" presId="urn:microsoft.com/office/officeart/2005/8/layout/orgChart1"/>
    <dgm:cxn modelId="{BF7BE189-20F0-474D-A612-2001C00CC174}" type="presParOf" srcId="{A07C7E5F-8F08-4AE0-A9F6-416A8BFE5909}" destId="{8A3B5931-997F-4F51-9DEA-980E7E2C1F8E}" srcOrd="2" destOrd="0" presId="urn:microsoft.com/office/officeart/2005/8/layout/orgChart1"/>
    <dgm:cxn modelId="{45C0517B-FA53-49C3-AF3C-DD0E3F4402B1}" type="presParOf" srcId="{F3B8733B-3603-4217-AC74-EFA0EFD78EFE}" destId="{6E4DE1DE-8F2C-41E1-B5B0-D683B1B38631}" srcOrd="12" destOrd="0" presId="urn:microsoft.com/office/officeart/2005/8/layout/orgChart1"/>
    <dgm:cxn modelId="{D34D1282-660F-4282-A60F-36E0AF0D14B0}" type="presParOf" srcId="{F3B8733B-3603-4217-AC74-EFA0EFD78EFE}" destId="{EB324425-656D-4168-97AB-467011C95153}" srcOrd="13" destOrd="0" presId="urn:microsoft.com/office/officeart/2005/8/layout/orgChart1"/>
    <dgm:cxn modelId="{53D217B1-E886-48B9-8CA9-49A9BB9B885E}" type="presParOf" srcId="{EB324425-656D-4168-97AB-467011C95153}" destId="{F7D33D57-2F83-4B1F-AD83-4075649DE3E9}" srcOrd="0" destOrd="0" presId="urn:microsoft.com/office/officeart/2005/8/layout/orgChart1"/>
    <dgm:cxn modelId="{13ADA87D-E956-4E9B-926C-0B60012E4B7E}" type="presParOf" srcId="{F7D33D57-2F83-4B1F-AD83-4075649DE3E9}" destId="{02D08B9A-7879-4599-B3AD-58358F66A6DE}" srcOrd="0" destOrd="0" presId="urn:microsoft.com/office/officeart/2005/8/layout/orgChart1"/>
    <dgm:cxn modelId="{CCEBB28D-672B-4EF1-B9F7-49FBB9F7CB72}" type="presParOf" srcId="{F7D33D57-2F83-4B1F-AD83-4075649DE3E9}" destId="{924188B4-DC80-4E1F-8723-BAA4DC76093C}" srcOrd="1" destOrd="0" presId="urn:microsoft.com/office/officeart/2005/8/layout/orgChart1"/>
    <dgm:cxn modelId="{6A073BF1-CCA8-41B4-95B1-7FEBB2FA6822}" type="presParOf" srcId="{EB324425-656D-4168-97AB-467011C95153}" destId="{7E535E3F-F94D-44E2-82EA-57B0C49BD35C}" srcOrd="1" destOrd="0" presId="urn:microsoft.com/office/officeart/2005/8/layout/orgChart1"/>
    <dgm:cxn modelId="{D0BAEE59-D655-4E78-9ECF-4B3605194ED7}" type="presParOf" srcId="{EB324425-656D-4168-97AB-467011C95153}" destId="{23072820-F060-48B8-98C7-2FDF1F5748EA}" srcOrd="2" destOrd="0" presId="urn:microsoft.com/office/officeart/2005/8/layout/orgChart1"/>
    <dgm:cxn modelId="{001B8F5B-735C-4E77-980A-4653A6DABE4C}" type="presParOf" srcId="{F3B8733B-3603-4217-AC74-EFA0EFD78EFE}" destId="{283BD36F-B9A9-4F20-A634-1F7D7DB7C286}" srcOrd="14" destOrd="0" presId="urn:microsoft.com/office/officeart/2005/8/layout/orgChart1"/>
    <dgm:cxn modelId="{4FFBEBA0-7B81-459B-907F-B4D571FD6E22}" type="presParOf" srcId="{F3B8733B-3603-4217-AC74-EFA0EFD78EFE}" destId="{FC4DC953-B86C-493A-843A-1C04814B0C0A}" srcOrd="15" destOrd="0" presId="urn:microsoft.com/office/officeart/2005/8/layout/orgChart1"/>
    <dgm:cxn modelId="{A6AF3338-ECFC-4E60-9D95-9FA1332FD45C}" type="presParOf" srcId="{FC4DC953-B86C-493A-843A-1C04814B0C0A}" destId="{03A1F00A-4F0A-4A56-890C-20E7DE95A484}" srcOrd="0" destOrd="0" presId="urn:microsoft.com/office/officeart/2005/8/layout/orgChart1"/>
    <dgm:cxn modelId="{1D2139C4-767C-496A-BCA7-0140BF3713E6}" type="presParOf" srcId="{03A1F00A-4F0A-4A56-890C-20E7DE95A484}" destId="{ED1E7CB0-DC79-47C8-A650-E714BF53CD6B}" srcOrd="0" destOrd="0" presId="urn:microsoft.com/office/officeart/2005/8/layout/orgChart1"/>
    <dgm:cxn modelId="{3A2AEDE1-8D0C-49DD-9D86-8DF94D73A031}" type="presParOf" srcId="{03A1F00A-4F0A-4A56-890C-20E7DE95A484}" destId="{CB58862F-9294-4A97-BA7B-FDEC0E5380C9}" srcOrd="1" destOrd="0" presId="urn:microsoft.com/office/officeart/2005/8/layout/orgChart1"/>
    <dgm:cxn modelId="{4695A56C-C92A-42FF-B31C-94F49E8AD3C8}" type="presParOf" srcId="{FC4DC953-B86C-493A-843A-1C04814B0C0A}" destId="{A0F1023F-6AF0-48B0-986F-5BD7E0DAFD7C}" srcOrd="1" destOrd="0" presId="urn:microsoft.com/office/officeart/2005/8/layout/orgChart1"/>
    <dgm:cxn modelId="{3804979F-CF55-425B-BDD9-50A303B6C0DC}" type="presParOf" srcId="{FC4DC953-B86C-493A-843A-1C04814B0C0A}" destId="{FC05E3B4-49CC-454C-9C6A-599B23D75C52}"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BD36F-B9A9-4F20-A634-1F7D7DB7C286}">
      <dsp:nvSpPr>
        <dsp:cNvPr id="0" name=""/>
        <dsp:cNvSpPr/>
      </dsp:nvSpPr>
      <dsp:spPr>
        <a:xfrm>
          <a:off x="4234824" y="409424"/>
          <a:ext cx="91440" cy="1367950"/>
        </a:xfrm>
        <a:custGeom>
          <a:avLst/>
          <a:gdLst/>
          <a:ahLst/>
          <a:cxnLst/>
          <a:rect l="0" t="0" r="0" b="0"/>
          <a:pathLst>
            <a:path>
              <a:moveTo>
                <a:pt x="45720" y="0"/>
              </a:moveTo>
              <a:lnTo>
                <a:pt x="45720" y="1367950"/>
              </a:lnTo>
              <a:lnTo>
                <a:pt x="101177" y="136795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4DE1DE-8F2C-41E1-B5B0-D683B1B38631}">
      <dsp:nvSpPr>
        <dsp:cNvPr id="0" name=""/>
        <dsp:cNvSpPr/>
      </dsp:nvSpPr>
      <dsp:spPr>
        <a:xfrm>
          <a:off x="4179367" y="409424"/>
          <a:ext cx="91440" cy="1367950"/>
        </a:xfrm>
        <a:custGeom>
          <a:avLst/>
          <a:gdLst/>
          <a:ahLst/>
          <a:cxnLst/>
          <a:rect l="0" t="0" r="0" b="0"/>
          <a:pathLst>
            <a:path>
              <a:moveTo>
                <a:pt x="101177" y="0"/>
              </a:moveTo>
              <a:lnTo>
                <a:pt x="101177" y="1367950"/>
              </a:lnTo>
              <a:lnTo>
                <a:pt x="45720" y="136795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B2C1D1-D389-4481-A963-35B298868184}">
      <dsp:nvSpPr>
        <dsp:cNvPr id="0" name=""/>
        <dsp:cNvSpPr/>
      </dsp:nvSpPr>
      <dsp:spPr>
        <a:xfrm>
          <a:off x="4234824" y="409424"/>
          <a:ext cx="91440" cy="992952"/>
        </a:xfrm>
        <a:custGeom>
          <a:avLst/>
          <a:gdLst/>
          <a:ahLst/>
          <a:cxnLst/>
          <a:rect l="0" t="0" r="0" b="0"/>
          <a:pathLst>
            <a:path>
              <a:moveTo>
                <a:pt x="45720" y="0"/>
              </a:moveTo>
              <a:lnTo>
                <a:pt x="45720" y="992952"/>
              </a:lnTo>
              <a:lnTo>
                <a:pt x="101177" y="992952"/>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5819DB-64B7-411F-B7C5-862ADF34A9F8}">
      <dsp:nvSpPr>
        <dsp:cNvPr id="0" name=""/>
        <dsp:cNvSpPr/>
      </dsp:nvSpPr>
      <dsp:spPr>
        <a:xfrm>
          <a:off x="4179367" y="409424"/>
          <a:ext cx="91440" cy="992952"/>
        </a:xfrm>
        <a:custGeom>
          <a:avLst/>
          <a:gdLst/>
          <a:ahLst/>
          <a:cxnLst/>
          <a:rect l="0" t="0" r="0" b="0"/>
          <a:pathLst>
            <a:path>
              <a:moveTo>
                <a:pt x="101177" y="0"/>
              </a:moveTo>
              <a:lnTo>
                <a:pt x="101177" y="992952"/>
              </a:lnTo>
              <a:lnTo>
                <a:pt x="45720" y="992952"/>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B885EF-BDAE-4C57-9B07-27BBF3BB64C7}">
      <dsp:nvSpPr>
        <dsp:cNvPr id="0" name=""/>
        <dsp:cNvSpPr/>
      </dsp:nvSpPr>
      <dsp:spPr>
        <a:xfrm>
          <a:off x="4234824" y="409424"/>
          <a:ext cx="91440" cy="617954"/>
        </a:xfrm>
        <a:custGeom>
          <a:avLst/>
          <a:gdLst/>
          <a:ahLst/>
          <a:cxnLst/>
          <a:rect l="0" t="0" r="0" b="0"/>
          <a:pathLst>
            <a:path>
              <a:moveTo>
                <a:pt x="45720" y="0"/>
              </a:moveTo>
              <a:lnTo>
                <a:pt x="45720" y="617954"/>
              </a:lnTo>
              <a:lnTo>
                <a:pt x="101177" y="617954"/>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36E72A-BD43-4AE2-9803-A25AA5D7AF99}">
      <dsp:nvSpPr>
        <dsp:cNvPr id="0" name=""/>
        <dsp:cNvSpPr/>
      </dsp:nvSpPr>
      <dsp:spPr>
        <a:xfrm>
          <a:off x="4179367" y="409424"/>
          <a:ext cx="91440" cy="617954"/>
        </a:xfrm>
        <a:custGeom>
          <a:avLst/>
          <a:gdLst/>
          <a:ahLst/>
          <a:cxnLst/>
          <a:rect l="0" t="0" r="0" b="0"/>
          <a:pathLst>
            <a:path>
              <a:moveTo>
                <a:pt x="101177" y="0"/>
              </a:moveTo>
              <a:lnTo>
                <a:pt x="101177" y="617954"/>
              </a:lnTo>
              <a:lnTo>
                <a:pt x="45720" y="617954"/>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88AFF4-5789-4DE2-B304-8B9B15B51CA0}">
      <dsp:nvSpPr>
        <dsp:cNvPr id="0" name=""/>
        <dsp:cNvSpPr/>
      </dsp:nvSpPr>
      <dsp:spPr>
        <a:xfrm>
          <a:off x="4234824" y="409424"/>
          <a:ext cx="91440" cy="242956"/>
        </a:xfrm>
        <a:custGeom>
          <a:avLst/>
          <a:gdLst/>
          <a:ahLst/>
          <a:cxnLst/>
          <a:rect l="0" t="0" r="0" b="0"/>
          <a:pathLst>
            <a:path>
              <a:moveTo>
                <a:pt x="45720" y="0"/>
              </a:moveTo>
              <a:lnTo>
                <a:pt x="45720" y="242956"/>
              </a:lnTo>
              <a:lnTo>
                <a:pt x="101177" y="24295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7056ED-A407-4FF9-A2D6-3F20A91F7DC9}">
      <dsp:nvSpPr>
        <dsp:cNvPr id="0" name=""/>
        <dsp:cNvSpPr/>
      </dsp:nvSpPr>
      <dsp:spPr>
        <a:xfrm>
          <a:off x="4179367" y="409424"/>
          <a:ext cx="91440" cy="242956"/>
        </a:xfrm>
        <a:custGeom>
          <a:avLst/>
          <a:gdLst/>
          <a:ahLst/>
          <a:cxnLst/>
          <a:rect l="0" t="0" r="0" b="0"/>
          <a:pathLst>
            <a:path>
              <a:moveTo>
                <a:pt x="101177" y="0"/>
              </a:moveTo>
              <a:lnTo>
                <a:pt x="101177" y="242956"/>
              </a:lnTo>
              <a:lnTo>
                <a:pt x="45720" y="24295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2EC683-4408-4C3F-8D54-243058AF9375}">
      <dsp:nvSpPr>
        <dsp:cNvPr id="0" name=""/>
        <dsp:cNvSpPr/>
      </dsp:nvSpPr>
      <dsp:spPr>
        <a:xfrm>
          <a:off x="8034985" y="2284415"/>
          <a:ext cx="91440" cy="242956"/>
        </a:xfrm>
        <a:custGeom>
          <a:avLst/>
          <a:gdLst/>
          <a:ahLst/>
          <a:cxnLst/>
          <a:rect l="0" t="0" r="0" b="0"/>
          <a:pathLst>
            <a:path>
              <a:moveTo>
                <a:pt x="45720" y="0"/>
              </a:moveTo>
              <a:lnTo>
                <a:pt x="45720" y="242956"/>
              </a:lnTo>
              <a:lnTo>
                <a:pt x="124944" y="24295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DBC811-86AF-4C53-AD32-DE850A2A1558}">
      <dsp:nvSpPr>
        <dsp:cNvPr id="0" name=""/>
        <dsp:cNvSpPr/>
      </dsp:nvSpPr>
      <dsp:spPr>
        <a:xfrm>
          <a:off x="4280544" y="409424"/>
          <a:ext cx="4011427" cy="1610906"/>
        </a:xfrm>
        <a:custGeom>
          <a:avLst/>
          <a:gdLst/>
          <a:ahLst/>
          <a:cxnLst/>
          <a:rect l="0" t="0" r="0" b="0"/>
          <a:pathLst>
            <a:path>
              <a:moveTo>
                <a:pt x="0" y="0"/>
              </a:moveTo>
              <a:lnTo>
                <a:pt x="0" y="1555449"/>
              </a:lnTo>
              <a:lnTo>
                <a:pt x="4011427" y="1555449"/>
              </a:lnTo>
              <a:lnTo>
                <a:pt x="4011427"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606C1D-3E21-4CB1-BBA9-367E5528BA4A}">
      <dsp:nvSpPr>
        <dsp:cNvPr id="0" name=""/>
        <dsp:cNvSpPr/>
      </dsp:nvSpPr>
      <dsp:spPr>
        <a:xfrm>
          <a:off x="7395904" y="2284415"/>
          <a:ext cx="91440" cy="242956"/>
        </a:xfrm>
        <a:custGeom>
          <a:avLst/>
          <a:gdLst/>
          <a:ahLst/>
          <a:cxnLst/>
          <a:rect l="0" t="0" r="0" b="0"/>
          <a:pathLst>
            <a:path>
              <a:moveTo>
                <a:pt x="45720" y="0"/>
              </a:moveTo>
              <a:lnTo>
                <a:pt x="45720" y="242956"/>
              </a:lnTo>
              <a:lnTo>
                <a:pt x="124944" y="24295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EA62D0-235F-447C-868C-D33F901E3319}">
      <dsp:nvSpPr>
        <dsp:cNvPr id="0" name=""/>
        <dsp:cNvSpPr/>
      </dsp:nvSpPr>
      <dsp:spPr>
        <a:xfrm>
          <a:off x="4280544" y="409424"/>
          <a:ext cx="3372346" cy="1610906"/>
        </a:xfrm>
        <a:custGeom>
          <a:avLst/>
          <a:gdLst/>
          <a:ahLst/>
          <a:cxnLst/>
          <a:rect l="0" t="0" r="0" b="0"/>
          <a:pathLst>
            <a:path>
              <a:moveTo>
                <a:pt x="0" y="0"/>
              </a:moveTo>
              <a:lnTo>
                <a:pt x="0" y="1555449"/>
              </a:lnTo>
              <a:lnTo>
                <a:pt x="3372346" y="1555449"/>
              </a:lnTo>
              <a:lnTo>
                <a:pt x="3372346"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6ADFC6-0209-40E9-A69C-F5DA78CC989E}">
      <dsp:nvSpPr>
        <dsp:cNvPr id="0" name=""/>
        <dsp:cNvSpPr/>
      </dsp:nvSpPr>
      <dsp:spPr>
        <a:xfrm>
          <a:off x="6756823" y="2284415"/>
          <a:ext cx="91440" cy="242956"/>
        </a:xfrm>
        <a:custGeom>
          <a:avLst/>
          <a:gdLst/>
          <a:ahLst/>
          <a:cxnLst/>
          <a:rect l="0" t="0" r="0" b="0"/>
          <a:pathLst>
            <a:path>
              <a:moveTo>
                <a:pt x="45720" y="0"/>
              </a:moveTo>
              <a:lnTo>
                <a:pt x="45720" y="242956"/>
              </a:lnTo>
              <a:lnTo>
                <a:pt x="124944" y="24295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229072-07F9-449F-BAAC-C5B6014F5A71}">
      <dsp:nvSpPr>
        <dsp:cNvPr id="0" name=""/>
        <dsp:cNvSpPr/>
      </dsp:nvSpPr>
      <dsp:spPr>
        <a:xfrm>
          <a:off x="4280544" y="409424"/>
          <a:ext cx="2733265" cy="1610906"/>
        </a:xfrm>
        <a:custGeom>
          <a:avLst/>
          <a:gdLst/>
          <a:ahLst/>
          <a:cxnLst/>
          <a:rect l="0" t="0" r="0" b="0"/>
          <a:pathLst>
            <a:path>
              <a:moveTo>
                <a:pt x="0" y="0"/>
              </a:moveTo>
              <a:lnTo>
                <a:pt x="0" y="1555449"/>
              </a:lnTo>
              <a:lnTo>
                <a:pt x="2733265" y="1555449"/>
              </a:lnTo>
              <a:lnTo>
                <a:pt x="2733265"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0E223B-A02A-4EC7-B449-FE332514CE65}">
      <dsp:nvSpPr>
        <dsp:cNvPr id="0" name=""/>
        <dsp:cNvSpPr/>
      </dsp:nvSpPr>
      <dsp:spPr>
        <a:xfrm>
          <a:off x="5939563" y="2391632"/>
          <a:ext cx="116541" cy="617954"/>
        </a:xfrm>
        <a:custGeom>
          <a:avLst/>
          <a:gdLst/>
          <a:ahLst/>
          <a:cxnLst/>
          <a:rect l="0" t="0" r="0" b="0"/>
          <a:pathLst>
            <a:path>
              <a:moveTo>
                <a:pt x="0" y="0"/>
              </a:moveTo>
              <a:lnTo>
                <a:pt x="0" y="617954"/>
              </a:lnTo>
              <a:lnTo>
                <a:pt x="116541" y="61795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5AEE92-A387-484D-B7FF-2CEEFA13B176}">
      <dsp:nvSpPr>
        <dsp:cNvPr id="0" name=""/>
        <dsp:cNvSpPr/>
      </dsp:nvSpPr>
      <dsp:spPr>
        <a:xfrm>
          <a:off x="5939563" y="2391632"/>
          <a:ext cx="110478" cy="259342"/>
        </a:xfrm>
        <a:custGeom>
          <a:avLst/>
          <a:gdLst/>
          <a:ahLst/>
          <a:cxnLst/>
          <a:rect l="0" t="0" r="0" b="0"/>
          <a:pathLst>
            <a:path>
              <a:moveTo>
                <a:pt x="0" y="0"/>
              </a:moveTo>
              <a:lnTo>
                <a:pt x="0" y="259342"/>
              </a:lnTo>
              <a:lnTo>
                <a:pt x="110478" y="25934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D4C9D5-FF96-429C-837A-A7230404AC91}">
      <dsp:nvSpPr>
        <dsp:cNvPr id="0" name=""/>
        <dsp:cNvSpPr/>
      </dsp:nvSpPr>
      <dsp:spPr>
        <a:xfrm>
          <a:off x="4280544" y="409424"/>
          <a:ext cx="1969795" cy="1610906"/>
        </a:xfrm>
        <a:custGeom>
          <a:avLst/>
          <a:gdLst/>
          <a:ahLst/>
          <a:cxnLst/>
          <a:rect l="0" t="0" r="0" b="0"/>
          <a:pathLst>
            <a:path>
              <a:moveTo>
                <a:pt x="0" y="0"/>
              </a:moveTo>
              <a:lnTo>
                <a:pt x="0" y="1555449"/>
              </a:lnTo>
              <a:lnTo>
                <a:pt x="1969795" y="1555449"/>
              </a:lnTo>
              <a:lnTo>
                <a:pt x="1969795"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DAF069-7268-4D3F-9C7A-2AD07E0BE255}">
      <dsp:nvSpPr>
        <dsp:cNvPr id="0" name=""/>
        <dsp:cNvSpPr/>
      </dsp:nvSpPr>
      <dsp:spPr>
        <a:xfrm>
          <a:off x="5130090" y="2403154"/>
          <a:ext cx="103477" cy="992952"/>
        </a:xfrm>
        <a:custGeom>
          <a:avLst/>
          <a:gdLst/>
          <a:ahLst/>
          <a:cxnLst/>
          <a:rect l="0" t="0" r="0" b="0"/>
          <a:pathLst>
            <a:path>
              <a:moveTo>
                <a:pt x="0" y="0"/>
              </a:moveTo>
              <a:lnTo>
                <a:pt x="0" y="992952"/>
              </a:lnTo>
              <a:lnTo>
                <a:pt x="103477" y="99295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A182C5-3B04-4FA0-B833-70594BCE1AE9}">
      <dsp:nvSpPr>
        <dsp:cNvPr id="0" name=""/>
        <dsp:cNvSpPr/>
      </dsp:nvSpPr>
      <dsp:spPr>
        <a:xfrm>
          <a:off x="5130090" y="2403154"/>
          <a:ext cx="103477" cy="617954"/>
        </a:xfrm>
        <a:custGeom>
          <a:avLst/>
          <a:gdLst/>
          <a:ahLst/>
          <a:cxnLst/>
          <a:rect l="0" t="0" r="0" b="0"/>
          <a:pathLst>
            <a:path>
              <a:moveTo>
                <a:pt x="0" y="0"/>
              </a:moveTo>
              <a:lnTo>
                <a:pt x="0" y="617954"/>
              </a:lnTo>
              <a:lnTo>
                <a:pt x="103477" y="61795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73A555-4EF7-4EFF-9426-1E2C8ADAEBBD}">
      <dsp:nvSpPr>
        <dsp:cNvPr id="0" name=""/>
        <dsp:cNvSpPr/>
      </dsp:nvSpPr>
      <dsp:spPr>
        <a:xfrm>
          <a:off x="5130090" y="2403154"/>
          <a:ext cx="103477" cy="242956"/>
        </a:xfrm>
        <a:custGeom>
          <a:avLst/>
          <a:gdLst/>
          <a:ahLst/>
          <a:cxnLst/>
          <a:rect l="0" t="0" r="0" b="0"/>
          <a:pathLst>
            <a:path>
              <a:moveTo>
                <a:pt x="0" y="0"/>
              </a:moveTo>
              <a:lnTo>
                <a:pt x="0" y="242956"/>
              </a:lnTo>
              <a:lnTo>
                <a:pt x="103477" y="24295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A619E9-78F8-485C-B43E-C7FE126DCA05}">
      <dsp:nvSpPr>
        <dsp:cNvPr id="0" name=""/>
        <dsp:cNvSpPr/>
      </dsp:nvSpPr>
      <dsp:spPr>
        <a:xfrm>
          <a:off x="4280544" y="409424"/>
          <a:ext cx="1125485" cy="1610906"/>
        </a:xfrm>
        <a:custGeom>
          <a:avLst/>
          <a:gdLst/>
          <a:ahLst/>
          <a:cxnLst/>
          <a:rect l="0" t="0" r="0" b="0"/>
          <a:pathLst>
            <a:path>
              <a:moveTo>
                <a:pt x="0" y="0"/>
              </a:moveTo>
              <a:lnTo>
                <a:pt x="0" y="1555449"/>
              </a:lnTo>
              <a:lnTo>
                <a:pt x="1125485" y="1555449"/>
              </a:lnTo>
              <a:lnTo>
                <a:pt x="1125485"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0E4D6-A724-43B6-B4CA-ED85CDB610C3}">
      <dsp:nvSpPr>
        <dsp:cNvPr id="0" name=""/>
        <dsp:cNvSpPr/>
      </dsp:nvSpPr>
      <dsp:spPr>
        <a:xfrm>
          <a:off x="4280544" y="409424"/>
          <a:ext cx="308079" cy="1610906"/>
        </a:xfrm>
        <a:custGeom>
          <a:avLst/>
          <a:gdLst/>
          <a:ahLst/>
          <a:cxnLst/>
          <a:rect l="0" t="0" r="0" b="0"/>
          <a:pathLst>
            <a:path>
              <a:moveTo>
                <a:pt x="0" y="0"/>
              </a:moveTo>
              <a:lnTo>
                <a:pt x="0" y="1555449"/>
              </a:lnTo>
              <a:lnTo>
                <a:pt x="308079" y="1555449"/>
              </a:lnTo>
              <a:lnTo>
                <a:pt x="308079"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970BA-4F99-42D1-8776-86F481D346FC}">
      <dsp:nvSpPr>
        <dsp:cNvPr id="0" name=""/>
        <dsp:cNvSpPr/>
      </dsp:nvSpPr>
      <dsp:spPr>
        <a:xfrm>
          <a:off x="3438360" y="2345024"/>
          <a:ext cx="112963" cy="617954"/>
        </a:xfrm>
        <a:custGeom>
          <a:avLst/>
          <a:gdLst/>
          <a:ahLst/>
          <a:cxnLst/>
          <a:rect l="0" t="0" r="0" b="0"/>
          <a:pathLst>
            <a:path>
              <a:moveTo>
                <a:pt x="0" y="0"/>
              </a:moveTo>
              <a:lnTo>
                <a:pt x="0" y="617954"/>
              </a:lnTo>
              <a:lnTo>
                <a:pt x="112963" y="61795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2DC462-F22F-4F77-ADC3-C98A1C4BF4AF}">
      <dsp:nvSpPr>
        <dsp:cNvPr id="0" name=""/>
        <dsp:cNvSpPr/>
      </dsp:nvSpPr>
      <dsp:spPr>
        <a:xfrm>
          <a:off x="3438360" y="2345024"/>
          <a:ext cx="112963" cy="242956"/>
        </a:xfrm>
        <a:custGeom>
          <a:avLst/>
          <a:gdLst/>
          <a:ahLst/>
          <a:cxnLst/>
          <a:rect l="0" t="0" r="0" b="0"/>
          <a:pathLst>
            <a:path>
              <a:moveTo>
                <a:pt x="0" y="0"/>
              </a:moveTo>
              <a:lnTo>
                <a:pt x="0" y="242956"/>
              </a:lnTo>
              <a:lnTo>
                <a:pt x="112963" y="24295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12E36-D5D8-476B-91F7-2202B4E536C1}">
      <dsp:nvSpPr>
        <dsp:cNvPr id="0" name=""/>
        <dsp:cNvSpPr/>
      </dsp:nvSpPr>
      <dsp:spPr>
        <a:xfrm>
          <a:off x="3739596" y="409424"/>
          <a:ext cx="540947" cy="1610906"/>
        </a:xfrm>
        <a:custGeom>
          <a:avLst/>
          <a:gdLst/>
          <a:ahLst/>
          <a:cxnLst/>
          <a:rect l="0" t="0" r="0" b="0"/>
          <a:pathLst>
            <a:path>
              <a:moveTo>
                <a:pt x="540947" y="0"/>
              </a:moveTo>
              <a:lnTo>
                <a:pt x="540947" y="1555449"/>
              </a:lnTo>
              <a:lnTo>
                <a:pt x="0" y="1555449"/>
              </a:lnTo>
              <a:lnTo>
                <a:pt x="0"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5704B1-46BA-4CA3-9A46-03F0C0884C5E}">
      <dsp:nvSpPr>
        <dsp:cNvPr id="0" name=""/>
        <dsp:cNvSpPr/>
      </dsp:nvSpPr>
      <dsp:spPr>
        <a:xfrm>
          <a:off x="2988053" y="409424"/>
          <a:ext cx="1292491" cy="1610906"/>
        </a:xfrm>
        <a:custGeom>
          <a:avLst/>
          <a:gdLst/>
          <a:ahLst/>
          <a:cxnLst/>
          <a:rect l="0" t="0" r="0" b="0"/>
          <a:pathLst>
            <a:path>
              <a:moveTo>
                <a:pt x="1292491" y="0"/>
              </a:moveTo>
              <a:lnTo>
                <a:pt x="1292491" y="1555449"/>
              </a:lnTo>
              <a:lnTo>
                <a:pt x="0" y="1555449"/>
              </a:lnTo>
              <a:lnTo>
                <a:pt x="0"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998114-A92D-4C50-9FAE-128093E1842D}">
      <dsp:nvSpPr>
        <dsp:cNvPr id="0" name=""/>
        <dsp:cNvSpPr/>
      </dsp:nvSpPr>
      <dsp:spPr>
        <a:xfrm>
          <a:off x="2091985" y="2284415"/>
          <a:ext cx="91440" cy="992952"/>
        </a:xfrm>
        <a:custGeom>
          <a:avLst/>
          <a:gdLst/>
          <a:ahLst/>
          <a:cxnLst/>
          <a:rect l="0" t="0" r="0" b="0"/>
          <a:pathLst>
            <a:path>
              <a:moveTo>
                <a:pt x="45720" y="0"/>
              </a:moveTo>
              <a:lnTo>
                <a:pt x="45720" y="992952"/>
              </a:lnTo>
              <a:lnTo>
                <a:pt x="124944" y="99295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E3C477-A51E-4199-BE04-8E816CA7FCBF}">
      <dsp:nvSpPr>
        <dsp:cNvPr id="0" name=""/>
        <dsp:cNvSpPr/>
      </dsp:nvSpPr>
      <dsp:spPr>
        <a:xfrm>
          <a:off x="2091985" y="2284415"/>
          <a:ext cx="91440" cy="617954"/>
        </a:xfrm>
        <a:custGeom>
          <a:avLst/>
          <a:gdLst/>
          <a:ahLst/>
          <a:cxnLst/>
          <a:rect l="0" t="0" r="0" b="0"/>
          <a:pathLst>
            <a:path>
              <a:moveTo>
                <a:pt x="45720" y="0"/>
              </a:moveTo>
              <a:lnTo>
                <a:pt x="45720" y="617954"/>
              </a:lnTo>
              <a:lnTo>
                <a:pt x="124944" y="61795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B69D65-5B3A-489C-958F-D62282F2CD45}">
      <dsp:nvSpPr>
        <dsp:cNvPr id="0" name=""/>
        <dsp:cNvSpPr/>
      </dsp:nvSpPr>
      <dsp:spPr>
        <a:xfrm>
          <a:off x="2091985" y="2284415"/>
          <a:ext cx="91440" cy="242956"/>
        </a:xfrm>
        <a:custGeom>
          <a:avLst/>
          <a:gdLst/>
          <a:ahLst/>
          <a:cxnLst/>
          <a:rect l="0" t="0" r="0" b="0"/>
          <a:pathLst>
            <a:path>
              <a:moveTo>
                <a:pt x="45720" y="0"/>
              </a:moveTo>
              <a:lnTo>
                <a:pt x="45720" y="242956"/>
              </a:lnTo>
              <a:lnTo>
                <a:pt x="124944" y="24295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7045D8-3257-4D15-82E4-6B75F29DE585}">
      <dsp:nvSpPr>
        <dsp:cNvPr id="0" name=""/>
        <dsp:cNvSpPr/>
      </dsp:nvSpPr>
      <dsp:spPr>
        <a:xfrm>
          <a:off x="2348972" y="409424"/>
          <a:ext cx="1931572" cy="1610906"/>
        </a:xfrm>
        <a:custGeom>
          <a:avLst/>
          <a:gdLst/>
          <a:ahLst/>
          <a:cxnLst/>
          <a:rect l="0" t="0" r="0" b="0"/>
          <a:pathLst>
            <a:path>
              <a:moveTo>
                <a:pt x="1931572" y="0"/>
              </a:moveTo>
              <a:lnTo>
                <a:pt x="1931572" y="1555449"/>
              </a:lnTo>
              <a:lnTo>
                <a:pt x="0" y="1555449"/>
              </a:lnTo>
              <a:lnTo>
                <a:pt x="0"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C1219E-97B8-4184-9E47-F62B34775D9F}">
      <dsp:nvSpPr>
        <dsp:cNvPr id="0" name=""/>
        <dsp:cNvSpPr/>
      </dsp:nvSpPr>
      <dsp:spPr>
        <a:xfrm>
          <a:off x="1452904" y="2284415"/>
          <a:ext cx="91440" cy="242956"/>
        </a:xfrm>
        <a:custGeom>
          <a:avLst/>
          <a:gdLst/>
          <a:ahLst/>
          <a:cxnLst/>
          <a:rect l="0" t="0" r="0" b="0"/>
          <a:pathLst>
            <a:path>
              <a:moveTo>
                <a:pt x="45720" y="0"/>
              </a:moveTo>
              <a:lnTo>
                <a:pt x="45720" y="242956"/>
              </a:lnTo>
              <a:lnTo>
                <a:pt x="124944" y="24295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4CB555-C11A-4989-8863-19E27E179EA3}">
      <dsp:nvSpPr>
        <dsp:cNvPr id="0" name=""/>
        <dsp:cNvSpPr/>
      </dsp:nvSpPr>
      <dsp:spPr>
        <a:xfrm>
          <a:off x="1709891" y="409424"/>
          <a:ext cx="2570653" cy="1610906"/>
        </a:xfrm>
        <a:custGeom>
          <a:avLst/>
          <a:gdLst/>
          <a:ahLst/>
          <a:cxnLst/>
          <a:rect l="0" t="0" r="0" b="0"/>
          <a:pathLst>
            <a:path>
              <a:moveTo>
                <a:pt x="2570653" y="0"/>
              </a:moveTo>
              <a:lnTo>
                <a:pt x="2570653" y="1555449"/>
              </a:lnTo>
              <a:lnTo>
                <a:pt x="0" y="1555449"/>
              </a:lnTo>
              <a:lnTo>
                <a:pt x="0"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28335B-F091-4803-8826-408EABA2684E}">
      <dsp:nvSpPr>
        <dsp:cNvPr id="0" name=""/>
        <dsp:cNvSpPr/>
      </dsp:nvSpPr>
      <dsp:spPr>
        <a:xfrm>
          <a:off x="765836" y="2357043"/>
          <a:ext cx="91440" cy="617954"/>
        </a:xfrm>
        <a:custGeom>
          <a:avLst/>
          <a:gdLst/>
          <a:ahLst/>
          <a:cxnLst/>
          <a:rect l="0" t="0" r="0" b="0"/>
          <a:pathLst>
            <a:path>
              <a:moveTo>
                <a:pt x="45720" y="0"/>
              </a:moveTo>
              <a:lnTo>
                <a:pt x="45720" y="617954"/>
              </a:lnTo>
              <a:lnTo>
                <a:pt x="132942" y="61795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E9CB6A-E008-485B-B802-0FBC49D68DAE}">
      <dsp:nvSpPr>
        <dsp:cNvPr id="0" name=""/>
        <dsp:cNvSpPr/>
      </dsp:nvSpPr>
      <dsp:spPr>
        <a:xfrm>
          <a:off x="765836" y="2357043"/>
          <a:ext cx="91440" cy="242956"/>
        </a:xfrm>
        <a:custGeom>
          <a:avLst/>
          <a:gdLst/>
          <a:ahLst/>
          <a:cxnLst/>
          <a:rect l="0" t="0" r="0" b="0"/>
          <a:pathLst>
            <a:path>
              <a:moveTo>
                <a:pt x="45720" y="0"/>
              </a:moveTo>
              <a:lnTo>
                <a:pt x="45720" y="242956"/>
              </a:lnTo>
              <a:lnTo>
                <a:pt x="132942" y="242956"/>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3E9BB7-35F1-4AC2-AAF3-A2159B463D84}">
      <dsp:nvSpPr>
        <dsp:cNvPr id="0" name=""/>
        <dsp:cNvSpPr/>
      </dsp:nvSpPr>
      <dsp:spPr>
        <a:xfrm>
          <a:off x="1044150" y="409424"/>
          <a:ext cx="3236393" cy="1610906"/>
        </a:xfrm>
        <a:custGeom>
          <a:avLst/>
          <a:gdLst/>
          <a:ahLst/>
          <a:cxnLst/>
          <a:rect l="0" t="0" r="0" b="0"/>
          <a:pathLst>
            <a:path>
              <a:moveTo>
                <a:pt x="3236393" y="0"/>
              </a:moveTo>
              <a:lnTo>
                <a:pt x="3236393" y="1555449"/>
              </a:lnTo>
              <a:lnTo>
                <a:pt x="0" y="1555449"/>
              </a:lnTo>
              <a:lnTo>
                <a:pt x="0"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FBF8FA-33F4-4E60-A748-2D16A3402216}">
      <dsp:nvSpPr>
        <dsp:cNvPr id="0" name=""/>
        <dsp:cNvSpPr/>
      </dsp:nvSpPr>
      <dsp:spPr>
        <a:xfrm>
          <a:off x="68779" y="2284415"/>
          <a:ext cx="95618" cy="2099101"/>
        </a:xfrm>
        <a:custGeom>
          <a:avLst/>
          <a:gdLst/>
          <a:ahLst/>
          <a:cxnLst/>
          <a:rect l="0" t="0" r="0" b="0"/>
          <a:pathLst>
            <a:path>
              <a:moveTo>
                <a:pt x="0" y="0"/>
              </a:moveTo>
              <a:lnTo>
                <a:pt x="0" y="2099101"/>
              </a:lnTo>
              <a:lnTo>
                <a:pt x="95618" y="2099101"/>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A77DF6-8973-4B7B-B00A-68BE3B8C49B3}">
      <dsp:nvSpPr>
        <dsp:cNvPr id="0" name=""/>
        <dsp:cNvSpPr/>
      </dsp:nvSpPr>
      <dsp:spPr>
        <a:xfrm>
          <a:off x="68779" y="2284415"/>
          <a:ext cx="95618" cy="1678697"/>
        </a:xfrm>
        <a:custGeom>
          <a:avLst/>
          <a:gdLst/>
          <a:ahLst/>
          <a:cxnLst/>
          <a:rect l="0" t="0" r="0" b="0"/>
          <a:pathLst>
            <a:path>
              <a:moveTo>
                <a:pt x="0" y="0"/>
              </a:moveTo>
              <a:lnTo>
                <a:pt x="0" y="1678697"/>
              </a:lnTo>
              <a:lnTo>
                <a:pt x="95618" y="1678697"/>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F7DD1B-1215-45E0-B3FD-E1C79668104A}">
      <dsp:nvSpPr>
        <dsp:cNvPr id="0" name=""/>
        <dsp:cNvSpPr/>
      </dsp:nvSpPr>
      <dsp:spPr>
        <a:xfrm>
          <a:off x="68779" y="2284415"/>
          <a:ext cx="95618" cy="1258292"/>
        </a:xfrm>
        <a:custGeom>
          <a:avLst/>
          <a:gdLst/>
          <a:ahLst/>
          <a:cxnLst/>
          <a:rect l="0" t="0" r="0" b="0"/>
          <a:pathLst>
            <a:path>
              <a:moveTo>
                <a:pt x="0" y="0"/>
              </a:moveTo>
              <a:lnTo>
                <a:pt x="0" y="1258292"/>
              </a:lnTo>
              <a:lnTo>
                <a:pt x="95618" y="1258292"/>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A76FC6-2AD5-41ED-B07A-AF357BF6EA52}">
      <dsp:nvSpPr>
        <dsp:cNvPr id="0" name=""/>
        <dsp:cNvSpPr/>
      </dsp:nvSpPr>
      <dsp:spPr>
        <a:xfrm>
          <a:off x="68779" y="2284415"/>
          <a:ext cx="95618" cy="883294"/>
        </a:xfrm>
        <a:custGeom>
          <a:avLst/>
          <a:gdLst/>
          <a:ahLst/>
          <a:cxnLst/>
          <a:rect l="0" t="0" r="0" b="0"/>
          <a:pathLst>
            <a:path>
              <a:moveTo>
                <a:pt x="0" y="0"/>
              </a:moveTo>
              <a:lnTo>
                <a:pt x="0" y="883294"/>
              </a:lnTo>
              <a:lnTo>
                <a:pt x="95618" y="88329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A1AF46-0086-4BBC-B3E3-BEDBDED289EC}">
      <dsp:nvSpPr>
        <dsp:cNvPr id="0" name=""/>
        <dsp:cNvSpPr/>
      </dsp:nvSpPr>
      <dsp:spPr>
        <a:xfrm>
          <a:off x="68779" y="2284415"/>
          <a:ext cx="95618" cy="549883"/>
        </a:xfrm>
        <a:custGeom>
          <a:avLst/>
          <a:gdLst/>
          <a:ahLst/>
          <a:cxnLst/>
          <a:rect l="0" t="0" r="0" b="0"/>
          <a:pathLst>
            <a:path>
              <a:moveTo>
                <a:pt x="0" y="0"/>
              </a:moveTo>
              <a:lnTo>
                <a:pt x="0" y="549883"/>
              </a:lnTo>
              <a:lnTo>
                <a:pt x="95618" y="549883"/>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466BA3-6DE5-4E07-AD02-EE21D335BB15}">
      <dsp:nvSpPr>
        <dsp:cNvPr id="0" name=""/>
        <dsp:cNvSpPr/>
      </dsp:nvSpPr>
      <dsp:spPr>
        <a:xfrm>
          <a:off x="68779" y="2284415"/>
          <a:ext cx="95618" cy="229714"/>
        </a:xfrm>
        <a:custGeom>
          <a:avLst/>
          <a:gdLst/>
          <a:ahLst/>
          <a:cxnLst/>
          <a:rect l="0" t="0" r="0" b="0"/>
          <a:pathLst>
            <a:path>
              <a:moveTo>
                <a:pt x="0" y="0"/>
              </a:moveTo>
              <a:lnTo>
                <a:pt x="0" y="229714"/>
              </a:lnTo>
              <a:lnTo>
                <a:pt x="95618" y="229714"/>
              </a:lnTo>
            </a:path>
          </a:pathLst>
        </a:custGeom>
        <a:noFill/>
        <a:ln w="12700" cap="flat" cmpd="sng" algn="ctr">
          <a:solidFill>
            <a:schemeClr val="accent4">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1A5F55-69F7-4023-AC5C-FBCCF8BD5105}">
      <dsp:nvSpPr>
        <dsp:cNvPr id="0" name=""/>
        <dsp:cNvSpPr/>
      </dsp:nvSpPr>
      <dsp:spPr>
        <a:xfrm>
          <a:off x="323763" y="409424"/>
          <a:ext cx="3956780" cy="1610906"/>
        </a:xfrm>
        <a:custGeom>
          <a:avLst/>
          <a:gdLst/>
          <a:ahLst/>
          <a:cxnLst/>
          <a:rect l="0" t="0" r="0" b="0"/>
          <a:pathLst>
            <a:path>
              <a:moveTo>
                <a:pt x="3956780" y="0"/>
              </a:moveTo>
              <a:lnTo>
                <a:pt x="3956780" y="1555449"/>
              </a:lnTo>
              <a:lnTo>
                <a:pt x="0" y="1555449"/>
              </a:lnTo>
              <a:lnTo>
                <a:pt x="0" y="1610906"/>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4B8563-72D8-4A9C-A9C2-49A584A7A47C}">
      <dsp:nvSpPr>
        <dsp:cNvPr id="0" name=""/>
        <dsp:cNvSpPr/>
      </dsp:nvSpPr>
      <dsp:spPr>
        <a:xfrm>
          <a:off x="3963314" y="145341"/>
          <a:ext cx="634459" cy="264083"/>
        </a:xfrm>
        <a:prstGeom prst="rect">
          <a:avLst/>
        </a:prstGeom>
        <a:solidFill>
          <a:schemeClr val="accent4">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Zyra e Kryetarit të Komunës</a:t>
          </a:r>
          <a:endParaRPr lang="en-US" sz="600" b="1" kern="1200">
            <a:latin typeface="Book Antiqua" panose="02040602050305030304" pitchFamily="18" charset="0"/>
          </a:endParaRPr>
        </a:p>
      </dsp:txBody>
      <dsp:txXfrm>
        <a:off x="3963314" y="145341"/>
        <a:ext cx="634459" cy="264083"/>
      </dsp:txXfrm>
    </dsp:sp>
    <dsp:sp modelId="{BB81619E-B853-40FF-BFF6-C788A499923F}">
      <dsp:nvSpPr>
        <dsp:cNvPr id="0" name=""/>
        <dsp:cNvSpPr/>
      </dsp:nvSpPr>
      <dsp:spPr>
        <a:xfrm>
          <a:off x="5033" y="2020331"/>
          <a:ext cx="637459"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e Administrates se </a:t>
          </a:r>
          <a:r>
            <a:rPr lang="en-US" sz="600" b="1" kern="1200" dirty="0" err="1">
              <a:latin typeface="Book Antiqua" panose="02040602050305030304" pitchFamily="18" charset="0"/>
              <a:ea typeface="+mn-ea"/>
              <a:cs typeface="+mn-cs"/>
            </a:rPr>
            <a:t>Pergjithshme</a:t>
          </a:r>
          <a:endParaRPr lang="en-US" sz="600" b="1" kern="1200" dirty="0">
            <a:latin typeface="Book Antiqua" panose="02040602050305030304" pitchFamily="18" charset="0"/>
            <a:ea typeface="+mn-ea"/>
            <a:cs typeface="+mn-cs"/>
          </a:endParaRPr>
        </a:p>
      </dsp:txBody>
      <dsp:txXfrm>
        <a:off x="5033" y="2020331"/>
        <a:ext cx="637459" cy="264083"/>
      </dsp:txXfrm>
    </dsp:sp>
    <dsp:sp modelId="{2420763A-16A8-4BDC-AF5B-83EC4E64DF3D}">
      <dsp:nvSpPr>
        <dsp:cNvPr id="0" name=""/>
        <dsp:cNvSpPr/>
      </dsp:nvSpPr>
      <dsp:spPr>
        <a:xfrm>
          <a:off x="164398" y="2395329"/>
          <a:ext cx="528166" cy="237598"/>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i </a:t>
          </a:r>
          <a:r>
            <a:rPr lang="en-US" sz="600" b="0" kern="1200" dirty="0" err="1">
              <a:latin typeface="Book Antiqua" panose="02040602050305030304" pitchFamily="18" charset="0"/>
              <a:ea typeface="+mn-ea"/>
              <a:cs typeface="+mn-cs"/>
            </a:rPr>
            <a:t>Gjendjes</a:t>
          </a:r>
          <a:r>
            <a:rPr lang="en-US" sz="600" b="0" kern="1200" dirty="0">
              <a:latin typeface="Book Antiqua" panose="02040602050305030304" pitchFamily="18" charset="0"/>
              <a:ea typeface="+mn-ea"/>
              <a:cs typeface="+mn-cs"/>
            </a:rPr>
            <a:t> </a:t>
          </a:r>
          <a:r>
            <a:rPr lang="en-US" sz="600" b="0" kern="1200" dirty="0" err="1">
              <a:latin typeface="Book Antiqua" panose="02040602050305030304" pitchFamily="18" charset="0"/>
              <a:ea typeface="+mn-ea"/>
              <a:cs typeface="+mn-cs"/>
            </a:rPr>
            <a:t>Civile</a:t>
          </a:r>
          <a:endParaRPr lang="en-US" sz="600" b="0" kern="1200" dirty="0">
            <a:latin typeface="Book Antiqua" panose="02040602050305030304" pitchFamily="18" charset="0"/>
            <a:ea typeface="+mn-ea"/>
            <a:cs typeface="+mn-cs"/>
          </a:endParaRPr>
        </a:p>
      </dsp:txBody>
      <dsp:txXfrm>
        <a:off x="164398" y="2395329"/>
        <a:ext cx="528166" cy="237598"/>
      </dsp:txXfrm>
    </dsp:sp>
    <dsp:sp modelId="{E6DC35BE-A273-4D26-AA8D-BF111E3CFA7E}">
      <dsp:nvSpPr>
        <dsp:cNvPr id="0" name=""/>
        <dsp:cNvSpPr/>
      </dsp:nvSpPr>
      <dsp:spPr>
        <a:xfrm>
          <a:off x="164398" y="2743843"/>
          <a:ext cx="528166" cy="180910"/>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a:latin typeface="Book Antiqua" panose="02040602050305030304" pitchFamily="18" charset="0"/>
              <a:ea typeface="+mn-ea"/>
              <a:cs typeface="+mn-cs"/>
            </a:rPr>
            <a:t>Zyra e </a:t>
          </a:r>
          <a:r>
            <a:rPr lang="en-US" sz="600" b="0" kern="1200" dirty="0" err="1">
              <a:latin typeface="Book Antiqua" panose="02040602050305030304" pitchFamily="18" charset="0"/>
              <a:ea typeface="+mn-ea"/>
              <a:cs typeface="+mn-cs"/>
            </a:rPr>
            <a:t>Prokurimit</a:t>
          </a:r>
          <a:endParaRPr lang="en-US" sz="600" b="0" kern="1200" dirty="0">
            <a:latin typeface="Book Antiqua" panose="02040602050305030304" pitchFamily="18" charset="0"/>
            <a:ea typeface="+mn-ea"/>
            <a:cs typeface="+mn-cs"/>
          </a:endParaRPr>
        </a:p>
      </dsp:txBody>
      <dsp:txXfrm>
        <a:off x="164398" y="2743843"/>
        <a:ext cx="528166" cy="180910"/>
      </dsp:txXfrm>
    </dsp:sp>
    <dsp:sp modelId="{69154B46-AEB5-4A2D-A8E9-66AAD9BF8BD5}">
      <dsp:nvSpPr>
        <dsp:cNvPr id="0" name=""/>
        <dsp:cNvSpPr/>
      </dsp:nvSpPr>
      <dsp:spPr>
        <a:xfrm>
          <a:off x="164398" y="3035668"/>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per </a:t>
          </a:r>
          <a:r>
            <a:rPr lang="en-US" sz="600" b="0" kern="1200" dirty="0" err="1">
              <a:latin typeface="Book Antiqua" panose="02040602050305030304" pitchFamily="18" charset="0"/>
              <a:ea typeface="+mn-ea"/>
              <a:cs typeface="+mn-cs"/>
            </a:rPr>
            <a:t>Sherbime</a:t>
          </a:r>
          <a:r>
            <a:rPr lang="en-US" sz="600" b="0" kern="1200" dirty="0">
              <a:latin typeface="Book Antiqua" panose="02040602050305030304" pitchFamily="18" charset="0"/>
              <a:ea typeface="+mn-ea"/>
              <a:cs typeface="+mn-cs"/>
            </a:rPr>
            <a:t> me Q</a:t>
          </a:r>
          <a:r>
            <a:rPr lang="en-US" sz="600" b="0" kern="1200" dirty="0" err="1">
              <a:latin typeface="Book Antiqua" panose="02040602050305030304" pitchFamily="18" charset="0"/>
              <a:ea typeface="+mn-ea"/>
              <a:cs typeface="+mn-cs"/>
            </a:rPr>
            <a:t>ytetar</a:t>
          </a:r>
          <a:endParaRPr lang="en-US" sz="600" b="0" kern="1200" dirty="0">
            <a:latin typeface="Book Antiqua" panose="02040602050305030304" pitchFamily="18" charset="0"/>
            <a:ea typeface="+mn-ea"/>
            <a:cs typeface="+mn-cs"/>
          </a:endParaRPr>
        </a:p>
      </dsp:txBody>
      <dsp:txXfrm>
        <a:off x="164398" y="3035668"/>
        <a:ext cx="528166" cy="264083"/>
      </dsp:txXfrm>
    </dsp:sp>
    <dsp:sp modelId="{6A1B3F27-828B-4734-9B4A-1C28CDF53DCD}">
      <dsp:nvSpPr>
        <dsp:cNvPr id="0" name=""/>
        <dsp:cNvSpPr/>
      </dsp:nvSpPr>
      <dsp:spPr>
        <a:xfrm>
          <a:off x="164398" y="3410666"/>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a:latin typeface="Book Antiqua" panose="02040602050305030304" pitchFamily="18" charset="0"/>
              <a:ea typeface="+mn-ea"/>
              <a:cs typeface="+mn-cs"/>
            </a:rPr>
            <a:t>Zyra e </a:t>
          </a:r>
          <a:r>
            <a:rPr lang="en-US" sz="600" b="0" kern="1200" dirty="0" err="1">
              <a:latin typeface="Book Antiqua" panose="02040602050305030304" pitchFamily="18" charset="0"/>
              <a:ea typeface="+mn-ea"/>
              <a:cs typeface="+mn-cs"/>
            </a:rPr>
            <a:t>Kuvendit</a:t>
          </a:r>
          <a:endParaRPr lang="en-US" sz="600" b="0" kern="1200" dirty="0">
            <a:latin typeface="Book Antiqua" panose="02040602050305030304" pitchFamily="18" charset="0"/>
            <a:ea typeface="+mn-ea"/>
            <a:cs typeface="+mn-cs"/>
          </a:endParaRPr>
        </a:p>
      </dsp:txBody>
      <dsp:txXfrm>
        <a:off x="164398" y="3410666"/>
        <a:ext cx="528166" cy="264083"/>
      </dsp:txXfrm>
    </dsp:sp>
    <dsp:sp modelId="{246E69D1-AACA-4DCA-A7B3-12C5AF46BB6F}">
      <dsp:nvSpPr>
        <dsp:cNvPr id="0" name=""/>
        <dsp:cNvSpPr/>
      </dsp:nvSpPr>
      <dsp:spPr>
        <a:xfrm>
          <a:off x="164398" y="3785664"/>
          <a:ext cx="624741" cy="354896"/>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per </a:t>
          </a:r>
          <a:r>
            <a:rPr lang="en-US" sz="600" b="0" kern="1200" dirty="0" err="1">
              <a:latin typeface="Book Antiqua" panose="02040602050305030304" pitchFamily="18" charset="0"/>
              <a:ea typeface="+mn-ea"/>
              <a:cs typeface="+mn-cs"/>
            </a:rPr>
            <a:t>Teknologji</a:t>
          </a:r>
          <a:r>
            <a:rPr lang="en-US" sz="600" b="0" kern="1200" dirty="0">
              <a:latin typeface="Book Antiqua" panose="02040602050305030304" pitchFamily="18" charset="0"/>
              <a:ea typeface="+mn-ea"/>
              <a:cs typeface="+mn-cs"/>
            </a:rPr>
            <a:t> Informative </a:t>
          </a:r>
          <a:r>
            <a:rPr lang="en-US" sz="600" b="0" kern="1200" dirty="0" err="1">
              <a:latin typeface="Book Antiqua" panose="02040602050305030304" pitchFamily="18" charset="0"/>
              <a:ea typeface="+mn-ea"/>
              <a:cs typeface="+mn-cs"/>
            </a:rPr>
            <a:t>dhe</a:t>
          </a:r>
          <a:r>
            <a:rPr lang="en-US" sz="600" b="0" kern="1200" dirty="0">
              <a:latin typeface="Book Antiqua" panose="02040602050305030304" pitchFamily="18" charset="0"/>
              <a:ea typeface="+mn-ea"/>
              <a:cs typeface="+mn-cs"/>
            </a:rPr>
            <a:t> </a:t>
          </a:r>
          <a:r>
            <a:rPr lang="en-US" sz="600" b="0" kern="1200" dirty="0" err="1">
              <a:latin typeface="Book Antiqua" panose="02040602050305030304" pitchFamily="18" charset="0"/>
              <a:ea typeface="+mn-ea"/>
              <a:cs typeface="+mn-cs"/>
            </a:rPr>
            <a:t>Logjistike</a:t>
          </a:r>
          <a:endParaRPr lang="en-US" sz="600" b="0" kern="1200" dirty="0">
            <a:latin typeface="Book Antiqua" panose="02040602050305030304" pitchFamily="18" charset="0"/>
            <a:ea typeface="+mn-ea"/>
            <a:cs typeface="+mn-cs"/>
          </a:endParaRPr>
        </a:p>
      </dsp:txBody>
      <dsp:txXfrm>
        <a:off x="164398" y="3785664"/>
        <a:ext cx="624741" cy="354896"/>
      </dsp:txXfrm>
    </dsp:sp>
    <dsp:sp modelId="{4BE2C452-FC7B-40AB-AF66-08B34C97C8D9}">
      <dsp:nvSpPr>
        <dsp:cNvPr id="0" name=""/>
        <dsp:cNvSpPr/>
      </dsp:nvSpPr>
      <dsp:spPr>
        <a:xfrm>
          <a:off x="164398" y="4251475"/>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i </a:t>
          </a:r>
          <a:r>
            <a:rPr lang="en-US" sz="600" b="0" kern="1200" dirty="0" err="1">
              <a:latin typeface="Book Antiqua" panose="02040602050305030304" pitchFamily="18" charset="0"/>
              <a:ea typeface="+mn-ea"/>
              <a:cs typeface="+mn-cs"/>
            </a:rPr>
            <a:t>Arkivit</a:t>
          </a:r>
          <a:r>
            <a:rPr lang="en-US" sz="600" b="0" kern="1200" dirty="0">
              <a:latin typeface="Book Antiqua" panose="02040602050305030304" pitchFamily="18" charset="0"/>
              <a:ea typeface="+mn-ea"/>
              <a:cs typeface="+mn-cs"/>
            </a:rPr>
            <a:t> </a:t>
          </a:r>
          <a:r>
            <a:rPr lang="en-US" sz="600" b="0" kern="1200" dirty="0" err="1">
              <a:latin typeface="Book Antiqua" panose="02040602050305030304" pitchFamily="18" charset="0"/>
              <a:ea typeface="+mn-ea"/>
              <a:cs typeface="+mn-cs"/>
            </a:rPr>
            <a:t>Komunal</a:t>
          </a:r>
          <a:endParaRPr lang="en-US" sz="600" b="0" kern="1200" dirty="0">
            <a:latin typeface="Book Antiqua" panose="02040602050305030304" pitchFamily="18" charset="0"/>
            <a:ea typeface="+mn-ea"/>
            <a:cs typeface="+mn-cs"/>
          </a:endParaRPr>
        </a:p>
      </dsp:txBody>
      <dsp:txXfrm>
        <a:off x="164398" y="4251475"/>
        <a:ext cx="528166" cy="264083"/>
      </dsp:txXfrm>
    </dsp:sp>
    <dsp:sp modelId="{82A42E8E-FC29-479C-AFE0-BA8DEE5B4643}">
      <dsp:nvSpPr>
        <dsp:cNvPr id="0" name=""/>
        <dsp:cNvSpPr/>
      </dsp:nvSpPr>
      <dsp:spPr>
        <a:xfrm>
          <a:off x="753408" y="2020331"/>
          <a:ext cx="581484" cy="336711"/>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e </a:t>
          </a:r>
          <a:r>
            <a:rPr lang="en-US" sz="600" b="1" kern="1200" dirty="0" err="1">
              <a:latin typeface="Book Antiqua" panose="02040602050305030304" pitchFamily="18" charset="0"/>
              <a:ea typeface="+mn-ea"/>
              <a:cs typeface="+mn-cs"/>
            </a:rPr>
            <a:t>Shendetesise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dhe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Mireqenies</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Sociale</a:t>
          </a:r>
          <a:endParaRPr lang="en-US" sz="600" b="1" kern="1200" dirty="0">
            <a:latin typeface="Book Antiqua" panose="02040602050305030304" pitchFamily="18" charset="0"/>
            <a:ea typeface="+mn-ea"/>
            <a:cs typeface="+mn-cs"/>
          </a:endParaRPr>
        </a:p>
      </dsp:txBody>
      <dsp:txXfrm>
        <a:off x="753408" y="2020331"/>
        <a:ext cx="581484" cy="336711"/>
      </dsp:txXfrm>
    </dsp:sp>
    <dsp:sp modelId="{751870E7-A6B3-465C-A4B7-C0448B49D5A5}">
      <dsp:nvSpPr>
        <dsp:cNvPr id="0" name=""/>
        <dsp:cNvSpPr/>
      </dsp:nvSpPr>
      <dsp:spPr>
        <a:xfrm>
          <a:off x="898779" y="2467958"/>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i </a:t>
          </a:r>
          <a:r>
            <a:rPr lang="en-US" sz="600" b="0" kern="1200" dirty="0" err="1">
              <a:latin typeface="Book Antiqua" panose="02040602050305030304" pitchFamily="18" charset="0"/>
              <a:ea typeface="+mn-ea"/>
              <a:cs typeface="+mn-cs"/>
            </a:rPr>
            <a:t>Shendetesise</a:t>
          </a:r>
          <a:endParaRPr lang="en-US" sz="600" b="0" kern="1200" dirty="0">
            <a:latin typeface="Book Antiqua" panose="02040602050305030304" pitchFamily="18" charset="0"/>
            <a:ea typeface="+mn-ea"/>
            <a:cs typeface="+mn-cs"/>
          </a:endParaRPr>
        </a:p>
      </dsp:txBody>
      <dsp:txXfrm>
        <a:off x="898779" y="2467958"/>
        <a:ext cx="528166" cy="264083"/>
      </dsp:txXfrm>
    </dsp:sp>
    <dsp:sp modelId="{AB3D2736-D6CB-43C3-AA1E-92EC4D3E81C7}">
      <dsp:nvSpPr>
        <dsp:cNvPr id="0" name=""/>
        <dsp:cNvSpPr/>
      </dsp:nvSpPr>
      <dsp:spPr>
        <a:xfrm>
          <a:off x="898779" y="2842956"/>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 i </a:t>
          </a:r>
          <a:r>
            <a:rPr lang="en-US" sz="600" b="0" kern="1200" dirty="0">
              <a:latin typeface="Book Antiqua" panose="02040602050305030304" pitchFamily="18" charset="0"/>
              <a:ea typeface="+mn-ea"/>
              <a:cs typeface="+mn-cs"/>
            </a:rPr>
            <a:t> </a:t>
          </a:r>
          <a:r>
            <a:rPr lang="en-US" sz="600" b="0" kern="1200" dirty="0" err="1">
              <a:latin typeface="Book Antiqua" panose="02040602050305030304" pitchFamily="18" charset="0"/>
              <a:ea typeface="+mn-ea"/>
              <a:cs typeface="+mn-cs"/>
            </a:rPr>
            <a:t>Mireqenies</a:t>
          </a:r>
          <a:r>
            <a:rPr lang="en-US" sz="600" b="0" kern="1200" dirty="0">
              <a:latin typeface="Book Antiqua" panose="02040602050305030304" pitchFamily="18" charset="0"/>
              <a:ea typeface="+mn-ea"/>
              <a:cs typeface="+mn-cs"/>
            </a:rPr>
            <a:t> </a:t>
          </a:r>
          <a:r>
            <a:rPr lang="en-US" sz="600" b="0" kern="1200" dirty="0" err="1">
              <a:latin typeface="Book Antiqua" panose="02040602050305030304" pitchFamily="18" charset="0"/>
              <a:ea typeface="+mn-ea"/>
              <a:cs typeface="+mn-cs"/>
            </a:rPr>
            <a:t>Sociale</a:t>
          </a:r>
          <a:endParaRPr lang="en-US" sz="600" b="0" kern="1200" dirty="0">
            <a:latin typeface="Book Antiqua" panose="02040602050305030304" pitchFamily="18" charset="0"/>
            <a:ea typeface="+mn-ea"/>
            <a:cs typeface="+mn-cs"/>
          </a:endParaRPr>
        </a:p>
      </dsp:txBody>
      <dsp:txXfrm>
        <a:off x="898779" y="2842956"/>
        <a:ext cx="528166" cy="264083"/>
      </dsp:txXfrm>
    </dsp:sp>
    <dsp:sp modelId="{A9F9A8C4-0EB7-4759-8B0B-FF443089BF0F}">
      <dsp:nvSpPr>
        <dsp:cNvPr id="0" name=""/>
        <dsp:cNvSpPr/>
      </dsp:nvSpPr>
      <dsp:spPr>
        <a:xfrm>
          <a:off x="1445807" y="2020331"/>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e </a:t>
          </a:r>
          <a:r>
            <a:rPr lang="en-US" sz="600" b="1" kern="1200" dirty="0" err="1">
              <a:latin typeface="Book Antiqua" panose="02040602050305030304" pitchFamily="18" charset="0"/>
              <a:ea typeface="+mn-ea"/>
              <a:cs typeface="+mn-cs"/>
            </a:rPr>
            <a:t>Arsimit</a:t>
          </a:r>
          <a:endParaRPr lang="en-US" sz="600" b="1" kern="1200" dirty="0">
            <a:latin typeface="Book Antiqua" panose="02040602050305030304" pitchFamily="18" charset="0"/>
            <a:ea typeface="+mn-ea"/>
            <a:cs typeface="+mn-cs"/>
          </a:endParaRPr>
        </a:p>
      </dsp:txBody>
      <dsp:txXfrm>
        <a:off x="1445807" y="2020331"/>
        <a:ext cx="528166" cy="264083"/>
      </dsp:txXfrm>
    </dsp:sp>
    <dsp:sp modelId="{7A56A331-3E00-43C2-9235-F5528C091037}">
      <dsp:nvSpPr>
        <dsp:cNvPr id="0" name=""/>
        <dsp:cNvSpPr/>
      </dsp:nvSpPr>
      <dsp:spPr>
        <a:xfrm>
          <a:off x="1577849" y="2395329"/>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i </a:t>
          </a:r>
          <a:r>
            <a:rPr lang="en-US" sz="600" b="0" kern="1200" dirty="0" err="1">
              <a:latin typeface="Book Antiqua" panose="02040602050305030304" pitchFamily="18" charset="0"/>
              <a:ea typeface="+mn-ea"/>
              <a:cs typeface="+mn-cs"/>
            </a:rPr>
            <a:t>Arsimit</a:t>
          </a:r>
          <a:endParaRPr lang="en-US" sz="600" b="0" kern="1200" dirty="0">
            <a:latin typeface="Book Antiqua" panose="02040602050305030304" pitchFamily="18" charset="0"/>
            <a:ea typeface="+mn-ea"/>
            <a:cs typeface="+mn-cs"/>
          </a:endParaRPr>
        </a:p>
      </dsp:txBody>
      <dsp:txXfrm>
        <a:off x="1577849" y="2395329"/>
        <a:ext cx="528166" cy="264083"/>
      </dsp:txXfrm>
    </dsp:sp>
    <dsp:sp modelId="{3DD4DE4E-695C-485E-B36E-C75922B815EB}">
      <dsp:nvSpPr>
        <dsp:cNvPr id="0" name=""/>
        <dsp:cNvSpPr/>
      </dsp:nvSpPr>
      <dsp:spPr>
        <a:xfrm>
          <a:off x="2084889" y="2020331"/>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per </a:t>
          </a:r>
          <a:r>
            <a:rPr lang="en-US" sz="600" b="1" kern="1200" dirty="0" err="1">
              <a:latin typeface="Book Antiqua" panose="02040602050305030304" pitchFamily="18" charset="0"/>
              <a:ea typeface="+mn-ea"/>
              <a:cs typeface="+mn-cs"/>
            </a:rPr>
            <a:t>Buxhet</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dhe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Financa</a:t>
          </a:r>
          <a:endParaRPr lang="en-US" sz="600" b="1" kern="1200" dirty="0">
            <a:latin typeface="Book Antiqua" panose="02040602050305030304" pitchFamily="18" charset="0"/>
            <a:ea typeface="+mn-ea"/>
            <a:cs typeface="+mn-cs"/>
          </a:endParaRPr>
        </a:p>
      </dsp:txBody>
      <dsp:txXfrm>
        <a:off x="2084889" y="2020331"/>
        <a:ext cx="528166" cy="264083"/>
      </dsp:txXfrm>
    </dsp:sp>
    <dsp:sp modelId="{94AFD8A6-0A52-4A65-8F9D-C1319F70691E}">
      <dsp:nvSpPr>
        <dsp:cNvPr id="0" name=""/>
        <dsp:cNvSpPr/>
      </dsp:nvSpPr>
      <dsp:spPr>
        <a:xfrm>
          <a:off x="2216930" y="2395329"/>
          <a:ext cx="583919"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a:latin typeface="Book Antiqua" panose="02040602050305030304" pitchFamily="18" charset="0"/>
              <a:ea typeface="+mn-ea"/>
              <a:cs typeface="+mn-cs"/>
            </a:rPr>
            <a:t>Zyrtari Kryesor Financiar</a:t>
          </a:r>
        </a:p>
      </dsp:txBody>
      <dsp:txXfrm>
        <a:off x="2216930" y="2395329"/>
        <a:ext cx="583919" cy="264083"/>
      </dsp:txXfrm>
    </dsp:sp>
    <dsp:sp modelId="{86CFD4C9-1806-4D1A-A754-B28604D9BCC9}">
      <dsp:nvSpPr>
        <dsp:cNvPr id="0" name=""/>
        <dsp:cNvSpPr/>
      </dsp:nvSpPr>
      <dsp:spPr>
        <a:xfrm>
          <a:off x="2216930" y="2770327"/>
          <a:ext cx="668769"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per </a:t>
          </a:r>
          <a:r>
            <a:rPr lang="en-US" sz="600" b="0" kern="1200" dirty="0" err="1">
              <a:latin typeface="Book Antiqua" panose="02040602050305030304" pitchFamily="18" charset="0"/>
              <a:ea typeface="+mn-ea"/>
              <a:cs typeface="+mn-cs"/>
            </a:rPr>
            <a:t>Buxhet</a:t>
          </a:r>
          <a:r>
            <a:rPr lang="en-US" sz="600" b="0" kern="1200" dirty="0">
              <a:latin typeface="Book Antiqua" panose="02040602050305030304" pitchFamily="18" charset="0"/>
              <a:ea typeface="+mn-ea"/>
              <a:cs typeface="+mn-cs"/>
            </a:rPr>
            <a:t> </a:t>
          </a:r>
          <a:r>
            <a:rPr lang="en-US" sz="600" b="0" kern="1200" dirty="0" err="1">
              <a:latin typeface="Book Antiqua" panose="02040602050305030304" pitchFamily="18" charset="0"/>
              <a:ea typeface="+mn-ea"/>
              <a:cs typeface="+mn-cs"/>
            </a:rPr>
            <a:t>dhe</a:t>
          </a:r>
          <a:r>
            <a:rPr lang="en-US" sz="600" b="0" kern="1200" dirty="0">
              <a:latin typeface="Book Antiqua" panose="02040602050305030304" pitchFamily="18" charset="0"/>
              <a:ea typeface="+mn-ea"/>
              <a:cs typeface="+mn-cs"/>
            </a:rPr>
            <a:t> </a:t>
          </a:r>
          <a:r>
            <a:rPr lang="en-US" sz="600" b="0" kern="1200" dirty="0" err="1">
              <a:latin typeface="Book Antiqua" panose="02040602050305030304" pitchFamily="18" charset="0"/>
              <a:ea typeface="+mn-ea"/>
              <a:cs typeface="+mn-cs"/>
            </a:rPr>
            <a:t>Financa</a:t>
          </a:r>
          <a:endParaRPr lang="en-US" sz="600" b="0" kern="1200" dirty="0">
            <a:latin typeface="Book Antiqua" panose="02040602050305030304" pitchFamily="18" charset="0"/>
            <a:ea typeface="+mn-ea"/>
            <a:cs typeface="+mn-cs"/>
          </a:endParaRPr>
        </a:p>
      </dsp:txBody>
      <dsp:txXfrm>
        <a:off x="2216930" y="2770327"/>
        <a:ext cx="668769" cy="264083"/>
      </dsp:txXfrm>
    </dsp:sp>
    <dsp:sp modelId="{AD896E8E-B433-46D8-8949-757028E64D32}">
      <dsp:nvSpPr>
        <dsp:cNvPr id="0" name=""/>
        <dsp:cNvSpPr/>
      </dsp:nvSpPr>
      <dsp:spPr>
        <a:xfrm>
          <a:off x="2216930" y="3145325"/>
          <a:ext cx="583919"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i </a:t>
          </a:r>
          <a:r>
            <a:rPr lang="en-US" sz="600" b="0" kern="1200" dirty="0" err="1">
              <a:latin typeface="Book Antiqua" panose="02040602050305030304" pitchFamily="18" charset="0"/>
              <a:ea typeface="+mn-ea"/>
              <a:cs typeface="+mn-cs"/>
            </a:rPr>
            <a:t>Tatimit</a:t>
          </a:r>
          <a:r>
            <a:rPr lang="en-US" sz="600" b="0" kern="1200" dirty="0">
              <a:latin typeface="Book Antiqua" panose="02040602050305030304" pitchFamily="18" charset="0"/>
              <a:ea typeface="+mn-ea"/>
              <a:cs typeface="+mn-cs"/>
            </a:rPr>
            <a:t> ne Prone</a:t>
          </a:r>
        </a:p>
      </dsp:txBody>
      <dsp:txXfrm>
        <a:off x="2216930" y="3145325"/>
        <a:ext cx="583919" cy="264083"/>
      </dsp:txXfrm>
    </dsp:sp>
    <dsp:sp modelId="{F49C9625-C649-4070-93DA-AF9A47342C48}">
      <dsp:nvSpPr>
        <dsp:cNvPr id="0" name=""/>
        <dsp:cNvSpPr/>
      </dsp:nvSpPr>
      <dsp:spPr>
        <a:xfrm>
          <a:off x="2723970" y="2020331"/>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e </a:t>
          </a:r>
          <a:r>
            <a:rPr lang="en-US" sz="600" b="1" kern="1200" dirty="0" err="1">
              <a:latin typeface="Book Antiqua" panose="02040602050305030304" pitchFamily="18" charset="0"/>
              <a:ea typeface="+mn-ea"/>
              <a:cs typeface="+mn-cs"/>
            </a:rPr>
            <a:t>Infrastruktures</a:t>
          </a:r>
          <a:endParaRPr lang="en-US" sz="600" b="1" kern="1200" dirty="0">
            <a:latin typeface="Book Antiqua" panose="02040602050305030304" pitchFamily="18" charset="0"/>
            <a:ea typeface="+mn-ea"/>
            <a:cs typeface="+mn-cs"/>
          </a:endParaRPr>
        </a:p>
      </dsp:txBody>
      <dsp:txXfrm>
        <a:off x="2723970" y="2020331"/>
        <a:ext cx="528166" cy="264083"/>
      </dsp:txXfrm>
    </dsp:sp>
    <dsp:sp modelId="{BFA7C97D-6A6F-4D2D-98AD-E1D954506876}">
      <dsp:nvSpPr>
        <dsp:cNvPr id="0" name=""/>
        <dsp:cNvSpPr/>
      </dsp:nvSpPr>
      <dsp:spPr>
        <a:xfrm>
          <a:off x="3363051" y="2020331"/>
          <a:ext cx="753091" cy="324692"/>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e </a:t>
          </a:r>
          <a:r>
            <a:rPr lang="en-US" sz="600" b="1" kern="1200" dirty="0" err="1">
              <a:latin typeface="Book Antiqua" panose="02040602050305030304" pitchFamily="18" charset="0"/>
              <a:ea typeface="+mn-ea"/>
              <a:cs typeface="+mn-cs"/>
            </a:rPr>
            <a:t>Sherbimeve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Publike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dhe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Emergjence</a:t>
          </a:r>
          <a:endParaRPr lang="en-US" sz="600" b="1" kern="1200" dirty="0">
            <a:latin typeface="Book Antiqua" panose="02040602050305030304" pitchFamily="18" charset="0"/>
            <a:ea typeface="+mn-ea"/>
            <a:cs typeface="+mn-cs"/>
          </a:endParaRPr>
        </a:p>
      </dsp:txBody>
      <dsp:txXfrm>
        <a:off x="3363051" y="2020331"/>
        <a:ext cx="753091" cy="324692"/>
      </dsp:txXfrm>
    </dsp:sp>
    <dsp:sp modelId="{8B010EB1-C8F8-4134-8112-077FBFED887E}">
      <dsp:nvSpPr>
        <dsp:cNvPr id="0" name=""/>
        <dsp:cNvSpPr/>
      </dsp:nvSpPr>
      <dsp:spPr>
        <a:xfrm>
          <a:off x="3551324" y="2455939"/>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per </a:t>
          </a:r>
          <a:r>
            <a:rPr lang="en-US" sz="600" b="0" kern="1200" dirty="0" err="1">
              <a:latin typeface="Book Antiqua" panose="02040602050305030304" pitchFamily="18" charset="0"/>
              <a:ea typeface="+mn-ea"/>
              <a:cs typeface="+mn-cs"/>
            </a:rPr>
            <a:t>Sherbime</a:t>
          </a:r>
          <a:r>
            <a:rPr lang="en-US" sz="600" b="0" kern="1200" dirty="0">
              <a:latin typeface="Book Antiqua" panose="02040602050305030304" pitchFamily="18" charset="0"/>
              <a:ea typeface="+mn-ea"/>
              <a:cs typeface="+mn-cs"/>
            </a:rPr>
            <a:t> </a:t>
          </a:r>
          <a:r>
            <a:rPr lang="en-US" sz="600" b="0" kern="1200" dirty="0" err="1">
              <a:latin typeface="Book Antiqua" panose="02040602050305030304" pitchFamily="18" charset="0"/>
              <a:ea typeface="+mn-ea"/>
              <a:cs typeface="+mn-cs"/>
            </a:rPr>
            <a:t>Publike</a:t>
          </a:r>
          <a:endParaRPr lang="en-US" sz="600" b="0" kern="1200" dirty="0">
            <a:latin typeface="Book Antiqua" panose="02040602050305030304" pitchFamily="18" charset="0"/>
            <a:ea typeface="+mn-ea"/>
            <a:cs typeface="+mn-cs"/>
          </a:endParaRPr>
        </a:p>
      </dsp:txBody>
      <dsp:txXfrm>
        <a:off x="3551324" y="2455939"/>
        <a:ext cx="528166" cy="264083"/>
      </dsp:txXfrm>
    </dsp:sp>
    <dsp:sp modelId="{1EE6DA51-E3A2-4BC6-A9C6-22197EB33148}">
      <dsp:nvSpPr>
        <dsp:cNvPr id="0" name=""/>
        <dsp:cNvSpPr/>
      </dsp:nvSpPr>
      <dsp:spPr>
        <a:xfrm>
          <a:off x="3551324" y="2830937"/>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per </a:t>
          </a:r>
          <a:r>
            <a:rPr lang="en-US" sz="600" b="0" kern="1200" dirty="0" err="1">
              <a:latin typeface="Book Antiqua" panose="02040602050305030304" pitchFamily="18" charset="0"/>
              <a:ea typeface="+mn-ea"/>
              <a:cs typeface="+mn-cs"/>
            </a:rPr>
            <a:t>Emergjence</a:t>
          </a:r>
          <a:endParaRPr lang="en-US" sz="600" b="0" kern="1200" dirty="0">
            <a:latin typeface="Book Antiqua" panose="02040602050305030304" pitchFamily="18" charset="0"/>
            <a:ea typeface="+mn-ea"/>
            <a:cs typeface="+mn-cs"/>
          </a:endParaRPr>
        </a:p>
      </dsp:txBody>
      <dsp:txXfrm>
        <a:off x="3551324" y="2830937"/>
        <a:ext cx="528166" cy="264083"/>
      </dsp:txXfrm>
    </dsp:sp>
    <dsp:sp modelId="{82B01847-51B3-4055-936E-45ECD01102C6}">
      <dsp:nvSpPr>
        <dsp:cNvPr id="0" name=""/>
        <dsp:cNvSpPr/>
      </dsp:nvSpPr>
      <dsp:spPr>
        <a:xfrm>
          <a:off x="4227057" y="2020331"/>
          <a:ext cx="723133" cy="345468"/>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per </a:t>
          </a:r>
          <a:r>
            <a:rPr lang="en-US" sz="600" b="1" kern="1200" dirty="0" err="1">
              <a:latin typeface="Book Antiqua" panose="02040602050305030304" pitchFamily="18" charset="0"/>
              <a:ea typeface="+mn-ea"/>
              <a:cs typeface="+mn-cs"/>
            </a:rPr>
            <a:t>Planifikim</a:t>
          </a:r>
          <a:r>
            <a:rPr lang="en-US" sz="600" b="1" kern="1200" dirty="0">
              <a:latin typeface="Book Antiqua" panose="02040602050305030304" pitchFamily="18" charset="0"/>
              <a:ea typeface="+mn-ea"/>
              <a:cs typeface="+mn-cs"/>
            </a:rPr>
            <a:t> Urban </a:t>
          </a:r>
          <a:r>
            <a:rPr lang="en-US" sz="600" b="1" kern="1200" dirty="0" err="1">
              <a:latin typeface="Book Antiqua" panose="02040602050305030304" pitchFamily="18" charset="0"/>
              <a:ea typeface="+mn-ea"/>
              <a:cs typeface="+mn-cs"/>
            </a:rPr>
            <a:t>dhe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Mbrojtje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te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Mjedisit</a:t>
          </a:r>
          <a:endParaRPr lang="en-US" sz="600" b="1" kern="1200" dirty="0">
            <a:latin typeface="Book Antiqua" panose="02040602050305030304" pitchFamily="18" charset="0"/>
            <a:ea typeface="+mn-ea"/>
            <a:cs typeface="+mn-cs"/>
          </a:endParaRPr>
        </a:p>
      </dsp:txBody>
      <dsp:txXfrm>
        <a:off x="4227057" y="2020331"/>
        <a:ext cx="723133" cy="345468"/>
      </dsp:txXfrm>
    </dsp:sp>
    <dsp:sp modelId="{ED8B54F6-5A2A-46D2-B306-0B2AEBD4A65C}">
      <dsp:nvSpPr>
        <dsp:cNvPr id="0" name=""/>
        <dsp:cNvSpPr/>
      </dsp:nvSpPr>
      <dsp:spPr>
        <a:xfrm>
          <a:off x="5061105" y="2020331"/>
          <a:ext cx="689848" cy="382822"/>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per </a:t>
          </a:r>
          <a:r>
            <a:rPr lang="en-US" sz="600" b="1" kern="1200" dirty="0" err="1">
              <a:latin typeface="Book Antiqua" panose="02040602050305030304" pitchFamily="18" charset="0"/>
              <a:ea typeface="+mn-ea"/>
              <a:cs typeface="+mn-cs"/>
            </a:rPr>
            <a:t>Gjeodezi</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Kadaster</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dhe</a:t>
          </a:r>
          <a:r>
            <a:rPr lang="en-US" sz="600" b="1" kern="1200" dirty="0">
              <a:latin typeface="Book Antiqua" panose="02040602050305030304" pitchFamily="18" charset="0"/>
              <a:ea typeface="+mn-ea"/>
              <a:cs typeface="+mn-cs"/>
            </a:rPr>
            <a:t> Prone</a:t>
          </a:r>
        </a:p>
      </dsp:txBody>
      <dsp:txXfrm>
        <a:off x="5061105" y="2020331"/>
        <a:ext cx="689848" cy="382822"/>
      </dsp:txXfrm>
    </dsp:sp>
    <dsp:sp modelId="{4E826516-0E2A-4FD9-8349-8154F1D2C476}">
      <dsp:nvSpPr>
        <dsp:cNvPr id="0" name=""/>
        <dsp:cNvSpPr/>
      </dsp:nvSpPr>
      <dsp:spPr>
        <a:xfrm>
          <a:off x="5233567" y="2514069"/>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i </a:t>
          </a:r>
          <a:r>
            <a:rPr lang="en-US" sz="600" b="0" kern="1200" dirty="0" err="1">
              <a:latin typeface="Book Antiqua" panose="02040602050305030304" pitchFamily="18" charset="0"/>
              <a:ea typeface="+mn-ea"/>
              <a:cs typeface="+mn-cs"/>
            </a:rPr>
            <a:t>Gjeodezise</a:t>
          </a:r>
          <a:endParaRPr lang="en-US" sz="600" b="0" kern="1200" dirty="0">
            <a:latin typeface="Book Antiqua" panose="02040602050305030304" pitchFamily="18" charset="0"/>
            <a:ea typeface="+mn-ea"/>
            <a:cs typeface="+mn-cs"/>
          </a:endParaRPr>
        </a:p>
      </dsp:txBody>
      <dsp:txXfrm>
        <a:off x="5233567" y="2514069"/>
        <a:ext cx="528166" cy="264083"/>
      </dsp:txXfrm>
    </dsp:sp>
    <dsp:sp modelId="{027BAA10-1C25-487A-82F5-758159CF0142}">
      <dsp:nvSpPr>
        <dsp:cNvPr id="0" name=""/>
        <dsp:cNvSpPr/>
      </dsp:nvSpPr>
      <dsp:spPr>
        <a:xfrm>
          <a:off x="5233567" y="2889067"/>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0" kern="1200" dirty="0" err="1">
              <a:latin typeface="Book Antiqua" panose="02040602050305030304" pitchFamily="18" charset="0"/>
              <a:ea typeface="+mn-ea"/>
              <a:cs typeface="+mn-cs"/>
            </a:rPr>
            <a:t>Sektori</a:t>
          </a:r>
          <a:r>
            <a:rPr lang="en-US" sz="600" b="0" kern="1200" dirty="0">
              <a:latin typeface="Book Antiqua" panose="02040602050305030304" pitchFamily="18" charset="0"/>
              <a:ea typeface="+mn-ea"/>
              <a:cs typeface="+mn-cs"/>
            </a:rPr>
            <a:t> i </a:t>
          </a:r>
          <a:r>
            <a:rPr lang="en-US" sz="600" b="0" kern="1200" dirty="0" err="1">
              <a:latin typeface="Book Antiqua" panose="02040602050305030304" pitchFamily="18" charset="0"/>
              <a:ea typeface="+mn-ea"/>
              <a:cs typeface="+mn-cs"/>
            </a:rPr>
            <a:t>Kadastrit</a:t>
          </a:r>
          <a:endParaRPr lang="en-US" sz="600" b="0" kern="1200" dirty="0">
            <a:latin typeface="Book Antiqua" panose="02040602050305030304" pitchFamily="18" charset="0"/>
            <a:ea typeface="+mn-ea"/>
            <a:cs typeface="+mn-cs"/>
          </a:endParaRPr>
        </a:p>
      </dsp:txBody>
      <dsp:txXfrm>
        <a:off x="5233567" y="2889067"/>
        <a:ext cx="528166" cy="264083"/>
      </dsp:txXfrm>
    </dsp:sp>
    <dsp:sp modelId="{6BC6B686-1799-4F59-AB0D-E7363E4A9458}">
      <dsp:nvSpPr>
        <dsp:cNvPr id="0" name=""/>
        <dsp:cNvSpPr/>
      </dsp:nvSpPr>
      <dsp:spPr>
        <a:xfrm>
          <a:off x="5233567" y="3264065"/>
          <a:ext cx="682100"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kern="1200" dirty="0" err="1">
              <a:latin typeface="Book Antiqua" panose="02040602050305030304" pitchFamily="18" charset="0"/>
              <a:ea typeface="+mn-ea"/>
              <a:cs typeface="+mn-cs"/>
            </a:rPr>
            <a:t>Sektori</a:t>
          </a:r>
          <a:r>
            <a:rPr lang="en-US" sz="600" kern="1200" dirty="0">
              <a:latin typeface="Book Antiqua" panose="02040602050305030304" pitchFamily="18" charset="0"/>
              <a:ea typeface="+mn-ea"/>
              <a:cs typeface="+mn-cs"/>
            </a:rPr>
            <a:t> i </a:t>
          </a:r>
          <a:r>
            <a:rPr lang="en-US" sz="600" kern="1200" dirty="0" err="1">
              <a:latin typeface="Book Antiqua" panose="02040602050305030304" pitchFamily="18" charset="0"/>
              <a:ea typeface="+mn-ea"/>
              <a:cs typeface="+mn-cs"/>
            </a:rPr>
            <a:t>Pronës</a:t>
          </a:r>
          <a:endParaRPr lang="en-US" sz="600" kern="1200" dirty="0">
            <a:latin typeface="Book Antiqua" panose="02040602050305030304" pitchFamily="18" charset="0"/>
            <a:ea typeface="+mn-ea"/>
            <a:cs typeface="+mn-cs"/>
          </a:endParaRPr>
        </a:p>
      </dsp:txBody>
      <dsp:txXfrm>
        <a:off x="5233567" y="3264065"/>
        <a:ext cx="682100" cy="264083"/>
      </dsp:txXfrm>
    </dsp:sp>
    <dsp:sp modelId="{BC5B3C22-C671-450B-8944-9AB286CD8DEC}">
      <dsp:nvSpPr>
        <dsp:cNvPr id="0" name=""/>
        <dsp:cNvSpPr/>
      </dsp:nvSpPr>
      <dsp:spPr>
        <a:xfrm>
          <a:off x="5861868" y="2020331"/>
          <a:ext cx="776943" cy="371300"/>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e </a:t>
          </a:r>
          <a:r>
            <a:rPr lang="en-US" sz="600" b="1" kern="1200" dirty="0" err="1">
              <a:latin typeface="Book Antiqua" panose="02040602050305030304" pitchFamily="18" charset="0"/>
              <a:ea typeface="+mn-ea"/>
              <a:cs typeface="+mn-cs"/>
            </a:rPr>
            <a:t>Bujqesise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Pylltarise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dhe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Zhvillimit</a:t>
          </a:r>
          <a:r>
            <a:rPr lang="en-US" sz="600" b="1" kern="1200" dirty="0">
              <a:latin typeface="Book Antiqua" panose="02040602050305030304" pitchFamily="18" charset="0"/>
              <a:ea typeface="+mn-ea"/>
              <a:cs typeface="+mn-cs"/>
            </a:rPr>
            <a:t> Rural</a:t>
          </a:r>
        </a:p>
      </dsp:txBody>
      <dsp:txXfrm>
        <a:off x="5861868" y="2020331"/>
        <a:ext cx="776943" cy="371300"/>
      </dsp:txXfrm>
    </dsp:sp>
    <dsp:sp modelId="{958BADCD-5306-48AD-AF27-315DFD591293}">
      <dsp:nvSpPr>
        <dsp:cNvPr id="0" name=""/>
        <dsp:cNvSpPr/>
      </dsp:nvSpPr>
      <dsp:spPr>
        <a:xfrm>
          <a:off x="6050041" y="2518934"/>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kern="1200" dirty="0" err="1">
              <a:latin typeface="Book Antiqua" panose="02040602050305030304" pitchFamily="18" charset="0"/>
              <a:ea typeface="+mn-ea"/>
              <a:cs typeface="+mn-cs"/>
            </a:rPr>
            <a:t>Sektori</a:t>
          </a:r>
          <a:r>
            <a:rPr lang="en-US" sz="600" kern="1200" dirty="0">
              <a:latin typeface="Book Antiqua" panose="02040602050305030304" pitchFamily="18" charset="0"/>
              <a:ea typeface="+mn-ea"/>
              <a:cs typeface="+mn-cs"/>
            </a:rPr>
            <a:t> i </a:t>
          </a:r>
          <a:r>
            <a:rPr lang="en-US" sz="600" kern="1200" dirty="0" err="1">
              <a:latin typeface="Book Antiqua" panose="02040602050305030304" pitchFamily="18" charset="0"/>
              <a:ea typeface="+mn-ea"/>
              <a:cs typeface="+mn-cs"/>
            </a:rPr>
            <a:t>Bujqesise</a:t>
          </a:r>
          <a:endParaRPr lang="en-US" sz="600" kern="1200" dirty="0">
            <a:latin typeface="Book Antiqua" panose="02040602050305030304" pitchFamily="18" charset="0"/>
            <a:ea typeface="+mn-ea"/>
            <a:cs typeface="+mn-cs"/>
          </a:endParaRPr>
        </a:p>
      </dsp:txBody>
      <dsp:txXfrm>
        <a:off x="6050041" y="2518934"/>
        <a:ext cx="528166" cy="264083"/>
      </dsp:txXfrm>
    </dsp:sp>
    <dsp:sp modelId="{38416656-FB35-44D0-8B2D-ED43A3CE0ECF}">
      <dsp:nvSpPr>
        <dsp:cNvPr id="0" name=""/>
        <dsp:cNvSpPr/>
      </dsp:nvSpPr>
      <dsp:spPr>
        <a:xfrm>
          <a:off x="6056104" y="2877545"/>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kern="1200" dirty="0" err="1">
              <a:latin typeface="Book Antiqua" panose="02040602050305030304" pitchFamily="18" charset="0"/>
              <a:ea typeface="+mn-ea"/>
              <a:cs typeface="+mn-cs"/>
            </a:rPr>
            <a:t>Sektori</a:t>
          </a:r>
          <a:r>
            <a:rPr lang="en-US" sz="600" kern="1200" dirty="0">
              <a:latin typeface="Book Antiqua" panose="02040602050305030304" pitchFamily="18" charset="0"/>
              <a:ea typeface="+mn-ea"/>
              <a:cs typeface="+mn-cs"/>
            </a:rPr>
            <a:t> i </a:t>
          </a:r>
          <a:r>
            <a:rPr lang="en-US" sz="600" kern="1200" dirty="0" err="1">
              <a:latin typeface="Book Antiqua" panose="02040602050305030304" pitchFamily="18" charset="0"/>
              <a:ea typeface="+mn-ea"/>
              <a:cs typeface="+mn-cs"/>
            </a:rPr>
            <a:t>Pylltarise</a:t>
          </a:r>
          <a:endParaRPr lang="en-US" sz="600" kern="1200" dirty="0">
            <a:latin typeface="Book Antiqua" panose="02040602050305030304" pitchFamily="18" charset="0"/>
            <a:ea typeface="+mn-ea"/>
            <a:cs typeface="+mn-cs"/>
          </a:endParaRPr>
        </a:p>
      </dsp:txBody>
      <dsp:txXfrm>
        <a:off x="6056104" y="2877545"/>
        <a:ext cx="528166" cy="264083"/>
      </dsp:txXfrm>
    </dsp:sp>
    <dsp:sp modelId="{2DD76647-E2E2-4AA7-BE58-47998E2D4EE0}">
      <dsp:nvSpPr>
        <dsp:cNvPr id="0" name=""/>
        <dsp:cNvSpPr/>
      </dsp:nvSpPr>
      <dsp:spPr>
        <a:xfrm>
          <a:off x="6749726" y="2020331"/>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b="1" kern="1200" dirty="0" err="1">
              <a:latin typeface="Book Antiqua" panose="02040602050305030304" pitchFamily="18" charset="0"/>
              <a:ea typeface="+mn-ea"/>
              <a:cs typeface="+mn-cs"/>
            </a:rPr>
            <a:t>Drejtoria</a:t>
          </a:r>
          <a:r>
            <a:rPr lang="en-US" sz="500" b="1" kern="1200" dirty="0">
              <a:latin typeface="Book Antiqua" panose="02040602050305030304" pitchFamily="18" charset="0"/>
              <a:ea typeface="+mn-ea"/>
              <a:cs typeface="+mn-cs"/>
            </a:rPr>
            <a:t> e </a:t>
          </a:r>
          <a:r>
            <a:rPr lang="en-US" sz="500" b="1" kern="1200" dirty="0" err="1">
              <a:latin typeface="Book Antiqua" panose="02040602050305030304" pitchFamily="18" charset="0"/>
              <a:ea typeface="+mn-ea"/>
              <a:cs typeface="+mn-cs"/>
            </a:rPr>
            <a:t>Inspeksionit</a:t>
          </a:r>
          <a:endParaRPr lang="en-US" sz="500" b="1" kern="1200" dirty="0">
            <a:latin typeface="Book Antiqua" panose="02040602050305030304" pitchFamily="18" charset="0"/>
            <a:ea typeface="+mn-ea"/>
            <a:cs typeface="+mn-cs"/>
          </a:endParaRPr>
        </a:p>
      </dsp:txBody>
      <dsp:txXfrm>
        <a:off x="6749726" y="2020331"/>
        <a:ext cx="528166" cy="264083"/>
      </dsp:txXfrm>
    </dsp:sp>
    <dsp:sp modelId="{DC9EA64B-08B8-4C3D-9E75-74D8043E28E1}">
      <dsp:nvSpPr>
        <dsp:cNvPr id="0" name=""/>
        <dsp:cNvSpPr/>
      </dsp:nvSpPr>
      <dsp:spPr>
        <a:xfrm>
          <a:off x="6881768" y="2395329"/>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kern="1200" dirty="0" err="1">
              <a:latin typeface="Book Antiqua" panose="02040602050305030304" pitchFamily="18" charset="0"/>
              <a:ea typeface="+mn-ea"/>
              <a:cs typeface="+mn-cs"/>
            </a:rPr>
            <a:t>Sektori i</a:t>
          </a:r>
          <a:r>
            <a:rPr lang="en-US" sz="600" kern="1200" dirty="0">
              <a:latin typeface="Book Antiqua" panose="02040602050305030304" pitchFamily="18" charset="0"/>
              <a:ea typeface="+mn-ea"/>
              <a:cs typeface="+mn-cs"/>
            </a:rPr>
            <a:t> </a:t>
          </a:r>
          <a:r>
            <a:rPr lang="en-US" sz="600" kern="1200" dirty="0" err="1">
              <a:latin typeface="Book Antiqua" panose="02040602050305030304" pitchFamily="18" charset="0"/>
              <a:ea typeface="+mn-ea"/>
              <a:cs typeface="+mn-cs"/>
            </a:rPr>
            <a:t>Inspeksionit</a:t>
          </a:r>
          <a:endParaRPr lang="en-US" sz="600" kern="1200" dirty="0">
            <a:latin typeface="Book Antiqua" panose="02040602050305030304" pitchFamily="18" charset="0"/>
            <a:ea typeface="+mn-ea"/>
            <a:cs typeface="+mn-cs"/>
          </a:endParaRPr>
        </a:p>
      </dsp:txBody>
      <dsp:txXfrm>
        <a:off x="6881768" y="2395329"/>
        <a:ext cx="528166" cy="264083"/>
      </dsp:txXfrm>
    </dsp:sp>
    <dsp:sp modelId="{7C452FDE-95E5-4A71-8811-2AB5C5212D36}">
      <dsp:nvSpPr>
        <dsp:cNvPr id="0" name=""/>
        <dsp:cNvSpPr/>
      </dsp:nvSpPr>
      <dsp:spPr>
        <a:xfrm>
          <a:off x="7388808" y="2020331"/>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Drejtoria</a:t>
          </a:r>
          <a:r>
            <a:rPr lang="en-US" sz="600" b="1" kern="1200" dirty="0">
              <a:latin typeface="Book Antiqua" panose="02040602050305030304" pitchFamily="18" charset="0"/>
              <a:ea typeface="+mn-ea"/>
              <a:cs typeface="+mn-cs"/>
            </a:rPr>
            <a:t> e  </a:t>
          </a:r>
          <a:r>
            <a:rPr lang="en-US" sz="600" b="1" kern="1200" dirty="0" err="1">
              <a:latin typeface="Book Antiqua" panose="02040602050305030304" pitchFamily="18" charset="0"/>
              <a:ea typeface="+mn-ea"/>
              <a:cs typeface="+mn-cs"/>
            </a:rPr>
            <a:t>Zhvillimit</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Ekonomik</a:t>
          </a:r>
          <a:endParaRPr lang="en-US" sz="600" b="1" kern="1200" dirty="0">
            <a:latin typeface="Book Antiqua" panose="02040602050305030304" pitchFamily="18" charset="0"/>
            <a:ea typeface="+mn-ea"/>
            <a:cs typeface="+mn-cs"/>
          </a:endParaRPr>
        </a:p>
      </dsp:txBody>
      <dsp:txXfrm>
        <a:off x="7388808" y="2020331"/>
        <a:ext cx="528166" cy="264083"/>
      </dsp:txXfrm>
    </dsp:sp>
    <dsp:sp modelId="{93557835-58D9-4FB7-BF80-6FBA901C59BB}">
      <dsp:nvSpPr>
        <dsp:cNvPr id="0" name=""/>
        <dsp:cNvSpPr/>
      </dsp:nvSpPr>
      <dsp:spPr>
        <a:xfrm>
          <a:off x="7520849" y="2395329"/>
          <a:ext cx="528166"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kern="1200" dirty="0" err="1">
              <a:latin typeface="Book Antiqua" panose="02040602050305030304" pitchFamily="18" charset="0"/>
              <a:ea typeface="+mn-ea"/>
              <a:cs typeface="+mn-cs"/>
            </a:rPr>
            <a:t>Sektori</a:t>
          </a:r>
          <a:r>
            <a:rPr lang="en-US" sz="600" kern="1200" dirty="0">
              <a:latin typeface="Book Antiqua" panose="02040602050305030304" pitchFamily="18" charset="0"/>
              <a:ea typeface="+mn-ea"/>
              <a:cs typeface="+mn-cs"/>
            </a:rPr>
            <a:t> i </a:t>
          </a:r>
          <a:r>
            <a:rPr lang="en-US" sz="600" kern="1200" dirty="0" err="1">
              <a:latin typeface="Book Antiqua" panose="02040602050305030304" pitchFamily="18" charset="0"/>
              <a:ea typeface="+mn-ea"/>
              <a:cs typeface="+mn-cs"/>
            </a:rPr>
            <a:t>Ekonomise</a:t>
          </a:r>
          <a:endParaRPr lang="en-US" sz="600" kern="1200" dirty="0">
            <a:latin typeface="Book Antiqua" panose="02040602050305030304" pitchFamily="18" charset="0"/>
            <a:ea typeface="+mn-ea"/>
            <a:cs typeface="+mn-cs"/>
          </a:endParaRPr>
        </a:p>
      </dsp:txBody>
      <dsp:txXfrm>
        <a:off x="7520849" y="2395329"/>
        <a:ext cx="528166" cy="264083"/>
      </dsp:txXfrm>
    </dsp:sp>
    <dsp:sp modelId="{FC6428C6-94C9-48C2-BB92-17A8F156717A}">
      <dsp:nvSpPr>
        <dsp:cNvPr id="0" name=""/>
        <dsp:cNvSpPr/>
      </dsp:nvSpPr>
      <dsp:spPr>
        <a:xfrm>
          <a:off x="8027889" y="2020331"/>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b="1" kern="1200" dirty="0" err="1">
              <a:latin typeface="Book Antiqua" panose="02040602050305030304" pitchFamily="18" charset="0"/>
              <a:ea typeface="+mn-ea"/>
              <a:cs typeface="+mn-cs"/>
            </a:rPr>
            <a:t>Drejtoria</a:t>
          </a:r>
          <a:r>
            <a:rPr lang="en-US" sz="500" b="1" kern="1200" dirty="0">
              <a:latin typeface="Book Antiqua" panose="02040602050305030304" pitchFamily="18" charset="0"/>
              <a:ea typeface="+mn-ea"/>
              <a:cs typeface="+mn-cs"/>
            </a:rPr>
            <a:t> e </a:t>
          </a:r>
          <a:r>
            <a:rPr lang="en-US" sz="500" b="1" kern="1200" dirty="0" err="1">
              <a:latin typeface="Book Antiqua" panose="02040602050305030304" pitchFamily="18" charset="0"/>
              <a:ea typeface="+mn-ea"/>
              <a:cs typeface="+mn-cs"/>
            </a:rPr>
            <a:t>Kultures</a:t>
          </a:r>
          <a:endParaRPr lang="en-US" sz="500" b="1" kern="1200" dirty="0">
            <a:latin typeface="Book Antiqua" panose="02040602050305030304" pitchFamily="18" charset="0"/>
            <a:ea typeface="+mn-ea"/>
            <a:cs typeface="+mn-cs"/>
          </a:endParaRPr>
        </a:p>
      </dsp:txBody>
      <dsp:txXfrm>
        <a:off x="8027889" y="2020331"/>
        <a:ext cx="528166" cy="264083"/>
      </dsp:txXfrm>
    </dsp:sp>
    <dsp:sp modelId="{D9A9312F-9360-47BF-8827-A2BBCA92C373}">
      <dsp:nvSpPr>
        <dsp:cNvPr id="0" name=""/>
        <dsp:cNvSpPr/>
      </dsp:nvSpPr>
      <dsp:spPr>
        <a:xfrm>
          <a:off x="8159930" y="2395329"/>
          <a:ext cx="531995" cy="264083"/>
        </a:xfrm>
        <a:prstGeom prst="rect">
          <a:avLst/>
        </a:prstGeom>
        <a:solidFill>
          <a:schemeClr val="accent4">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buNone/>
          </a:pPr>
          <a:r>
            <a:rPr lang="en-US" sz="500" kern="1200" dirty="0" err="1">
              <a:latin typeface="Book Antiqua" panose="02040602050305030304" pitchFamily="18" charset="0"/>
              <a:ea typeface="+mn-ea"/>
              <a:cs typeface="+mn-cs"/>
            </a:rPr>
            <a:t>Sektori</a:t>
          </a:r>
          <a:r>
            <a:rPr lang="en-US" sz="500" kern="1200" dirty="0">
              <a:latin typeface="Book Antiqua" panose="02040602050305030304" pitchFamily="18" charset="0"/>
              <a:ea typeface="+mn-ea"/>
              <a:cs typeface="+mn-cs"/>
            </a:rPr>
            <a:t> i </a:t>
          </a:r>
          <a:r>
            <a:rPr lang="en-US" sz="500" kern="1200" dirty="0" err="1">
              <a:latin typeface="Book Antiqua" panose="02040602050305030304" pitchFamily="18" charset="0"/>
              <a:ea typeface="+mn-ea"/>
              <a:cs typeface="+mn-cs"/>
            </a:rPr>
            <a:t>Kultures</a:t>
          </a:r>
          <a:r>
            <a:rPr lang="en-US" sz="500" kern="1200" dirty="0">
              <a:latin typeface="Book Antiqua" panose="02040602050305030304" pitchFamily="18" charset="0"/>
              <a:ea typeface="+mn-ea"/>
              <a:cs typeface="+mn-cs"/>
            </a:rPr>
            <a:t>, </a:t>
          </a:r>
          <a:r>
            <a:rPr lang="en-US" sz="500" kern="1200" dirty="0" err="1">
              <a:latin typeface="Book Antiqua" panose="02040602050305030304" pitchFamily="18" charset="0"/>
              <a:ea typeface="+mn-ea"/>
              <a:cs typeface="+mn-cs"/>
            </a:rPr>
            <a:t>Rinise</a:t>
          </a:r>
          <a:r>
            <a:rPr lang="en-US" sz="500" kern="1200" dirty="0">
              <a:latin typeface="Book Antiqua" panose="02040602050305030304" pitchFamily="18" charset="0"/>
              <a:ea typeface="+mn-ea"/>
              <a:cs typeface="+mn-cs"/>
            </a:rPr>
            <a:t> </a:t>
          </a:r>
          <a:r>
            <a:rPr lang="en-US" sz="500" kern="1200" dirty="0" err="1">
              <a:latin typeface="Book Antiqua" panose="02040602050305030304" pitchFamily="18" charset="0"/>
              <a:ea typeface="+mn-ea"/>
              <a:cs typeface="+mn-cs"/>
            </a:rPr>
            <a:t>dhe</a:t>
          </a:r>
          <a:r>
            <a:rPr lang="en-US" sz="500" kern="1200" dirty="0">
              <a:latin typeface="Book Antiqua" panose="02040602050305030304" pitchFamily="18" charset="0"/>
              <a:ea typeface="+mn-ea"/>
              <a:cs typeface="+mn-cs"/>
            </a:rPr>
            <a:t> </a:t>
          </a:r>
          <a:r>
            <a:rPr lang="en-US" sz="500" kern="1200" dirty="0" err="1">
              <a:latin typeface="Book Antiqua" panose="02040602050305030304" pitchFamily="18" charset="0"/>
              <a:ea typeface="+mn-ea"/>
              <a:cs typeface="+mn-cs"/>
            </a:rPr>
            <a:t>Sportit</a:t>
          </a:r>
          <a:endParaRPr lang="en-US" sz="500" kern="1200" dirty="0">
            <a:latin typeface="Book Antiqua" panose="02040602050305030304" pitchFamily="18" charset="0"/>
            <a:ea typeface="+mn-ea"/>
            <a:cs typeface="+mn-cs"/>
          </a:endParaRPr>
        </a:p>
      </dsp:txBody>
      <dsp:txXfrm>
        <a:off x="8159930" y="2395329"/>
        <a:ext cx="531995" cy="264083"/>
      </dsp:txXfrm>
    </dsp:sp>
    <dsp:sp modelId="{529E548E-E18A-4188-8E01-61AEA4E391FA}">
      <dsp:nvSpPr>
        <dsp:cNvPr id="0" name=""/>
        <dsp:cNvSpPr/>
      </dsp:nvSpPr>
      <dsp:spPr>
        <a:xfrm>
          <a:off x="3696920" y="520339"/>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err="1">
              <a:latin typeface="Book Antiqua" panose="02040602050305030304" pitchFamily="18" charset="0"/>
              <a:ea typeface="+mn-ea"/>
              <a:cs typeface="+mn-cs"/>
            </a:rPr>
            <a:t>Kabineti</a:t>
          </a:r>
          <a:r>
            <a:rPr lang="en-US" sz="600" b="1" kern="1200" dirty="0">
              <a:latin typeface="Book Antiqua" panose="02040602050305030304" pitchFamily="18" charset="0"/>
              <a:ea typeface="+mn-ea"/>
              <a:cs typeface="+mn-cs"/>
            </a:rPr>
            <a:t> i </a:t>
          </a:r>
          <a:r>
            <a:rPr lang="en-US" sz="600" b="1" kern="1200" dirty="0" err="1">
              <a:latin typeface="Book Antiqua" panose="02040602050305030304" pitchFamily="18" charset="0"/>
              <a:ea typeface="+mn-ea"/>
              <a:cs typeface="+mn-cs"/>
            </a:rPr>
            <a:t>Kryetarit</a:t>
          </a:r>
          <a:endParaRPr lang="en-US" sz="600" b="1" kern="1200" dirty="0">
            <a:latin typeface="Book Antiqua" panose="02040602050305030304" pitchFamily="18" charset="0"/>
            <a:ea typeface="+mn-ea"/>
            <a:cs typeface="+mn-cs"/>
          </a:endParaRPr>
        </a:p>
      </dsp:txBody>
      <dsp:txXfrm>
        <a:off x="3696920" y="520339"/>
        <a:ext cx="528166" cy="264083"/>
      </dsp:txXfrm>
    </dsp:sp>
    <dsp:sp modelId="{D9420E7B-BC76-4F97-8B37-06885A098555}">
      <dsp:nvSpPr>
        <dsp:cNvPr id="0" name=""/>
        <dsp:cNvSpPr/>
      </dsp:nvSpPr>
      <dsp:spPr>
        <a:xfrm>
          <a:off x="4336002" y="520339"/>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a:latin typeface="Book Antiqua" panose="02040602050305030304" pitchFamily="18" charset="0"/>
              <a:ea typeface="+mn-ea"/>
              <a:cs typeface="+mn-cs"/>
            </a:rPr>
            <a:t>Zyra e </a:t>
          </a:r>
          <a:r>
            <a:rPr lang="en-US" sz="600" b="1" kern="1200" dirty="0" err="1">
              <a:latin typeface="Book Antiqua" panose="02040602050305030304" pitchFamily="18" charset="0"/>
              <a:ea typeface="+mn-ea"/>
              <a:cs typeface="+mn-cs"/>
            </a:rPr>
            <a:t>Informimit</a:t>
          </a:r>
          <a:endParaRPr lang="en-US" sz="600" b="1" kern="1200" dirty="0">
            <a:latin typeface="Book Antiqua" panose="02040602050305030304" pitchFamily="18" charset="0"/>
            <a:ea typeface="+mn-ea"/>
            <a:cs typeface="+mn-cs"/>
          </a:endParaRPr>
        </a:p>
      </dsp:txBody>
      <dsp:txXfrm>
        <a:off x="4336002" y="520339"/>
        <a:ext cx="528166" cy="264083"/>
      </dsp:txXfrm>
    </dsp:sp>
    <dsp:sp modelId="{1542D665-1993-4425-A7E1-28BAF8D13B02}">
      <dsp:nvSpPr>
        <dsp:cNvPr id="0" name=""/>
        <dsp:cNvSpPr/>
      </dsp:nvSpPr>
      <dsp:spPr>
        <a:xfrm>
          <a:off x="3696920" y="895337"/>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a:latin typeface="Book Antiqua" panose="02040602050305030304" pitchFamily="18" charset="0"/>
              <a:ea typeface="+mn-ea"/>
              <a:cs typeface="+mn-cs"/>
            </a:rPr>
            <a:t>Zyra e </a:t>
          </a:r>
          <a:r>
            <a:rPr lang="en-US" sz="600" b="1" kern="1200" dirty="0" err="1">
              <a:latin typeface="Book Antiqua" panose="02040602050305030304" pitchFamily="18" charset="0"/>
              <a:ea typeface="+mn-ea"/>
              <a:cs typeface="+mn-cs"/>
            </a:rPr>
            <a:t>Personelit</a:t>
          </a:r>
          <a:endParaRPr lang="en-US" sz="600" b="1" kern="1200" dirty="0">
            <a:latin typeface="Book Antiqua" panose="02040602050305030304" pitchFamily="18" charset="0"/>
            <a:ea typeface="+mn-ea"/>
            <a:cs typeface="+mn-cs"/>
          </a:endParaRPr>
        </a:p>
      </dsp:txBody>
      <dsp:txXfrm>
        <a:off x="3696920" y="895337"/>
        <a:ext cx="528166" cy="264083"/>
      </dsp:txXfrm>
    </dsp:sp>
    <dsp:sp modelId="{585C84C6-5EA7-43E1-9E0E-4C2952F41476}">
      <dsp:nvSpPr>
        <dsp:cNvPr id="0" name=""/>
        <dsp:cNvSpPr/>
      </dsp:nvSpPr>
      <dsp:spPr>
        <a:xfrm>
          <a:off x="4336002" y="895337"/>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kern="1200" dirty="0">
              <a:latin typeface="Book Antiqua" panose="02040602050305030304" pitchFamily="18" charset="0"/>
              <a:ea typeface="+mn-ea"/>
              <a:cs typeface="+mn-cs"/>
            </a:rPr>
            <a:t>Zyra e </a:t>
          </a:r>
          <a:r>
            <a:rPr lang="en-US" sz="600" kern="1200" dirty="0" err="1">
              <a:latin typeface="Book Antiqua" panose="02040602050305030304" pitchFamily="18" charset="0"/>
              <a:ea typeface="+mn-ea"/>
              <a:cs typeface="+mn-cs"/>
            </a:rPr>
            <a:t>Integrimeve</a:t>
          </a:r>
          <a:r>
            <a:rPr lang="en-US" sz="600" kern="1200" dirty="0">
              <a:latin typeface="Book Antiqua" panose="02040602050305030304" pitchFamily="18" charset="0"/>
              <a:ea typeface="+mn-ea"/>
              <a:cs typeface="+mn-cs"/>
            </a:rPr>
            <a:t> </a:t>
          </a:r>
          <a:r>
            <a:rPr lang="en-US" sz="600" kern="1200" dirty="0" err="1">
              <a:latin typeface="Book Antiqua" panose="02040602050305030304" pitchFamily="18" charset="0"/>
              <a:ea typeface="+mn-ea"/>
              <a:cs typeface="+mn-cs"/>
            </a:rPr>
            <a:t>Europiane</a:t>
          </a:r>
          <a:endParaRPr lang="en-US" sz="600" kern="1200" dirty="0">
            <a:latin typeface="Book Antiqua" panose="02040602050305030304" pitchFamily="18" charset="0"/>
            <a:ea typeface="+mn-ea"/>
            <a:cs typeface="+mn-cs"/>
          </a:endParaRPr>
        </a:p>
      </dsp:txBody>
      <dsp:txXfrm>
        <a:off x="4336002" y="895337"/>
        <a:ext cx="528166" cy="264083"/>
      </dsp:txXfrm>
    </dsp:sp>
    <dsp:sp modelId="{E1732E94-643D-40E8-9C80-344AA1971CEB}">
      <dsp:nvSpPr>
        <dsp:cNvPr id="0" name=""/>
        <dsp:cNvSpPr/>
      </dsp:nvSpPr>
      <dsp:spPr>
        <a:xfrm>
          <a:off x="3696920" y="1270335"/>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a:latin typeface="Book Antiqua" panose="02040602050305030304" pitchFamily="18" charset="0"/>
              <a:ea typeface="+mn-ea"/>
              <a:cs typeface="+mn-cs"/>
            </a:rPr>
            <a:t>Zyra </a:t>
          </a:r>
          <a:r>
            <a:rPr lang="en-US" sz="600" b="1" kern="1200" dirty="0" err="1">
              <a:latin typeface="Book Antiqua" panose="02040602050305030304" pitchFamily="18" charset="0"/>
              <a:ea typeface="+mn-ea"/>
              <a:cs typeface="+mn-cs"/>
            </a:rPr>
            <a:t>ligjore</a:t>
          </a:r>
          <a:endParaRPr lang="en-US" sz="600" b="1" kern="1200" dirty="0">
            <a:latin typeface="Book Antiqua" panose="02040602050305030304" pitchFamily="18" charset="0"/>
            <a:ea typeface="+mn-ea"/>
            <a:cs typeface="+mn-cs"/>
          </a:endParaRPr>
        </a:p>
      </dsp:txBody>
      <dsp:txXfrm>
        <a:off x="3696920" y="1270335"/>
        <a:ext cx="528166" cy="264083"/>
      </dsp:txXfrm>
    </dsp:sp>
    <dsp:sp modelId="{547B3489-1C47-4015-BD54-F791ED1EE48E}">
      <dsp:nvSpPr>
        <dsp:cNvPr id="0" name=""/>
        <dsp:cNvSpPr/>
      </dsp:nvSpPr>
      <dsp:spPr>
        <a:xfrm>
          <a:off x="4336002" y="1270335"/>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a:latin typeface="Book Antiqua" panose="02040602050305030304" pitchFamily="18" charset="0"/>
              <a:ea typeface="+mn-ea"/>
              <a:cs typeface="+mn-cs"/>
            </a:rPr>
            <a:t>Zyra per </a:t>
          </a:r>
          <a:r>
            <a:rPr lang="en-US" sz="600" b="1" kern="1200" dirty="0" err="1">
              <a:latin typeface="Book Antiqua" panose="02040602050305030304" pitchFamily="18" charset="0"/>
              <a:ea typeface="+mn-ea"/>
              <a:cs typeface="+mn-cs"/>
            </a:rPr>
            <a:t>Mbrojtje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nga</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Diskriminimi</a:t>
          </a:r>
          <a:endParaRPr lang="en-US" sz="600" b="1" kern="1200" dirty="0">
            <a:latin typeface="Book Antiqua" panose="02040602050305030304" pitchFamily="18" charset="0"/>
            <a:ea typeface="+mn-ea"/>
            <a:cs typeface="+mn-cs"/>
          </a:endParaRPr>
        </a:p>
      </dsp:txBody>
      <dsp:txXfrm>
        <a:off x="4336002" y="1270335"/>
        <a:ext cx="528166" cy="264083"/>
      </dsp:txXfrm>
    </dsp:sp>
    <dsp:sp modelId="{02D08B9A-7879-4599-B3AD-58358F66A6DE}">
      <dsp:nvSpPr>
        <dsp:cNvPr id="0" name=""/>
        <dsp:cNvSpPr/>
      </dsp:nvSpPr>
      <dsp:spPr>
        <a:xfrm>
          <a:off x="3696920" y="1645333"/>
          <a:ext cx="528166"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dirty="0">
              <a:latin typeface="Book Antiqua" panose="02040602050305030304" pitchFamily="18" charset="0"/>
              <a:ea typeface="+mn-ea"/>
              <a:cs typeface="+mn-cs"/>
            </a:rPr>
            <a:t>Zyra per </a:t>
          </a:r>
          <a:r>
            <a:rPr lang="en-US" sz="600" b="1" kern="1200" dirty="0" err="1">
              <a:latin typeface="Book Antiqua" panose="02040602050305030304" pitchFamily="18" charset="0"/>
              <a:ea typeface="+mn-ea"/>
              <a:cs typeface="+mn-cs"/>
            </a:rPr>
            <a:t>Komunitete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dhe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Kthim</a:t>
          </a:r>
          <a:endParaRPr lang="en-US" sz="600" b="1" kern="1200" dirty="0">
            <a:latin typeface="Book Antiqua" panose="02040602050305030304" pitchFamily="18" charset="0"/>
            <a:ea typeface="+mn-ea"/>
            <a:cs typeface="+mn-cs"/>
          </a:endParaRPr>
        </a:p>
      </dsp:txBody>
      <dsp:txXfrm>
        <a:off x="3696920" y="1645333"/>
        <a:ext cx="528166" cy="264083"/>
      </dsp:txXfrm>
    </dsp:sp>
    <dsp:sp modelId="{ED1E7CB0-DC79-47C8-A650-E714BF53CD6B}">
      <dsp:nvSpPr>
        <dsp:cNvPr id="0" name=""/>
        <dsp:cNvSpPr/>
      </dsp:nvSpPr>
      <dsp:spPr>
        <a:xfrm>
          <a:off x="4336002" y="1645333"/>
          <a:ext cx="582651" cy="264083"/>
        </a:xfrm>
        <a:prstGeom prst="rect">
          <a:avLst/>
        </a:prstGeom>
        <a:solidFill>
          <a:schemeClr val="accent4">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en-US" sz="600" b="1" kern="1200">
              <a:latin typeface="Book Antiqua" panose="02040602050305030304" pitchFamily="18" charset="0"/>
              <a:ea typeface="+mn-ea"/>
              <a:cs typeface="+mn-cs"/>
            </a:rPr>
            <a:t>Zyra </a:t>
          </a:r>
          <a:r>
            <a:rPr lang="en-US" sz="600" b="1" kern="1200" dirty="0">
              <a:latin typeface="Book Antiqua" panose="02040602050305030304" pitchFamily="18" charset="0"/>
              <a:ea typeface="+mn-ea"/>
              <a:cs typeface="+mn-cs"/>
            </a:rPr>
            <a:t>e </a:t>
          </a:r>
          <a:r>
            <a:rPr lang="en-US" sz="600" b="1" kern="1200" dirty="0" err="1">
              <a:latin typeface="Book Antiqua" panose="02040602050305030304" pitchFamily="18" charset="0"/>
              <a:ea typeface="+mn-ea"/>
              <a:cs typeface="+mn-cs"/>
            </a:rPr>
            <a:t>Auditorit</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te</a:t>
          </a:r>
          <a:r>
            <a:rPr lang="en-US" sz="600" b="1" kern="1200" dirty="0">
              <a:latin typeface="Book Antiqua" panose="02040602050305030304" pitchFamily="18" charset="0"/>
              <a:ea typeface="+mn-ea"/>
              <a:cs typeface="+mn-cs"/>
            </a:rPr>
            <a:t> </a:t>
          </a:r>
          <a:r>
            <a:rPr lang="en-US" sz="600" b="1" kern="1200" dirty="0" err="1">
              <a:latin typeface="Book Antiqua" panose="02040602050305030304" pitchFamily="18" charset="0"/>
              <a:ea typeface="+mn-ea"/>
              <a:cs typeface="+mn-cs"/>
            </a:rPr>
            <a:t>Brendshem</a:t>
          </a:r>
          <a:endParaRPr lang="en-US" sz="600" b="1" kern="1200" dirty="0">
            <a:latin typeface="Book Antiqua" panose="02040602050305030304" pitchFamily="18" charset="0"/>
            <a:ea typeface="+mn-ea"/>
            <a:cs typeface="+mn-cs"/>
          </a:endParaRPr>
        </a:p>
      </dsp:txBody>
      <dsp:txXfrm>
        <a:off x="4336002" y="1645333"/>
        <a:ext cx="582651" cy="2640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21759-1824-4084-BC93-AF037BC6D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14637</TotalTime>
  <Pages>79</Pages>
  <Words>17443</Words>
  <Characters>99428</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Skender Kaciu</dc:creator>
  <cp:keywords/>
  <dc:description/>
  <cp:lastModifiedBy>Agnesë Kastrati</cp:lastModifiedBy>
  <cp:revision>175</cp:revision>
  <cp:lastPrinted>2024-10-04T11:16:00Z</cp:lastPrinted>
  <dcterms:created xsi:type="dcterms:W3CDTF">2024-08-08T15:17:00Z</dcterms:created>
  <dcterms:modified xsi:type="dcterms:W3CDTF">2024-10-07T13:38:00Z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282cc203041902f9f4df97b93368c034d8524d274bd3b1f5e4ce9845c6a80e23</vt:lpwstr>
  </property>
</Properties>
</file>