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1411"/>
        <w:tblOverlap w:val="nev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9"/>
        <w:gridCol w:w="4959"/>
      </w:tblGrid>
      <w:tr w:rsidR="00573ECC" w:rsidRPr="00CB3A4D" w14:paraId="6CEFE781" w14:textId="77777777" w:rsidTr="00573ECC">
        <w:trPr>
          <w:trHeight w:val="2567"/>
        </w:trPr>
        <w:tc>
          <w:tcPr>
            <w:tcW w:w="4959" w:type="dxa"/>
          </w:tcPr>
          <w:p w14:paraId="51FF7926" w14:textId="77777777" w:rsidR="00573ECC" w:rsidRPr="00573ECC" w:rsidRDefault="00573ECC" w:rsidP="00573ECC">
            <w:pPr>
              <w:spacing w:line="276" w:lineRule="auto"/>
              <w:jc w:val="center"/>
              <w:rPr>
                <w:rFonts w:eastAsia="MS Mincho"/>
                <w:b/>
                <w:bCs/>
                <w:color w:val="000000" w:themeColor="text1"/>
                <w:lang w:val="sq-AL"/>
              </w:rPr>
            </w:pPr>
          </w:p>
          <w:p w14:paraId="73F58703" w14:textId="77777777" w:rsidR="00573ECC" w:rsidRPr="00573ECC" w:rsidRDefault="00573ECC" w:rsidP="00573ECC">
            <w:pPr>
              <w:spacing w:line="276" w:lineRule="auto"/>
              <w:rPr>
                <w:rFonts w:eastAsia="MS Mincho"/>
                <w:b/>
                <w:bCs/>
                <w:color w:val="000000" w:themeColor="text1"/>
                <w:lang w:val="sq-AL"/>
              </w:rPr>
            </w:pPr>
          </w:p>
          <w:p w14:paraId="01734C73" w14:textId="77777777" w:rsidR="00573ECC" w:rsidRPr="00573ECC" w:rsidRDefault="00573ECC" w:rsidP="00573ECC">
            <w:pPr>
              <w:spacing w:line="276" w:lineRule="auto"/>
              <w:rPr>
                <w:rFonts w:eastAsia="MS Mincho"/>
                <w:b/>
                <w:bCs/>
                <w:color w:val="000000" w:themeColor="text1"/>
                <w:lang w:val="sq-AL"/>
              </w:rPr>
            </w:pPr>
            <w:r w:rsidRPr="00573ECC">
              <w:rPr>
                <w:rFonts w:eastAsia="MS Mincho"/>
                <w:b/>
                <w:bCs/>
                <w:color w:val="000000" w:themeColor="text1"/>
                <w:lang w:val="sq-AL"/>
              </w:rPr>
              <w:t xml:space="preserve">Republika e Kosovës </w:t>
            </w:r>
          </w:p>
          <w:p w14:paraId="5CF36FB5" w14:textId="282C1117" w:rsidR="00573ECC" w:rsidRPr="00573ECC" w:rsidRDefault="00705F00" w:rsidP="00573ECC">
            <w:pPr>
              <w:spacing w:line="276" w:lineRule="auto"/>
              <w:rPr>
                <w:rFonts w:eastAsia="MS Mincho"/>
                <w:b/>
                <w:bCs/>
                <w:color w:val="000000" w:themeColor="text1"/>
                <w:lang w:val="sq-AL"/>
              </w:rPr>
            </w:pPr>
            <w:r>
              <w:rPr>
                <w:rFonts w:eastAsia="MS Mincho"/>
                <w:b/>
                <w:bCs/>
                <w:color w:val="000000" w:themeColor="text1"/>
                <w:lang w:val="sq-AL"/>
              </w:rPr>
              <w:t xml:space="preserve">Republika Kosova </w:t>
            </w:r>
            <w:r w:rsidR="00573ECC" w:rsidRPr="00573ECC">
              <w:rPr>
                <w:rFonts w:eastAsia="MS Mincho"/>
                <w:b/>
                <w:bCs/>
                <w:color w:val="000000" w:themeColor="text1"/>
                <w:lang w:val="sq-AL"/>
              </w:rPr>
              <w:t xml:space="preserve"> </w:t>
            </w:r>
          </w:p>
          <w:p w14:paraId="75906B3C" w14:textId="02115E94" w:rsidR="00573ECC" w:rsidRPr="00573ECC" w:rsidRDefault="00573ECC" w:rsidP="00573ECC">
            <w:pPr>
              <w:spacing w:line="276" w:lineRule="auto"/>
              <w:rPr>
                <w:rFonts w:eastAsia="MS Mincho"/>
                <w:b/>
                <w:bCs/>
                <w:color w:val="000000" w:themeColor="text1"/>
                <w:lang w:val="sq-AL"/>
              </w:rPr>
            </w:pPr>
            <w:r w:rsidRPr="00573ECC">
              <w:rPr>
                <w:rFonts w:eastAsia="MS Mincho"/>
                <w:b/>
                <w:bCs/>
                <w:color w:val="000000" w:themeColor="text1"/>
                <w:lang w:val="sq-AL"/>
              </w:rPr>
              <w:t>Republic of Kosovo</w:t>
            </w:r>
          </w:p>
        </w:tc>
        <w:tc>
          <w:tcPr>
            <w:tcW w:w="4959" w:type="dxa"/>
          </w:tcPr>
          <w:p w14:paraId="406ECF70" w14:textId="77777777" w:rsidR="00573ECC" w:rsidRPr="00573ECC" w:rsidRDefault="00573ECC" w:rsidP="00573ECC">
            <w:pPr>
              <w:spacing w:line="276" w:lineRule="auto"/>
              <w:jc w:val="center"/>
              <w:rPr>
                <w:rFonts w:eastAsia="MS Mincho"/>
                <w:b/>
                <w:bCs/>
                <w:color w:val="000000" w:themeColor="text1"/>
                <w:lang w:val="sq-AL"/>
              </w:rPr>
            </w:pPr>
          </w:p>
          <w:p w14:paraId="7618D23A" w14:textId="77777777" w:rsidR="00573ECC" w:rsidRPr="00573ECC" w:rsidRDefault="00573ECC" w:rsidP="00573ECC">
            <w:pPr>
              <w:spacing w:line="276" w:lineRule="auto"/>
              <w:jc w:val="center"/>
              <w:rPr>
                <w:rFonts w:eastAsia="MS Mincho"/>
                <w:b/>
                <w:bCs/>
                <w:color w:val="000000" w:themeColor="text1"/>
                <w:lang w:val="sq-AL"/>
              </w:rPr>
            </w:pPr>
          </w:p>
          <w:p w14:paraId="3D2DC23C" w14:textId="296834DB" w:rsidR="00573ECC" w:rsidRPr="00573ECC" w:rsidRDefault="00573ECC" w:rsidP="00573ECC">
            <w:pPr>
              <w:spacing w:line="276" w:lineRule="auto"/>
              <w:rPr>
                <w:rFonts w:eastAsia="MS Mincho"/>
                <w:b/>
                <w:bCs/>
                <w:color w:val="000000" w:themeColor="text1"/>
                <w:lang w:val="sq-AL"/>
              </w:rPr>
            </w:pPr>
            <w:r w:rsidRPr="00573ECC">
              <w:rPr>
                <w:rFonts w:eastAsia="MS Mincho"/>
                <w:b/>
                <w:bCs/>
                <w:color w:val="000000" w:themeColor="text1"/>
                <w:lang w:val="sq-AL"/>
              </w:rPr>
              <w:t xml:space="preserve"> </w:t>
            </w:r>
            <w:r>
              <w:rPr>
                <w:rFonts w:eastAsia="MS Mincho"/>
                <w:b/>
                <w:bCs/>
                <w:color w:val="000000" w:themeColor="text1"/>
                <w:lang w:val="sq-AL"/>
              </w:rPr>
              <w:t xml:space="preserve">                   </w:t>
            </w:r>
            <w:r w:rsidRPr="00573ECC">
              <w:rPr>
                <w:rFonts w:eastAsia="MS Mincho"/>
                <w:b/>
                <w:bCs/>
                <w:color w:val="000000" w:themeColor="text1"/>
                <w:lang w:val="sq-AL"/>
              </w:rPr>
              <w:t xml:space="preserve">Komuna Gllogocit  </w:t>
            </w:r>
          </w:p>
          <w:p w14:paraId="413F33B4" w14:textId="1B82BAF4" w:rsidR="00573ECC" w:rsidRPr="00573ECC" w:rsidRDefault="00573ECC" w:rsidP="00573ECC">
            <w:pPr>
              <w:spacing w:line="276" w:lineRule="auto"/>
              <w:rPr>
                <w:rFonts w:eastAsia="MS Mincho"/>
                <w:b/>
                <w:bCs/>
                <w:color w:val="000000" w:themeColor="text1"/>
                <w:lang w:val="sq-AL"/>
              </w:rPr>
            </w:pPr>
            <w:r>
              <w:rPr>
                <w:rFonts w:eastAsia="MS Mincho"/>
                <w:b/>
                <w:bCs/>
                <w:color w:val="000000" w:themeColor="text1"/>
                <w:lang w:val="sq-AL"/>
              </w:rPr>
              <w:t xml:space="preserve">                   </w:t>
            </w:r>
            <w:r w:rsidR="00705F00">
              <w:rPr>
                <w:rFonts w:eastAsia="MS Mincho"/>
                <w:b/>
                <w:bCs/>
                <w:color w:val="000000" w:themeColor="text1"/>
                <w:lang w:val="sq-AL"/>
              </w:rPr>
              <w:t xml:space="preserve"> Opština Gllogoc </w:t>
            </w:r>
            <w:r w:rsidRPr="00573ECC">
              <w:rPr>
                <w:rFonts w:eastAsia="MS Mincho"/>
                <w:b/>
                <w:bCs/>
                <w:color w:val="000000" w:themeColor="text1"/>
                <w:lang w:val="sq-AL"/>
              </w:rPr>
              <w:t xml:space="preserve">    </w:t>
            </w:r>
          </w:p>
          <w:p w14:paraId="5DCBC275" w14:textId="2E9F19DD" w:rsidR="00573ECC" w:rsidRPr="00573ECC" w:rsidRDefault="00573ECC" w:rsidP="00573ECC">
            <w:pPr>
              <w:spacing w:line="276" w:lineRule="auto"/>
              <w:rPr>
                <w:rFonts w:eastAsia="MS Mincho"/>
                <w:b/>
                <w:bCs/>
                <w:color w:val="000000" w:themeColor="text1"/>
                <w:lang w:val="sq-AL"/>
              </w:rPr>
            </w:pPr>
            <w:r w:rsidRPr="00573ECC">
              <w:rPr>
                <w:rFonts w:eastAsia="MS Mincho"/>
                <w:b/>
                <w:bCs/>
                <w:color w:val="000000" w:themeColor="text1"/>
                <w:lang w:val="sq-AL"/>
              </w:rPr>
              <w:t xml:space="preserve"> </w:t>
            </w:r>
            <w:r>
              <w:rPr>
                <w:rFonts w:eastAsia="MS Mincho"/>
                <w:b/>
                <w:bCs/>
                <w:color w:val="000000" w:themeColor="text1"/>
                <w:lang w:val="sq-AL"/>
              </w:rPr>
              <w:t xml:space="preserve">                   </w:t>
            </w:r>
            <w:r w:rsidRPr="00573ECC">
              <w:rPr>
                <w:rFonts w:eastAsia="MS Mincho"/>
                <w:b/>
                <w:bCs/>
                <w:color w:val="000000" w:themeColor="text1"/>
                <w:lang w:val="sq-AL"/>
              </w:rPr>
              <w:t>Municipality of Gllogoc</w:t>
            </w:r>
            <w:r>
              <w:rPr>
                <w:rFonts w:eastAsia="MS Mincho"/>
                <w:b/>
                <w:bCs/>
                <w:color w:val="000000" w:themeColor="text1"/>
                <w:lang w:val="sq-AL"/>
              </w:rPr>
              <w:t xml:space="preserve"> </w:t>
            </w:r>
          </w:p>
        </w:tc>
      </w:tr>
    </w:tbl>
    <w:p w14:paraId="412507B3" w14:textId="5024ABEB" w:rsidR="00C9413D" w:rsidRPr="00FC25DF" w:rsidRDefault="00573ECC" w:rsidP="00C9413D">
      <w:pPr>
        <w:rPr>
          <w:rFonts w:asciiTheme="minorHAnsi" w:hAnsiTheme="minorHAnsi" w:cstheme="minorHAnsi"/>
          <w:lang w:val="eu-ES"/>
        </w:rPr>
      </w:pPr>
      <w:r w:rsidRPr="00E764A6">
        <w:rPr>
          <w:rFonts w:asciiTheme="minorHAnsi" w:hAnsiTheme="minorHAnsi" w:cstheme="minorHAnsi"/>
          <w:b/>
          <w:bCs/>
          <w:noProof/>
        </w:rPr>
        <w:drawing>
          <wp:anchor distT="0" distB="0" distL="114300" distR="114300" simplePos="0" relativeHeight="251662336" behindDoc="0" locked="0" layoutInCell="1" allowOverlap="1" wp14:anchorId="1936ED73" wp14:editId="72C1F9D3">
            <wp:simplePos x="0" y="0"/>
            <wp:positionH relativeFrom="column">
              <wp:posOffset>336550</wp:posOffset>
            </wp:positionH>
            <wp:positionV relativeFrom="paragraph">
              <wp:posOffset>6350</wp:posOffset>
            </wp:positionV>
            <wp:extent cx="838200" cy="928370"/>
            <wp:effectExtent l="0" t="0" r="0" b="508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anchor>
        </w:drawing>
      </w:r>
      <w:r>
        <w:rPr>
          <w:noProof/>
        </w:rPr>
        <w:t xml:space="preserve">                                                                                                             </w:t>
      </w:r>
      <w:r w:rsidRPr="00FF7E27">
        <w:rPr>
          <w:noProof/>
        </w:rPr>
        <w:drawing>
          <wp:inline distT="0" distB="0" distL="0" distR="0" wp14:anchorId="7E4CC594" wp14:editId="29E43F92">
            <wp:extent cx="1003300" cy="844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3300" cy="844550"/>
                    </a:xfrm>
                    <a:prstGeom prst="rect">
                      <a:avLst/>
                    </a:prstGeom>
                    <a:noFill/>
                    <a:ln>
                      <a:noFill/>
                    </a:ln>
                  </pic:spPr>
                </pic:pic>
              </a:graphicData>
            </a:graphic>
          </wp:inline>
        </w:drawing>
      </w:r>
      <w:r>
        <w:rPr>
          <w:rFonts w:asciiTheme="minorHAnsi" w:hAnsiTheme="minorHAnsi" w:cstheme="minorHAnsi"/>
          <w:b/>
          <w:bCs/>
          <w:noProof/>
        </w:rPr>
        <w:t xml:space="preserve"> </w:t>
      </w:r>
    </w:p>
    <w:tbl>
      <w:tblPr>
        <w:tblpPr w:leftFromText="180" w:rightFromText="180" w:vertAnchor="text" w:horzAnchor="margin" w:tblpXSpec="center" w:tblpY="230"/>
        <w:tblW w:w="9974" w:type="dxa"/>
        <w:tblLayout w:type="fixed"/>
        <w:tblLook w:val="0000" w:firstRow="0" w:lastRow="0" w:firstColumn="0" w:lastColumn="0" w:noHBand="0" w:noVBand="0"/>
      </w:tblPr>
      <w:tblGrid>
        <w:gridCol w:w="1821"/>
        <w:gridCol w:w="6260"/>
        <w:gridCol w:w="1893"/>
      </w:tblGrid>
      <w:tr w:rsidR="004F02DF" w:rsidRPr="00E764A6" w14:paraId="34A62B83" w14:textId="77777777" w:rsidTr="004F02DF">
        <w:trPr>
          <w:trHeight w:val="732"/>
        </w:trPr>
        <w:tc>
          <w:tcPr>
            <w:tcW w:w="1821" w:type="dxa"/>
          </w:tcPr>
          <w:p w14:paraId="44A5413C" w14:textId="4CF28A00" w:rsidR="00557B6A" w:rsidRDefault="00557B6A" w:rsidP="004F02DF">
            <w:pPr>
              <w:spacing w:line="276" w:lineRule="auto"/>
              <w:rPr>
                <w:rFonts w:asciiTheme="minorHAnsi" w:hAnsiTheme="minorHAnsi" w:cstheme="minorHAnsi"/>
                <w:b/>
                <w:bCs/>
              </w:rPr>
            </w:pPr>
          </w:p>
          <w:p w14:paraId="12C46128" w14:textId="585264FA" w:rsidR="004F02DF" w:rsidRPr="00E764A6" w:rsidRDefault="004F02DF" w:rsidP="004F02DF">
            <w:pPr>
              <w:spacing w:line="276" w:lineRule="auto"/>
              <w:rPr>
                <w:rFonts w:asciiTheme="minorHAnsi" w:hAnsiTheme="minorHAnsi" w:cstheme="minorHAnsi"/>
                <w:b/>
                <w:bCs/>
              </w:rPr>
            </w:pPr>
          </w:p>
        </w:tc>
        <w:tc>
          <w:tcPr>
            <w:tcW w:w="6260" w:type="dxa"/>
          </w:tcPr>
          <w:p w14:paraId="12D00484" w14:textId="77777777" w:rsidR="004F02DF" w:rsidRPr="00E764A6" w:rsidRDefault="004F02DF" w:rsidP="004F02DF">
            <w:pPr>
              <w:tabs>
                <w:tab w:val="left" w:pos="-142"/>
                <w:tab w:val="left" w:pos="3720"/>
              </w:tabs>
              <w:spacing w:line="276" w:lineRule="auto"/>
              <w:ind w:right="-108"/>
              <w:rPr>
                <w:rFonts w:asciiTheme="minorHAnsi" w:hAnsiTheme="minorHAnsi" w:cstheme="minorHAnsi"/>
                <w:b/>
                <w:bCs/>
              </w:rPr>
            </w:pPr>
          </w:p>
          <w:p w14:paraId="5212FC36" w14:textId="77777777" w:rsidR="00573ECC" w:rsidRPr="008D5E6B" w:rsidRDefault="00573ECC" w:rsidP="00573ECC">
            <w:pPr>
              <w:tabs>
                <w:tab w:val="left" w:pos="2355"/>
                <w:tab w:val="center" w:pos="4323"/>
              </w:tabs>
              <w:spacing w:line="276" w:lineRule="auto"/>
              <w:jc w:val="center"/>
              <w:rPr>
                <w:rFonts w:eastAsia="MS Mincho"/>
                <w:b/>
                <w:color w:val="1F497D" w:themeColor="text2"/>
                <w:lang w:val="sq-AL"/>
              </w:rPr>
            </w:pPr>
          </w:p>
          <w:p w14:paraId="24D1B03C" w14:textId="1C1CADF0" w:rsidR="004F02DF" w:rsidRPr="00E764A6" w:rsidRDefault="004F02DF" w:rsidP="00573ECC">
            <w:pPr>
              <w:spacing w:line="276" w:lineRule="auto"/>
              <w:jc w:val="center"/>
              <w:rPr>
                <w:rFonts w:asciiTheme="minorHAnsi" w:hAnsiTheme="minorHAnsi" w:cstheme="minorHAnsi"/>
                <w:b/>
                <w:bCs/>
                <w:sz w:val="20"/>
                <w:szCs w:val="20"/>
              </w:rPr>
            </w:pPr>
          </w:p>
        </w:tc>
        <w:tc>
          <w:tcPr>
            <w:tcW w:w="1893" w:type="dxa"/>
          </w:tcPr>
          <w:p w14:paraId="1B62B428" w14:textId="7B0A8E19" w:rsidR="004F02DF" w:rsidRPr="00E764A6" w:rsidRDefault="00557B6A" w:rsidP="00557B6A">
            <w:pPr>
              <w:spacing w:line="276" w:lineRule="auto"/>
              <w:rPr>
                <w:rFonts w:asciiTheme="minorHAnsi" w:hAnsiTheme="minorHAnsi" w:cstheme="minorHAnsi"/>
                <w:b/>
                <w:bCs/>
              </w:rPr>
            </w:pPr>
            <w:r>
              <w:br/>
            </w:r>
          </w:p>
        </w:tc>
      </w:tr>
    </w:tbl>
    <w:p w14:paraId="65E01748" w14:textId="69915C15" w:rsidR="00B325B4" w:rsidRPr="00FC25DF" w:rsidRDefault="00B325B4" w:rsidP="00623745">
      <w:pPr>
        <w:spacing w:before="120" w:after="120"/>
        <w:rPr>
          <w:rFonts w:asciiTheme="minorHAnsi" w:hAnsiTheme="minorHAnsi" w:cstheme="minorHAnsi"/>
          <w:szCs w:val="22"/>
          <w:lang w:val="eu-ES"/>
        </w:rPr>
      </w:pPr>
    </w:p>
    <w:p w14:paraId="1FDCD3BE" w14:textId="77777777" w:rsidR="00573ECC" w:rsidRDefault="00573ECC" w:rsidP="00781D78">
      <w:pPr>
        <w:spacing w:before="120" w:after="120"/>
        <w:rPr>
          <w:rFonts w:asciiTheme="minorHAnsi" w:hAnsiTheme="minorHAnsi" w:cstheme="minorHAnsi"/>
          <w:b/>
          <w:bCs/>
          <w:sz w:val="40"/>
          <w:szCs w:val="40"/>
        </w:rPr>
      </w:pPr>
    </w:p>
    <w:p w14:paraId="75B3D239" w14:textId="77777777" w:rsidR="00573ECC" w:rsidRDefault="00573ECC" w:rsidP="00781D78">
      <w:pPr>
        <w:spacing w:before="120" w:after="120"/>
        <w:rPr>
          <w:rFonts w:asciiTheme="minorHAnsi" w:hAnsiTheme="minorHAnsi" w:cstheme="minorHAnsi"/>
          <w:b/>
          <w:bCs/>
          <w:sz w:val="40"/>
          <w:szCs w:val="40"/>
        </w:rPr>
      </w:pPr>
    </w:p>
    <w:p w14:paraId="4E58873B" w14:textId="77777777" w:rsidR="00A9131D" w:rsidRDefault="00781D78" w:rsidP="00781D78">
      <w:pPr>
        <w:spacing w:before="120" w:after="120"/>
        <w:rPr>
          <w:rFonts w:asciiTheme="minorHAnsi" w:hAnsiTheme="minorHAnsi" w:cstheme="minorHAnsi"/>
          <w:b/>
          <w:bCs/>
          <w:sz w:val="40"/>
          <w:szCs w:val="40"/>
        </w:rPr>
      </w:pPr>
      <w:r w:rsidRPr="00781D78">
        <w:rPr>
          <w:rFonts w:asciiTheme="minorHAnsi" w:hAnsiTheme="minorHAnsi" w:cstheme="minorHAnsi"/>
          <w:b/>
          <w:bCs/>
          <w:sz w:val="40"/>
          <w:szCs w:val="40"/>
        </w:rPr>
        <w:t xml:space="preserve">PLANI KOMUNAL </w:t>
      </w:r>
      <w:r>
        <w:rPr>
          <w:rFonts w:asciiTheme="minorHAnsi" w:hAnsiTheme="minorHAnsi" w:cstheme="minorHAnsi"/>
          <w:b/>
          <w:bCs/>
          <w:sz w:val="40"/>
          <w:szCs w:val="40"/>
        </w:rPr>
        <w:t xml:space="preserve">PËR </w:t>
      </w:r>
      <w:r w:rsidRPr="00781D78">
        <w:rPr>
          <w:rFonts w:asciiTheme="minorHAnsi" w:hAnsiTheme="minorHAnsi" w:cstheme="minorHAnsi"/>
          <w:b/>
          <w:bCs/>
          <w:sz w:val="40"/>
          <w:szCs w:val="40"/>
        </w:rPr>
        <w:t>MENAXHIMI</w:t>
      </w:r>
      <w:r>
        <w:rPr>
          <w:rFonts w:asciiTheme="minorHAnsi" w:hAnsiTheme="minorHAnsi" w:cstheme="minorHAnsi"/>
          <w:b/>
          <w:bCs/>
          <w:sz w:val="40"/>
          <w:szCs w:val="40"/>
        </w:rPr>
        <w:t xml:space="preserve">N E  </w:t>
      </w:r>
      <w:r w:rsidRPr="00781D78">
        <w:rPr>
          <w:rFonts w:asciiTheme="minorHAnsi" w:hAnsiTheme="minorHAnsi" w:cstheme="minorHAnsi"/>
          <w:b/>
          <w:bCs/>
          <w:sz w:val="40"/>
          <w:szCs w:val="40"/>
        </w:rPr>
        <w:t>MBETURINAVE</w:t>
      </w:r>
    </w:p>
    <w:p w14:paraId="3548CF01" w14:textId="1AACD2AA" w:rsidR="00781D78" w:rsidRDefault="00781D78" w:rsidP="00A9131D">
      <w:pPr>
        <w:spacing w:before="120" w:after="120"/>
        <w:jc w:val="center"/>
        <w:rPr>
          <w:rFonts w:asciiTheme="minorHAnsi" w:hAnsiTheme="minorHAnsi" w:cstheme="minorHAnsi"/>
          <w:b/>
          <w:bCs/>
          <w:sz w:val="40"/>
          <w:szCs w:val="40"/>
        </w:rPr>
      </w:pPr>
      <w:r w:rsidRPr="00781D78">
        <w:rPr>
          <w:rFonts w:asciiTheme="minorHAnsi" w:hAnsiTheme="minorHAnsi" w:cstheme="minorHAnsi"/>
          <w:b/>
          <w:bCs/>
          <w:sz w:val="40"/>
          <w:szCs w:val="40"/>
        </w:rPr>
        <w:t>202</w:t>
      </w:r>
      <w:r w:rsidR="00A9131D">
        <w:rPr>
          <w:rFonts w:asciiTheme="minorHAnsi" w:hAnsiTheme="minorHAnsi" w:cstheme="minorHAnsi"/>
          <w:b/>
          <w:bCs/>
          <w:sz w:val="40"/>
          <w:szCs w:val="40"/>
        </w:rPr>
        <w:t>3</w:t>
      </w:r>
      <w:r w:rsidRPr="00781D78">
        <w:rPr>
          <w:rFonts w:asciiTheme="minorHAnsi" w:hAnsiTheme="minorHAnsi" w:cstheme="minorHAnsi"/>
          <w:b/>
          <w:bCs/>
          <w:sz w:val="40"/>
          <w:szCs w:val="40"/>
        </w:rPr>
        <w:t>-202</w:t>
      </w:r>
      <w:r w:rsidR="00EE72E9">
        <w:rPr>
          <w:rFonts w:asciiTheme="minorHAnsi" w:hAnsiTheme="minorHAnsi" w:cstheme="minorHAnsi"/>
          <w:b/>
          <w:bCs/>
          <w:sz w:val="40"/>
          <w:szCs w:val="40"/>
        </w:rPr>
        <w:t>7</w:t>
      </w:r>
    </w:p>
    <w:p w14:paraId="453A3AC5" w14:textId="77777777" w:rsidR="00A9131D" w:rsidRDefault="00A9131D" w:rsidP="00781D78">
      <w:pPr>
        <w:spacing w:before="120" w:after="120"/>
        <w:rPr>
          <w:rFonts w:asciiTheme="minorHAnsi" w:hAnsiTheme="minorHAnsi" w:cstheme="minorHAnsi"/>
          <w:b/>
          <w:bCs/>
          <w:sz w:val="40"/>
          <w:szCs w:val="40"/>
        </w:rPr>
      </w:pPr>
    </w:p>
    <w:p w14:paraId="65ED7680" w14:textId="77777777" w:rsidR="00A9131D" w:rsidRDefault="00A9131D" w:rsidP="00A9131D">
      <w:pPr>
        <w:spacing w:before="120" w:after="120"/>
        <w:jc w:val="center"/>
        <w:rPr>
          <w:rFonts w:asciiTheme="minorHAnsi" w:hAnsiTheme="minorHAnsi" w:cstheme="minorHAnsi"/>
          <w:b/>
          <w:bCs/>
          <w:sz w:val="40"/>
          <w:szCs w:val="40"/>
        </w:rPr>
      </w:pPr>
    </w:p>
    <w:p w14:paraId="61E7EBA8" w14:textId="77777777" w:rsidR="00A9131D" w:rsidRDefault="00A9131D" w:rsidP="00A9131D">
      <w:pPr>
        <w:spacing w:before="120" w:after="120"/>
        <w:jc w:val="center"/>
        <w:rPr>
          <w:rFonts w:asciiTheme="minorHAnsi" w:hAnsiTheme="minorHAnsi" w:cstheme="minorHAnsi"/>
          <w:b/>
          <w:bCs/>
          <w:sz w:val="40"/>
          <w:szCs w:val="40"/>
        </w:rPr>
      </w:pPr>
      <w:r>
        <w:rPr>
          <w:rFonts w:asciiTheme="minorHAnsi" w:hAnsiTheme="minorHAnsi" w:cstheme="minorHAnsi"/>
          <w:b/>
          <w:bCs/>
          <w:sz w:val="40"/>
          <w:szCs w:val="40"/>
        </w:rPr>
        <w:t>K</w:t>
      </w:r>
      <w:r w:rsidRPr="00781D78">
        <w:rPr>
          <w:rFonts w:asciiTheme="minorHAnsi" w:hAnsiTheme="minorHAnsi" w:cstheme="minorHAnsi"/>
          <w:b/>
          <w:bCs/>
          <w:sz w:val="40"/>
          <w:szCs w:val="40"/>
        </w:rPr>
        <w:t>OMUN</w:t>
      </w:r>
      <w:r>
        <w:rPr>
          <w:rFonts w:asciiTheme="minorHAnsi" w:hAnsiTheme="minorHAnsi" w:cstheme="minorHAnsi"/>
          <w:b/>
          <w:bCs/>
          <w:sz w:val="40"/>
          <w:szCs w:val="40"/>
        </w:rPr>
        <w:t>A E GLLOGOCIT</w:t>
      </w:r>
    </w:p>
    <w:p w14:paraId="19488019" w14:textId="77777777" w:rsidR="00A9131D" w:rsidRDefault="00A9131D" w:rsidP="00781D78">
      <w:pPr>
        <w:spacing w:before="120" w:after="120"/>
        <w:rPr>
          <w:rFonts w:asciiTheme="minorHAnsi" w:hAnsiTheme="minorHAnsi" w:cstheme="minorHAnsi"/>
          <w:b/>
          <w:bCs/>
          <w:sz w:val="40"/>
          <w:szCs w:val="40"/>
        </w:rPr>
      </w:pPr>
    </w:p>
    <w:p w14:paraId="0D67006C" w14:textId="77777777" w:rsidR="00A9131D" w:rsidRPr="00781D78" w:rsidRDefault="00A9131D" w:rsidP="00781D78">
      <w:pPr>
        <w:spacing w:before="120" w:after="120"/>
        <w:rPr>
          <w:rFonts w:asciiTheme="minorHAnsi" w:hAnsiTheme="minorHAnsi" w:cstheme="minorHAnsi"/>
          <w:b/>
          <w:bCs/>
          <w:sz w:val="40"/>
          <w:szCs w:val="40"/>
        </w:rPr>
      </w:pPr>
    </w:p>
    <w:p w14:paraId="4387F1B2" w14:textId="77777777" w:rsidR="00B325B4" w:rsidRPr="00FC25DF" w:rsidRDefault="00B325B4" w:rsidP="00623745">
      <w:pPr>
        <w:spacing w:before="120" w:after="120"/>
        <w:rPr>
          <w:rFonts w:asciiTheme="minorHAnsi" w:hAnsiTheme="minorHAnsi" w:cstheme="minorHAnsi"/>
          <w:szCs w:val="22"/>
          <w:lang w:val="eu-ES"/>
        </w:rPr>
      </w:pPr>
    </w:p>
    <w:p w14:paraId="515017EC" w14:textId="77777777" w:rsidR="00B325B4" w:rsidRPr="00FC25DF" w:rsidRDefault="00B325B4" w:rsidP="00623745">
      <w:pPr>
        <w:spacing w:before="120" w:after="120"/>
        <w:jc w:val="center"/>
        <w:rPr>
          <w:rFonts w:asciiTheme="minorHAnsi" w:hAnsiTheme="minorHAnsi" w:cstheme="minorHAnsi"/>
          <w:szCs w:val="22"/>
          <w:lang w:val="eu-ES"/>
        </w:rPr>
      </w:pPr>
    </w:p>
    <w:p w14:paraId="08B2A5E9" w14:textId="77777777" w:rsidR="00B325B4" w:rsidRPr="00FC25DF" w:rsidRDefault="00B325B4" w:rsidP="00623745">
      <w:pPr>
        <w:spacing w:before="120" w:after="120"/>
        <w:jc w:val="center"/>
        <w:rPr>
          <w:rFonts w:asciiTheme="minorHAnsi" w:hAnsiTheme="minorHAnsi" w:cstheme="minorHAnsi"/>
          <w:szCs w:val="22"/>
          <w:lang w:val="eu-ES"/>
        </w:rPr>
      </w:pPr>
    </w:p>
    <w:p w14:paraId="489381B5" w14:textId="77777777" w:rsidR="00FE5FF9" w:rsidRPr="00FC25DF" w:rsidRDefault="00FE5FF9" w:rsidP="00623745">
      <w:pPr>
        <w:spacing w:before="120" w:after="120"/>
        <w:jc w:val="center"/>
        <w:rPr>
          <w:rFonts w:asciiTheme="minorHAnsi" w:hAnsiTheme="minorHAnsi" w:cstheme="minorHAnsi"/>
          <w:b/>
          <w:sz w:val="40"/>
          <w:szCs w:val="40"/>
          <w:lang w:val="eu-ES"/>
        </w:rPr>
      </w:pPr>
    </w:p>
    <w:p w14:paraId="5DE3E115" w14:textId="77777777" w:rsidR="00FE5FF9" w:rsidRPr="00FC25DF" w:rsidRDefault="00FE5FF9" w:rsidP="00623745">
      <w:pPr>
        <w:spacing w:before="120" w:after="120"/>
        <w:jc w:val="center"/>
        <w:rPr>
          <w:rFonts w:asciiTheme="minorHAnsi" w:hAnsiTheme="minorHAnsi" w:cstheme="minorHAnsi"/>
          <w:b/>
          <w:sz w:val="40"/>
          <w:szCs w:val="40"/>
          <w:lang w:val="eu-ES"/>
        </w:rPr>
      </w:pPr>
    </w:p>
    <w:p w14:paraId="153850E5" w14:textId="77777777" w:rsidR="00715FC5" w:rsidRDefault="00715FC5" w:rsidP="00573ECC">
      <w:pPr>
        <w:spacing w:before="120" w:after="120"/>
        <w:rPr>
          <w:rFonts w:asciiTheme="minorHAnsi" w:hAnsiTheme="minorHAnsi" w:cstheme="minorHAnsi"/>
          <w:b/>
          <w:color w:val="7030A0"/>
          <w:sz w:val="72"/>
          <w:szCs w:val="72"/>
          <w:lang w:val="eu-ES"/>
        </w:rPr>
      </w:pPr>
    </w:p>
    <w:p w14:paraId="233BC64C" w14:textId="472E9365" w:rsidR="008671EA" w:rsidRDefault="00E97C47">
      <w:pPr>
        <w:pStyle w:val="TOC1"/>
        <w:tabs>
          <w:tab w:val="left" w:pos="440"/>
          <w:tab w:val="right" w:leader="dot" w:pos="9011"/>
        </w:tabs>
        <w:rPr>
          <w:rFonts w:eastAsiaTheme="minorEastAsia" w:cstheme="minorBidi"/>
          <w:b w:val="0"/>
          <w:bCs w:val="0"/>
          <w:i w:val="0"/>
          <w:iCs w:val="0"/>
          <w:noProof/>
        </w:rPr>
      </w:pPr>
      <w:r>
        <w:rPr>
          <w:color w:val="000000"/>
          <w:szCs w:val="22"/>
          <w:lang w:val="eu-ES"/>
        </w:rPr>
        <w:fldChar w:fldCharType="begin"/>
      </w:r>
      <w:r w:rsidR="00E7573F">
        <w:rPr>
          <w:color w:val="000000"/>
          <w:szCs w:val="22"/>
          <w:lang w:val="eu-ES"/>
        </w:rPr>
        <w:instrText xml:space="preserve"> TOC \o "1-2" \h \z \u </w:instrText>
      </w:r>
      <w:r>
        <w:rPr>
          <w:color w:val="000000"/>
          <w:szCs w:val="22"/>
          <w:lang w:val="eu-ES"/>
        </w:rPr>
        <w:fldChar w:fldCharType="separate"/>
      </w:r>
      <w:hyperlink w:anchor="_Toc119916816" w:history="1">
        <w:r w:rsidR="008671EA" w:rsidRPr="00082155">
          <w:rPr>
            <w:rStyle w:val="Hyperlink"/>
            <w:noProof/>
          </w:rPr>
          <w:t>1</w:t>
        </w:r>
        <w:r w:rsidR="008671EA">
          <w:rPr>
            <w:rFonts w:eastAsiaTheme="minorEastAsia" w:cstheme="minorBidi"/>
            <w:b w:val="0"/>
            <w:bCs w:val="0"/>
            <w:i w:val="0"/>
            <w:iCs w:val="0"/>
            <w:noProof/>
          </w:rPr>
          <w:tab/>
        </w:r>
        <w:r w:rsidR="008671EA" w:rsidRPr="00082155">
          <w:rPr>
            <w:rStyle w:val="Hyperlink"/>
            <w:noProof/>
          </w:rPr>
          <w:t>Prezentimi i Planit Komunal për Menaxhimin e Mbeturinave</w:t>
        </w:r>
        <w:r w:rsidR="008671EA">
          <w:rPr>
            <w:noProof/>
            <w:webHidden/>
          </w:rPr>
          <w:tab/>
        </w:r>
        <w:r w:rsidR="008671EA">
          <w:rPr>
            <w:noProof/>
            <w:webHidden/>
          </w:rPr>
          <w:fldChar w:fldCharType="begin"/>
        </w:r>
        <w:r w:rsidR="008671EA">
          <w:rPr>
            <w:noProof/>
            <w:webHidden/>
          </w:rPr>
          <w:instrText xml:space="preserve"> PAGEREF _Toc119916816 \h </w:instrText>
        </w:r>
        <w:r w:rsidR="008671EA">
          <w:rPr>
            <w:noProof/>
            <w:webHidden/>
          </w:rPr>
        </w:r>
        <w:r w:rsidR="008671EA">
          <w:rPr>
            <w:noProof/>
            <w:webHidden/>
          </w:rPr>
          <w:fldChar w:fldCharType="separate"/>
        </w:r>
        <w:r w:rsidR="008671EA">
          <w:rPr>
            <w:noProof/>
            <w:webHidden/>
          </w:rPr>
          <w:t>7</w:t>
        </w:r>
        <w:r w:rsidR="008671EA">
          <w:rPr>
            <w:noProof/>
            <w:webHidden/>
          </w:rPr>
          <w:fldChar w:fldCharType="end"/>
        </w:r>
      </w:hyperlink>
    </w:p>
    <w:p w14:paraId="47332395" w14:textId="2DDDB8E8"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17" w:history="1">
        <w:r w:rsidR="008671EA" w:rsidRPr="00082155">
          <w:rPr>
            <w:rStyle w:val="Hyperlink"/>
            <w:noProof/>
          </w:rPr>
          <w:t>1.1</w:t>
        </w:r>
        <w:r w:rsidR="008671EA">
          <w:rPr>
            <w:rFonts w:eastAsiaTheme="minorEastAsia" w:cstheme="minorBidi"/>
            <w:b w:val="0"/>
            <w:bCs w:val="0"/>
            <w:noProof/>
            <w:sz w:val="24"/>
            <w:szCs w:val="24"/>
          </w:rPr>
          <w:tab/>
        </w:r>
        <w:r w:rsidR="008671EA" w:rsidRPr="00082155">
          <w:rPr>
            <w:rStyle w:val="Hyperlink"/>
            <w:noProof/>
          </w:rPr>
          <w:t>Qëllimi dhe fushëveprimi i planit</w:t>
        </w:r>
        <w:r w:rsidR="008671EA">
          <w:rPr>
            <w:noProof/>
            <w:webHidden/>
          </w:rPr>
          <w:tab/>
        </w:r>
        <w:r w:rsidR="008671EA">
          <w:rPr>
            <w:noProof/>
            <w:webHidden/>
          </w:rPr>
          <w:fldChar w:fldCharType="begin"/>
        </w:r>
        <w:r w:rsidR="008671EA">
          <w:rPr>
            <w:noProof/>
            <w:webHidden/>
          </w:rPr>
          <w:instrText xml:space="preserve"> PAGEREF _Toc119916817 \h </w:instrText>
        </w:r>
        <w:r w:rsidR="008671EA">
          <w:rPr>
            <w:noProof/>
            <w:webHidden/>
          </w:rPr>
        </w:r>
        <w:r w:rsidR="008671EA">
          <w:rPr>
            <w:noProof/>
            <w:webHidden/>
          </w:rPr>
          <w:fldChar w:fldCharType="separate"/>
        </w:r>
        <w:r w:rsidR="008671EA">
          <w:rPr>
            <w:noProof/>
            <w:webHidden/>
          </w:rPr>
          <w:t>7</w:t>
        </w:r>
        <w:r w:rsidR="008671EA">
          <w:rPr>
            <w:noProof/>
            <w:webHidden/>
          </w:rPr>
          <w:fldChar w:fldCharType="end"/>
        </w:r>
      </w:hyperlink>
    </w:p>
    <w:p w14:paraId="0FE8DA08" w14:textId="6089286A"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18" w:history="1">
        <w:r w:rsidR="008671EA" w:rsidRPr="00082155">
          <w:rPr>
            <w:rStyle w:val="Hyperlink"/>
            <w:noProof/>
          </w:rPr>
          <w:t>1.2</w:t>
        </w:r>
        <w:r w:rsidR="008671EA">
          <w:rPr>
            <w:rFonts w:eastAsiaTheme="minorEastAsia" w:cstheme="minorBidi"/>
            <w:b w:val="0"/>
            <w:bCs w:val="0"/>
            <w:noProof/>
            <w:sz w:val="24"/>
            <w:szCs w:val="24"/>
          </w:rPr>
          <w:tab/>
        </w:r>
        <w:r w:rsidR="008671EA" w:rsidRPr="00082155">
          <w:rPr>
            <w:rStyle w:val="Hyperlink"/>
            <w:noProof/>
          </w:rPr>
          <w:t>Baza ligjore dhe institucionale për rishkimin e planit</w:t>
        </w:r>
        <w:r w:rsidR="008671EA">
          <w:rPr>
            <w:noProof/>
            <w:webHidden/>
          </w:rPr>
          <w:tab/>
        </w:r>
        <w:r w:rsidR="008671EA">
          <w:rPr>
            <w:noProof/>
            <w:webHidden/>
          </w:rPr>
          <w:fldChar w:fldCharType="begin"/>
        </w:r>
        <w:r w:rsidR="008671EA">
          <w:rPr>
            <w:noProof/>
            <w:webHidden/>
          </w:rPr>
          <w:instrText xml:space="preserve"> PAGEREF _Toc119916818 \h </w:instrText>
        </w:r>
        <w:r w:rsidR="008671EA">
          <w:rPr>
            <w:noProof/>
            <w:webHidden/>
          </w:rPr>
        </w:r>
        <w:r w:rsidR="008671EA">
          <w:rPr>
            <w:noProof/>
            <w:webHidden/>
          </w:rPr>
          <w:fldChar w:fldCharType="separate"/>
        </w:r>
        <w:r w:rsidR="008671EA">
          <w:rPr>
            <w:noProof/>
            <w:webHidden/>
          </w:rPr>
          <w:t>7</w:t>
        </w:r>
        <w:r w:rsidR="008671EA">
          <w:rPr>
            <w:noProof/>
            <w:webHidden/>
          </w:rPr>
          <w:fldChar w:fldCharType="end"/>
        </w:r>
      </w:hyperlink>
    </w:p>
    <w:p w14:paraId="730122A5" w14:textId="5AD379B8"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19" w:history="1">
        <w:r w:rsidR="008671EA" w:rsidRPr="00082155">
          <w:rPr>
            <w:rStyle w:val="Hyperlink"/>
            <w:noProof/>
          </w:rPr>
          <w:t>1.3</w:t>
        </w:r>
        <w:r w:rsidR="008671EA">
          <w:rPr>
            <w:rFonts w:eastAsiaTheme="minorEastAsia" w:cstheme="minorBidi"/>
            <w:b w:val="0"/>
            <w:bCs w:val="0"/>
            <w:noProof/>
            <w:sz w:val="24"/>
            <w:szCs w:val="24"/>
          </w:rPr>
          <w:tab/>
        </w:r>
        <w:r w:rsidR="008671EA" w:rsidRPr="00082155">
          <w:rPr>
            <w:rStyle w:val="Hyperlink"/>
            <w:noProof/>
          </w:rPr>
          <w:t>Konteksti lokal</w:t>
        </w:r>
        <w:r w:rsidR="008671EA">
          <w:rPr>
            <w:noProof/>
            <w:webHidden/>
          </w:rPr>
          <w:tab/>
        </w:r>
        <w:r w:rsidR="008671EA">
          <w:rPr>
            <w:noProof/>
            <w:webHidden/>
          </w:rPr>
          <w:fldChar w:fldCharType="begin"/>
        </w:r>
        <w:r w:rsidR="008671EA">
          <w:rPr>
            <w:noProof/>
            <w:webHidden/>
          </w:rPr>
          <w:instrText xml:space="preserve"> PAGEREF _Toc119916819 \h </w:instrText>
        </w:r>
        <w:r w:rsidR="008671EA">
          <w:rPr>
            <w:noProof/>
            <w:webHidden/>
          </w:rPr>
        </w:r>
        <w:r w:rsidR="008671EA">
          <w:rPr>
            <w:noProof/>
            <w:webHidden/>
          </w:rPr>
          <w:fldChar w:fldCharType="separate"/>
        </w:r>
        <w:r w:rsidR="008671EA">
          <w:rPr>
            <w:noProof/>
            <w:webHidden/>
          </w:rPr>
          <w:t>13</w:t>
        </w:r>
        <w:r w:rsidR="008671EA">
          <w:rPr>
            <w:noProof/>
            <w:webHidden/>
          </w:rPr>
          <w:fldChar w:fldCharType="end"/>
        </w:r>
      </w:hyperlink>
    </w:p>
    <w:p w14:paraId="0D9B078F" w14:textId="3D79E329" w:rsidR="008671EA" w:rsidRDefault="006C5B14">
      <w:pPr>
        <w:pStyle w:val="TOC2"/>
        <w:tabs>
          <w:tab w:val="right" w:leader="dot" w:pos="9011"/>
        </w:tabs>
        <w:rPr>
          <w:rFonts w:eastAsiaTheme="minorEastAsia" w:cstheme="minorBidi"/>
          <w:b w:val="0"/>
          <w:bCs w:val="0"/>
          <w:noProof/>
          <w:sz w:val="24"/>
          <w:szCs w:val="24"/>
        </w:rPr>
      </w:pPr>
      <w:hyperlink w:anchor="_Toc119916820" w:history="1">
        <w:r w:rsidR="008671EA" w:rsidRPr="00082155">
          <w:rPr>
            <w:rStyle w:val="Hyperlink"/>
            <w:noProof/>
            <w:lang w:val="en-US" w:eastAsia="sq-AL"/>
          </w:rPr>
          <w:t>BANIMI NË TERITORIN URBAN DHE RURAL</w:t>
        </w:r>
        <w:r w:rsidR="008671EA">
          <w:rPr>
            <w:noProof/>
            <w:webHidden/>
          </w:rPr>
          <w:tab/>
        </w:r>
        <w:r w:rsidR="008671EA">
          <w:rPr>
            <w:noProof/>
            <w:webHidden/>
          </w:rPr>
          <w:fldChar w:fldCharType="begin"/>
        </w:r>
        <w:r w:rsidR="008671EA">
          <w:rPr>
            <w:noProof/>
            <w:webHidden/>
          </w:rPr>
          <w:instrText xml:space="preserve"> PAGEREF _Toc119916820 \h </w:instrText>
        </w:r>
        <w:r w:rsidR="008671EA">
          <w:rPr>
            <w:noProof/>
            <w:webHidden/>
          </w:rPr>
        </w:r>
        <w:r w:rsidR="008671EA">
          <w:rPr>
            <w:noProof/>
            <w:webHidden/>
          </w:rPr>
          <w:fldChar w:fldCharType="separate"/>
        </w:r>
        <w:r w:rsidR="008671EA">
          <w:rPr>
            <w:noProof/>
            <w:webHidden/>
          </w:rPr>
          <w:t>17</w:t>
        </w:r>
        <w:r w:rsidR="008671EA">
          <w:rPr>
            <w:noProof/>
            <w:webHidden/>
          </w:rPr>
          <w:fldChar w:fldCharType="end"/>
        </w:r>
      </w:hyperlink>
    </w:p>
    <w:p w14:paraId="0F7DB6EB" w14:textId="1376003E" w:rsidR="008671EA" w:rsidRDefault="006C5B14">
      <w:pPr>
        <w:pStyle w:val="TOC2"/>
        <w:tabs>
          <w:tab w:val="right" w:leader="dot" w:pos="9011"/>
        </w:tabs>
        <w:rPr>
          <w:rFonts w:eastAsiaTheme="minorEastAsia" w:cstheme="minorBidi"/>
          <w:b w:val="0"/>
          <w:bCs w:val="0"/>
          <w:noProof/>
          <w:sz w:val="24"/>
          <w:szCs w:val="24"/>
        </w:rPr>
      </w:pPr>
      <w:hyperlink w:anchor="_Toc119916821" w:history="1">
        <w:r w:rsidR="008671EA" w:rsidRPr="00082155">
          <w:rPr>
            <w:rStyle w:val="Hyperlink"/>
            <w:noProof/>
          </w:rPr>
          <w:t>SIPËRFAQET ME NDOTJE TË LARTË (HOT SPOTET)</w:t>
        </w:r>
        <w:r w:rsidR="008671EA">
          <w:rPr>
            <w:noProof/>
            <w:webHidden/>
          </w:rPr>
          <w:tab/>
        </w:r>
        <w:r w:rsidR="008671EA">
          <w:rPr>
            <w:noProof/>
            <w:webHidden/>
          </w:rPr>
          <w:fldChar w:fldCharType="begin"/>
        </w:r>
        <w:r w:rsidR="008671EA">
          <w:rPr>
            <w:noProof/>
            <w:webHidden/>
          </w:rPr>
          <w:instrText xml:space="preserve"> PAGEREF _Toc119916821 \h </w:instrText>
        </w:r>
        <w:r w:rsidR="008671EA">
          <w:rPr>
            <w:noProof/>
            <w:webHidden/>
          </w:rPr>
        </w:r>
        <w:r w:rsidR="008671EA">
          <w:rPr>
            <w:noProof/>
            <w:webHidden/>
          </w:rPr>
          <w:fldChar w:fldCharType="separate"/>
        </w:r>
        <w:r w:rsidR="008671EA">
          <w:rPr>
            <w:noProof/>
            <w:webHidden/>
          </w:rPr>
          <w:t>25</w:t>
        </w:r>
        <w:r w:rsidR="008671EA">
          <w:rPr>
            <w:noProof/>
            <w:webHidden/>
          </w:rPr>
          <w:fldChar w:fldCharType="end"/>
        </w:r>
      </w:hyperlink>
    </w:p>
    <w:p w14:paraId="64DF1129" w14:textId="581447A8" w:rsidR="008671EA" w:rsidRDefault="006C5B14">
      <w:pPr>
        <w:pStyle w:val="TOC2"/>
        <w:tabs>
          <w:tab w:val="right" w:leader="dot" w:pos="9011"/>
        </w:tabs>
        <w:rPr>
          <w:rFonts w:eastAsiaTheme="minorEastAsia" w:cstheme="minorBidi"/>
          <w:b w:val="0"/>
          <w:bCs w:val="0"/>
          <w:noProof/>
          <w:sz w:val="24"/>
          <w:szCs w:val="24"/>
        </w:rPr>
      </w:pPr>
      <w:hyperlink w:anchor="_Toc119916822" w:history="1">
        <w:r w:rsidR="008671EA" w:rsidRPr="00082155">
          <w:rPr>
            <w:rStyle w:val="Hyperlink"/>
            <w:noProof/>
          </w:rPr>
          <w:t>SHKALLA E PAPUNËSISË</w:t>
        </w:r>
        <w:r w:rsidR="008671EA">
          <w:rPr>
            <w:noProof/>
            <w:webHidden/>
          </w:rPr>
          <w:tab/>
        </w:r>
        <w:r w:rsidR="008671EA">
          <w:rPr>
            <w:noProof/>
            <w:webHidden/>
          </w:rPr>
          <w:fldChar w:fldCharType="begin"/>
        </w:r>
        <w:r w:rsidR="008671EA">
          <w:rPr>
            <w:noProof/>
            <w:webHidden/>
          </w:rPr>
          <w:instrText xml:space="preserve"> PAGEREF _Toc119916822 \h </w:instrText>
        </w:r>
        <w:r w:rsidR="008671EA">
          <w:rPr>
            <w:noProof/>
            <w:webHidden/>
          </w:rPr>
        </w:r>
        <w:r w:rsidR="008671EA">
          <w:rPr>
            <w:noProof/>
            <w:webHidden/>
          </w:rPr>
          <w:fldChar w:fldCharType="separate"/>
        </w:r>
        <w:r w:rsidR="008671EA">
          <w:rPr>
            <w:noProof/>
            <w:webHidden/>
          </w:rPr>
          <w:t>26</w:t>
        </w:r>
        <w:r w:rsidR="008671EA">
          <w:rPr>
            <w:noProof/>
            <w:webHidden/>
          </w:rPr>
          <w:fldChar w:fldCharType="end"/>
        </w:r>
      </w:hyperlink>
    </w:p>
    <w:p w14:paraId="5CA25026" w14:textId="2C235AD5" w:rsidR="008671EA" w:rsidRDefault="006C5B14">
      <w:pPr>
        <w:pStyle w:val="TOC2"/>
        <w:tabs>
          <w:tab w:val="right" w:leader="dot" w:pos="9011"/>
        </w:tabs>
        <w:rPr>
          <w:rFonts w:eastAsiaTheme="minorEastAsia" w:cstheme="minorBidi"/>
          <w:b w:val="0"/>
          <w:bCs w:val="0"/>
          <w:noProof/>
          <w:sz w:val="24"/>
          <w:szCs w:val="24"/>
        </w:rPr>
      </w:pPr>
      <w:hyperlink w:anchor="_Toc119916823" w:history="1">
        <w:r w:rsidR="008671EA" w:rsidRPr="00082155">
          <w:rPr>
            <w:rStyle w:val="Hyperlink"/>
            <w:noProof/>
          </w:rPr>
          <w:t>SHKALLA E PUNËSIMIT</w:t>
        </w:r>
        <w:r w:rsidR="008671EA">
          <w:rPr>
            <w:noProof/>
            <w:webHidden/>
          </w:rPr>
          <w:tab/>
        </w:r>
        <w:r w:rsidR="008671EA">
          <w:rPr>
            <w:noProof/>
            <w:webHidden/>
          </w:rPr>
          <w:fldChar w:fldCharType="begin"/>
        </w:r>
        <w:r w:rsidR="008671EA">
          <w:rPr>
            <w:noProof/>
            <w:webHidden/>
          </w:rPr>
          <w:instrText xml:space="preserve"> PAGEREF _Toc119916823 \h </w:instrText>
        </w:r>
        <w:r w:rsidR="008671EA">
          <w:rPr>
            <w:noProof/>
            <w:webHidden/>
          </w:rPr>
        </w:r>
        <w:r w:rsidR="008671EA">
          <w:rPr>
            <w:noProof/>
            <w:webHidden/>
          </w:rPr>
          <w:fldChar w:fldCharType="separate"/>
        </w:r>
        <w:r w:rsidR="008671EA">
          <w:rPr>
            <w:noProof/>
            <w:webHidden/>
          </w:rPr>
          <w:t>26</w:t>
        </w:r>
        <w:r w:rsidR="008671EA">
          <w:rPr>
            <w:noProof/>
            <w:webHidden/>
          </w:rPr>
          <w:fldChar w:fldCharType="end"/>
        </w:r>
      </w:hyperlink>
    </w:p>
    <w:p w14:paraId="59E99E1D" w14:textId="2BC0C115" w:rsidR="008671EA" w:rsidRDefault="006C5B14">
      <w:pPr>
        <w:pStyle w:val="TOC2"/>
        <w:tabs>
          <w:tab w:val="right" w:leader="dot" w:pos="9011"/>
        </w:tabs>
        <w:rPr>
          <w:rFonts w:eastAsiaTheme="minorEastAsia" w:cstheme="minorBidi"/>
          <w:b w:val="0"/>
          <w:bCs w:val="0"/>
          <w:noProof/>
          <w:sz w:val="24"/>
          <w:szCs w:val="24"/>
        </w:rPr>
      </w:pPr>
      <w:hyperlink w:anchor="_Toc119916824" w:history="1">
        <w:r w:rsidR="008671EA" w:rsidRPr="00082155">
          <w:rPr>
            <w:rStyle w:val="Hyperlink"/>
            <w:noProof/>
          </w:rPr>
          <w:t>NIVELI I VARFËRISË</w:t>
        </w:r>
        <w:r w:rsidR="008671EA">
          <w:rPr>
            <w:noProof/>
            <w:webHidden/>
          </w:rPr>
          <w:tab/>
        </w:r>
        <w:r w:rsidR="008671EA">
          <w:rPr>
            <w:noProof/>
            <w:webHidden/>
          </w:rPr>
          <w:fldChar w:fldCharType="begin"/>
        </w:r>
        <w:r w:rsidR="008671EA">
          <w:rPr>
            <w:noProof/>
            <w:webHidden/>
          </w:rPr>
          <w:instrText xml:space="preserve"> PAGEREF _Toc119916824 \h </w:instrText>
        </w:r>
        <w:r w:rsidR="008671EA">
          <w:rPr>
            <w:noProof/>
            <w:webHidden/>
          </w:rPr>
        </w:r>
        <w:r w:rsidR="008671EA">
          <w:rPr>
            <w:noProof/>
            <w:webHidden/>
          </w:rPr>
          <w:fldChar w:fldCharType="separate"/>
        </w:r>
        <w:r w:rsidR="008671EA">
          <w:rPr>
            <w:noProof/>
            <w:webHidden/>
          </w:rPr>
          <w:t>27</w:t>
        </w:r>
        <w:r w:rsidR="008671EA">
          <w:rPr>
            <w:noProof/>
            <w:webHidden/>
          </w:rPr>
          <w:fldChar w:fldCharType="end"/>
        </w:r>
      </w:hyperlink>
    </w:p>
    <w:p w14:paraId="7263B658" w14:textId="7BD80049" w:rsidR="008671EA" w:rsidRDefault="006C5B14">
      <w:pPr>
        <w:pStyle w:val="TOC2"/>
        <w:tabs>
          <w:tab w:val="right" w:leader="dot" w:pos="9011"/>
        </w:tabs>
        <w:rPr>
          <w:rFonts w:eastAsiaTheme="minorEastAsia" w:cstheme="minorBidi"/>
          <w:b w:val="0"/>
          <w:bCs w:val="0"/>
          <w:noProof/>
          <w:sz w:val="24"/>
          <w:szCs w:val="24"/>
        </w:rPr>
      </w:pPr>
      <w:hyperlink w:anchor="_Toc119916825" w:history="1">
        <w:r w:rsidR="008671EA" w:rsidRPr="00082155">
          <w:rPr>
            <w:rStyle w:val="Hyperlink"/>
            <w:noProof/>
          </w:rPr>
          <w:t>AMBIENTI I BIZNESIT</w:t>
        </w:r>
        <w:r w:rsidR="008671EA">
          <w:rPr>
            <w:noProof/>
            <w:webHidden/>
          </w:rPr>
          <w:tab/>
        </w:r>
        <w:r w:rsidR="008671EA">
          <w:rPr>
            <w:noProof/>
            <w:webHidden/>
          </w:rPr>
          <w:fldChar w:fldCharType="begin"/>
        </w:r>
        <w:r w:rsidR="008671EA">
          <w:rPr>
            <w:noProof/>
            <w:webHidden/>
          </w:rPr>
          <w:instrText xml:space="preserve"> PAGEREF _Toc119916825 \h </w:instrText>
        </w:r>
        <w:r w:rsidR="008671EA">
          <w:rPr>
            <w:noProof/>
            <w:webHidden/>
          </w:rPr>
        </w:r>
        <w:r w:rsidR="008671EA">
          <w:rPr>
            <w:noProof/>
            <w:webHidden/>
          </w:rPr>
          <w:fldChar w:fldCharType="separate"/>
        </w:r>
        <w:r w:rsidR="008671EA">
          <w:rPr>
            <w:noProof/>
            <w:webHidden/>
          </w:rPr>
          <w:t>28</w:t>
        </w:r>
        <w:r w:rsidR="008671EA">
          <w:rPr>
            <w:noProof/>
            <w:webHidden/>
          </w:rPr>
          <w:fldChar w:fldCharType="end"/>
        </w:r>
      </w:hyperlink>
    </w:p>
    <w:p w14:paraId="765738D0" w14:textId="7B03CFC0"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26" w:history="1">
        <w:r w:rsidR="008671EA" w:rsidRPr="00082155">
          <w:rPr>
            <w:rStyle w:val="Hyperlink"/>
            <w:noProof/>
          </w:rPr>
          <w:t>1.4</w:t>
        </w:r>
        <w:r w:rsidR="008671EA">
          <w:rPr>
            <w:rFonts w:eastAsiaTheme="minorEastAsia" w:cstheme="minorBidi"/>
            <w:b w:val="0"/>
            <w:bCs w:val="0"/>
            <w:noProof/>
            <w:sz w:val="24"/>
            <w:szCs w:val="24"/>
          </w:rPr>
          <w:tab/>
        </w:r>
        <w:r w:rsidR="008671EA" w:rsidRPr="00082155">
          <w:rPr>
            <w:rStyle w:val="Hyperlink"/>
            <w:noProof/>
          </w:rPr>
          <w:t>Bujqësia</w:t>
        </w:r>
        <w:r w:rsidR="008671EA">
          <w:rPr>
            <w:noProof/>
            <w:webHidden/>
          </w:rPr>
          <w:tab/>
        </w:r>
        <w:r w:rsidR="008671EA">
          <w:rPr>
            <w:noProof/>
            <w:webHidden/>
          </w:rPr>
          <w:fldChar w:fldCharType="begin"/>
        </w:r>
        <w:r w:rsidR="008671EA">
          <w:rPr>
            <w:noProof/>
            <w:webHidden/>
          </w:rPr>
          <w:instrText xml:space="preserve"> PAGEREF _Toc119916826 \h </w:instrText>
        </w:r>
        <w:r w:rsidR="008671EA">
          <w:rPr>
            <w:noProof/>
            <w:webHidden/>
          </w:rPr>
        </w:r>
        <w:r w:rsidR="008671EA">
          <w:rPr>
            <w:noProof/>
            <w:webHidden/>
          </w:rPr>
          <w:fldChar w:fldCharType="separate"/>
        </w:r>
        <w:r w:rsidR="008671EA">
          <w:rPr>
            <w:noProof/>
            <w:webHidden/>
          </w:rPr>
          <w:t>30</w:t>
        </w:r>
        <w:r w:rsidR="008671EA">
          <w:rPr>
            <w:noProof/>
            <w:webHidden/>
          </w:rPr>
          <w:fldChar w:fldCharType="end"/>
        </w:r>
      </w:hyperlink>
    </w:p>
    <w:p w14:paraId="0B2B84AB" w14:textId="0315630D"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27" w:history="1">
        <w:r w:rsidR="008671EA" w:rsidRPr="00082155">
          <w:rPr>
            <w:rStyle w:val="Hyperlink"/>
            <w:noProof/>
          </w:rPr>
          <w:t>1.5</w:t>
        </w:r>
        <w:r w:rsidR="008671EA">
          <w:rPr>
            <w:rFonts w:eastAsiaTheme="minorEastAsia" w:cstheme="minorBidi"/>
            <w:b w:val="0"/>
            <w:bCs w:val="0"/>
            <w:noProof/>
            <w:sz w:val="24"/>
            <w:szCs w:val="24"/>
          </w:rPr>
          <w:tab/>
        </w:r>
        <w:r w:rsidR="008671EA" w:rsidRPr="00082155">
          <w:rPr>
            <w:rStyle w:val="Hyperlink"/>
            <w:noProof/>
          </w:rPr>
          <w:t>Turizmi lokal</w:t>
        </w:r>
        <w:r w:rsidR="008671EA">
          <w:rPr>
            <w:noProof/>
            <w:webHidden/>
          </w:rPr>
          <w:tab/>
        </w:r>
        <w:r w:rsidR="008671EA">
          <w:rPr>
            <w:noProof/>
            <w:webHidden/>
          </w:rPr>
          <w:fldChar w:fldCharType="begin"/>
        </w:r>
        <w:r w:rsidR="008671EA">
          <w:rPr>
            <w:noProof/>
            <w:webHidden/>
          </w:rPr>
          <w:instrText xml:space="preserve"> PAGEREF _Toc119916827 \h </w:instrText>
        </w:r>
        <w:r w:rsidR="008671EA">
          <w:rPr>
            <w:noProof/>
            <w:webHidden/>
          </w:rPr>
        </w:r>
        <w:r w:rsidR="008671EA">
          <w:rPr>
            <w:noProof/>
            <w:webHidden/>
          </w:rPr>
          <w:fldChar w:fldCharType="separate"/>
        </w:r>
        <w:r w:rsidR="008671EA">
          <w:rPr>
            <w:noProof/>
            <w:webHidden/>
          </w:rPr>
          <w:t>32</w:t>
        </w:r>
        <w:r w:rsidR="008671EA">
          <w:rPr>
            <w:noProof/>
            <w:webHidden/>
          </w:rPr>
          <w:fldChar w:fldCharType="end"/>
        </w:r>
      </w:hyperlink>
    </w:p>
    <w:p w14:paraId="1F8D4666" w14:textId="0C8CD87D"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28" w:history="1">
        <w:r w:rsidR="008671EA" w:rsidRPr="00082155">
          <w:rPr>
            <w:rStyle w:val="Hyperlink"/>
            <w:noProof/>
          </w:rPr>
          <w:t>1.6</w:t>
        </w:r>
        <w:r w:rsidR="008671EA">
          <w:rPr>
            <w:rFonts w:eastAsiaTheme="minorEastAsia" w:cstheme="minorBidi"/>
            <w:b w:val="0"/>
            <w:bCs w:val="0"/>
            <w:noProof/>
            <w:sz w:val="24"/>
            <w:szCs w:val="24"/>
          </w:rPr>
          <w:tab/>
        </w:r>
        <w:r w:rsidR="008671EA" w:rsidRPr="00082155">
          <w:rPr>
            <w:rStyle w:val="Hyperlink"/>
            <w:noProof/>
          </w:rPr>
          <w:t>Arsimi</w:t>
        </w:r>
        <w:r w:rsidR="008671EA">
          <w:rPr>
            <w:noProof/>
            <w:webHidden/>
          </w:rPr>
          <w:tab/>
        </w:r>
        <w:r w:rsidR="008671EA">
          <w:rPr>
            <w:noProof/>
            <w:webHidden/>
          </w:rPr>
          <w:fldChar w:fldCharType="begin"/>
        </w:r>
        <w:r w:rsidR="008671EA">
          <w:rPr>
            <w:noProof/>
            <w:webHidden/>
          </w:rPr>
          <w:instrText xml:space="preserve"> PAGEREF _Toc119916828 \h </w:instrText>
        </w:r>
        <w:r w:rsidR="008671EA">
          <w:rPr>
            <w:noProof/>
            <w:webHidden/>
          </w:rPr>
        </w:r>
        <w:r w:rsidR="008671EA">
          <w:rPr>
            <w:noProof/>
            <w:webHidden/>
          </w:rPr>
          <w:fldChar w:fldCharType="separate"/>
        </w:r>
        <w:r w:rsidR="008671EA">
          <w:rPr>
            <w:noProof/>
            <w:webHidden/>
          </w:rPr>
          <w:t>32</w:t>
        </w:r>
        <w:r w:rsidR="008671EA">
          <w:rPr>
            <w:noProof/>
            <w:webHidden/>
          </w:rPr>
          <w:fldChar w:fldCharType="end"/>
        </w:r>
      </w:hyperlink>
    </w:p>
    <w:p w14:paraId="09D28C54" w14:textId="61D7E51B"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29" w:history="1">
        <w:r w:rsidR="008671EA" w:rsidRPr="00082155">
          <w:rPr>
            <w:rStyle w:val="Hyperlink"/>
            <w:noProof/>
          </w:rPr>
          <w:t>1.7</w:t>
        </w:r>
        <w:r w:rsidR="008671EA">
          <w:rPr>
            <w:rFonts w:eastAsiaTheme="minorEastAsia" w:cstheme="minorBidi"/>
            <w:b w:val="0"/>
            <w:bCs w:val="0"/>
            <w:noProof/>
            <w:sz w:val="24"/>
            <w:szCs w:val="24"/>
          </w:rPr>
          <w:tab/>
        </w:r>
        <w:r w:rsidR="008671EA" w:rsidRPr="00082155">
          <w:rPr>
            <w:rStyle w:val="Hyperlink"/>
            <w:noProof/>
          </w:rPr>
          <w:t>Shëndetësia</w:t>
        </w:r>
        <w:r w:rsidR="008671EA">
          <w:rPr>
            <w:noProof/>
            <w:webHidden/>
          </w:rPr>
          <w:tab/>
        </w:r>
        <w:r w:rsidR="008671EA">
          <w:rPr>
            <w:noProof/>
            <w:webHidden/>
          </w:rPr>
          <w:fldChar w:fldCharType="begin"/>
        </w:r>
        <w:r w:rsidR="008671EA">
          <w:rPr>
            <w:noProof/>
            <w:webHidden/>
          </w:rPr>
          <w:instrText xml:space="preserve"> PAGEREF _Toc119916829 \h </w:instrText>
        </w:r>
        <w:r w:rsidR="008671EA">
          <w:rPr>
            <w:noProof/>
            <w:webHidden/>
          </w:rPr>
        </w:r>
        <w:r w:rsidR="008671EA">
          <w:rPr>
            <w:noProof/>
            <w:webHidden/>
          </w:rPr>
          <w:fldChar w:fldCharType="separate"/>
        </w:r>
        <w:r w:rsidR="008671EA">
          <w:rPr>
            <w:noProof/>
            <w:webHidden/>
          </w:rPr>
          <w:t>34</w:t>
        </w:r>
        <w:r w:rsidR="008671EA">
          <w:rPr>
            <w:noProof/>
            <w:webHidden/>
          </w:rPr>
          <w:fldChar w:fldCharType="end"/>
        </w:r>
      </w:hyperlink>
    </w:p>
    <w:p w14:paraId="6D5E1AC0" w14:textId="0B00232C" w:rsidR="008671EA" w:rsidRDefault="006C5B14">
      <w:pPr>
        <w:pStyle w:val="TOC1"/>
        <w:tabs>
          <w:tab w:val="left" w:pos="440"/>
          <w:tab w:val="right" w:leader="dot" w:pos="9011"/>
        </w:tabs>
        <w:rPr>
          <w:rFonts w:eastAsiaTheme="minorEastAsia" w:cstheme="minorBidi"/>
          <w:b w:val="0"/>
          <w:bCs w:val="0"/>
          <w:i w:val="0"/>
          <w:iCs w:val="0"/>
          <w:noProof/>
        </w:rPr>
      </w:pPr>
      <w:hyperlink w:anchor="_Toc119916830" w:history="1">
        <w:r w:rsidR="008671EA" w:rsidRPr="00082155">
          <w:rPr>
            <w:rStyle w:val="Hyperlink"/>
            <w:noProof/>
          </w:rPr>
          <w:t>2</w:t>
        </w:r>
        <w:r w:rsidR="008671EA">
          <w:rPr>
            <w:rFonts w:eastAsiaTheme="minorEastAsia" w:cstheme="minorBidi"/>
            <w:b w:val="0"/>
            <w:bCs w:val="0"/>
            <w:i w:val="0"/>
            <w:iCs w:val="0"/>
            <w:noProof/>
          </w:rPr>
          <w:tab/>
        </w:r>
        <w:r w:rsidR="008671EA" w:rsidRPr="00082155">
          <w:rPr>
            <w:rStyle w:val="Hyperlink"/>
            <w:noProof/>
          </w:rPr>
          <w:t>Gjendja ekzistuese e menaxhimit të mbeturinave</w:t>
        </w:r>
        <w:r w:rsidR="008671EA">
          <w:rPr>
            <w:noProof/>
            <w:webHidden/>
          </w:rPr>
          <w:tab/>
        </w:r>
        <w:r w:rsidR="008671EA">
          <w:rPr>
            <w:noProof/>
            <w:webHidden/>
          </w:rPr>
          <w:fldChar w:fldCharType="begin"/>
        </w:r>
        <w:r w:rsidR="008671EA">
          <w:rPr>
            <w:noProof/>
            <w:webHidden/>
          </w:rPr>
          <w:instrText xml:space="preserve"> PAGEREF _Toc119916830 \h </w:instrText>
        </w:r>
        <w:r w:rsidR="008671EA">
          <w:rPr>
            <w:noProof/>
            <w:webHidden/>
          </w:rPr>
        </w:r>
        <w:r w:rsidR="008671EA">
          <w:rPr>
            <w:noProof/>
            <w:webHidden/>
          </w:rPr>
          <w:fldChar w:fldCharType="separate"/>
        </w:r>
        <w:r w:rsidR="008671EA">
          <w:rPr>
            <w:noProof/>
            <w:webHidden/>
          </w:rPr>
          <w:t>36</w:t>
        </w:r>
        <w:r w:rsidR="008671EA">
          <w:rPr>
            <w:noProof/>
            <w:webHidden/>
          </w:rPr>
          <w:fldChar w:fldCharType="end"/>
        </w:r>
      </w:hyperlink>
    </w:p>
    <w:p w14:paraId="4E352658" w14:textId="54A168B1"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1" w:history="1">
        <w:r w:rsidR="008671EA" w:rsidRPr="00082155">
          <w:rPr>
            <w:rStyle w:val="Hyperlink"/>
            <w:noProof/>
          </w:rPr>
          <w:t>2.1</w:t>
        </w:r>
        <w:r w:rsidR="008671EA">
          <w:rPr>
            <w:rFonts w:eastAsiaTheme="minorEastAsia" w:cstheme="minorBidi"/>
            <w:b w:val="0"/>
            <w:bCs w:val="0"/>
            <w:noProof/>
            <w:sz w:val="24"/>
            <w:szCs w:val="24"/>
          </w:rPr>
          <w:tab/>
        </w:r>
        <w:r w:rsidR="00DF25CA">
          <w:rPr>
            <w:rStyle w:val="Hyperlink"/>
            <w:noProof/>
          </w:rPr>
          <w:t>Të dhënat për mbeturina në K</w:t>
        </w:r>
        <w:r w:rsidR="008671EA" w:rsidRPr="00082155">
          <w:rPr>
            <w:rStyle w:val="Hyperlink"/>
            <w:noProof/>
          </w:rPr>
          <w:t>omunë</w:t>
        </w:r>
        <w:r w:rsidR="008671EA">
          <w:rPr>
            <w:noProof/>
            <w:webHidden/>
          </w:rPr>
          <w:tab/>
        </w:r>
        <w:r w:rsidR="008671EA">
          <w:rPr>
            <w:noProof/>
            <w:webHidden/>
          </w:rPr>
          <w:fldChar w:fldCharType="begin"/>
        </w:r>
        <w:r w:rsidR="008671EA">
          <w:rPr>
            <w:noProof/>
            <w:webHidden/>
          </w:rPr>
          <w:instrText xml:space="preserve"> PAGEREF _Toc119916831 \h </w:instrText>
        </w:r>
        <w:r w:rsidR="008671EA">
          <w:rPr>
            <w:noProof/>
            <w:webHidden/>
          </w:rPr>
        </w:r>
        <w:r w:rsidR="008671EA">
          <w:rPr>
            <w:noProof/>
            <w:webHidden/>
          </w:rPr>
          <w:fldChar w:fldCharType="separate"/>
        </w:r>
        <w:r w:rsidR="008671EA">
          <w:rPr>
            <w:noProof/>
            <w:webHidden/>
          </w:rPr>
          <w:t>36</w:t>
        </w:r>
        <w:r w:rsidR="008671EA">
          <w:rPr>
            <w:noProof/>
            <w:webHidden/>
          </w:rPr>
          <w:fldChar w:fldCharType="end"/>
        </w:r>
      </w:hyperlink>
    </w:p>
    <w:p w14:paraId="680CDBB4" w14:textId="67682F76"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2" w:history="1">
        <w:r w:rsidR="008671EA" w:rsidRPr="00082155">
          <w:rPr>
            <w:rStyle w:val="Hyperlink"/>
            <w:noProof/>
          </w:rPr>
          <w:t>2.2</w:t>
        </w:r>
        <w:r w:rsidR="008671EA">
          <w:rPr>
            <w:rFonts w:eastAsiaTheme="minorEastAsia" w:cstheme="minorBidi"/>
            <w:b w:val="0"/>
            <w:bCs w:val="0"/>
            <w:noProof/>
            <w:sz w:val="24"/>
            <w:szCs w:val="24"/>
          </w:rPr>
          <w:tab/>
        </w:r>
        <w:r w:rsidR="008671EA" w:rsidRPr="00082155">
          <w:rPr>
            <w:rStyle w:val="Hyperlink"/>
            <w:noProof/>
          </w:rPr>
          <w:t>Shërbimi i grumbullimit dhe transportit të mbeturinave</w:t>
        </w:r>
        <w:r w:rsidR="008671EA">
          <w:rPr>
            <w:noProof/>
            <w:webHidden/>
          </w:rPr>
          <w:tab/>
        </w:r>
        <w:r w:rsidR="008671EA">
          <w:rPr>
            <w:noProof/>
            <w:webHidden/>
          </w:rPr>
          <w:fldChar w:fldCharType="begin"/>
        </w:r>
        <w:r w:rsidR="008671EA">
          <w:rPr>
            <w:noProof/>
            <w:webHidden/>
          </w:rPr>
          <w:instrText xml:space="preserve"> PAGEREF _Toc119916832 \h </w:instrText>
        </w:r>
        <w:r w:rsidR="008671EA">
          <w:rPr>
            <w:noProof/>
            <w:webHidden/>
          </w:rPr>
        </w:r>
        <w:r w:rsidR="008671EA">
          <w:rPr>
            <w:noProof/>
            <w:webHidden/>
          </w:rPr>
          <w:fldChar w:fldCharType="separate"/>
        </w:r>
        <w:r w:rsidR="008671EA">
          <w:rPr>
            <w:noProof/>
            <w:webHidden/>
          </w:rPr>
          <w:t>37</w:t>
        </w:r>
        <w:r w:rsidR="008671EA">
          <w:rPr>
            <w:noProof/>
            <w:webHidden/>
          </w:rPr>
          <w:fldChar w:fldCharType="end"/>
        </w:r>
      </w:hyperlink>
    </w:p>
    <w:p w14:paraId="50556B25" w14:textId="010DB4B2"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3" w:history="1">
        <w:r w:rsidR="008671EA" w:rsidRPr="00082155">
          <w:rPr>
            <w:rStyle w:val="Hyperlink"/>
            <w:noProof/>
          </w:rPr>
          <w:t>2.3</w:t>
        </w:r>
        <w:r w:rsidR="008671EA">
          <w:rPr>
            <w:rFonts w:eastAsiaTheme="minorEastAsia" w:cstheme="minorBidi"/>
            <w:b w:val="0"/>
            <w:bCs w:val="0"/>
            <w:noProof/>
            <w:sz w:val="24"/>
            <w:szCs w:val="24"/>
          </w:rPr>
          <w:tab/>
        </w:r>
        <w:r w:rsidR="008671EA" w:rsidRPr="00082155">
          <w:rPr>
            <w:rStyle w:val="Hyperlink"/>
            <w:noProof/>
          </w:rPr>
          <w:t>Rishikimi i implementimit të planit</w:t>
        </w:r>
        <w:r w:rsidR="008671EA">
          <w:rPr>
            <w:noProof/>
            <w:webHidden/>
          </w:rPr>
          <w:tab/>
        </w:r>
        <w:r w:rsidR="008671EA">
          <w:rPr>
            <w:noProof/>
            <w:webHidden/>
          </w:rPr>
          <w:fldChar w:fldCharType="begin"/>
        </w:r>
        <w:r w:rsidR="008671EA">
          <w:rPr>
            <w:noProof/>
            <w:webHidden/>
          </w:rPr>
          <w:instrText xml:space="preserve"> PAGEREF _Toc119916833 \h </w:instrText>
        </w:r>
        <w:r w:rsidR="008671EA">
          <w:rPr>
            <w:noProof/>
            <w:webHidden/>
          </w:rPr>
        </w:r>
        <w:r w:rsidR="008671EA">
          <w:rPr>
            <w:noProof/>
            <w:webHidden/>
          </w:rPr>
          <w:fldChar w:fldCharType="separate"/>
        </w:r>
        <w:r w:rsidR="008671EA">
          <w:rPr>
            <w:noProof/>
            <w:webHidden/>
          </w:rPr>
          <w:t>40</w:t>
        </w:r>
        <w:r w:rsidR="008671EA">
          <w:rPr>
            <w:noProof/>
            <w:webHidden/>
          </w:rPr>
          <w:fldChar w:fldCharType="end"/>
        </w:r>
      </w:hyperlink>
    </w:p>
    <w:p w14:paraId="77FC53B6" w14:textId="4FBA0CA2"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4" w:history="1">
        <w:r w:rsidR="008671EA" w:rsidRPr="00082155">
          <w:rPr>
            <w:rStyle w:val="Hyperlink"/>
            <w:noProof/>
          </w:rPr>
          <w:t>2.4</w:t>
        </w:r>
        <w:r w:rsidR="008671EA">
          <w:rPr>
            <w:rFonts w:eastAsiaTheme="minorEastAsia" w:cstheme="minorBidi"/>
            <w:b w:val="0"/>
            <w:bCs w:val="0"/>
            <w:noProof/>
            <w:sz w:val="24"/>
            <w:szCs w:val="24"/>
          </w:rPr>
          <w:tab/>
        </w:r>
        <w:r w:rsidR="00DF25CA">
          <w:rPr>
            <w:rStyle w:val="Hyperlink"/>
            <w:noProof/>
          </w:rPr>
          <w:t>Performanca</w:t>
        </w:r>
        <w:r w:rsidR="008671EA" w:rsidRPr="00082155">
          <w:rPr>
            <w:rStyle w:val="Hyperlink"/>
            <w:noProof/>
          </w:rPr>
          <w:t xml:space="preserve"> e shërbimit</w:t>
        </w:r>
        <w:r w:rsidR="008671EA">
          <w:rPr>
            <w:noProof/>
            <w:webHidden/>
          </w:rPr>
          <w:tab/>
        </w:r>
        <w:r w:rsidR="008671EA">
          <w:rPr>
            <w:noProof/>
            <w:webHidden/>
          </w:rPr>
          <w:fldChar w:fldCharType="begin"/>
        </w:r>
        <w:r w:rsidR="008671EA">
          <w:rPr>
            <w:noProof/>
            <w:webHidden/>
          </w:rPr>
          <w:instrText xml:space="preserve"> PAGEREF _Toc119916834 \h </w:instrText>
        </w:r>
        <w:r w:rsidR="008671EA">
          <w:rPr>
            <w:noProof/>
            <w:webHidden/>
          </w:rPr>
        </w:r>
        <w:r w:rsidR="008671EA">
          <w:rPr>
            <w:noProof/>
            <w:webHidden/>
          </w:rPr>
          <w:fldChar w:fldCharType="separate"/>
        </w:r>
        <w:r w:rsidR="008671EA">
          <w:rPr>
            <w:noProof/>
            <w:webHidden/>
          </w:rPr>
          <w:t>44</w:t>
        </w:r>
        <w:r w:rsidR="008671EA">
          <w:rPr>
            <w:noProof/>
            <w:webHidden/>
          </w:rPr>
          <w:fldChar w:fldCharType="end"/>
        </w:r>
      </w:hyperlink>
    </w:p>
    <w:p w14:paraId="26247530" w14:textId="702A0D01"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5" w:history="1">
        <w:r w:rsidR="008671EA" w:rsidRPr="00082155">
          <w:rPr>
            <w:rStyle w:val="Hyperlink"/>
            <w:noProof/>
          </w:rPr>
          <w:t>2.5</w:t>
        </w:r>
        <w:r w:rsidR="008671EA">
          <w:rPr>
            <w:rFonts w:eastAsiaTheme="minorEastAsia" w:cstheme="minorBidi"/>
            <w:b w:val="0"/>
            <w:bCs w:val="0"/>
            <w:noProof/>
            <w:sz w:val="24"/>
            <w:szCs w:val="24"/>
          </w:rPr>
          <w:tab/>
        </w:r>
        <w:r w:rsidR="008671EA" w:rsidRPr="00082155">
          <w:rPr>
            <w:rStyle w:val="Hyperlink"/>
            <w:noProof/>
          </w:rPr>
          <w:t>Performanca financiare e MM</w:t>
        </w:r>
        <w:r w:rsidR="008671EA">
          <w:rPr>
            <w:noProof/>
            <w:webHidden/>
          </w:rPr>
          <w:tab/>
        </w:r>
        <w:r w:rsidR="008671EA">
          <w:rPr>
            <w:noProof/>
            <w:webHidden/>
          </w:rPr>
          <w:fldChar w:fldCharType="begin"/>
        </w:r>
        <w:r w:rsidR="008671EA">
          <w:rPr>
            <w:noProof/>
            <w:webHidden/>
          </w:rPr>
          <w:instrText xml:space="preserve"> PAGEREF _Toc119916835 \h </w:instrText>
        </w:r>
        <w:r w:rsidR="008671EA">
          <w:rPr>
            <w:noProof/>
            <w:webHidden/>
          </w:rPr>
        </w:r>
        <w:r w:rsidR="008671EA">
          <w:rPr>
            <w:noProof/>
            <w:webHidden/>
          </w:rPr>
          <w:fldChar w:fldCharType="separate"/>
        </w:r>
        <w:r w:rsidR="008671EA">
          <w:rPr>
            <w:noProof/>
            <w:webHidden/>
          </w:rPr>
          <w:t>45</w:t>
        </w:r>
        <w:r w:rsidR="008671EA">
          <w:rPr>
            <w:noProof/>
            <w:webHidden/>
          </w:rPr>
          <w:fldChar w:fldCharType="end"/>
        </w:r>
      </w:hyperlink>
    </w:p>
    <w:p w14:paraId="5FB086E1" w14:textId="3BD3B521"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6" w:history="1">
        <w:r w:rsidR="008671EA" w:rsidRPr="00082155">
          <w:rPr>
            <w:rStyle w:val="Hyperlink"/>
            <w:noProof/>
          </w:rPr>
          <w:t>2.6</w:t>
        </w:r>
        <w:r w:rsidR="008671EA">
          <w:rPr>
            <w:rFonts w:eastAsiaTheme="minorEastAsia" w:cstheme="minorBidi"/>
            <w:b w:val="0"/>
            <w:bCs w:val="0"/>
            <w:noProof/>
            <w:sz w:val="24"/>
            <w:szCs w:val="24"/>
          </w:rPr>
          <w:tab/>
        </w:r>
        <w:r w:rsidR="008671EA" w:rsidRPr="00082155">
          <w:rPr>
            <w:rStyle w:val="Hyperlink"/>
            <w:noProof/>
          </w:rPr>
          <w:t>Infrastruktura për ndarje, riciklim dhe deponim të mbeturinave</w:t>
        </w:r>
        <w:r w:rsidR="008671EA">
          <w:rPr>
            <w:noProof/>
            <w:webHidden/>
          </w:rPr>
          <w:tab/>
        </w:r>
        <w:r w:rsidR="008671EA">
          <w:rPr>
            <w:noProof/>
            <w:webHidden/>
          </w:rPr>
          <w:fldChar w:fldCharType="begin"/>
        </w:r>
        <w:r w:rsidR="008671EA">
          <w:rPr>
            <w:noProof/>
            <w:webHidden/>
          </w:rPr>
          <w:instrText xml:space="preserve"> PAGEREF _Toc119916836 \h </w:instrText>
        </w:r>
        <w:r w:rsidR="008671EA">
          <w:rPr>
            <w:noProof/>
            <w:webHidden/>
          </w:rPr>
        </w:r>
        <w:r w:rsidR="008671EA">
          <w:rPr>
            <w:noProof/>
            <w:webHidden/>
          </w:rPr>
          <w:fldChar w:fldCharType="separate"/>
        </w:r>
        <w:r w:rsidR="008671EA">
          <w:rPr>
            <w:noProof/>
            <w:webHidden/>
          </w:rPr>
          <w:t>46</w:t>
        </w:r>
        <w:r w:rsidR="008671EA">
          <w:rPr>
            <w:noProof/>
            <w:webHidden/>
          </w:rPr>
          <w:fldChar w:fldCharType="end"/>
        </w:r>
      </w:hyperlink>
    </w:p>
    <w:p w14:paraId="12335AC8" w14:textId="11D6B3AB"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7" w:history="1">
        <w:r w:rsidR="008671EA" w:rsidRPr="00082155">
          <w:rPr>
            <w:rStyle w:val="Hyperlink"/>
            <w:noProof/>
          </w:rPr>
          <w:t>2.7</w:t>
        </w:r>
        <w:r w:rsidR="008671EA">
          <w:rPr>
            <w:rFonts w:eastAsiaTheme="minorEastAsia" w:cstheme="minorBidi"/>
            <w:b w:val="0"/>
            <w:bCs w:val="0"/>
            <w:noProof/>
            <w:sz w:val="24"/>
            <w:szCs w:val="24"/>
          </w:rPr>
          <w:tab/>
        </w:r>
        <w:r w:rsidR="008671EA" w:rsidRPr="00082155">
          <w:rPr>
            <w:rStyle w:val="Hyperlink"/>
            <w:noProof/>
          </w:rPr>
          <w:t>Menaxhimi i kategorive tjera të mbeturinave</w:t>
        </w:r>
        <w:r w:rsidR="008671EA">
          <w:rPr>
            <w:noProof/>
            <w:webHidden/>
          </w:rPr>
          <w:tab/>
        </w:r>
        <w:r w:rsidR="008671EA">
          <w:rPr>
            <w:noProof/>
            <w:webHidden/>
          </w:rPr>
          <w:fldChar w:fldCharType="begin"/>
        </w:r>
        <w:r w:rsidR="008671EA">
          <w:rPr>
            <w:noProof/>
            <w:webHidden/>
          </w:rPr>
          <w:instrText xml:space="preserve"> PAGEREF _Toc119916837 \h </w:instrText>
        </w:r>
        <w:r w:rsidR="008671EA">
          <w:rPr>
            <w:noProof/>
            <w:webHidden/>
          </w:rPr>
        </w:r>
        <w:r w:rsidR="008671EA">
          <w:rPr>
            <w:noProof/>
            <w:webHidden/>
          </w:rPr>
          <w:fldChar w:fldCharType="separate"/>
        </w:r>
        <w:r w:rsidR="008671EA">
          <w:rPr>
            <w:noProof/>
            <w:webHidden/>
          </w:rPr>
          <w:t>48</w:t>
        </w:r>
        <w:r w:rsidR="008671EA">
          <w:rPr>
            <w:noProof/>
            <w:webHidden/>
          </w:rPr>
          <w:fldChar w:fldCharType="end"/>
        </w:r>
      </w:hyperlink>
    </w:p>
    <w:p w14:paraId="572E537E" w14:textId="260D68C0" w:rsidR="008671EA" w:rsidRDefault="006C5B14">
      <w:pPr>
        <w:pStyle w:val="TOC1"/>
        <w:tabs>
          <w:tab w:val="left" w:pos="440"/>
          <w:tab w:val="right" w:leader="dot" w:pos="9011"/>
        </w:tabs>
        <w:rPr>
          <w:rFonts w:eastAsiaTheme="minorEastAsia" w:cstheme="minorBidi"/>
          <w:b w:val="0"/>
          <w:bCs w:val="0"/>
          <w:i w:val="0"/>
          <w:iCs w:val="0"/>
          <w:noProof/>
        </w:rPr>
      </w:pPr>
      <w:hyperlink w:anchor="_Toc119916838" w:history="1">
        <w:r w:rsidR="008671EA" w:rsidRPr="00082155">
          <w:rPr>
            <w:rStyle w:val="Hyperlink"/>
            <w:noProof/>
            <w:lang w:val="bs-Latn-BA"/>
          </w:rPr>
          <w:t>3</w:t>
        </w:r>
        <w:r w:rsidR="008671EA">
          <w:rPr>
            <w:rFonts w:eastAsiaTheme="minorEastAsia" w:cstheme="minorBidi"/>
            <w:b w:val="0"/>
            <w:bCs w:val="0"/>
            <w:i w:val="0"/>
            <w:iCs w:val="0"/>
            <w:noProof/>
          </w:rPr>
          <w:tab/>
        </w:r>
        <w:r w:rsidR="008671EA" w:rsidRPr="00082155">
          <w:rPr>
            <w:rStyle w:val="Hyperlink"/>
            <w:noProof/>
            <w:lang w:val="bs-Latn-BA"/>
          </w:rPr>
          <w:t>Objektivat e MM dhe plani operacional</w:t>
        </w:r>
        <w:r w:rsidR="008671EA">
          <w:rPr>
            <w:noProof/>
            <w:webHidden/>
          </w:rPr>
          <w:tab/>
        </w:r>
        <w:r w:rsidR="008671EA">
          <w:rPr>
            <w:noProof/>
            <w:webHidden/>
          </w:rPr>
          <w:fldChar w:fldCharType="begin"/>
        </w:r>
        <w:r w:rsidR="008671EA">
          <w:rPr>
            <w:noProof/>
            <w:webHidden/>
          </w:rPr>
          <w:instrText xml:space="preserve"> PAGEREF _Toc119916838 \h </w:instrText>
        </w:r>
        <w:r w:rsidR="008671EA">
          <w:rPr>
            <w:noProof/>
            <w:webHidden/>
          </w:rPr>
        </w:r>
        <w:r w:rsidR="008671EA">
          <w:rPr>
            <w:noProof/>
            <w:webHidden/>
          </w:rPr>
          <w:fldChar w:fldCharType="separate"/>
        </w:r>
        <w:r w:rsidR="008671EA">
          <w:rPr>
            <w:noProof/>
            <w:webHidden/>
          </w:rPr>
          <w:t>49</w:t>
        </w:r>
        <w:r w:rsidR="008671EA">
          <w:rPr>
            <w:noProof/>
            <w:webHidden/>
          </w:rPr>
          <w:fldChar w:fldCharType="end"/>
        </w:r>
      </w:hyperlink>
    </w:p>
    <w:p w14:paraId="2745E264" w14:textId="418F8FA2"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39" w:history="1">
        <w:r w:rsidR="008671EA" w:rsidRPr="00082155">
          <w:rPr>
            <w:rStyle w:val="Hyperlink"/>
            <w:noProof/>
            <w:lang w:val="bs-Latn-BA"/>
          </w:rPr>
          <w:t>3.1</w:t>
        </w:r>
        <w:r w:rsidR="008671EA">
          <w:rPr>
            <w:rFonts w:eastAsiaTheme="minorEastAsia" w:cstheme="minorBidi"/>
            <w:b w:val="0"/>
            <w:bCs w:val="0"/>
            <w:noProof/>
            <w:sz w:val="24"/>
            <w:szCs w:val="24"/>
          </w:rPr>
          <w:tab/>
        </w:r>
        <w:r w:rsidR="008671EA" w:rsidRPr="00082155">
          <w:rPr>
            <w:rStyle w:val="Hyperlink"/>
            <w:noProof/>
            <w:lang w:val="bs-Latn-BA"/>
          </w:rPr>
          <w:t>Vizioni i MM</w:t>
        </w:r>
        <w:r w:rsidR="008671EA">
          <w:rPr>
            <w:noProof/>
            <w:webHidden/>
          </w:rPr>
          <w:tab/>
        </w:r>
        <w:r w:rsidR="008671EA">
          <w:rPr>
            <w:noProof/>
            <w:webHidden/>
          </w:rPr>
          <w:fldChar w:fldCharType="begin"/>
        </w:r>
        <w:r w:rsidR="008671EA">
          <w:rPr>
            <w:noProof/>
            <w:webHidden/>
          </w:rPr>
          <w:instrText xml:space="preserve"> PAGEREF _Toc119916839 \h </w:instrText>
        </w:r>
        <w:r w:rsidR="008671EA">
          <w:rPr>
            <w:noProof/>
            <w:webHidden/>
          </w:rPr>
        </w:r>
        <w:r w:rsidR="008671EA">
          <w:rPr>
            <w:noProof/>
            <w:webHidden/>
          </w:rPr>
          <w:fldChar w:fldCharType="separate"/>
        </w:r>
        <w:r w:rsidR="008671EA">
          <w:rPr>
            <w:noProof/>
            <w:webHidden/>
          </w:rPr>
          <w:t>49</w:t>
        </w:r>
        <w:r w:rsidR="008671EA">
          <w:rPr>
            <w:noProof/>
            <w:webHidden/>
          </w:rPr>
          <w:fldChar w:fldCharType="end"/>
        </w:r>
      </w:hyperlink>
    </w:p>
    <w:p w14:paraId="3F0AD318" w14:textId="41F2F18D" w:rsidR="008671EA" w:rsidRDefault="006C5B14">
      <w:pPr>
        <w:pStyle w:val="TOC2"/>
        <w:tabs>
          <w:tab w:val="left" w:pos="880"/>
          <w:tab w:val="right" w:leader="dot" w:pos="9011"/>
        </w:tabs>
        <w:rPr>
          <w:rFonts w:eastAsiaTheme="minorEastAsia" w:cstheme="minorBidi"/>
          <w:b w:val="0"/>
          <w:bCs w:val="0"/>
          <w:noProof/>
          <w:sz w:val="24"/>
          <w:szCs w:val="24"/>
        </w:rPr>
      </w:pPr>
      <w:hyperlink w:anchor="_Toc119916840" w:history="1">
        <w:r w:rsidR="008671EA" w:rsidRPr="00082155">
          <w:rPr>
            <w:rStyle w:val="Hyperlink"/>
            <w:noProof/>
            <w:lang w:val="bs-Latn-BA"/>
          </w:rPr>
          <w:t>3.2</w:t>
        </w:r>
        <w:r w:rsidR="008671EA">
          <w:rPr>
            <w:rFonts w:eastAsiaTheme="minorEastAsia" w:cstheme="minorBidi"/>
            <w:b w:val="0"/>
            <w:bCs w:val="0"/>
            <w:noProof/>
            <w:sz w:val="24"/>
            <w:szCs w:val="24"/>
          </w:rPr>
          <w:tab/>
        </w:r>
        <w:r w:rsidR="008671EA" w:rsidRPr="00082155">
          <w:rPr>
            <w:rStyle w:val="Hyperlink"/>
            <w:noProof/>
            <w:lang w:val="bs-Latn-BA"/>
          </w:rPr>
          <w:t>Objektivat dhe caqet e MM</w:t>
        </w:r>
        <w:r w:rsidR="008671EA">
          <w:rPr>
            <w:noProof/>
            <w:webHidden/>
          </w:rPr>
          <w:tab/>
        </w:r>
        <w:r w:rsidR="008671EA">
          <w:rPr>
            <w:noProof/>
            <w:webHidden/>
          </w:rPr>
          <w:fldChar w:fldCharType="begin"/>
        </w:r>
        <w:r w:rsidR="008671EA">
          <w:rPr>
            <w:noProof/>
            <w:webHidden/>
          </w:rPr>
          <w:instrText xml:space="preserve"> PAGEREF _Toc119916840 \h </w:instrText>
        </w:r>
        <w:r w:rsidR="008671EA">
          <w:rPr>
            <w:noProof/>
            <w:webHidden/>
          </w:rPr>
        </w:r>
        <w:r w:rsidR="008671EA">
          <w:rPr>
            <w:noProof/>
            <w:webHidden/>
          </w:rPr>
          <w:fldChar w:fldCharType="separate"/>
        </w:r>
        <w:r w:rsidR="008671EA">
          <w:rPr>
            <w:noProof/>
            <w:webHidden/>
          </w:rPr>
          <w:t>49</w:t>
        </w:r>
        <w:r w:rsidR="008671EA">
          <w:rPr>
            <w:noProof/>
            <w:webHidden/>
          </w:rPr>
          <w:fldChar w:fldCharType="end"/>
        </w:r>
      </w:hyperlink>
    </w:p>
    <w:p w14:paraId="1D512579" w14:textId="6CB25A32" w:rsidR="008671EA" w:rsidRDefault="006C5B14">
      <w:pPr>
        <w:pStyle w:val="TOC1"/>
        <w:tabs>
          <w:tab w:val="left" w:pos="440"/>
          <w:tab w:val="right" w:leader="dot" w:pos="9011"/>
        </w:tabs>
        <w:rPr>
          <w:rFonts w:eastAsiaTheme="minorEastAsia" w:cstheme="minorBidi"/>
          <w:b w:val="0"/>
          <w:bCs w:val="0"/>
          <w:i w:val="0"/>
          <w:iCs w:val="0"/>
          <w:noProof/>
        </w:rPr>
      </w:pPr>
      <w:hyperlink w:anchor="_Toc119916841" w:history="1">
        <w:r w:rsidR="008671EA" w:rsidRPr="00082155">
          <w:rPr>
            <w:rStyle w:val="Hyperlink"/>
            <w:noProof/>
            <w:lang w:val="bs-Latn-BA"/>
          </w:rPr>
          <w:t>4</w:t>
        </w:r>
        <w:r w:rsidR="008671EA">
          <w:rPr>
            <w:rFonts w:eastAsiaTheme="minorEastAsia" w:cstheme="minorBidi"/>
            <w:b w:val="0"/>
            <w:bCs w:val="0"/>
            <w:i w:val="0"/>
            <w:iCs w:val="0"/>
            <w:noProof/>
          </w:rPr>
          <w:tab/>
        </w:r>
        <w:r w:rsidR="008671EA" w:rsidRPr="00082155">
          <w:rPr>
            <w:rStyle w:val="Hyperlink"/>
            <w:noProof/>
            <w:lang w:val="bs-Latn-BA"/>
          </w:rPr>
          <w:t>Plani i MM në kushte emergjente</w:t>
        </w:r>
        <w:r w:rsidR="008671EA">
          <w:rPr>
            <w:noProof/>
            <w:webHidden/>
          </w:rPr>
          <w:tab/>
        </w:r>
        <w:r w:rsidR="008671EA">
          <w:rPr>
            <w:noProof/>
            <w:webHidden/>
          </w:rPr>
          <w:fldChar w:fldCharType="begin"/>
        </w:r>
        <w:r w:rsidR="008671EA">
          <w:rPr>
            <w:noProof/>
            <w:webHidden/>
          </w:rPr>
          <w:instrText xml:space="preserve"> PAGEREF _Toc119916841 \h </w:instrText>
        </w:r>
        <w:r w:rsidR="008671EA">
          <w:rPr>
            <w:noProof/>
            <w:webHidden/>
          </w:rPr>
        </w:r>
        <w:r w:rsidR="008671EA">
          <w:rPr>
            <w:noProof/>
            <w:webHidden/>
          </w:rPr>
          <w:fldChar w:fldCharType="separate"/>
        </w:r>
        <w:r w:rsidR="008671EA">
          <w:rPr>
            <w:noProof/>
            <w:webHidden/>
          </w:rPr>
          <w:t>63</w:t>
        </w:r>
        <w:r w:rsidR="008671EA">
          <w:rPr>
            <w:noProof/>
            <w:webHidden/>
          </w:rPr>
          <w:fldChar w:fldCharType="end"/>
        </w:r>
      </w:hyperlink>
    </w:p>
    <w:p w14:paraId="4D17600F" w14:textId="5D3D1719" w:rsidR="008671EA" w:rsidRDefault="006C5B14">
      <w:pPr>
        <w:pStyle w:val="TOC1"/>
        <w:tabs>
          <w:tab w:val="left" w:pos="440"/>
          <w:tab w:val="right" w:leader="dot" w:pos="9011"/>
        </w:tabs>
        <w:rPr>
          <w:rFonts w:eastAsiaTheme="minorEastAsia" w:cstheme="minorBidi"/>
          <w:b w:val="0"/>
          <w:bCs w:val="0"/>
          <w:i w:val="0"/>
          <w:iCs w:val="0"/>
          <w:noProof/>
        </w:rPr>
      </w:pPr>
      <w:hyperlink w:anchor="_Toc119916842" w:history="1">
        <w:r w:rsidR="008671EA" w:rsidRPr="00082155">
          <w:rPr>
            <w:rStyle w:val="Hyperlink"/>
            <w:noProof/>
            <w:lang w:val="bs-Latn-BA"/>
          </w:rPr>
          <w:t>5</w:t>
        </w:r>
        <w:r w:rsidR="008671EA">
          <w:rPr>
            <w:rFonts w:eastAsiaTheme="minorEastAsia" w:cstheme="minorBidi"/>
            <w:b w:val="0"/>
            <w:bCs w:val="0"/>
            <w:i w:val="0"/>
            <w:iCs w:val="0"/>
            <w:noProof/>
          </w:rPr>
          <w:tab/>
        </w:r>
        <w:r w:rsidR="008671EA" w:rsidRPr="00082155">
          <w:rPr>
            <w:rStyle w:val="Hyperlink"/>
            <w:noProof/>
            <w:lang w:val="bs-Latn-BA"/>
          </w:rPr>
          <w:t>Plani i veprimit dhe i monitorimit</w:t>
        </w:r>
        <w:r w:rsidR="008671EA">
          <w:rPr>
            <w:noProof/>
            <w:webHidden/>
          </w:rPr>
          <w:tab/>
        </w:r>
        <w:r w:rsidR="008671EA">
          <w:rPr>
            <w:noProof/>
            <w:webHidden/>
          </w:rPr>
          <w:fldChar w:fldCharType="begin"/>
        </w:r>
        <w:r w:rsidR="008671EA">
          <w:rPr>
            <w:noProof/>
            <w:webHidden/>
          </w:rPr>
          <w:instrText xml:space="preserve"> PAGEREF _Toc119916842 \h </w:instrText>
        </w:r>
        <w:r w:rsidR="008671EA">
          <w:rPr>
            <w:noProof/>
            <w:webHidden/>
          </w:rPr>
        </w:r>
        <w:r w:rsidR="008671EA">
          <w:rPr>
            <w:noProof/>
            <w:webHidden/>
          </w:rPr>
          <w:fldChar w:fldCharType="separate"/>
        </w:r>
        <w:r w:rsidR="008671EA">
          <w:rPr>
            <w:noProof/>
            <w:webHidden/>
          </w:rPr>
          <w:t>64</w:t>
        </w:r>
        <w:r w:rsidR="008671EA">
          <w:rPr>
            <w:noProof/>
            <w:webHidden/>
          </w:rPr>
          <w:fldChar w:fldCharType="end"/>
        </w:r>
      </w:hyperlink>
    </w:p>
    <w:p w14:paraId="09673EF7" w14:textId="14CCF5C5" w:rsidR="00E7573F" w:rsidRDefault="00E97C47" w:rsidP="00623745">
      <w:pPr>
        <w:pStyle w:val="TOC1"/>
        <w:tabs>
          <w:tab w:val="left" w:pos="362"/>
          <w:tab w:val="right" w:leader="dot" w:pos="9010"/>
        </w:tabs>
        <w:rPr>
          <w:color w:val="000000"/>
          <w:szCs w:val="22"/>
          <w:lang w:val="eu-ES"/>
        </w:rPr>
      </w:pPr>
      <w:r>
        <w:rPr>
          <w:color w:val="000000"/>
          <w:szCs w:val="22"/>
          <w:lang w:val="eu-ES"/>
        </w:rPr>
        <w:fldChar w:fldCharType="end"/>
      </w:r>
    </w:p>
    <w:p w14:paraId="58E72CDF" w14:textId="77777777" w:rsidR="00E7573F" w:rsidRDefault="00E7573F" w:rsidP="00623745">
      <w:pPr>
        <w:pStyle w:val="TOC1"/>
        <w:tabs>
          <w:tab w:val="left" w:pos="362"/>
          <w:tab w:val="right" w:leader="dot" w:pos="9010"/>
        </w:tabs>
        <w:rPr>
          <w:color w:val="000000"/>
          <w:szCs w:val="22"/>
          <w:lang w:val="eu-ES"/>
        </w:rPr>
      </w:pPr>
    </w:p>
    <w:p w14:paraId="37B1481F" w14:textId="77777777" w:rsidR="00E7573F" w:rsidRDefault="00E7573F" w:rsidP="00623745">
      <w:pPr>
        <w:pStyle w:val="TOC1"/>
        <w:tabs>
          <w:tab w:val="left" w:pos="362"/>
          <w:tab w:val="right" w:leader="dot" w:pos="9010"/>
        </w:tabs>
        <w:rPr>
          <w:color w:val="000000"/>
          <w:szCs w:val="22"/>
          <w:lang w:val="eu-ES"/>
        </w:rPr>
      </w:pPr>
    </w:p>
    <w:p w14:paraId="27289053" w14:textId="77777777" w:rsidR="004019C8" w:rsidRDefault="004019C8">
      <w:pPr>
        <w:rPr>
          <w:rFonts w:asciiTheme="minorHAnsi" w:hAnsiTheme="minorHAnsi" w:cstheme="minorHAnsi"/>
          <w:b/>
          <w:bCs/>
          <w:i/>
          <w:iCs/>
          <w:color w:val="000000"/>
          <w:szCs w:val="22"/>
          <w:lang w:val="eu-ES"/>
        </w:rPr>
      </w:pPr>
    </w:p>
    <w:p w14:paraId="52E63387" w14:textId="73969FB9" w:rsidR="001F6FAE" w:rsidRPr="008126F4" w:rsidRDefault="00E2481D" w:rsidP="00CD244E">
      <w:pPr>
        <w:rPr>
          <w:i/>
          <w:iCs/>
          <w:color w:val="7030A0"/>
          <w:lang w:val="eu-ES"/>
        </w:rPr>
      </w:pPr>
      <w:r>
        <w:rPr>
          <w:i/>
          <w:iCs/>
          <w:color w:val="7030A0"/>
          <w:szCs w:val="22"/>
          <w:lang w:val="eu-ES"/>
        </w:rPr>
        <w:br w:type="page"/>
      </w:r>
      <w:r w:rsidR="00E7573F" w:rsidRPr="008126F4">
        <w:rPr>
          <w:i/>
          <w:iCs/>
          <w:color w:val="7030A0"/>
          <w:lang w:val="eu-ES"/>
        </w:rPr>
        <w:lastRenderedPageBreak/>
        <w:t>Lista e shkurtesave:</w:t>
      </w:r>
    </w:p>
    <w:tbl>
      <w:tblPr>
        <w:tblStyle w:val="TableGrid"/>
        <w:tblW w:w="91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218"/>
        <w:gridCol w:w="7916"/>
      </w:tblGrid>
      <w:tr w:rsidR="00E2481D" w:rsidRPr="008126F4" w14:paraId="2CF24C85" w14:textId="77777777" w:rsidTr="00E2481D">
        <w:trPr>
          <w:trHeight w:val="432"/>
        </w:trPr>
        <w:tc>
          <w:tcPr>
            <w:tcW w:w="1218" w:type="dxa"/>
          </w:tcPr>
          <w:p w14:paraId="64539177"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lang w:val="eu-ES"/>
              </w:rPr>
              <w:t>AMMK</w:t>
            </w:r>
          </w:p>
        </w:tc>
        <w:tc>
          <w:tcPr>
            <w:tcW w:w="7916" w:type="dxa"/>
          </w:tcPr>
          <w:p w14:paraId="750070BF" w14:textId="1A10BB24"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rPr>
            </w:pPr>
            <w:r w:rsidRPr="008126F4">
              <w:rPr>
                <w:rFonts w:asciiTheme="minorHAnsi" w:hAnsiTheme="minorHAnsi" w:cstheme="minorHAnsi"/>
                <w:b w:val="0"/>
                <w:bCs/>
                <w:sz w:val="24"/>
                <w:szCs w:val="24"/>
                <w:lang w:val="eu-ES"/>
              </w:rPr>
              <w:t>Agjencioni i Mbrojtjes së Mjedisit të Kosovës</w:t>
            </w:r>
            <w:r w:rsidR="00DA5D34">
              <w:rPr>
                <w:rFonts w:asciiTheme="minorHAnsi" w:hAnsiTheme="minorHAnsi" w:cstheme="minorHAnsi"/>
                <w:b w:val="0"/>
                <w:bCs/>
                <w:sz w:val="24"/>
                <w:szCs w:val="24"/>
                <w:lang w:val="eu-ES"/>
              </w:rPr>
              <w:t>;</w:t>
            </w:r>
          </w:p>
        </w:tc>
      </w:tr>
      <w:tr w:rsidR="00E2481D" w:rsidRPr="008126F4" w14:paraId="07DFBD05" w14:textId="77777777" w:rsidTr="00E2481D">
        <w:trPr>
          <w:trHeight w:val="432"/>
        </w:trPr>
        <w:tc>
          <w:tcPr>
            <w:tcW w:w="1218" w:type="dxa"/>
          </w:tcPr>
          <w:p w14:paraId="666E4AFA"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lang w:val="eu-ES"/>
              </w:rPr>
              <w:t>ASK</w:t>
            </w:r>
          </w:p>
        </w:tc>
        <w:tc>
          <w:tcPr>
            <w:tcW w:w="7916" w:type="dxa"/>
          </w:tcPr>
          <w:p w14:paraId="303F4FA8" w14:textId="0EE825E7"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rPr>
            </w:pPr>
            <w:r w:rsidRPr="008126F4">
              <w:rPr>
                <w:rFonts w:asciiTheme="minorHAnsi" w:hAnsiTheme="minorHAnsi" w:cstheme="minorHAnsi"/>
                <w:b w:val="0"/>
                <w:bCs/>
                <w:sz w:val="24"/>
                <w:szCs w:val="24"/>
                <w:lang w:val="eu-ES"/>
              </w:rPr>
              <w:t>Agjencioni i Statistikave të Kosovës</w:t>
            </w:r>
            <w:r w:rsidR="00DA5D34">
              <w:rPr>
                <w:rFonts w:asciiTheme="minorHAnsi" w:hAnsiTheme="minorHAnsi" w:cstheme="minorHAnsi"/>
                <w:b w:val="0"/>
                <w:bCs/>
                <w:sz w:val="24"/>
                <w:szCs w:val="24"/>
                <w:lang w:val="eu-ES"/>
              </w:rPr>
              <w:t>;</w:t>
            </w:r>
          </w:p>
        </w:tc>
      </w:tr>
      <w:tr w:rsidR="00E2481D" w:rsidRPr="008126F4" w14:paraId="78143D78" w14:textId="77777777" w:rsidTr="00E2481D">
        <w:trPr>
          <w:trHeight w:val="458"/>
        </w:trPr>
        <w:tc>
          <w:tcPr>
            <w:tcW w:w="1218" w:type="dxa"/>
          </w:tcPr>
          <w:p w14:paraId="2D632C41"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BE</w:t>
            </w:r>
          </w:p>
        </w:tc>
        <w:tc>
          <w:tcPr>
            <w:tcW w:w="7916" w:type="dxa"/>
          </w:tcPr>
          <w:p w14:paraId="50A57F5F" w14:textId="7B02CFE1"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Bashkimi Evropian</w:t>
            </w:r>
            <w:r w:rsidR="00DA5D34">
              <w:rPr>
                <w:rStyle w:val="ts-alignment-element"/>
                <w:rFonts w:asciiTheme="minorHAnsi" w:hAnsiTheme="minorHAnsi" w:cstheme="minorHAnsi"/>
                <w:b w:val="0"/>
                <w:bCs/>
                <w:sz w:val="24"/>
                <w:szCs w:val="24"/>
              </w:rPr>
              <w:t>;</w:t>
            </w:r>
          </w:p>
        </w:tc>
      </w:tr>
      <w:tr w:rsidR="00E2481D" w:rsidRPr="008126F4" w14:paraId="2DF6C562" w14:textId="77777777" w:rsidTr="00E2481D">
        <w:trPr>
          <w:trHeight w:val="432"/>
        </w:trPr>
        <w:tc>
          <w:tcPr>
            <w:tcW w:w="1218" w:type="dxa"/>
          </w:tcPr>
          <w:p w14:paraId="3B871C41"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BMZ</w:t>
            </w:r>
          </w:p>
        </w:tc>
        <w:tc>
          <w:tcPr>
            <w:tcW w:w="7916" w:type="dxa"/>
          </w:tcPr>
          <w:p w14:paraId="4953C699" w14:textId="35EDD716"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Ministria</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federale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gjermane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për</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bashkëpunim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dhe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zhvillim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ekonomik</w:t>
            </w:r>
            <w:r w:rsidRPr="008126F4">
              <w:rPr>
                <w:rFonts w:asciiTheme="minorHAnsi" w:hAnsiTheme="minorHAnsi" w:cstheme="minorHAnsi"/>
                <w:b w:val="0"/>
                <w:bCs/>
                <w:sz w:val="24"/>
                <w:szCs w:val="24"/>
              </w:rPr>
              <w:t xml:space="preserve"> </w:t>
            </w:r>
            <w:r w:rsidR="00DA5D34">
              <w:rPr>
                <w:rFonts w:asciiTheme="minorHAnsi" w:hAnsiTheme="minorHAnsi" w:cstheme="minorHAnsi"/>
                <w:b w:val="0"/>
                <w:bCs/>
                <w:sz w:val="24"/>
                <w:szCs w:val="24"/>
              </w:rPr>
              <w:t>;</w:t>
            </w:r>
          </w:p>
        </w:tc>
      </w:tr>
      <w:tr w:rsidR="00655573" w:rsidRPr="008126F4" w14:paraId="503DE20C" w14:textId="77777777" w:rsidTr="006439B7">
        <w:trPr>
          <w:trHeight w:val="432"/>
        </w:trPr>
        <w:tc>
          <w:tcPr>
            <w:tcW w:w="1218" w:type="dxa"/>
          </w:tcPr>
          <w:p w14:paraId="6EFF065B" w14:textId="77777777" w:rsidR="00655573" w:rsidRPr="008A7B41" w:rsidRDefault="00655573" w:rsidP="006439B7">
            <w:pPr>
              <w:pStyle w:val="heini"/>
              <w:tabs>
                <w:tab w:val="left" w:pos="990"/>
              </w:tabs>
              <w:spacing w:line="240" w:lineRule="auto"/>
              <w:rPr>
                <w:rFonts w:asciiTheme="minorHAnsi" w:hAnsiTheme="minorHAnsi" w:cstheme="minorHAnsi"/>
                <w:b w:val="0"/>
                <w:bCs/>
                <w:sz w:val="24"/>
                <w:szCs w:val="24"/>
              </w:rPr>
            </w:pPr>
            <w:r w:rsidRPr="008A7B41">
              <w:rPr>
                <w:rFonts w:asciiTheme="minorHAnsi" w:hAnsiTheme="minorHAnsi" w:cstheme="minorHAnsi"/>
                <w:b w:val="0"/>
                <w:bCs/>
                <w:sz w:val="24"/>
                <w:szCs w:val="24"/>
              </w:rPr>
              <w:t>CEDE</w:t>
            </w:r>
          </w:p>
        </w:tc>
        <w:tc>
          <w:tcPr>
            <w:tcW w:w="7916" w:type="dxa"/>
          </w:tcPr>
          <w:p w14:paraId="48A3D562" w14:textId="006133A6" w:rsidR="00655573" w:rsidRPr="008A7B41" w:rsidRDefault="00655573" w:rsidP="006439B7">
            <w:pPr>
              <w:pStyle w:val="heini"/>
              <w:tabs>
                <w:tab w:val="left" w:pos="990"/>
              </w:tabs>
              <w:spacing w:line="240" w:lineRule="auto"/>
              <w:rPr>
                <w:rFonts w:asciiTheme="minorHAnsi" w:hAnsiTheme="minorHAnsi" w:cstheme="minorHAnsi"/>
                <w:b w:val="0"/>
                <w:bCs/>
                <w:sz w:val="24"/>
                <w:szCs w:val="24"/>
              </w:rPr>
            </w:pPr>
            <w:r w:rsidRPr="008A7B41">
              <w:rPr>
                <w:rStyle w:val="ts-alignment-element"/>
                <w:rFonts w:asciiTheme="minorHAnsi" w:hAnsiTheme="minorHAnsi"/>
                <w:b w:val="0"/>
                <w:bCs/>
                <w:sz w:val="24"/>
                <w:szCs w:val="24"/>
              </w:rPr>
              <w:t>Qendra për Edukim dhe Zhvillim të Mjedisit</w:t>
            </w:r>
            <w:r w:rsidR="00DA5D34">
              <w:rPr>
                <w:rStyle w:val="ts-alignment-element"/>
                <w:rFonts w:asciiTheme="minorHAnsi" w:hAnsiTheme="minorHAnsi"/>
                <w:b w:val="0"/>
                <w:bCs/>
                <w:sz w:val="24"/>
                <w:szCs w:val="24"/>
              </w:rPr>
              <w:t>;</w:t>
            </w:r>
          </w:p>
        </w:tc>
      </w:tr>
      <w:tr w:rsidR="00E2481D" w:rsidRPr="008126F4" w14:paraId="5C4B012C" w14:textId="77777777" w:rsidTr="00E2481D">
        <w:trPr>
          <w:trHeight w:val="432"/>
        </w:trPr>
        <w:tc>
          <w:tcPr>
            <w:tcW w:w="1218" w:type="dxa"/>
          </w:tcPr>
          <w:p w14:paraId="7115D134"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DRS</w:t>
            </w:r>
          </w:p>
        </w:tc>
        <w:tc>
          <w:tcPr>
            <w:tcW w:w="7916" w:type="dxa"/>
          </w:tcPr>
          <w:p w14:paraId="6D07B8D7" w14:textId="268FE85C" w:rsidR="00E2481D" w:rsidRPr="008126F4" w:rsidRDefault="00E2481D" w:rsidP="00DA5D34">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 xml:space="preserve">Sistemi </w:t>
            </w:r>
            <w:r w:rsidR="00B97A38" w:rsidRPr="008126F4">
              <w:rPr>
                <w:rStyle w:val="ts-alignment-element"/>
                <w:rFonts w:asciiTheme="minorHAnsi" w:hAnsiTheme="minorHAnsi" w:cstheme="minorHAnsi"/>
                <w:b w:val="0"/>
                <w:bCs/>
                <w:sz w:val="24"/>
                <w:szCs w:val="24"/>
              </w:rPr>
              <w:t>i</w:t>
            </w:r>
            <w:r w:rsidRPr="008126F4">
              <w:rPr>
                <w:rStyle w:val="ts-alignment-element"/>
                <w:rFonts w:asciiTheme="minorHAnsi" w:hAnsiTheme="minorHAnsi" w:cstheme="minorHAnsi"/>
                <w:b w:val="0"/>
                <w:bCs/>
                <w:sz w:val="24"/>
                <w:szCs w:val="24"/>
              </w:rPr>
              <w:t xml:space="preserve"> </w:t>
            </w:r>
            <w:r w:rsidR="00270E0B" w:rsidRPr="008126F4">
              <w:rPr>
                <w:rStyle w:val="ts-alignment-element"/>
                <w:rFonts w:asciiTheme="minorHAnsi" w:hAnsiTheme="minorHAnsi" w:cstheme="minorHAnsi"/>
                <w:b w:val="0"/>
                <w:bCs/>
                <w:sz w:val="24"/>
                <w:szCs w:val="24"/>
              </w:rPr>
              <w:t xml:space="preserve">kthimit </w:t>
            </w:r>
            <w:r w:rsidRPr="008126F4">
              <w:rPr>
                <w:rStyle w:val="ts-alignment-element"/>
                <w:rFonts w:asciiTheme="minorHAnsi" w:hAnsiTheme="minorHAnsi" w:cstheme="minorHAnsi"/>
                <w:b w:val="0"/>
                <w:bCs/>
                <w:sz w:val="24"/>
                <w:szCs w:val="24"/>
              </w:rPr>
              <w:t>t</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 xml:space="preserve"> depozit</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s</w:t>
            </w:r>
            <w:r w:rsidR="00DA5D34">
              <w:t>;</w:t>
            </w:r>
          </w:p>
        </w:tc>
      </w:tr>
      <w:tr w:rsidR="00E2481D" w:rsidRPr="008126F4" w14:paraId="418E6613" w14:textId="77777777" w:rsidTr="00E2481D">
        <w:trPr>
          <w:trHeight w:val="458"/>
        </w:trPr>
        <w:tc>
          <w:tcPr>
            <w:tcW w:w="1218" w:type="dxa"/>
          </w:tcPr>
          <w:p w14:paraId="4478D292"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ELV</w:t>
            </w:r>
          </w:p>
        </w:tc>
        <w:tc>
          <w:tcPr>
            <w:tcW w:w="7916" w:type="dxa"/>
          </w:tcPr>
          <w:p w14:paraId="6A32FFDB" w14:textId="79D1D275"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Automobila mbeturin</w:t>
            </w:r>
            <w:r w:rsidR="00B97A38" w:rsidRPr="008126F4">
              <w:rPr>
                <w:rStyle w:val="ts-alignment-element"/>
                <w:rFonts w:asciiTheme="minorHAnsi" w:hAnsiTheme="minorHAnsi" w:cstheme="minorHAnsi"/>
                <w:b w:val="0"/>
                <w:bCs/>
                <w:sz w:val="24"/>
                <w:szCs w:val="24"/>
              </w:rPr>
              <w:t>ë</w:t>
            </w:r>
            <w:r w:rsidR="00DA5D34">
              <w:rPr>
                <w:rStyle w:val="ts-alignment-element"/>
                <w:rFonts w:asciiTheme="minorHAnsi" w:hAnsiTheme="minorHAnsi" w:cstheme="minorHAnsi"/>
                <w:b w:val="0"/>
                <w:bCs/>
                <w:sz w:val="24"/>
                <w:szCs w:val="24"/>
              </w:rPr>
              <w:t>;</w:t>
            </w:r>
          </w:p>
        </w:tc>
      </w:tr>
      <w:tr w:rsidR="00E2481D" w:rsidRPr="008126F4" w14:paraId="437973AB" w14:textId="77777777" w:rsidTr="00E2481D">
        <w:trPr>
          <w:trHeight w:val="432"/>
        </w:trPr>
        <w:tc>
          <w:tcPr>
            <w:tcW w:w="1218" w:type="dxa"/>
          </w:tcPr>
          <w:p w14:paraId="0EEEC7DD"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EPR</w:t>
            </w:r>
          </w:p>
        </w:tc>
        <w:tc>
          <w:tcPr>
            <w:tcW w:w="7916" w:type="dxa"/>
          </w:tcPr>
          <w:p w14:paraId="79761E68" w14:textId="0183C5D3" w:rsidR="00E2481D" w:rsidRPr="008126F4" w:rsidRDefault="00E2481D" w:rsidP="00E2481D">
            <w:pPr>
              <w:pStyle w:val="heini"/>
              <w:tabs>
                <w:tab w:val="left" w:pos="990"/>
              </w:tabs>
              <w:spacing w:line="240" w:lineRule="auto"/>
              <w:rPr>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P</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rgjegj</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sia e zgjeruar e prodhuesit</w:t>
            </w:r>
            <w:r w:rsidR="00DA5D34">
              <w:rPr>
                <w:rStyle w:val="ts-alignment-element"/>
                <w:rFonts w:asciiTheme="minorHAnsi" w:hAnsiTheme="minorHAnsi" w:cstheme="minorHAnsi"/>
                <w:b w:val="0"/>
                <w:bCs/>
                <w:sz w:val="24"/>
                <w:szCs w:val="24"/>
                <w:lang w:val="de-DE"/>
              </w:rPr>
              <w:t>;</w:t>
            </w:r>
          </w:p>
        </w:tc>
      </w:tr>
      <w:tr w:rsidR="00E2481D" w:rsidRPr="008126F4" w14:paraId="2306C104" w14:textId="77777777" w:rsidTr="00E2481D">
        <w:trPr>
          <w:trHeight w:val="432"/>
        </w:trPr>
        <w:tc>
          <w:tcPr>
            <w:tcW w:w="1218" w:type="dxa"/>
          </w:tcPr>
          <w:p w14:paraId="25573293"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GIZ</w:t>
            </w:r>
          </w:p>
        </w:tc>
        <w:tc>
          <w:tcPr>
            <w:tcW w:w="7916" w:type="dxa"/>
          </w:tcPr>
          <w:p w14:paraId="1D3C07DF" w14:textId="3748D1BF"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Ministria</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federale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gjermane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për</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bashkëpunim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dhe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zhvillim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ekonomik</w:t>
            </w:r>
            <w:r w:rsidR="00DA5D34">
              <w:rPr>
                <w:rStyle w:val="ts-alignment-element"/>
                <w:rFonts w:asciiTheme="minorHAnsi" w:hAnsiTheme="minorHAnsi" w:cstheme="minorHAnsi"/>
                <w:b w:val="0"/>
                <w:bCs/>
                <w:sz w:val="24"/>
                <w:szCs w:val="24"/>
              </w:rPr>
              <w:t>;</w:t>
            </w:r>
            <w:r w:rsidRPr="008126F4">
              <w:rPr>
                <w:rFonts w:asciiTheme="minorHAnsi" w:hAnsiTheme="minorHAnsi" w:cstheme="minorHAnsi"/>
                <w:b w:val="0"/>
                <w:bCs/>
                <w:sz w:val="24"/>
                <w:szCs w:val="24"/>
              </w:rPr>
              <w:t xml:space="preserve"> </w:t>
            </w:r>
          </w:p>
        </w:tc>
      </w:tr>
      <w:tr w:rsidR="00E2481D" w:rsidRPr="008126F4" w14:paraId="535992B6" w14:textId="77777777" w:rsidTr="00E2481D">
        <w:trPr>
          <w:trHeight w:val="432"/>
        </w:trPr>
        <w:tc>
          <w:tcPr>
            <w:tcW w:w="1218" w:type="dxa"/>
          </w:tcPr>
          <w:p w14:paraId="55278979"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QeK</w:t>
            </w:r>
          </w:p>
        </w:tc>
        <w:tc>
          <w:tcPr>
            <w:tcW w:w="7916" w:type="dxa"/>
          </w:tcPr>
          <w:p w14:paraId="68D1CAAF" w14:textId="7FA358A9"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Qeveria e Kosov</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s</w:t>
            </w:r>
            <w:r w:rsidR="00DA5D34">
              <w:rPr>
                <w:rStyle w:val="ts-alignment-element"/>
                <w:rFonts w:asciiTheme="minorHAnsi" w:hAnsiTheme="minorHAnsi" w:cstheme="minorHAnsi"/>
                <w:b w:val="0"/>
                <w:bCs/>
                <w:sz w:val="24"/>
                <w:szCs w:val="24"/>
              </w:rPr>
              <w:t>;</w:t>
            </w:r>
          </w:p>
        </w:tc>
      </w:tr>
      <w:tr w:rsidR="00E2481D" w:rsidRPr="008126F4" w14:paraId="2293D5F4" w14:textId="77777777" w:rsidTr="00E2481D">
        <w:trPr>
          <w:trHeight w:val="432"/>
        </w:trPr>
        <w:tc>
          <w:tcPr>
            <w:tcW w:w="1218" w:type="dxa"/>
          </w:tcPr>
          <w:p w14:paraId="2E5E229D"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ITMB</w:t>
            </w:r>
          </w:p>
        </w:tc>
        <w:tc>
          <w:tcPr>
            <w:tcW w:w="7916" w:type="dxa"/>
          </w:tcPr>
          <w:p w14:paraId="6C62BA59" w14:textId="388D539D"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Impijanti p</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 xml:space="preserve">r </w:t>
            </w:r>
            <w:r w:rsidR="002A712D" w:rsidRPr="008126F4">
              <w:rPr>
                <w:rStyle w:val="ts-alignment-element"/>
                <w:rFonts w:asciiTheme="minorHAnsi" w:hAnsiTheme="minorHAnsi" w:cstheme="minorHAnsi"/>
                <w:b w:val="0"/>
                <w:bCs/>
                <w:sz w:val="24"/>
                <w:szCs w:val="24"/>
                <w:lang w:val="de-DE"/>
              </w:rPr>
              <w:t xml:space="preserve">trajtimin </w:t>
            </w:r>
            <w:r w:rsidRPr="008126F4">
              <w:rPr>
                <w:rStyle w:val="ts-alignment-element"/>
                <w:rFonts w:asciiTheme="minorHAnsi" w:hAnsiTheme="minorHAnsi" w:cstheme="minorHAnsi"/>
                <w:b w:val="0"/>
                <w:bCs/>
                <w:sz w:val="24"/>
                <w:szCs w:val="24"/>
                <w:lang w:val="de-DE"/>
              </w:rPr>
              <w:t>mekanik biologjik</w:t>
            </w:r>
            <w:r w:rsidR="00DA5D34">
              <w:rPr>
                <w:rStyle w:val="ts-alignment-element"/>
                <w:rFonts w:asciiTheme="minorHAnsi" w:hAnsiTheme="minorHAnsi" w:cstheme="minorHAnsi"/>
                <w:b w:val="0"/>
                <w:bCs/>
                <w:sz w:val="24"/>
                <w:szCs w:val="24"/>
                <w:lang w:val="de-DE"/>
              </w:rPr>
              <w:t>;</w:t>
            </w:r>
          </w:p>
        </w:tc>
      </w:tr>
      <w:tr w:rsidR="00E2481D" w:rsidRPr="008126F4" w14:paraId="61FF85E1" w14:textId="77777777" w:rsidTr="00E2481D">
        <w:trPr>
          <w:trHeight w:val="432"/>
        </w:trPr>
        <w:tc>
          <w:tcPr>
            <w:tcW w:w="1218" w:type="dxa"/>
          </w:tcPr>
          <w:p w14:paraId="1C83C197" w14:textId="77777777" w:rsidR="00E2481D" w:rsidRPr="008126F4" w:rsidRDefault="008A7B41" w:rsidP="008A7B41">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bCs/>
                <w:sz w:val="24"/>
                <w:szCs w:val="24"/>
              </w:rPr>
              <w:t>SMIM</w:t>
            </w:r>
          </w:p>
        </w:tc>
        <w:tc>
          <w:tcPr>
            <w:tcW w:w="7916" w:type="dxa"/>
          </w:tcPr>
          <w:p w14:paraId="05A6906E" w14:textId="20CD9091"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 xml:space="preserve">Sistemi </w:t>
            </w:r>
            <w:r w:rsidR="00B97A38" w:rsidRPr="008126F4">
              <w:rPr>
                <w:rStyle w:val="ts-alignment-element"/>
                <w:rFonts w:asciiTheme="minorHAnsi" w:hAnsiTheme="minorHAnsi" w:cstheme="minorHAnsi"/>
                <w:b w:val="0"/>
                <w:bCs/>
                <w:sz w:val="24"/>
                <w:szCs w:val="24"/>
              </w:rPr>
              <w:t>i</w:t>
            </w:r>
            <w:r w:rsidRPr="008126F4">
              <w:rPr>
                <w:rStyle w:val="ts-alignment-element"/>
                <w:rFonts w:asciiTheme="minorHAnsi" w:hAnsiTheme="minorHAnsi" w:cstheme="minorHAnsi"/>
                <w:b w:val="0"/>
                <w:bCs/>
                <w:sz w:val="24"/>
                <w:szCs w:val="24"/>
              </w:rPr>
              <w:t xml:space="preserve"> menaxhimit t</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 xml:space="preserve"> integruar t</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 xml:space="preserve"> mbeturinave</w:t>
            </w:r>
            <w:r w:rsidR="00DA5D34">
              <w:rPr>
                <w:rStyle w:val="ts-alignment-element"/>
                <w:rFonts w:asciiTheme="minorHAnsi" w:hAnsiTheme="minorHAnsi" w:cstheme="minorHAnsi"/>
                <w:b w:val="0"/>
                <w:bCs/>
                <w:sz w:val="24"/>
                <w:szCs w:val="24"/>
              </w:rPr>
              <w:t>;</w:t>
            </w:r>
          </w:p>
        </w:tc>
      </w:tr>
      <w:tr w:rsidR="00E2481D" w:rsidRPr="008126F4" w14:paraId="40AD2A3A" w14:textId="77777777" w:rsidTr="00E2481D">
        <w:trPr>
          <w:trHeight w:val="458"/>
        </w:trPr>
        <w:tc>
          <w:tcPr>
            <w:tcW w:w="1218" w:type="dxa"/>
          </w:tcPr>
          <w:p w14:paraId="22BFF23D"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JICA</w:t>
            </w:r>
          </w:p>
        </w:tc>
        <w:tc>
          <w:tcPr>
            <w:tcW w:w="7916" w:type="dxa"/>
          </w:tcPr>
          <w:p w14:paraId="38BCDE69" w14:textId="092FDF0C"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Agjencia</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Japoneze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Bashkëpunimit</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Ndërkombëtar</w:t>
            </w:r>
            <w:r w:rsidR="00DA5D34">
              <w:rPr>
                <w:rStyle w:val="ts-alignment-element"/>
                <w:rFonts w:asciiTheme="minorHAnsi" w:hAnsiTheme="minorHAnsi" w:cstheme="minorHAnsi"/>
                <w:b w:val="0"/>
                <w:bCs/>
                <w:sz w:val="24"/>
                <w:szCs w:val="24"/>
              </w:rPr>
              <w:t>;</w:t>
            </w:r>
          </w:p>
        </w:tc>
      </w:tr>
      <w:tr w:rsidR="00E2481D" w:rsidRPr="008126F4" w14:paraId="237A0778" w14:textId="77777777" w:rsidTr="00E2481D">
        <w:trPr>
          <w:trHeight w:val="458"/>
        </w:trPr>
        <w:tc>
          <w:tcPr>
            <w:tcW w:w="1218" w:type="dxa"/>
          </w:tcPr>
          <w:p w14:paraId="4E39C2DE" w14:textId="2E4DA3EE" w:rsidR="00E2481D" w:rsidRPr="008126F4" w:rsidRDefault="00E2481D" w:rsidP="00CD244E">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Kf</w:t>
            </w:r>
            <w:r w:rsidR="00CD244E">
              <w:rPr>
                <w:rFonts w:asciiTheme="minorHAnsi" w:hAnsiTheme="minorHAnsi" w:cstheme="minorHAnsi"/>
                <w:b w:val="0"/>
                <w:bCs/>
                <w:sz w:val="24"/>
                <w:szCs w:val="24"/>
              </w:rPr>
              <w:t>w</w:t>
            </w:r>
          </w:p>
        </w:tc>
        <w:tc>
          <w:tcPr>
            <w:tcW w:w="7916" w:type="dxa"/>
          </w:tcPr>
          <w:p w14:paraId="18F5A9A6" w14:textId="792DFA6C"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Kreditanstalt</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für</w:t>
            </w:r>
            <w:r w:rsidRPr="008126F4">
              <w:rPr>
                <w:rFonts w:asciiTheme="minorHAnsi" w:hAnsiTheme="minorHAnsi" w:cstheme="minorHAnsi"/>
                <w:b w:val="0"/>
                <w:bCs/>
                <w:sz w:val="24"/>
                <w:szCs w:val="24"/>
              </w:rPr>
              <w:t xml:space="preserve"> </w:t>
            </w:r>
            <w:r w:rsidR="00DA5D34">
              <w:rPr>
                <w:rStyle w:val="ts-alignment-element"/>
                <w:rFonts w:asciiTheme="minorHAnsi" w:hAnsiTheme="minorHAnsi" w:cstheme="minorHAnsi"/>
                <w:b w:val="0"/>
                <w:bCs/>
                <w:sz w:val="24"/>
                <w:szCs w:val="24"/>
              </w:rPr>
              <w:t>W</w:t>
            </w:r>
            <w:r w:rsidRPr="008126F4">
              <w:rPr>
                <w:rStyle w:val="ts-alignment-element"/>
                <w:rFonts w:asciiTheme="minorHAnsi" w:hAnsiTheme="minorHAnsi" w:cstheme="minorHAnsi"/>
                <w:b w:val="0"/>
                <w:bCs/>
                <w:sz w:val="24"/>
                <w:szCs w:val="24"/>
              </w:rPr>
              <w:t>iederaufbau</w:t>
            </w:r>
            <w:r w:rsidR="00DA5D34">
              <w:rPr>
                <w:rStyle w:val="ts-alignment-element"/>
                <w:rFonts w:asciiTheme="minorHAnsi" w:hAnsiTheme="minorHAnsi" w:cstheme="minorHAnsi"/>
                <w:b w:val="0"/>
                <w:bCs/>
                <w:sz w:val="24"/>
                <w:szCs w:val="24"/>
              </w:rPr>
              <w:t>;</w:t>
            </w:r>
          </w:p>
        </w:tc>
      </w:tr>
      <w:tr w:rsidR="00655573" w:rsidRPr="008126F4" w14:paraId="4530BF40" w14:textId="77777777" w:rsidTr="00E2481D">
        <w:trPr>
          <w:trHeight w:val="458"/>
        </w:trPr>
        <w:tc>
          <w:tcPr>
            <w:tcW w:w="1218" w:type="dxa"/>
          </w:tcPr>
          <w:p w14:paraId="1B7D48FC" w14:textId="3B854BC6" w:rsidR="00655573" w:rsidRPr="008126F4" w:rsidRDefault="00655573" w:rsidP="00CD244E">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KI</w:t>
            </w:r>
            <w:r w:rsidR="00CD244E">
              <w:rPr>
                <w:rFonts w:asciiTheme="minorHAnsi" w:hAnsiTheme="minorHAnsi" w:cstheme="minorHAnsi"/>
                <w:b w:val="0"/>
                <w:bCs/>
                <w:sz w:val="24"/>
                <w:szCs w:val="24"/>
              </w:rPr>
              <w:t>W</w:t>
            </w:r>
            <w:r w:rsidRPr="008126F4">
              <w:rPr>
                <w:rFonts w:asciiTheme="minorHAnsi" w:hAnsiTheme="minorHAnsi" w:cstheme="minorHAnsi"/>
                <w:b w:val="0"/>
                <w:bCs/>
                <w:sz w:val="24"/>
                <w:szCs w:val="24"/>
              </w:rPr>
              <w:t>ER</w:t>
            </w:r>
          </w:p>
        </w:tc>
        <w:tc>
          <w:tcPr>
            <w:tcW w:w="7916" w:type="dxa"/>
          </w:tcPr>
          <w:p w14:paraId="30659C7A" w14:textId="73ECEF87" w:rsidR="00655573" w:rsidRPr="008126F4" w:rsidRDefault="00655573" w:rsidP="00E2481D">
            <w:pPr>
              <w:pStyle w:val="heini"/>
              <w:tabs>
                <w:tab w:val="left" w:pos="990"/>
              </w:tabs>
              <w:spacing w:line="240" w:lineRule="auto"/>
              <w:rPr>
                <w:rStyle w:val="ts-alignment-element"/>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 xml:space="preserve">Instituti i Kosovës për </w:t>
            </w:r>
            <w:r w:rsidR="002A712D" w:rsidRPr="008126F4">
              <w:rPr>
                <w:rStyle w:val="ts-alignment-element"/>
                <w:rFonts w:asciiTheme="minorHAnsi" w:hAnsiTheme="minorHAnsi" w:cstheme="minorHAnsi"/>
                <w:b w:val="0"/>
                <w:bCs/>
                <w:sz w:val="24"/>
                <w:szCs w:val="24"/>
              </w:rPr>
              <w:t>hulumtim të ujit dhe mjedisit</w:t>
            </w:r>
            <w:r w:rsidR="00DA5D34">
              <w:rPr>
                <w:rStyle w:val="ts-alignment-element"/>
                <w:rFonts w:asciiTheme="minorHAnsi" w:hAnsiTheme="minorHAnsi" w:cstheme="minorHAnsi"/>
                <w:b w:val="0"/>
                <w:bCs/>
                <w:sz w:val="24"/>
                <w:szCs w:val="24"/>
              </w:rPr>
              <w:t>;</w:t>
            </w:r>
          </w:p>
        </w:tc>
      </w:tr>
      <w:tr w:rsidR="00E2481D" w:rsidRPr="008126F4" w14:paraId="18A9F234" w14:textId="77777777" w:rsidTr="00E2481D">
        <w:trPr>
          <w:trHeight w:val="458"/>
        </w:trPr>
        <w:tc>
          <w:tcPr>
            <w:tcW w:w="1218" w:type="dxa"/>
          </w:tcPr>
          <w:p w14:paraId="7A25C64D"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KLMC</w:t>
            </w:r>
          </w:p>
        </w:tc>
        <w:tc>
          <w:tcPr>
            <w:tcW w:w="7916" w:type="dxa"/>
          </w:tcPr>
          <w:p w14:paraId="16355FD3" w14:textId="63ADF644" w:rsidR="00E2481D" w:rsidRPr="008126F4" w:rsidRDefault="00E2481D" w:rsidP="00E2481D">
            <w:pPr>
              <w:pStyle w:val="heini"/>
              <w:tabs>
                <w:tab w:val="left" w:pos="990"/>
              </w:tabs>
              <w:spacing w:line="240" w:lineRule="auto"/>
              <w:rPr>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Kompania p</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r menaxhimin e deponive t</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 xml:space="preserve"> Kosov</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s</w:t>
            </w:r>
            <w:r w:rsidR="00DA5D34">
              <w:rPr>
                <w:rStyle w:val="ts-alignment-element"/>
                <w:rFonts w:asciiTheme="minorHAnsi" w:hAnsiTheme="minorHAnsi" w:cstheme="minorHAnsi"/>
                <w:b w:val="0"/>
                <w:bCs/>
                <w:sz w:val="24"/>
                <w:szCs w:val="24"/>
                <w:lang w:val="de-DE"/>
              </w:rPr>
              <w:t>;</w:t>
            </w:r>
          </w:p>
        </w:tc>
      </w:tr>
      <w:tr w:rsidR="00E2481D" w:rsidRPr="008126F4" w14:paraId="35DCBBEB" w14:textId="77777777" w:rsidTr="00E2481D">
        <w:trPr>
          <w:trHeight w:val="458"/>
        </w:trPr>
        <w:tc>
          <w:tcPr>
            <w:tcW w:w="1218" w:type="dxa"/>
          </w:tcPr>
          <w:p w14:paraId="4ABD727B"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KRM</w:t>
            </w:r>
          </w:p>
        </w:tc>
        <w:tc>
          <w:tcPr>
            <w:tcW w:w="7916" w:type="dxa"/>
          </w:tcPr>
          <w:p w14:paraId="60DDBE5C" w14:textId="23CD8205"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 xml:space="preserve">Kompania </w:t>
            </w:r>
            <w:r w:rsidR="0003516E" w:rsidRPr="008126F4">
              <w:rPr>
                <w:rStyle w:val="ts-alignment-element"/>
                <w:rFonts w:asciiTheme="minorHAnsi" w:hAnsiTheme="minorHAnsi" w:cstheme="minorHAnsi"/>
                <w:b w:val="0"/>
                <w:bCs/>
                <w:sz w:val="24"/>
                <w:szCs w:val="24"/>
              </w:rPr>
              <w:t xml:space="preserve">Regjionale </w:t>
            </w:r>
            <w:r w:rsidRPr="008126F4">
              <w:rPr>
                <w:rStyle w:val="ts-alignment-element"/>
                <w:rFonts w:asciiTheme="minorHAnsi" w:hAnsiTheme="minorHAnsi" w:cstheme="minorHAnsi"/>
                <w:b w:val="0"/>
                <w:bCs/>
                <w:sz w:val="24"/>
                <w:szCs w:val="24"/>
              </w:rPr>
              <w:t>e Mbeturinave</w:t>
            </w:r>
            <w:r w:rsidR="00DA5D34">
              <w:rPr>
                <w:rStyle w:val="ts-alignment-element"/>
                <w:rFonts w:asciiTheme="minorHAnsi" w:hAnsiTheme="minorHAnsi" w:cstheme="minorHAnsi"/>
                <w:b w:val="0"/>
                <w:bCs/>
                <w:sz w:val="24"/>
                <w:szCs w:val="24"/>
              </w:rPr>
              <w:t>;</w:t>
            </w:r>
          </w:p>
        </w:tc>
      </w:tr>
      <w:tr w:rsidR="00E2481D" w:rsidRPr="008126F4" w14:paraId="232BE48D" w14:textId="77777777" w:rsidTr="00E2481D">
        <w:trPr>
          <w:trHeight w:val="432"/>
        </w:trPr>
        <w:tc>
          <w:tcPr>
            <w:tcW w:w="1218" w:type="dxa"/>
          </w:tcPr>
          <w:p w14:paraId="702200CF"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MESPI</w:t>
            </w:r>
          </w:p>
        </w:tc>
        <w:tc>
          <w:tcPr>
            <w:tcW w:w="7916" w:type="dxa"/>
          </w:tcPr>
          <w:p w14:paraId="6385E841" w14:textId="1E01C233" w:rsidR="00E2481D" w:rsidRPr="008126F4" w:rsidRDefault="00E2481D" w:rsidP="00E2481D">
            <w:pPr>
              <w:pStyle w:val="heini"/>
              <w:tabs>
                <w:tab w:val="left" w:pos="990"/>
              </w:tabs>
              <w:spacing w:line="240" w:lineRule="auto"/>
              <w:rPr>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Ministria</w:t>
            </w:r>
            <w:r w:rsidRPr="008126F4">
              <w:rPr>
                <w:rFonts w:asciiTheme="minorHAnsi" w:hAnsiTheme="minorHAnsi" w:cstheme="minorHAnsi"/>
                <w:b w:val="0"/>
                <w:bCs/>
                <w:sz w:val="24"/>
                <w:szCs w:val="24"/>
                <w:lang w:val="de-DE"/>
              </w:rPr>
              <w:t xml:space="preserve"> </w:t>
            </w:r>
            <w:r w:rsidRPr="008126F4">
              <w:rPr>
                <w:rStyle w:val="ts-alignment-element"/>
                <w:rFonts w:asciiTheme="minorHAnsi" w:hAnsiTheme="minorHAnsi" w:cstheme="minorHAnsi"/>
                <w:b w:val="0"/>
                <w:bCs/>
                <w:sz w:val="24"/>
                <w:szCs w:val="24"/>
                <w:lang w:val="de-DE"/>
              </w:rPr>
              <w:t>e</w:t>
            </w:r>
            <w:r w:rsidRPr="008126F4">
              <w:rPr>
                <w:rFonts w:asciiTheme="minorHAnsi" w:hAnsiTheme="minorHAnsi" w:cstheme="minorHAnsi"/>
                <w:b w:val="0"/>
                <w:bCs/>
                <w:sz w:val="24"/>
                <w:szCs w:val="24"/>
                <w:lang w:val="de-DE"/>
              </w:rPr>
              <w:t xml:space="preserve"> </w:t>
            </w:r>
            <w:r w:rsidR="002A712D" w:rsidRPr="008126F4">
              <w:rPr>
                <w:rStyle w:val="ts-alignment-element"/>
                <w:rFonts w:asciiTheme="minorHAnsi" w:hAnsiTheme="minorHAnsi" w:cstheme="minorHAnsi"/>
                <w:b w:val="0"/>
                <w:bCs/>
                <w:sz w:val="24"/>
                <w:szCs w:val="24"/>
                <w:lang w:val="de-DE"/>
              </w:rPr>
              <w:t>mjedisit</w:t>
            </w:r>
            <w:r w:rsidR="002A712D" w:rsidRPr="008126F4">
              <w:rPr>
                <w:rFonts w:asciiTheme="minorHAnsi" w:hAnsiTheme="minorHAnsi" w:cstheme="minorHAnsi"/>
                <w:b w:val="0"/>
                <w:bCs/>
                <w:sz w:val="24"/>
                <w:szCs w:val="24"/>
                <w:lang w:val="de-DE"/>
              </w:rPr>
              <w:t xml:space="preserve"> </w:t>
            </w:r>
            <w:r w:rsidR="002A712D" w:rsidRPr="008126F4">
              <w:rPr>
                <w:rStyle w:val="ts-alignment-element"/>
                <w:rFonts w:asciiTheme="minorHAnsi" w:hAnsiTheme="minorHAnsi" w:cstheme="minorHAnsi"/>
                <w:b w:val="0"/>
                <w:bCs/>
                <w:sz w:val="24"/>
                <w:szCs w:val="24"/>
                <w:lang w:val="de-DE"/>
              </w:rPr>
              <w:t>planifikimit</w:t>
            </w:r>
            <w:r w:rsidR="002A712D" w:rsidRPr="008126F4">
              <w:rPr>
                <w:rFonts w:asciiTheme="minorHAnsi" w:hAnsiTheme="minorHAnsi" w:cstheme="minorHAnsi"/>
                <w:b w:val="0"/>
                <w:bCs/>
                <w:sz w:val="24"/>
                <w:szCs w:val="24"/>
                <w:lang w:val="de-DE"/>
              </w:rPr>
              <w:t xml:space="preserve"> </w:t>
            </w:r>
            <w:r w:rsidR="002A712D" w:rsidRPr="008126F4">
              <w:rPr>
                <w:rStyle w:val="ts-alignment-element"/>
                <w:rFonts w:asciiTheme="minorHAnsi" w:hAnsiTheme="minorHAnsi" w:cstheme="minorHAnsi"/>
                <w:b w:val="0"/>
                <w:bCs/>
                <w:sz w:val="24"/>
                <w:szCs w:val="24"/>
                <w:lang w:val="de-DE"/>
              </w:rPr>
              <w:t>hapësinor</w:t>
            </w:r>
            <w:r w:rsidR="002A712D" w:rsidRPr="008126F4">
              <w:rPr>
                <w:rFonts w:asciiTheme="minorHAnsi" w:hAnsiTheme="minorHAnsi" w:cstheme="minorHAnsi"/>
                <w:b w:val="0"/>
                <w:bCs/>
                <w:sz w:val="24"/>
                <w:szCs w:val="24"/>
                <w:lang w:val="de-DE"/>
              </w:rPr>
              <w:t xml:space="preserve"> dhe infrastrukturës</w:t>
            </w:r>
            <w:r w:rsidR="00DA5D34">
              <w:rPr>
                <w:rFonts w:asciiTheme="minorHAnsi" w:hAnsiTheme="minorHAnsi" w:cstheme="minorHAnsi"/>
                <w:b w:val="0"/>
                <w:bCs/>
                <w:sz w:val="24"/>
                <w:szCs w:val="24"/>
                <w:lang w:val="de-DE"/>
              </w:rPr>
              <w:t>;</w:t>
            </w:r>
          </w:p>
        </w:tc>
      </w:tr>
      <w:tr w:rsidR="00E2481D" w:rsidRPr="008126F4" w14:paraId="497C86A7" w14:textId="77777777" w:rsidTr="00E2481D">
        <w:trPr>
          <w:trHeight w:val="458"/>
        </w:trPr>
        <w:tc>
          <w:tcPr>
            <w:tcW w:w="1218" w:type="dxa"/>
          </w:tcPr>
          <w:p w14:paraId="65EBAE04"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MND</w:t>
            </w:r>
          </w:p>
        </w:tc>
        <w:tc>
          <w:tcPr>
            <w:tcW w:w="7916" w:type="dxa"/>
          </w:tcPr>
          <w:p w14:paraId="1D7FC385" w14:textId="4483E3D6"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Mbeturina nga nd</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rtim demolimi</w:t>
            </w:r>
            <w:r w:rsidR="00DA5D34">
              <w:rPr>
                <w:rStyle w:val="ts-alignment-element"/>
                <w:rFonts w:asciiTheme="minorHAnsi" w:hAnsiTheme="minorHAnsi" w:cstheme="minorHAnsi"/>
                <w:b w:val="0"/>
                <w:bCs/>
                <w:sz w:val="24"/>
                <w:szCs w:val="24"/>
              </w:rPr>
              <w:t>;</w:t>
            </w:r>
          </w:p>
        </w:tc>
      </w:tr>
      <w:tr w:rsidR="00E2481D" w:rsidRPr="008126F4" w14:paraId="79712513" w14:textId="77777777" w:rsidTr="00E2481D">
        <w:trPr>
          <w:trHeight w:val="458"/>
        </w:trPr>
        <w:tc>
          <w:tcPr>
            <w:tcW w:w="1218" w:type="dxa"/>
          </w:tcPr>
          <w:p w14:paraId="49469D7E"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MPEE</w:t>
            </w:r>
          </w:p>
        </w:tc>
        <w:tc>
          <w:tcPr>
            <w:tcW w:w="7916" w:type="dxa"/>
          </w:tcPr>
          <w:p w14:paraId="3514C909" w14:textId="12C86342" w:rsidR="00E2481D" w:rsidRPr="008126F4" w:rsidRDefault="00E2481D" w:rsidP="00E2481D">
            <w:pPr>
              <w:pStyle w:val="heini"/>
              <w:tabs>
                <w:tab w:val="left" w:pos="990"/>
              </w:tabs>
              <w:spacing w:line="240" w:lineRule="auto"/>
              <w:rPr>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Mbeturina nga pajisje elektrike dhe elektronike</w:t>
            </w:r>
            <w:r w:rsidR="00DA5D34">
              <w:rPr>
                <w:rStyle w:val="ts-alignment-element"/>
                <w:rFonts w:asciiTheme="minorHAnsi" w:hAnsiTheme="minorHAnsi" w:cstheme="minorHAnsi"/>
                <w:b w:val="0"/>
                <w:bCs/>
                <w:sz w:val="24"/>
                <w:szCs w:val="24"/>
                <w:lang w:val="de-DE"/>
              </w:rPr>
              <w:t>;</w:t>
            </w:r>
            <w:r w:rsidRPr="008126F4">
              <w:rPr>
                <w:rFonts w:asciiTheme="minorHAnsi" w:hAnsiTheme="minorHAnsi" w:cstheme="minorHAnsi"/>
                <w:b w:val="0"/>
                <w:bCs/>
                <w:sz w:val="24"/>
                <w:szCs w:val="24"/>
                <w:lang w:val="de-DE"/>
              </w:rPr>
              <w:t xml:space="preserve"> </w:t>
            </w:r>
          </w:p>
        </w:tc>
      </w:tr>
      <w:tr w:rsidR="00E2481D" w:rsidRPr="008126F4" w14:paraId="7295A0A4" w14:textId="77777777" w:rsidTr="00E2481D">
        <w:trPr>
          <w:trHeight w:val="432"/>
        </w:trPr>
        <w:tc>
          <w:tcPr>
            <w:tcW w:w="1218" w:type="dxa"/>
          </w:tcPr>
          <w:p w14:paraId="04A83CB2"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MRF</w:t>
            </w:r>
          </w:p>
        </w:tc>
        <w:tc>
          <w:tcPr>
            <w:tcW w:w="7916" w:type="dxa"/>
          </w:tcPr>
          <w:p w14:paraId="452D36A1" w14:textId="2C949EA3" w:rsidR="00E2481D" w:rsidRPr="008126F4" w:rsidRDefault="00E2481D" w:rsidP="00E2481D">
            <w:pPr>
              <w:pStyle w:val="heini"/>
              <w:tabs>
                <w:tab w:val="left" w:pos="990"/>
              </w:tabs>
              <w:spacing w:line="240" w:lineRule="auto"/>
              <w:rPr>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Qendra e rikuperimit t</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 xml:space="preserve"> materialit</w:t>
            </w:r>
            <w:r w:rsidR="00DA5D34">
              <w:rPr>
                <w:rStyle w:val="ts-alignment-element"/>
                <w:rFonts w:asciiTheme="minorHAnsi" w:hAnsiTheme="minorHAnsi" w:cstheme="minorHAnsi"/>
                <w:b w:val="0"/>
                <w:bCs/>
                <w:sz w:val="24"/>
                <w:szCs w:val="24"/>
                <w:lang w:val="de-DE"/>
              </w:rPr>
              <w:t>;</w:t>
            </w:r>
          </w:p>
        </w:tc>
      </w:tr>
      <w:tr w:rsidR="00E2481D" w:rsidRPr="008126F4" w14:paraId="5D707BB1" w14:textId="77777777" w:rsidTr="00E2481D">
        <w:trPr>
          <w:trHeight w:val="432"/>
        </w:trPr>
        <w:tc>
          <w:tcPr>
            <w:tcW w:w="1218" w:type="dxa"/>
          </w:tcPr>
          <w:p w14:paraId="7140B1D4"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OECD</w:t>
            </w:r>
          </w:p>
        </w:tc>
        <w:tc>
          <w:tcPr>
            <w:tcW w:w="7916" w:type="dxa"/>
          </w:tcPr>
          <w:p w14:paraId="59F314C4" w14:textId="5C96ADE0"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Organizata</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për</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Bashkëpunim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dhe</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Zhvillim</w:t>
            </w:r>
            <w:r w:rsidRPr="008126F4">
              <w:rPr>
                <w:rFonts w:asciiTheme="minorHAnsi" w:hAnsiTheme="minorHAnsi" w:cstheme="minorHAnsi"/>
                <w:b w:val="0"/>
                <w:bCs/>
                <w:sz w:val="24"/>
                <w:szCs w:val="24"/>
              </w:rPr>
              <w:t xml:space="preserve"> </w:t>
            </w:r>
            <w:r w:rsidRPr="008126F4">
              <w:rPr>
                <w:rStyle w:val="ts-alignment-element"/>
                <w:rFonts w:asciiTheme="minorHAnsi" w:hAnsiTheme="minorHAnsi" w:cstheme="minorHAnsi"/>
                <w:b w:val="0"/>
                <w:bCs/>
                <w:sz w:val="24"/>
                <w:szCs w:val="24"/>
              </w:rPr>
              <w:t>Ekonomik</w:t>
            </w:r>
            <w:r w:rsidR="00DA5D34">
              <w:rPr>
                <w:rStyle w:val="ts-alignment-element"/>
                <w:rFonts w:asciiTheme="minorHAnsi" w:hAnsiTheme="minorHAnsi" w:cstheme="minorHAnsi"/>
                <w:b w:val="0"/>
                <w:bCs/>
                <w:sz w:val="24"/>
                <w:szCs w:val="24"/>
              </w:rPr>
              <w:t>;</w:t>
            </w:r>
            <w:r w:rsidRPr="008126F4">
              <w:rPr>
                <w:rFonts w:asciiTheme="minorHAnsi" w:hAnsiTheme="minorHAnsi" w:cstheme="minorHAnsi"/>
                <w:b w:val="0"/>
                <w:bCs/>
                <w:sz w:val="24"/>
                <w:szCs w:val="24"/>
              </w:rPr>
              <w:t xml:space="preserve"> </w:t>
            </w:r>
          </w:p>
        </w:tc>
      </w:tr>
      <w:tr w:rsidR="00E2481D" w:rsidRPr="008126F4" w14:paraId="63C3A12A" w14:textId="77777777" w:rsidTr="00E2481D">
        <w:trPr>
          <w:trHeight w:val="458"/>
        </w:trPr>
        <w:tc>
          <w:tcPr>
            <w:tcW w:w="1218" w:type="dxa"/>
          </w:tcPr>
          <w:p w14:paraId="3F4622FF"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PKMM</w:t>
            </w:r>
          </w:p>
        </w:tc>
        <w:tc>
          <w:tcPr>
            <w:tcW w:w="7916" w:type="dxa"/>
          </w:tcPr>
          <w:p w14:paraId="00B9677C" w14:textId="1B996256" w:rsidR="00E2481D" w:rsidRPr="008126F4" w:rsidRDefault="00E2481D" w:rsidP="007F2F34">
            <w:pPr>
              <w:pStyle w:val="heini"/>
              <w:tabs>
                <w:tab w:val="left" w:pos="990"/>
                <w:tab w:val="left" w:pos="5435"/>
              </w:tabs>
              <w:spacing w:line="240" w:lineRule="auto"/>
              <w:rPr>
                <w:rStyle w:val="ts-alignment-element"/>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Plani komunal p</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r menaxhim t</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 xml:space="preserve"> mbeturinave</w:t>
            </w:r>
            <w:r w:rsidR="00DA5D34">
              <w:rPr>
                <w:rStyle w:val="ts-alignment-element"/>
                <w:rFonts w:asciiTheme="minorHAnsi" w:hAnsiTheme="minorHAnsi" w:cstheme="minorHAnsi"/>
                <w:b w:val="0"/>
                <w:bCs/>
                <w:sz w:val="24"/>
                <w:szCs w:val="24"/>
              </w:rPr>
              <w:t>;</w:t>
            </w:r>
            <w:r w:rsidR="007F2F34">
              <w:rPr>
                <w:rStyle w:val="ts-alignment-element"/>
                <w:rFonts w:asciiTheme="minorHAnsi" w:hAnsiTheme="minorHAnsi" w:cstheme="minorHAnsi"/>
                <w:b w:val="0"/>
                <w:bCs/>
                <w:sz w:val="24"/>
                <w:szCs w:val="24"/>
              </w:rPr>
              <w:tab/>
            </w:r>
          </w:p>
        </w:tc>
      </w:tr>
      <w:tr w:rsidR="00E2481D" w:rsidRPr="008126F4" w14:paraId="466177C1" w14:textId="77777777" w:rsidTr="00E2481D">
        <w:trPr>
          <w:trHeight w:val="458"/>
        </w:trPr>
        <w:tc>
          <w:tcPr>
            <w:tcW w:w="1218" w:type="dxa"/>
          </w:tcPr>
          <w:p w14:paraId="630AAD09"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PPP</w:t>
            </w:r>
          </w:p>
        </w:tc>
        <w:tc>
          <w:tcPr>
            <w:tcW w:w="7916" w:type="dxa"/>
          </w:tcPr>
          <w:p w14:paraId="2B9D2357" w14:textId="665E4FA9"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Partneriteti</w:t>
            </w:r>
            <w:r w:rsidRPr="008126F4">
              <w:rPr>
                <w:rFonts w:asciiTheme="minorHAnsi" w:hAnsiTheme="minorHAnsi" w:cstheme="minorHAnsi"/>
                <w:b w:val="0"/>
                <w:bCs/>
                <w:sz w:val="24"/>
                <w:szCs w:val="24"/>
              </w:rPr>
              <w:t xml:space="preserve"> </w:t>
            </w:r>
            <w:r w:rsidR="002A712D" w:rsidRPr="008126F4">
              <w:rPr>
                <w:rStyle w:val="ts-alignment-element"/>
                <w:rFonts w:asciiTheme="minorHAnsi" w:hAnsiTheme="minorHAnsi" w:cstheme="minorHAnsi"/>
                <w:b w:val="0"/>
                <w:bCs/>
                <w:sz w:val="24"/>
                <w:szCs w:val="24"/>
              </w:rPr>
              <w:t>publik</w:t>
            </w:r>
            <w:r w:rsidR="002A712D" w:rsidRPr="008126F4">
              <w:rPr>
                <w:rFonts w:asciiTheme="minorHAnsi" w:hAnsiTheme="minorHAnsi" w:cstheme="minorHAnsi"/>
                <w:b w:val="0"/>
                <w:bCs/>
                <w:sz w:val="24"/>
                <w:szCs w:val="24"/>
              </w:rPr>
              <w:t xml:space="preserve"> </w:t>
            </w:r>
            <w:r w:rsidR="002A712D" w:rsidRPr="008126F4">
              <w:rPr>
                <w:rStyle w:val="ts-alignment-element"/>
                <w:rFonts w:asciiTheme="minorHAnsi" w:hAnsiTheme="minorHAnsi" w:cstheme="minorHAnsi"/>
                <w:b w:val="0"/>
                <w:bCs/>
                <w:sz w:val="24"/>
                <w:szCs w:val="24"/>
              </w:rPr>
              <w:t>privat</w:t>
            </w:r>
            <w:r w:rsidR="00DA5D34">
              <w:rPr>
                <w:rStyle w:val="ts-alignment-element"/>
                <w:rFonts w:asciiTheme="minorHAnsi" w:hAnsiTheme="minorHAnsi" w:cstheme="minorHAnsi"/>
                <w:b w:val="0"/>
                <w:bCs/>
                <w:sz w:val="24"/>
                <w:szCs w:val="24"/>
              </w:rPr>
              <w:t>;</w:t>
            </w:r>
            <w:r w:rsidR="002A712D" w:rsidRPr="008126F4">
              <w:rPr>
                <w:rFonts w:asciiTheme="minorHAnsi" w:hAnsiTheme="minorHAnsi" w:cstheme="minorHAnsi"/>
                <w:b w:val="0"/>
                <w:bCs/>
                <w:sz w:val="24"/>
                <w:szCs w:val="24"/>
              </w:rPr>
              <w:t xml:space="preserve"> </w:t>
            </w:r>
          </w:p>
        </w:tc>
      </w:tr>
      <w:tr w:rsidR="00E2481D" w:rsidRPr="008126F4" w14:paraId="23AF41F3" w14:textId="77777777" w:rsidTr="00E2481D">
        <w:trPr>
          <w:trHeight w:val="458"/>
        </w:trPr>
        <w:tc>
          <w:tcPr>
            <w:tcW w:w="1218" w:type="dxa"/>
          </w:tcPr>
          <w:p w14:paraId="243BF4F7"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PZP</w:t>
            </w:r>
          </w:p>
        </w:tc>
        <w:tc>
          <w:tcPr>
            <w:tcW w:w="7916" w:type="dxa"/>
          </w:tcPr>
          <w:p w14:paraId="2B317702" w14:textId="4B22FF1B"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P</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rgjegj</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sia e zgjeruar e prodhuesit</w:t>
            </w:r>
            <w:r w:rsidR="00DA5D34">
              <w:rPr>
                <w:rStyle w:val="ts-alignment-element"/>
                <w:rFonts w:asciiTheme="minorHAnsi" w:hAnsiTheme="minorHAnsi" w:cstheme="minorHAnsi"/>
                <w:b w:val="0"/>
                <w:bCs/>
                <w:sz w:val="24"/>
                <w:szCs w:val="24"/>
                <w:lang w:val="de-DE"/>
              </w:rPr>
              <w:t>;</w:t>
            </w:r>
          </w:p>
        </w:tc>
      </w:tr>
      <w:tr w:rsidR="00E2481D" w:rsidRPr="008126F4" w14:paraId="538A35DD" w14:textId="77777777" w:rsidTr="00E2481D">
        <w:trPr>
          <w:trHeight w:val="458"/>
        </w:trPr>
        <w:tc>
          <w:tcPr>
            <w:tcW w:w="1218" w:type="dxa"/>
          </w:tcPr>
          <w:p w14:paraId="1581BFED" w14:textId="77777777"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Fonts w:asciiTheme="minorHAnsi" w:hAnsiTheme="minorHAnsi" w:cstheme="minorHAnsi"/>
                <w:b w:val="0"/>
                <w:bCs/>
                <w:sz w:val="24"/>
                <w:szCs w:val="24"/>
              </w:rPr>
              <w:t>SIMM</w:t>
            </w:r>
          </w:p>
        </w:tc>
        <w:tc>
          <w:tcPr>
            <w:tcW w:w="7916" w:type="dxa"/>
          </w:tcPr>
          <w:p w14:paraId="2DACA6DD" w14:textId="18A17A30" w:rsidR="00E2481D" w:rsidRPr="008126F4" w:rsidRDefault="00E2481D" w:rsidP="00E2481D">
            <w:pPr>
              <w:pStyle w:val="heini"/>
              <w:tabs>
                <w:tab w:val="left" w:pos="990"/>
              </w:tabs>
              <w:spacing w:line="240" w:lineRule="auto"/>
              <w:rPr>
                <w:rStyle w:val="ts-alignment-element"/>
                <w:rFonts w:asciiTheme="minorHAnsi" w:hAnsiTheme="minorHAnsi" w:cstheme="minorHAnsi"/>
                <w:b w:val="0"/>
                <w:bCs/>
                <w:sz w:val="24"/>
                <w:szCs w:val="24"/>
                <w:lang w:val="de-DE"/>
              </w:rPr>
            </w:pPr>
            <w:r w:rsidRPr="008126F4">
              <w:rPr>
                <w:rStyle w:val="ts-alignment-element"/>
                <w:rFonts w:asciiTheme="minorHAnsi" w:hAnsiTheme="minorHAnsi" w:cstheme="minorHAnsi"/>
                <w:b w:val="0"/>
                <w:bCs/>
                <w:sz w:val="24"/>
                <w:szCs w:val="24"/>
                <w:lang w:val="de-DE"/>
              </w:rPr>
              <w:t>Strategjia e integruar e menaxhimit t</w:t>
            </w:r>
            <w:r w:rsidR="00B97A38" w:rsidRPr="008126F4">
              <w:rPr>
                <w:rStyle w:val="ts-alignment-element"/>
                <w:rFonts w:asciiTheme="minorHAnsi" w:hAnsiTheme="minorHAnsi" w:cstheme="minorHAnsi"/>
                <w:b w:val="0"/>
                <w:bCs/>
                <w:sz w:val="24"/>
                <w:szCs w:val="24"/>
                <w:lang w:val="de-DE"/>
              </w:rPr>
              <w:t>ë</w:t>
            </w:r>
            <w:r w:rsidRPr="008126F4">
              <w:rPr>
                <w:rStyle w:val="ts-alignment-element"/>
                <w:rFonts w:asciiTheme="minorHAnsi" w:hAnsiTheme="minorHAnsi" w:cstheme="minorHAnsi"/>
                <w:b w:val="0"/>
                <w:bCs/>
                <w:sz w:val="24"/>
                <w:szCs w:val="24"/>
                <w:lang w:val="de-DE"/>
              </w:rPr>
              <w:t xml:space="preserve"> mbeturinave</w:t>
            </w:r>
            <w:r w:rsidR="00DA5D34">
              <w:rPr>
                <w:rStyle w:val="ts-alignment-element"/>
                <w:rFonts w:asciiTheme="minorHAnsi" w:hAnsiTheme="minorHAnsi" w:cstheme="minorHAnsi"/>
                <w:b w:val="0"/>
                <w:bCs/>
                <w:sz w:val="24"/>
                <w:szCs w:val="24"/>
                <w:lang w:val="de-DE"/>
              </w:rPr>
              <w:t>;</w:t>
            </w:r>
          </w:p>
        </w:tc>
      </w:tr>
      <w:tr w:rsidR="00E2481D" w:rsidRPr="008126F4" w14:paraId="7F599E39" w14:textId="77777777" w:rsidTr="00E2481D">
        <w:trPr>
          <w:trHeight w:val="458"/>
        </w:trPr>
        <w:tc>
          <w:tcPr>
            <w:tcW w:w="1218" w:type="dxa"/>
          </w:tcPr>
          <w:p w14:paraId="7841475C" w14:textId="3445B4CD" w:rsidR="00E2481D" w:rsidRPr="008126F4" w:rsidRDefault="00CD244E" w:rsidP="008E6708">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bCs/>
                <w:sz w:val="24"/>
                <w:szCs w:val="24"/>
              </w:rPr>
              <w:t>W</w:t>
            </w:r>
            <w:r w:rsidR="00E2481D" w:rsidRPr="008126F4">
              <w:rPr>
                <w:rFonts w:asciiTheme="minorHAnsi" w:hAnsiTheme="minorHAnsi" w:cstheme="minorHAnsi"/>
                <w:b w:val="0"/>
                <w:bCs/>
                <w:sz w:val="24"/>
                <w:szCs w:val="24"/>
              </w:rPr>
              <w:t>FD</w:t>
            </w:r>
          </w:p>
        </w:tc>
        <w:tc>
          <w:tcPr>
            <w:tcW w:w="7916" w:type="dxa"/>
          </w:tcPr>
          <w:p w14:paraId="7B5B79B9" w14:textId="05D952F1" w:rsidR="00E2481D" w:rsidRPr="008126F4" w:rsidRDefault="00E2481D" w:rsidP="00E2481D">
            <w:pPr>
              <w:pStyle w:val="heini"/>
              <w:tabs>
                <w:tab w:val="left" w:pos="990"/>
              </w:tabs>
              <w:spacing w:line="240" w:lineRule="auto"/>
              <w:rPr>
                <w:rFonts w:asciiTheme="minorHAnsi" w:hAnsiTheme="minorHAnsi" w:cstheme="minorHAnsi"/>
                <w:b w:val="0"/>
                <w:bCs/>
                <w:sz w:val="24"/>
                <w:szCs w:val="24"/>
              </w:rPr>
            </w:pPr>
            <w:r w:rsidRPr="008126F4">
              <w:rPr>
                <w:rStyle w:val="ts-alignment-element"/>
                <w:rFonts w:asciiTheme="minorHAnsi" w:hAnsiTheme="minorHAnsi" w:cstheme="minorHAnsi"/>
                <w:b w:val="0"/>
                <w:bCs/>
                <w:sz w:val="24"/>
                <w:szCs w:val="24"/>
              </w:rPr>
              <w:t>Direktiva korniz</w:t>
            </w:r>
            <w:r w:rsidR="00B97A38" w:rsidRPr="008126F4">
              <w:rPr>
                <w:rStyle w:val="ts-alignment-element"/>
                <w:rFonts w:asciiTheme="minorHAnsi" w:hAnsiTheme="minorHAnsi" w:cstheme="minorHAnsi"/>
                <w:b w:val="0"/>
                <w:bCs/>
                <w:sz w:val="24"/>
                <w:szCs w:val="24"/>
              </w:rPr>
              <w:t>ë</w:t>
            </w:r>
            <w:r w:rsidRPr="008126F4">
              <w:rPr>
                <w:rStyle w:val="ts-alignment-element"/>
                <w:rFonts w:asciiTheme="minorHAnsi" w:hAnsiTheme="minorHAnsi" w:cstheme="minorHAnsi"/>
                <w:b w:val="0"/>
                <w:bCs/>
                <w:sz w:val="24"/>
                <w:szCs w:val="24"/>
              </w:rPr>
              <w:t xml:space="preserve"> e mbeturinave</w:t>
            </w:r>
            <w:r w:rsidR="00DA5D34">
              <w:rPr>
                <w:rStyle w:val="ts-alignment-element"/>
                <w:rFonts w:asciiTheme="minorHAnsi" w:hAnsiTheme="minorHAnsi" w:cstheme="minorHAnsi"/>
                <w:b w:val="0"/>
                <w:bCs/>
                <w:sz w:val="24"/>
                <w:szCs w:val="24"/>
              </w:rPr>
              <w:t>;</w:t>
            </w:r>
          </w:p>
        </w:tc>
      </w:tr>
    </w:tbl>
    <w:p w14:paraId="2C17DFD4" w14:textId="77777777" w:rsidR="00554C86" w:rsidRPr="008126F4" w:rsidRDefault="00554C86" w:rsidP="00623745">
      <w:pPr>
        <w:spacing w:before="120" w:after="120"/>
        <w:rPr>
          <w:rFonts w:asciiTheme="minorHAnsi" w:hAnsiTheme="minorHAnsi" w:cstheme="minorHAnsi"/>
          <w:lang w:val="eu-ES"/>
        </w:rPr>
      </w:pPr>
    </w:p>
    <w:p w14:paraId="35A0499E" w14:textId="77777777" w:rsidR="00CC3563" w:rsidRPr="00760429" w:rsidRDefault="00CC3563" w:rsidP="00CC3563">
      <w:pPr>
        <w:spacing w:before="120" w:after="120" w:line="360" w:lineRule="auto"/>
        <w:jc w:val="both"/>
        <w:rPr>
          <w:rFonts w:asciiTheme="minorHAnsi" w:hAnsiTheme="minorHAnsi" w:cstheme="minorHAnsi"/>
          <w:b/>
          <w:bCs/>
          <w:lang w:val="en-GB"/>
        </w:rPr>
      </w:pPr>
      <w:r w:rsidRPr="00760429">
        <w:rPr>
          <w:rFonts w:asciiTheme="minorHAnsi" w:hAnsiTheme="minorHAnsi" w:cstheme="minorHAnsi"/>
          <w:b/>
          <w:bCs/>
          <w:lang w:val="en-GB"/>
        </w:rPr>
        <w:lastRenderedPageBreak/>
        <w:t>Lista e tabelave</w:t>
      </w:r>
    </w:p>
    <w:tbl>
      <w:tblPr>
        <w:tblStyle w:val="TableGrid"/>
        <w:tblW w:w="9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80" w:firstRow="0" w:lastRow="0" w:firstColumn="1" w:lastColumn="0" w:noHBand="0" w:noVBand="1"/>
      </w:tblPr>
      <w:tblGrid>
        <w:gridCol w:w="1596"/>
        <w:gridCol w:w="7692"/>
      </w:tblGrid>
      <w:tr w:rsidR="00CC3563" w:rsidRPr="00760429" w14:paraId="375C596A" w14:textId="77777777" w:rsidTr="00AE786B">
        <w:trPr>
          <w:trHeight w:val="380"/>
        </w:trPr>
        <w:tc>
          <w:tcPr>
            <w:tcW w:w="1596" w:type="dxa"/>
            <w:vAlign w:val="center"/>
          </w:tcPr>
          <w:p w14:paraId="6134F3CF" w14:textId="77777777" w:rsidR="00CC3563" w:rsidRPr="00760429" w:rsidRDefault="00CC3563"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1</w:t>
            </w:r>
          </w:p>
        </w:tc>
        <w:tc>
          <w:tcPr>
            <w:tcW w:w="7692" w:type="dxa"/>
            <w:vAlign w:val="center"/>
          </w:tcPr>
          <w:p w14:paraId="477A3BFE" w14:textId="7D4F904F" w:rsidR="00CC3563" w:rsidRPr="00760429" w:rsidRDefault="00607253" w:rsidP="00024B10">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Gjatësia kufitare e Gllogocit me komunat fqinj</w:t>
            </w:r>
            <w:r w:rsidR="00024B10">
              <w:rPr>
                <w:rFonts w:asciiTheme="minorHAnsi" w:hAnsiTheme="minorHAnsi" w:cstheme="minorHAnsi"/>
                <w:b w:val="0"/>
                <w:sz w:val="24"/>
                <w:szCs w:val="24"/>
              </w:rPr>
              <w:t>ë</w:t>
            </w:r>
            <w:r w:rsidR="00DA5D34">
              <w:rPr>
                <w:rFonts w:asciiTheme="minorHAnsi" w:hAnsiTheme="minorHAnsi" w:cstheme="minorHAnsi"/>
                <w:b w:val="0"/>
                <w:sz w:val="24"/>
                <w:szCs w:val="24"/>
              </w:rPr>
              <w:t>;</w:t>
            </w:r>
          </w:p>
        </w:tc>
      </w:tr>
      <w:tr w:rsidR="00607253" w:rsidRPr="00760429" w14:paraId="6CB1E20D" w14:textId="77777777" w:rsidTr="00AE786B">
        <w:trPr>
          <w:trHeight w:val="380"/>
        </w:trPr>
        <w:tc>
          <w:tcPr>
            <w:tcW w:w="1596" w:type="dxa"/>
            <w:vAlign w:val="center"/>
          </w:tcPr>
          <w:p w14:paraId="6CDEFEB0" w14:textId="77777777" w:rsidR="00607253" w:rsidRPr="00760429" w:rsidRDefault="00607253" w:rsidP="0060725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2</w:t>
            </w:r>
          </w:p>
        </w:tc>
        <w:tc>
          <w:tcPr>
            <w:tcW w:w="7692" w:type="dxa"/>
            <w:vAlign w:val="center"/>
          </w:tcPr>
          <w:p w14:paraId="41DD9535" w14:textId="70601FB5" w:rsidR="00607253" w:rsidRPr="00760429" w:rsidRDefault="00607253"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Të dhënat mbi popullatën</w:t>
            </w:r>
            <w:r w:rsidR="00DA5D34">
              <w:rPr>
                <w:rFonts w:asciiTheme="minorHAnsi" w:hAnsiTheme="minorHAnsi" w:cstheme="minorHAnsi"/>
                <w:b w:val="0"/>
                <w:bCs/>
                <w:sz w:val="24"/>
                <w:szCs w:val="24"/>
              </w:rPr>
              <w:t>;</w:t>
            </w:r>
          </w:p>
        </w:tc>
      </w:tr>
      <w:tr w:rsidR="00607253" w:rsidRPr="00760429" w14:paraId="73EF9CF8" w14:textId="77777777" w:rsidTr="00AE786B">
        <w:trPr>
          <w:trHeight w:val="380"/>
        </w:trPr>
        <w:tc>
          <w:tcPr>
            <w:tcW w:w="1596" w:type="dxa"/>
            <w:vAlign w:val="center"/>
          </w:tcPr>
          <w:p w14:paraId="7F39F7B7" w14:textId="77777777" w:rsidR="00607253" w:rsidRPr="00760429" w:rsidRDefault="00607253"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3</w:t>
            </w:r>
          </w:p>
        </w:tc>
        <w:tc>
          <w:tcPr>
            <w:tcW w:w="7692" w:type="dxa"/>
            <w:vAlign w:val="center"/>
          </w:tcPr>
          <w:p w14:paraId="6DE1365E" w14:textId="32AD4A15" w:rsidR="00607253" w:rsidRPr="00760429" w:rsidRDefault="00607253"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Regjistrimet e popullsisë në periudhat prej vitit 1948 – 2011</w:t>
            </w:r>
            <w:r w:rsidR="00DA5D34">
              <w:rPr>
                <w:rFonts w:asciiTheme="minorHAnsi" w:hAnsiTheme="minorHAnsi" w:cstheme="minorHAnsi"/>
                <w:b w:val="0"/>
                <w:sz w:val="24"/>
                <w:szCs w:val="24"/>
              </w:rPr>
              <w:t>;</w:t>
            </w:r>
          </w:p>
        </w:tc>
      </w:tr>
      <w:tr w:rsidR="00607253" w:rsidRPr="00760429" w14:paraId="26379BDC" w14:textId="77777777" w:rsidTr="00AE786B">
        <w:trPr>
          <w:trHeight w:val="380"/>
        </w:trPr>
        <w:tc>
          <w:tcPr>
            <w:tcW w:w="1596" w:type="dxa"/>
            <w:vAlign w:val="center"/>
          </w:tcPr>
          <w:p w14:paraId="4A65DACB" w14:textId="77777777" w:rsidR="00607253" w:rsidRPr="00760429" w:rsidRDefault="00005F10" w:rsidP="00005F10">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607253" w:rsidRPr="00760429">
              <w:rPr>
                <w:rFonts w:asciiTheme="minorHAnsi" w:hAnsiTheme="minorHAnsi" w:cstheme="minorHAnsi"/>
                <w:b w:val="0"/>
                <w:bCs/>
                <w:sz w:val="24"/>
                <w:szCs w:val="24"/>
              </w:rPr>
              <w:t>4</w:t>
            </w:r>
          </w:p>
        </w:tc>
        <w:tc>
          <w:tcPr>
            <w:tcW w:w="7692" w:type="dxa"/>
            <w:vAlign w:val="center"/>
          </w:tcPr>
          <w:p w14:paraId="40876B99" w14:textId="3CFFCDB0" w:rsidR="00607253" w:rsidRPr="00760429" w:rsidRDefault="00607253" w:rsidP="00024B10">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noProof/>
                <w:sz w:val="24"/>
                <w:szCs w:val="24"/>
              </w:rPr>
              <w:t>Shtimi natyror në vitin 2017 në komunën e Gllogocit (n</w:t>
            </w:r>
            <w:r w:rsidR="00024B10">
              <w:rPr>
                <w:rFonts w:asciiTheme="minorHAnsi" w:hAnsiTheme="minorHAnsi" w:cstheme="minorHAnsi"/>
                <w:b w:val="0"/>
                <w:noProof/>
                <w:sz w:val="24"/>
                <w:szCs w:val="24"/>
              </w:rPr>
              <w:t>ë</w:t>
            </w:r>
            <w:r w:rsidRPr="00760429">
              <w:rPr>
                <w:rFonts w:asciiTheme="minorHAnsi" w:hAnsiTheme="minorHAnsi" w:cstheme="minorHAnsi"/>
                <w:b w:val="0"/>
                <w:noProof/>
                <w:sz w:val="24"/>
                <w:szCs w:val="24"/>
              </w:rPr>
              <w:t xml:space="preserve"> promil)</w:t>
            </w:r>
            <w:r w:rsidR="00DA5D34">
              <w:rPr>
                <w:rFonts w:asciiTheme="minorHAnsi" w:hAnsiTheme="minorHAnsi" w:cstheme="minorHAnsi"/>
                <w:b w:val="0"/>
                <w:noProof/>
                <w:sz w:val="24"/>
                <w:szCs w:val="24"/>
              </w:rPr>
              <w:t>;</w:t>
            </w:r>
          </w:p>
        </w:tc>
      </w:tr>
      <w:tr w:rsidR="00607253" w:rsidRPr="00760429" w14:paraId="7943AF1E" w14:textId="77777777" w:rsidTr="00AE786B">
        <w:trPr>
          <w:trHeight w:val="380"/>
        </w:trPr>
        <w:tc>
          <w:tcPr>
            <w:tcW w:w="1596" w:type="dxa"/>
            <w:vAlign w:val="center"/>
          </w:tcPr>
          <w:p w14:paraId="3E630124" w14:textId="77777777" w:rsidR="00607253" w:rsidRPr="00760429" w:rsidRDefault="00AE786B" w:rsidP="00AE786B">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607253" w:rsidRPr="00760429">
              <w:rPr>
                <w:rFonts w:asciiTheme="minorHAnsi" w:hAnsiTheme="minorHAnsi" w:cstheme="minorHAnsi"/>
                <w:b w:val="0"/>
                <w:bCs/>
                <w:sz w:val="24"/>
                <w:szCs w:val="24"/>
              </w:rPr>
              <w:t>5</w:t>
            </w:r>
          </w:p>
        </w:tc>
        <w:tc>
          <w:tcPr>
            <w:tcW w:w="7692" w:type="dxa"/>
            <w:vAlign w:val="center"/>
          </w:tcPr>
          <w:p w14:paraId="772FA116" w14:textId="3C82AC68" w:rsidR="00607253" w:rsidRPr="00760429" w:rsidRDefault="00AE786B"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Fondi i banimit në raport me një</w:t>
            </w:r>
            <w:r w:rsidRPr="00760429">
              <w:rPr>
                <w:rFonts w:asciiTheme="minorHAnsi" w:hAnsiTheme="minorHAnsi" w:cstheme="minorHAnsi"/>
                <w:b w:val="0"/>
                <w:sz w:val="24"/>
                <w:szCs w:val="24"/>
                <w:lang w:eastAsia="ja-JP"/>
              </w:rPr>
              <w:t xml:space="preserve">sitë e banimit dhe tipologjinë </w:t>
            </w:r>
            <w:r w:rsidRPr="00760429">
              <w:rPr>
                <w:rFonts w:asciiTheme="minorHAnsi" w:hAnsiTheme="minorHAnsi" w:cstheme="minorHAnsi"/>
                <w:b w:val="0"/>
                <w:sz w:val="24"/>
                <w:szCs w:val="24"/>
              </w:rPr>
              <w:t>e ndërtesave të banimit</w:t>
            </w:r>
            <w:r w:rsidR="00DA5D34">
              <w:rPr>
                <w:rFonts w:asciiTheme="minorHAnsi" w:hAnsiTheme="minorHAnsi" w:cstheme="minorHAnsi"/>
                <w:b w:val="0"/>
                <w:sz w:val="24"/>
                <w:szCs w:val="24"/>
              </w:rPr>
              <w:t>;</w:t>
            </w:r>
          </w:p>
        </w:tc>
      </w:tr>
      <w:tr w:rsidR="00AE786B" w:rsidRPr="00760429" w14:paraId="48717CC6" w14:textId="77777777" w:rsidTr="00AE786B">
        <w:trPr>
          <w:trHeight w:val="380"/>
        </w:trPr>
        <w:tc>
          <w:tcPr>
            <w:tcW w:w="1596" w:type="dxa"/>
            <w:vAlign w:val="center"/>
          </w:tcPr>
          <w:p w14:paraId="34A201EB"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6</w:t>
            </w:r>
          </w:p>
        </w:tc>
        <w:tc>
          <w:tcPr>
            <w:tcW w:w="7692" w:type="dxa"/>
            <w:vAlign w:val="center"/>
          </w:tcPr>
          <w:p w14:paraId="46305D20" w14:textId="7C1CF8F4" w:rsidR="00AE786B" w:rsidRPr="00760429" w:rsidRDefault="00AE786B"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Numri i njësive të banimit- shtëpive dhe banesave kolektive sipas vendbanimeve</w:t>
            </w:r>
            <w:r w:rsidR="00DA5D34">
              <w:rPr>
                <w:rFonts w:asciiTheme="minorHAnsi" w:hAnsiTheme="minorHAnsi" w:cstheme="minorHAnsi"/>
                <w:b w:val="0"/>
                <w:sz w:val="24"/>
                <w:szCs w:val="24"/>
              </w:rPr>
              <w:t>;</w:t>
            </w:r>
          </w:p>
        </w:tc>
      </w:tr>
      <w:tr w:rsidR="00AE786B" w:rsidRPr="00760429" w14:paraId="74B632A6" w14:textId="77777777" w:rsidTr="00AE786B">
        <w:trPr>
          <w:trHeight w:val="380"/>
        </w:trPr>
        <w:tc>
          <w:tcPr>
            <w:tcW w:w="1596" w:type="dxa"/>
            <w:vAlign w:val="center"/>
          </w:tcPr>
          <w:p w14:paraId="44CCA433"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7</w:t>
            </w:r>
          </w:p>
        </w:tc>
        <w:tc>
          <w:tcPr>
            <w:tcW w:w="7692" w:type="dxa"/>
            <w:vAlign w:val="center"/>
          </w:tcPr>
          <w:p w14:paraId="79C4246C" w14:textId="0CC30E47" w:rsidR="00AE786B" w:rsidRPr="00760429" w:rsidRDefault="00DF25CA" w:rsidP="00A9131D">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sz w:val="24"/>
                <w:szCs w:val="24"/>
              </w:rPr>
              <w:t>Ndotësit kolektiv në K</w:t>
            </w:r>
            <w:r w:rsidR="00AE786B" w:rsidRPr="00760429">
              <w:rPr>
                <w:rFonts w:asciiTheme="minorHAnsi" w:hAnsiTheme="minorHAnsi" w:cstheme="minorHAnsi"/>
                <w:b w:val="0"/>
                <w:sz w:val="24"/>
                <w:szCs w:val="24"/>
              </w:rPr>
              <w:t>omunën e Gllogocit</w:t>
            </w:r>
            <w:r w:rsidR="00DA5D34">
              <w:rPr>
                <w:rFonts w:asciiTheme="minorHAnsi" w:hAnsiTheme="minorHAnsi" w:cstheme="minorHAnsi"/>
                <w:b w:val="0"/>
                <w:sz w:val="24"/>
                <w:szCs w:val="24"/>
              </w:rPr>
              <w:t>;</w:t>
            </w:r>
          </w:p>
        </w:tc>
      </w:tr>
      <w:tr w:rsidR="00AE786B" w:rsidRPr="00760429" w14:paraId="633F2921" w14:textId="77777777" w:rsidTr="00AE786B">
        <w:trPr>
          <w:trHeight w:val="380"/>
        </w:trPr>
        <w:tc>
          <w:tcPr>
            <w:tcW w:w="1596" w:type="dxa"/>
            <w:vAlign w:val="center"/>
          </w:tcPr>
          <w:p w14:paraId="0CC20E68"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8</w:t>
            </w:r>
          </w:p>
        </w:tc>
        <w:tc>
          <w:tcPr>
            <w:tcW w:w="7692" w:type="dxa"/>
            <w:vAlign w:val="center"/>
          </w:tcPr>
          <w:p w14:paraId="0BAF6840" w14:textId="36149041" w:rsidR="00AE786B" w:rsidRPr="00760429" w:rsidRDefault="00AE786B"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Lokacioni dhe vendndodhja e metaleve të rënda</w:t>
            </w:r>
            <w:r w:rsidR="00DA5D34">
              <w:rPr>
                <w:rFonts w:asciiTheme="minorHAnsi" w:hAnsiTheme="minorHAnsi" w:cstheme="minorHAnsi"/>
                <w:b w:val="0"/>
                <w:sz w:val="24"/>
                <w:szCs w:val="24"/>
              </w:rPr>
              <w:t>;</w:t>
            </w:r>
          </w:p>
        </w:tc>
      </w:tr>
      <w:tr w:rsidR="00AE786B" w:rsidRPr="00760429" w14:paraId="0E7995DD" w14:textId="77777777" w:rsidTr="00AE786B">
        <w:trPr>
          <w:trHeight w:val="380"/>
        </w:trPr>
        <w:tc>
          <w:tcPr>
            <w:tcW w:w="1596" w:type="dxa"/>
            <w:vAlign w:val="center"/>
          </w:tcPr>
          <w:p w14:paraId="0919B494" w14:textId="77777777" w:rsidR="00AE786B" w:rsidRPr="00760429" w:rsidRDefault="00005F10" w:rsidP="00AE786B">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AE786B" w:rsidRPr="00760429">
              <w:rPr>
                <w:rFonts w:asciiTheme="minorHAnsi" w:hAnsiTheme="minorHAnsi" w:cstheme="minorHAnsi"/>
                <w:b w:val="0"/>
                <w:bCs/>
                <w:sz w:val="24"/>
                <w:szCs w:val="24"/>
              </w:rPr>
              <w:t>9</w:t>
            </w:r>
          </w:p>
        </w:tc>
        <w:tc>
          <w:tcPr>
            <w:tcW w:w="7692" w:type="dxa"/>
            <w:vAlign w:val="center"/>
          </w:tcPr>
          <w:p w14:paraId="3A314039" w14:textId="4DEED1DF" w:rsidR="00AE786B" w:rsidRPr="00760429" w:rsidRDefault="00AE786B"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Numri i punëkërkueseve të regjistruar në zyrat e punësimit, shtator 2017</w:t>
            </w:r>
            <w:r w:rsidR="00DA5D34">
              <w:rPr>
                <w:rFonts w:asciiTheme="minorHAnsi" w:hAnsiTheme="minorHAnsi" w:cstheme="minorHAnsi"/>
                <w:b w:val="0"/>
                <w:sz w:val="24"/>
                <w:szCs w:val="24"/>
              </w:rPr>
              <w:t>;</w:t>
            </w:r>
          </w:p>
        </w:tc>
      </w:tr>
      <w:tr w:rsidR="00AE786B" w:rsidRPr="00760429" w14:paraId="50116A97" w14:textId="77777777" w:rsidTr="00AE786B">
        <w:trPr>
          <w:trHeight w:val="380"/>
        </w:trPr>
        <w:tc>
          <w:tcPr>
            <w:tcW w:w="1596" w:type="dxa"/>
            <w:vAlign w:val="center"/>
          </w:tcPr>
          <w:p w14:paraId="6976F9E0" w14:textId="77777777" w:rsidR="00AE786B" w:rsidRPr="00760429" w:rsidRDefault="00005F10" w:rsidP="00005F10">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AE786B" w:rsidRPr="00760429">
              <w:rPr>
                <w:rFonts w:asciiTheme="minorHAnsi" w:hAnsiTheme="minorHAnsi" w:cstheme="minorHAnsi"/>
                <w:b w:val="0"/>
                <w:bCs/>
                <w:sz w:val="24"/>
                <w:szCs w:val="24"/>
              </w:rPr>
              <w:t>10</w:t>
            </w:r>
          </w:p>
        </w:tc>
        <w:tc>
          <w:tcPr>
            <w:tcW w:w="7692" w:type="dxa"/>
            <w:vAlign w:val="center"/>
          </w:tcPr>
          <w:p w14:paraId="145D083B" w14:textId="5DF6440F" w:rsidR="00AE786B" w:rsidRPr="00760429" w:rsidRDefault="00DF4468"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Numri i te punësuarve neper vite, 2011-2018</w:t>
            </w:r>
            <w:r w:rsidR="00DA5D34">
              <w:rPr>
                <w:rFonts w:asciiTheme="minorHAnsi" w:hAnsiTheme="minorHAnsi" w:cstheme="minorHAnsi"/>
                <w:b w:val="0"/>
                <w:sz w:val="24"/>
                <w:szCs w:val="24"/>
              </w:rPr>
              <w:t>;</w:t>
            </w:r>
          </w:p>
        </w:tc>
      </w:tr>
      <w:tr w:rsidR="00AE786B" w:rsidRPr="00760429" w14:paraId="3C3EBBA5" w14:textId="77777777" w:rsidTr="00AE786B">
        <w:trPr>
          <w:trHeight w:val="380"/>
        </w:trPr>
        <w:tc>
          <w:tcPr>
            <w:tcW w:w="1596" w:type="dxa"/>
            <w:vAlign w:val="center"/>
          </w:tcPr>
          <w:p w14:paraId="473314AC"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11</w:t>
            </w:r>
          </w:p>
        </w:tc>
        <w:tc>
          <w:tcPr>
            <w:tcW w:w="7692" w:type="dxa"/>
            <w:vAlign w:val="center"/>
          </w:tcPr>
          <w:p w14:paraId="0DACE0F4" w14:textId="4B9DCA71" w:rsidR="00AE786B" w:rsidRPr="00760429" w:rsidRDefault="00DF4468" w:rsidP="00A9131D">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sz w:val="24"/>
                <w:szCs w:val="24"/>
              </w:rPr>
              <w:t>Numri i ndërmarrjeve sipas llojit të pronësisë, në %  (Burimi: ATK, 2018)</w:t>
            </w:r>
            <w:r w:rsidR="00DA5D34">
              <w:rPr>
                <w:rFonts w:asciiTheme="minorHAnsi" w:hAnsiTheme="minorHAnsi" w:cstheme="minorHAnsi"/>
                <w:b w:val="0"/>
                <w:sz w:val="24"/>
                <w:szCs w:val="24"/>
              </w:rPr>
              <w:t>;</w:t>
            </w:r>
          </w:p>
        </w:tc>
      </w:tr>
      <w:tr w:rsidR="00DF4468" w:rsidRPr="00760429" w14:paraId="2BF23FDB" w14:textId="77777777" w:rsidTr="00AE786B">
        <w:trPr>
          <w:trHeight w:val="380"/>
        </w:trPr>
        <w:tc>
          <w:tcPr>
            <w:tcW w:w="1596" w:type="dxa"/>
            <w:vAlign w:val="center"/>
          </w:tcPr>
          <w:p w14:paraId="4DB17BF6" w14:textId="77777777" w:rsidR="00DF4468" w:rsidRPr="00760429" w:rsidRDefault="00DF4468"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12</w:t>
            </w:r>
          </w:p>
        </w:tc>
        <w:tc>
          <w:tcPr>
            <w:tcW w:w="7692" w:type="dxa"/>
            <w:vAlign w:val="center"/>
          </w:tcPr>
          <w:p w14:paraId="2CED7019" w14:textId="74693FDA" w:rsidR="00DF4468" w:rsidRPr="00760429" w:rsidRDefault="00DF25CA" w:rsidP="00A9131D">
            <w:pPr>
              <w:pStyle w:val="heini"/>
              <w:tabs>
                <w:tab w:val="left" w:pos="990"/>
              </w:tabs>
              <w:spacing w:line="240" w:lineRule="auto"/>
              <w:rPr>
                <w:rFonts w:asciiTheme="minorHAnsi" w:hAnsiTheme="minorHAnsi" w:cstheme="minorHAnsi"/>
                <w:b w:val="0"/>
                <w:sz w:val="24"/>
                <w:szCs w:val="24"/>
              </w:rPr>
            </w:pPr>
            <w:r>
              <w:rPr>
                <w:rFonts w:asciiTheme="minorHAnsi" w:hAnsiTheme="minorHAnsi" w:cstheme="minorHAnsi"/>
                <w:b w:val="0"/>
                <w:sz w:val="24"/>
                <w:szCs w:val="24"/>
              </w:rPr>
              <w:t>Ndë</w:t>
            </w:r>
            <w:r w:rsidR="00DF4468" w:rsidRPr="00760429">
              <w:rPr>
                <w:rFonts w:asciiTheme="minorHAnsi" w:hAnsiTheme="minorHAnsi" w:cstheme="minorHAnsi"/>
                <w:b w:val="0"/>
                <w:sz w:val="24"/>
                <w:szCs w:val="24"/>
              </w:rPr>
              <w:t>rmarrjet ekonomike, sipas sektoreve ekonomik, 2011- 2018</w:t>
            </w:r>
            <w:r w:rsidR="00DA5D34">
              <w:rPr>
                <w:rFonts w:asciiTheme="minorHAnsi" w:hAnsiTheme="minorHAnsi" w:cstheme="minorHAnsi"/>
                <w:b w:val="0"/>
                <w:sz w:val="24"/>
                <w:szCs w:val="24"/>
              </w:rPr>
              <w:t>;</w:t>
            </w:r>
          </w:p>
        </w:tc>
      </w:tr>
      <w:tr w:rsidR="008F5F33" w:rsidRPr="00760429" w14:paraId="16531FAD" w14:textId="77777777" w:rsidTr="00AE786B">
        <w:trPr>
          <w:trHeight w:val="380"/>
        </w:trPr>
        <w:tc>
          <w:tcPr>
            <w:tcW w:w="1596" w:type="dxa"/>
            <w:vAlign w:val="center"/>
          </w:tcPr>
          <w:p w14:paraId="0788870F" w14:textId="77777777" w:rsidR="008F5F33" w:rsidRPr="00760429" w:rsidRDefault="008F5F33"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13</w:t>
            </w:r>
          </w:p>
        </w:tc>
        <w:tc>
          <w:tcPr>
            <w:tcW w:w="7692" w:type="dxa"/>
            <w:vAlign w:val="center"/>
          </w:tcPr>
          <w:p w14:paraId="1BB1FD67" w14:textId="313ED4A9" w:rsidR="008F5F33" w:rsidRPr="00760429" w:rsidRDefault="00DF25CA" w:rsidP="00A9131D">
            <w:pPr>
              <w:pStyle w:val="heini"/>
              <w:tabs>
                <w:tab w:val="left" w:pos="990"/>
              </w:tabs>
              <w:spacing w:line="240" w:lineRule="auto"/>
              <w:rPr>
                <w:rFonts w:asciiTheme="minorHAnsi" w:hAnsiTheme="minorHAnsi" w:cstheme="minorHAnsi"/>
                <w:b w:val="0"/>
                <w:sz w:val="24"/>
                <w:szCs w:val="24"/>
              </w:rPr>
            </w:pPr>
            <w:r>
              <w:rPr>
                <w:rFonts w:asciiTheme="minorHAnsi" w:hAnsiTheme="minorHAnsi" w:cstheme="minorHAnsi"/>
                <w:b w:val="0"/>
                <w:sz w:val="24"/>
                <w:szCs w:val="24"/>
              </w:rPr>
              <w:t>Klasat e tokës ne K</w:t>
            </w:r>
            <w:r w:rsidR="008F5F33" w:rsidRPr="00760429">
              <w:rPr>
                <w:rFonts w:asciiTheme="minorHAnsi" w:hAnsiTheme="minorHAnsi" w:cstheme="minorHAnsi"/>
                <w:b w:val="0"/>
                <w:sz w:val="24"/>
                <w:szCs w:val="24"/>
              </w:rPr>
              <w:t>omun</w:t>
            </w:r>
            <w:r w:rsidR="00AD05E6" w:rsidRPr="00760429">
              <w:rPr>
                <w:rFonts w:asciiTheme="minorHAnsi" w:hAnsiTheme="minorHAnsi" w:cstheme="minorHAnsi"/>
                <w:b w:val="0"/>
                <w:sz w:val="24"/>
                <w:szCs w:val="24"/>
              </w:rPr>
              <w:t>ë</w:t>
            </w:r>
            <w:r w:rsidR="008F5F33" w:rsidRPr="00760429">
              <w:rPr>
                <w:rFonts w:asciiTheme="minorHAnsi" w:hAnsiTheme="minorHAnsi" w:cstheme="minorHAnsi"/>
                <w:b w:val="0"/>
                <w:sz w:val="24"/>
                <w:szCs w:val="24"/>
              </w:rPr>
              <w:t>n e Gllogocit</w:t>
            </w:r>
            <w:r w:rsidR="00DA5D34">
              <w:rPr>
                <w:rFonts w:asciiTheme="minorHAnsi" w:hAnsiTheme="minorHAnsi" w:cstheme="minorHAnsi"/>
                <w:b w:val="0"/>
                <w:sz w:val="24"/>
                <w:szCs w:val="24"/>
              </w:rPr>
              <w:t>;</w:t>
            </w:r>
          </w:p>
        </w:tc>
      </w:tr>
      <w:tr w:rsidR="008F5F33" w:rsidRPr="00760429" w14:paraId="1789149B" w14:textId="77777777" w:rsidTr="00AE786B">
        <w:trPr>
          <w:trHeight w:val="380"/>
        </w:trPr>
        <w:tc>
          <w:tcPr>
            <w:tcW w:w="1596" w:type="dxa"/>
            <w:vAlign w:val="center"/>
          </w:tcPr>
          <w:p w14:paraId="0DF2FFB9" w14:textId="77777777" w:rsidR="008F5F33" w:rsidRPr="00760429" w:rsidRDefault="008F5F33"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14 </w:t>
            </w:r>
          </w:p>
        </w:tc>
        <w:tc>
          <w:tcPr>
            <w:tcW w:w="7692" w:type="dxa"/>
            <w:vAlign w:val="center"/>
          </w:tcPr>
          <w:p w14:paraId="3E4927CF" w14:textId="474E266A" w:rsidR="008F5F33" w:rsidRPr="00760429" w:rsidRDefault="008F5F33" w:rsidP="00A9131D">
            <w:pPr>
              <w:pStyle w:val="heini"/>
              <w:tabs>
                <w:tab w:val="left" w:pos="990"/>
              </w:tabs>
              <w:spacing w:line="240" w:lineRule="auto"/>
              <w:rPr>
                <w:rFonts w:asciiTheme="minorHAnsi" w:hAnsiTheme="minorHAnsi" w:cstheme="minorHAnsi"/>
                <w:b w:val="0"/>
                <w:sz w:val="24"/>
                <w:szCs w:val="24"/>
              </w:rPr>
            </w:pPr>
            <w:r w:rsidRPr="00760429">
              <w:rPr>
                <w:rFonts w:asciiTheme="minorHAnsi" w:hAnsiTheme="minorHAnsi" w:cstheme="minorHAnsi"/>
                <w:b w:val="0"/>
                <w:sz w:val="24"/>
                <w:szCs w:val="24"/>
              </w:rPr>
              <w:t>Numri i institucioneve, edukatorëve, nxënësve dhe punëtorëve arsimor</w:t>
            </w:r>
            <w:r w:rsidR="00DA5D34">
              <w:rPr>
                <w:rFonts w:asciiTheme="minorHAnsi" w:hAnsiTheme="minorHAnsi" w:cstheme="minorHAnsi"/>
                <w:b w:val="0"/>
                <w:sz w:val="24"/>
                <w:szCs w:val="24"/>
              </w:rPr>
              <w:t>;</w:t>
            </w:r>
          </w:p>
        </w:tc>
      </w:tr>
      <w:tr w:rsidR="00AE786B" w:rsidRPr="00760429" w14:paraId="6AF86A62" w14:textId="77777777" w:rsidTr="00AE786B">
        <w:trPr>
          <w:trHeight w:val="403"/>
        </w:trPr>
        <w:tc>
          <w:tcPr>
            <w:tcW w:w="1596" w:type="dxa"/>
            <w:vAlign w:val="center"/>
          </w:tcPr>
          <w:p w14:paraId="00E84113" w14:textId="77777777" w:rsidR="00AE786B" w:rsidRPr="00760429" w:rsidRDefault="00AE786B" w:rsidP="008F5F3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15</w:t>
            </w:r>
          </w:p>
        </w:tc>
        <w:tc>
          <w:tcPr>
            <w:tcW w:w="7692" w:type="dxa"/>
            <w:vAlign w:val="center"/>
          </w:tcPr>
          <w:p w14:paraId="6915234F" w14:textId="1C24960A"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u-ES"/>
              </w:rPr>
              <w:t>Bilanci i mbeturinave komunale</w:t>
            </w:r>
            <w:r w:rsidR="00DA5D34">
              <w:rPr>
                <w:rFonts w:asciiTheme="minorHAnsi" w:hAnsiTheme="minorHAnsi" w:cstheme="minorHAnsi"/>
                <w:b w:val="0"/>
                <w:bCs/>
                <w:sz w:val="24"/>
                <w:szCs w:val="24"/>
                <w:lang w:val="eu-ES"/>
              </w:rPr>
              <w:t>;</w:t>
            </w:r>
          </w:p>
        </w:tc>
      </w:tr>
      <w:tr w:rsidR="00AE786B" w:rsidRPr="00760429" w14:paraId="32152225" w14:textId="77777777" w:rsidTr="00AE786B">
        <w:trPr>
          <w:trHeight w:val="380"/>
        </w:trPr>
        <w:tc>
          <w:tcPr>
            <w:tcW w:w="1596" w:type="dxa"/>
            <w:vAlign w:val="center"/>
          </w:tcPr>
          <w:p w14:paraId="5716315A" w14:textId="77777777" w:rsidR="00AE786B" w:rsidRPr="00760429" w:rsidRDefault="00AE786B" w:rsidP="008F5F3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16</w:t>
            </w:r>
          </w:p>
        </w:tc>
        <w:tc>
          <w:tcPr>
            <w:tcW w:w="7692" w:type="dxa"/>
            <w:vAlign w:val="center"/>
          </w:tcPr>
          <w:p w14:paraId="09703E5D" w14:textId="429CB5D4"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Operatorët e mbeturinave nën përgjegjësi komunale</w:t>
            </w:r>
            <w:r w:rsidR="00DA5D34">
              <w:rPr>
                <w:rFonts w:asciiTheme="minorHAnsi" w:hAnsiTheme="minorHAnsi" w:cstheme="minorHAnsi"/>
                <w:b w:val="0"/>
                <w:bCs/>
                <w:sz w:val="24"/>
                <w:szCs w:val="24"/>
                <w:lang w:val="en-US"/>
              </w:rPr>
              <w:t>;</w:t>
            </w:r>
          </w:p>
        </w:tc>
      </w:tr>
      <w:tr w:rsidR="00AE786B" w:rsidRPr="00760429" w14:paraId="45BA9ECC" w14:textId="77777777" w:rsidTr="00AE786B">
        <w:trPr>
          <w:trHeight w:val="403"/>
        </w:trPr>
        <w:tc>
          <w:tcPr>
            <w:tcW w:w="1596" w:type="dxa"/>
            <w:vAlign w:val="center"/>
          </w:tcPr>
          <w:p w14:paraId="6FCBAD4C" w14:textId="77777777" w:rsidR="00AE786B" w:rsidRPr="00760429" w:rsidRDefault="00AE786B" w:rsidP="008F5F3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17</w:t>
            </w:r>
          </w:p>
        </w:tc>
        <w:tc>
          <w:tcPr>
            <w:tcW w:w="7692" w:type="dxa"/>
            <w:vAlign w:val="center"/>
          </w:tcPr>
          <w:p w14:paraId="73C41DDD" w14:textId="10F868B3"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Operatorët tjerë të mbeturinave që operojnë në territorin e komunës</w:t>
            </w:r>
            <w:r w:rsidR="00DA5D34">
              <w:rPr>
                <w:rFonts w:asciiTheme="minorHAnsi" w:hAnsiTheme="minorHAnsi" w:cstheme="minorHAnsi"/>
                <w:b w:val="0"/>
                <w:bCs/>
                <w:sz w:val="24"/>
                <w:szCs w:val="24"/>
                <w:lang w:val="en-US"/>
              </w:rPr>
              <w:t>;</w:t>
            </w:r>
          </w:p>
        </w:tc>
      </w:tr>
      <w:tr w:rsidR="00AE786B" w:rsidRPr="00760429" w14:paraId="5D653B69" w14:textId="77777777" w:rsidTr="00AE786B">
        <w:trPr>
          <w:trHeight w:val="380"/>
        </w:trPr>
        <w:tc>
          <w:tcPr>
            <w:tcW w:w="1596" w:type="dxa"/>
            <w:vAlign w:val="center"/>
          </w:tcPr>
          <w:p w14:paraId="236AC729"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18</w:t>
            </w:r>
          </w:p>
        </w:tc>
        <w:tc>
          <w:tcPr>
            <w:tcW w:w="7692" w:type="dxa"/>
            <w:vAlign w:val="center"/>
          </w:tcPr>
          <w:p w14:paraId="52673B92" w14:textId="24D556F9"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Mbulimi me shërbim në territorin e komunës</w:t>
            </w:r>
            <w:r w:rsidR="00DA5D34">
              <w:rPr>
                <w:rFonts w:asciiTheme="minorHAnsi" w:hAnsiTheme="minorHAnsi" w:cstheme="minorHAnsi"/>
                <w:b w:val="0"/>
                <w:bCs/>
                <w:sz w:val="24"/>
                <w:szCs w:val="24"/>
              </w:rPr>
              <w:t>;</w:t>
            </w:r>
          </w:p>
        </w:tc>
      </w:tr>
      <w:tr w:rsidR="00AE786B" w:rsidRPr="00760429" w14:paraId="46132471" w14:textId="77777777" w:rsidTr="00AE786B">
        <w:trPr>
          <w:trHeight w:val="403"/>
        </w:trPr>
        <w:tc>
          <w:tcPr>
            <w:tcW w:w="1596" w:type="dxa"/>
            <w:vAlign w:val="center"/>
          </w:tcPr>
          <w:p w14:paraId="0FA51027"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19</w:t>
            </w:r>
          </w:p>
        </w:tc>
        <w:tc>
          <w:tcPr>
            <w:tcW w:w="7692" w:type="dxa"/>
            <w:vAlign w:val="center"/>
          </w:tcPr>
          <w:p w14:paraId="4A6955F3" w14:textId="27764DEC"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Mbulimi i ofrimit të shërbimit për EF sipas vendbanimit</w:t>
            </w:r>
            <w:r w:rsidR="00DA5D34">
              <w:rPr>
                <w:rFonts w:asciiTheme="minorHAnsi" w:hAnsiTheme="minorHAnsi" w:cstheme="minorHAnsi"/>
                <w:b w:val="0"/>
                <w:bCs/>
                <w:sz w:val="24"/>
                <w:szCs w:val="24"/>
                <w:lang w:val="en-US"/>
              </w:rPr>
              <w:t>;</w:t>
            </w:r>
          </w:p>
        </w:tc>
      </w:tr>
      <w:tr w:rsidR="00AE786B" w:rsidRPr="00760429" w14:paraId="0B97935D" w14:textId="77777777" w:rsidTr="00AE786B">
        <w:trPr>
          <w:trHeight w:val="380"/>
        </w:trPr>
        <w:tc>
          <w:tcPr>
            <w:tcW w:w="1596" w:type="dxa"/>
            <w:vAlign w:val="center"/>
          </w:tcPr>
          <w:p w14:paraId="6769E2BB"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20</w:t>
            </w:r>
          </w:p>
        </w:tc>
        <w:tc>
          <w:tcPr>
            <w:tcW w:w="7692" w:type="dxa"/>
            <w:vAlign w:val="center"/>
          </w:tcPr>
          <w:p w14:paraId="642C1E69" w14:textId="00982ACF"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Tipologjia dhe frekuenca e ofrimit të shërbimit</w:t>
            </w:r>
            <w:r w:rsidR="00DA5D34">
              <w:rPr>
                <w:rFonts w:asciiTheme="minorHAnsi" w:hAnsiTheme="minorHAnsi" w:cstheme="minorHAnsi"/>
                <w:b w:val="0"/>
                <w:bCs/>
                <w:sz w:val="24"/>
                <w:szCs w:val="24"/>
                <w:lang w:val="en-US"/>
              </w:rPr>
              <w:t>;</w:t>
            </w:r>
          </w:p>
        </w:tc>
      </w:tr>
      <w:tr w:rsidR="00AE786B" w:rsidRPr="00760429" w14:paraId="6EB546C8" w14:textId="77777777" w:rsidTr="00AE786B">
        <w:trPr>
          <w:trHeight w:val="403"/>
        </w:trPr>
        <w:tc>
          <w:tcPr>
            <w:tcW w:w="1596" w:type="dxa"/>
            <w:vAlign w:val="center"/>
          </w:tcPr>
          <w:p w14:paraId="50FD1BDE"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21</w:t>
            </w:r>
          </w:p>
        </w:tc>
        <w:tc>
          <w:tcPr>
            <w:tcW w:w="7692" w:type="dxa"/>
            <w:vAlign w:val="center"/>
          </w:tcPr>
          <w:p w14:paraId="1922FF9F" w14:textId="68AEF308" w:rsidR="00AE786B" w:rsidRPr="00760429" w:rsidRDefault="00AE786B" w:rsidP="00786B95">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Pajisjet për hudhjen dhe grumbullimin e mbeturinave</w:t>
            </w:r>
            <w:r w:rsidR="00DA5D34">
              <w:rPr>
                <w:rFonts w:asciiTheme="minorHAnsi" w:hAnsiTheme="minorHAnsi" w:cstheme="minorHAnsi"/>
                <w:b w:val="0"/>
                <w:bCs/>
                <w:sz w:val="24"/>
                <w:szCs w:val="24"/>
                <w:lang w:val="en-US"/>
              </w:rPr>
              <w:t>;</w:t>
            </w:r>
          </w:p>
        </w:tc>
      </w:tr>
      <w:tr w:rsidR="00AE786B" w:rsidRPr="00760429" w14:paraId="1D93F3EB" w14:textId="77777777" w:rsidTr="00AE786B">
        <w:trPr>
          <w:trHeight w:val="380"/>
        </w:trPr>
        <w:tc>
          <w:tcPr>
            <w:tcW w:w="1596" w:type="dxa"/>
            <w:vAlign w:val="center"/>
          </w:tcPr>
          <w:p w14:paraId="3B69668F" w14:textId="7777777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22</w:t>
            </w:r>
          </w:p>
        </w:tc>
        <w:tc>
          <w:tcPr>
            <w:tcW w:w="7692" w:type="dxa"/>
            <w:vAlign w:val="center"/>
          </w:tcPr>
          <w:p w14:paraId="5590582F" w14:textId="1AAE5DB7"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Pajisjet</w:t>
            </w:r>
            <w:r w:rsidRPr="00760429">
              <w:rPr>
                <w:rFonts w:asciiTheme="minorHAnsi" w:hAnsiTheme="minorHAnsi" w:cstheme="minorHAnsi"/>
                <w:b w:val="0"/>
                <w:bCs/>
                <w:sz w:val="24"/>
                <w:szCs w:val="24"/>
              </w:rPr>
              <w:t xml:space="preserve"> për grumbullim</w:t>
            </w:r>
            <w:r w:rsidRPr="00760429">
              <w:rPr>
                <w:rFonts w:asciiTheme="minorHAnsi" w:hAnsiTheme="minorHAnsi" w:cstheme="minorHAnsi"/>
                <w:b w:val="0"/>
                <w:bCs/>
                <w:sz w:val="24"/>
                <w:szCs w:val="24"/>
                <w:lang w:val="en-US"/>
              </w:rPr>
              <w:t xml:space="preserve"> dhe transport të mbeturinave</w:t>
            </w:r>
            <w:r w:rsidR="00DA5D34">
              <w:rPr>
                <w:rFonts w:asciiTheme="minorHAnsi" w:hAnsiTheme="minorHAnsi" w:cstheme="minorHAnsi"/>
                <w:b w:val="0"/>
                <w:bCs/>
                <w:sz w:val="24"/>
                <w:szCs w:val="24"/>
                <w:lang w:val="en-US"/>
              </w:rPr>
              <w:t>;</w:t>
            </w:r>
          </w:p>
        </w:tc>
      </w:tr>
      <w:tr w:rsidR="00AE786B" w:rsidRPr="00760429" w14:paraId="70098A6B" w14:textId="77777777" w:rsidTr="00AE786B">
        <w:trPr>
          <w:trHeight w:val="380"/>
        </w:trPr>
        <w:tc>
          <w:tcPr>
            <w:tcW w:w="1596" w:type="dxa"/>
            <w:vAlign w:val="center"/>
          </w:tcPr>
          <w:p w14:paraId="500146FA" w14:textId="77777777" w:rsidR="00AE786B" w:rsidRPr="00760429" w:rsidRDefault="008F5F33"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23</w:t>
            </w:r>
          </w:p>
        </w:tc>
        <w:tc>
          <w:tcPr>
            <w:tcW w:w="7692" w:type="dxa"/>
            <w:vAlign w:val="center"/>
          </w:tcPr>
          <w:p w14:paraId="5C0CBF08" w14:textId="2E4DF253" w:rsidR="00AE786B" w:rsidRPr="00760429" w:rsidRDefault="00AE786B" w:rsidP="009338A8">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u-ES"/>
              </w:rPr>
              <w:t>Pasqyra e realizimit të objektivave të PKMM aktual</w:t>
            </w:r>
            <w:r w:rsidR="00DA5D34">
              <w:rPr>
                <w:rFonts w:asciiTheme="minorHAnsi" w:hAnsiTheme="minorHAnsi" w:cstheme="minorHAnsi"/>
                <w:b w:val="0"/>
                <w:bCs/>
                <w:sz w:val="24"/>
                <w:szCs w:val="24"/>
                <w:lang w:val="eu-ES"/>
              </w:rPr>
              <w:t>;</w:t>
            </w:r>
          </w:p>
        </w:tc>
      </w:tr>
      <w:tr w:rsidR="00AE786B" w:rsidRPr="00760429" w14:paraId="0A3BEA43" w14:textId="77777777" w:rsidTr="00AE786B">
        <w:trPr>
          <w:trHeight w:val="380"/>
        </w:trPr>
        <w:tc>
          <w:tcPr>
            <w:tcW w:w="1596" w:type="dxa"/>
            <w:vAlign w:val="center"/>
          </w:tcPr>
          <w:p w14:paraId="39101605" w14:textId="77777777" w:rsidR="00AE786B" w:rsidRPr="00760429" w:rsidRDefault="008F5F33" w:rsidP="000F018F">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24</w:t>
            </w:r>
          </w:p>
        </w:tc>
        <w:tc>
          <w:tcPr>
            <w:tcW w:w="7692" w:type="dxa"/>
            <w:vAlign w:val="center"/>
          </w:tcPr>
          <w:p w14:paraId="39298E11" w14:textId="7F562082" w:rsidR="00AE786B" w:rsidRPr="00760429" w:rsidRDefault="00AE786B" w:rsidP="000F018F">
            <w:pPr>
              <w:pStyle w:val="heini"/>
              <w:tabs>
                <w:tab w:val="left" w:pos="990"/>
              </w:tabs>
              <w:spacing w:line="240" w:lineRule="auto"/>
              <w:rPr>
                <w:rFonts w:asciiTheme="minorHAnsi" w:hAnsiTheme="minorHAnsi" w:cstheme="minorHAnsi"/>
                <w:b w:val="0"/>
                <w:bCs/>
                <w:sz w:val="24"/>
                <w:szCs w:val="24"/>
                <w:lang w:val="en-US"/>
              </w:rPr>
            </w:pPr>
            <w:r w:rsidRPr="00760429">
              <w:rPr>
                <w:rFonts w:asciiTheme="minorHAnsi" w:hAnsiTheme="minorHAnsi" w:cstheme="minorHAnsi"/>
                <w:b w:val="0"/>
                <w:bCs/>
                <w:sz w:val="24"/>
                <w:szCs w:val="24"/>
                <w:lang w:val="en-US"/>
              </w:rPr>
              <w:t>Efikasiteti i stafit të shërbimeve të MM</w:t>
            </w:r>
            <w:r w:rsidR="00DA5D34">
              <w:rPr>
                <w:rFonts w:asciiTheme="minorHAnsi" w:hAnsiTheme="minorHAnsi" w:cstheme="minorHAnsi"/>
                <w:b w:val="0"/>
                <w:bCs/>
                <w:sz w:val="24"/>
                <w:szCs w:val="24"/>
                <w:lang w:val="en-US"/>
              </w:rPr>
              <w:t>;</w:t>
            </w:r>
          </w:p>
        </w:tc>
      </w:tr>
      <w:tr w:rsidR="00AE786B" w:rsidRPr="00760429" w14:paraId="3FE2079F" w14:textId="77777777" w:rsidTr="00AE786B">
        <w:trPr>
          <w:trHeight w:val="380"/>
        </w:trPr>
        <w:tc>
          <w:tcPr>
            <w:tcW w:w="1596" w:type="dxa"/>
            <w:vAlign w:val="center"/>
          </w:tcPr>
          <w:p w14:paraId="3796B5C7" w14:textId="77777777" w:rsidR="00AE786B" w:rsidRPr="00760429" w:rsidRDefault="008F5F33" w:rsidP="00D17AEF">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Tabela 2</w:t>
            </w:r>
            <w:r w:rsidR="00D17AEF" w:rsidRPr="00760429">
              <w:rPr>
                <w:rFonts w:asciiTheme="minorHAnsi" w:hAnsiTheme="minorHAnsi" w:cstheme="minorHAnsi"/>
                <w:b w:val="0"/>
                <w:bCs/>
                <w:sz w:val="24"/>
                <w:szCs w:val="24"/>
              </w:rPr>
              <w:t>5</w:t>
            </w:r>
          </w:p>
        </w:tc>
        <w:tc>
          <w:tcPr>
            <w:tcW w:w="7692" w:type="dxa"/>
            <w:vAlign w:val="center"/>
          </w:tcPr>
          <w:p w14:paraId="2BC857EE" w14:textId="262A0A92" w:rsidR="00AE786B" w:rsidRPr="00760429" w:rsidRDefault="00AE786B" w:rsidP="000F018F">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Performanca e grumbullimit dhe transportit të mbeturinave</w:t>
            </w:r>
            <w:r w:rsidR="00DA5D34">
              <w:rPr>
                <w:rFonts w:asciiTheme="minorHAnsi" w:hAnsiTheme="minorHAnsi" w:cstheme="minorHAnsi"/>
                <w:b w:val="0"/>
                <w:bCs/>
                <w:sz w:val="24"/>
                <w:szCs w:val="24"/>
                <w:lang w:val="en-US"/>
              </w:rPr>
              <w:t>;</w:t>
            </w:r>
          </w:p>
        </w:tc>
      </w:tr>
      <w:tr w:rsidR="00AE786B" w:rsidRPr="00760429" w14:paraId="14500008" w14:textId="77777777" w:rsidTr="00AE786B">
        <w:trPr>
          <w:trHeight w:val="380"/>
        </w:trPr>
        <w:tc>
          <w:tcPr>
            <w:tcW w:w="1596" w:type="dxa"/>
            <w:vAlign w:val="center"/>
          </w:tcPr>
          <w:p w14:paraId="5D4B4783" w14:textId="77777777" w:rsidR="00AE786B" w:rsidRPr="00760429" w:rsidRDefault="00AE786B" w:rsidP="000F018F">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w:t>
            </w:r>
            <w:r w:rsidR="00D17AEF" w:rsidRPr="00760429">
              <w:rPr>
                <w:rFonts w:asciiTheme="minorHAnsi" w:hAnsiTheme="minorHAnsi" w:cstheme="minorHAnsi"/>
                <w:b w:val="0"/>
                <w:bCs/>
                <w:sz w:val="24"/>
                <w:szCs w:val="24"/>
              </w:rPr>
              <w:t>6</w:t>
            </w:r>
          </w:p>
        </w:tc>
        <w:tc>
          <w:tcPr>
            <w:tcW w:w="7692" w:type="dxa"/>
            <w:vAlign w:val="center"/>
          </w:tcPr>
          <w:p w14:paraId="2C0343E2" w14:textId="35E459E2" w:rsidR="00AE786B" w:rsidRPr="00760429" w:rsidRDefault="00AE786B" w:rsidP="000F018F">
            <w:pPr>
              <w:pStyle w:val="heini"/>
              <w:tabs>
                <w:tab w:val="left" w:pos="990"/>
              </w:tabs>
              <w:spacing w:line="240" w:lineRule="auto"/>
              <w:rPr>
                <w:rFonts w:asciiTheme="minorHAnsi" w:hAnsiTheme="minorHAnsi" w:cstheme="minorHAnsi"/>
                <w:b w:val="0"/>
                <w:bCs/>
                <w:sz w:val="24"/>
                <w:szCs w:val="24"/>
                <w:lang w:val="de-DE"/>
              </w:rPr>
            </w:pPr>
            <w:r w:rsidRPr="00760429">
              <w:rPr>
                <w:rFonts w:asciiTheme="minorHAnsi" w:hAnsiTheme="minorHAnsi" w:cstheme="minorHAnsi"/>
                <w:b w:val="0"/>
                <w:bCs/>
                <w:sz w:val="24"/>
                <w:szCs w:val="24"/>
                <w:lang w:val="de-DE"/>
              </w:rPr>
              <w:t>Shpenzimet e sistemit të MM</w:t>
            </w:r>
            <w:r w:rsidR="00DA5D34">
              <w:rPr>
                <w:rFonts w:asciiTheme="minorHAnsi" w:hAnsiTheme="minorHAnsi" w:cstheme="minorHAnsi"/>
                <w:b w:val="0"/>
                <w:bCs/>
                <w:sz w:val="24"/>
                <w:szCs w:val="24"/>
                <w:lang w:val="de-DE"/>
              </w:rPr>
              <w:t>;</w:t>
            </w:r>
          </w:p>
        </w:tc>
      </w:tr>
      <w:tr w:rsidR="00AE786B" w:rsidRPr="00760429" w14:paraId="53BA75F5" w14:textId="77777777" w:rsidTr="00AE786B">
        <w:trPr>
          <w:trHeight w:val="380"/>
        </w:trPr>
        <w:tc>
          <w:tcPr>
            <w:tcW w:w="1596" w:type="dxa"/>
            <w:vAlign w:val="center"/>
          </w:tcPr>
          <w:p w14:paraId="5C1DFEF5" w14:textId="77777777"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w:t>
            </w:r>
            <w:r w:rsidR="00D17AEF" w:rsidRPr="00760429">
              <w:rPr>
                <w:rFonts w:asciiTheme="minorHAnsi" w:hAnsiTheme="minorHAnsi" w:cstheme="minorHAnsi"/>
                <w:b w:val="0"/>
                <w:bCs/>
                <w:sz w:val="24"/>
                <w:szCs w:val="24"/>
              </w:rPr>
              <w:t>7</w:t>
            </w:r>
          </w:p>
        </w:tc>
        <w:tc>
          <w:tcPr>
            <w:tcW w:w="7692" w:type="dxa"/>
            <w:vAlign w:val="center"/>
          </w:tcPr>
          <w:p w14:paraId="05CAE4DC" w14:textId="1458FA96"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u-ES"/>
              </w:rPr>
              <w:t>Të hyrat dhe arkëtimi i ofrimit të shërbimeve të MM</w:t>
            </w:r>
            <w:r w:rsidR="00DA5D34">
              <w:rPr>
                <w:rFonts w:asciiTheme="minorHAnsi" w:hAnsiTheme="minorHAnsi" w:cstheme="minorHAnsi"/>
                <w:b w:val="0"/>
                <w:bCs/>
                <w:sz w:val="24"/>
                <w:szCs w:val="24"/>
                <w:lang w:val="eu-ES"/>
              </w:rPr>
              <w:t>;</w:t>
            </w:r>
          </w:p>
        </w:tc>
      </w:tr>
      <w:tr w:rsidR="00AE786B" w:rsidRPr="00760429" w14:paraId="55DBEF0B" w14:textId="77777777" w:rsidTr="00AE786B">
        <w:trPr>
          <w:trHeight w:val="403"/>
        </w:trPr>
        <w:tc>
          <w:tcPr>
            <w:tcW w:w="1596" w:type="dxa"/>
            <w:vAlign w:val="center"/>
          </w:tcPr>
          <w:p w14:paraId="334C0E06" w14:textId="77777777"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w:t>
            </w:r>
            <w:r w:rsidR="00D17AEF" w:rsidRPr="00760429">
              <w:rPr>
                <w:rFonts w:asciiTheme="minorHAnsi" w:hAnsiTheme="minorHAnsi" w:cstheme="minorHAnsi"/>
                <w:b w:val="0"/>
                <w:bCs/>
                <w:sz w:val="24"/>
                <w:szCs w:val="24"/>
              </w:rPr>
              <w:t>8</w:t>
            </w:r>
          </w:p>
        </w:tc>
        <w:tc>
          <w:tcPr>
            <w:tcW w:w="7692" w:type="dxa"/>
            <w:vAlign w:val="center"/>
          </w:tcPr>
          <w:p w14:paraId="07C2C3BD" w14:textId="34920AE9"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u-ES"/>
              </w:rPr>
              <w:t>Mbulimi i kostove dhe efikasiteti i operimit</w:t>
            </w:r>
            <w:r w:rsidR="00DA5D34">
              <w:rPr>
                <w:rFonts w:asciiTheme="minorHAnsi" w:hAnsiTheme="minorHAnsi" w:cstheme="minorHAnsi"/>
                <w:b w:val="0"/>
                <w:bCs/>
                <w:sz w:val="24"/>
                <w:szCs w:val="24"/>
                <w:lang w:val="eu-ES"/>
              </w:rPr>
              <w:t>;;</w:t>
            </w:r>
          </w:p>
        </w:tc>
      </w:tr>
      <w:tr w:rsidR="00AE786B" w:rsidRPr="00760429" w14:paraId="4453C5BF" w14:textId="77777777" w:rsidTr="00AE786B">
        <w:trPr>
          <w:trHeight w:val="380"/>
        </w:trPr>
        <w:tc>
          <w:tcPr>
            <w:tcW w:w="1596" w:type="dxa"/>
            <w:vAlign w:val="center"/>
          </w:tcPr>
          <w:p w14:paraId="716E5A7A" w14:textId="77777777"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2</w:t>
            </w:r>
            <w:r w:rsidR="00D17AEF" w:rsidRPr="00760429">
              <w:rPr>
                <w:rFonts w:asciiTheme="minorHAnsi" w:hAnsiTheme="minorHAnsi" w:cstheme="minorHAnsi"/>
                <w:b w:val="0"/>
                <w:bCs/>
                <w:sz w:val="24"/>
                <w:szCs w:val="24"/>
              </w:rPr>
              <w:t>9</w:t>
            </w:r>
          </w:p>
        </w:tc>
        <w:tc>
          <w:tcPr>
            <w:tcW w:w="7692" w:type="dxa"/>
            <w:vAlign w:val="center"/>
          </w:tcPr>
          <w:p w14:paraId="3191E039" w14:textId="61B94BE2" w:rsidR="00AE786B" w:rsidRPr="00760429" w:rsidRDefault="00AE786B" w:rsidP="00C44C8B">
            <w:pPr>
              <w:pStyle w:val="heini"/>
              <w:tabs>
                <w:tab w:val="left" w:pos="990"/>
              </w:tabs>
              <w:spacing w:line="240" w:lineRule="auto"/>
              <w:rPr>
                <w:rFonts w:asciiTheme="minorHAnsi" w:hAnsiTheme="minorHAnsi" w:cstheme="minorHAnsi"/>
                <w:b w:val="0"/>
                <w:bCs/>
                <w:sz w:val="24"/>
                <w:szCs w:val="24"/>
                <w:lang w:val="en-US"/>
              </w:rPr>
            </w:pPr>
            <w:r w:rsidRPr="00760429">
              <w:rPr>
                <w:rFonts w:asciiTheme="minorHAnsi" w:hAnsiTheme="minorHAnsi" w:cstheme="minorHAnsi"/>
                <w:b w:val="0"/>
                <w:bCs/>
                <w:sz w:val="24"/>
                <w:szCs w:val="24"/>
              </w:rPr>
              <w:t>Lista e objektivave të planit</w:t>
            </w:r>
            <w:r w:rsidR="00DA5D34">
              <w:rPr>
                <w:rFonts w:asciiTheme="minorHAnsi" w:hAnsiTheme="minorHAnsi" w:cstheme="minorHAnsi"/>
                <w:b w:val="0"/>
                <w:bCs/>
                <w:sz w:val="24"/>
                <w:szCs w:val="24"/>
              </w:rPr>
              <w:t>;</w:t>
            </w:r>
          </w:p>
        </w:tc>
      </w:tr>
      <w:tr w:rsidR="00AE786B" w:rsidRPr="00760429" w14:paraId="61867594" w14:textId="77777777" w:rsidTr="00AE786B">
        <w:trPr>
          <w:trHeight w:val="403"/>
        </w:trPr>
        <w:tc>
          <w:tcPr>
            <w:tcW w:w="1596" w:type="dxa"/>
            <w:vAlign w:val="center"/>
          </w:tcPr>
          <w:p w14:paraId="5CD5FE76" w14:textId="77777777" w:rsidR="00AE786B" w:rsidRPr="00760429" w:rsidRDefault="008F5F33"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D17AEF" w:rsidRPr="00760429">
              <w:rPr>
                <w:rFonts w:asciiTheme="minorHAnsi" w:hAnsiTheme="minorHAnsi" w:cstheme="minorHAnsi"/>
                <w:b w:val="0"/>
                <w:bCs/>
                <w:sz w:val="24"/>
                <w:szCs w:val="24"/>
              </w:rPr>
              <w:t>30</w:t>
            </w:r>
          </w:p>
        </w:tc>
        <w:tc>
          <w:tcPr>
            <w:tcW w:w="7692" w:type="dxa"/>
            <w:vAlign w:val="center"/>
          </w:tcPr>
          <w:p w14:paraId="188FD90D" w14:textId="1CA102A2" w:rsidR="00AE786B" w:rsidRPr="00760429" w:rsidRDefault="00AE786B" w:rsidP="00B56F2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Korniza strategjike e Objektivit 1</w:t>
            </w:r>
            <w:r w:rsidR="00DA5D34">
              <w:rPr>
                <w:rFonts w:asciiTheme="minorHAnsi" w:hAnsiTheme="minorHAnsi" w:cstheme="minorHAnsi"/>
                <w:b w:val="0"/>
                <w:bCs/>
                <w:sz w:val="24"/>
                <w:szCs w:val="24"/>
                <w:lang w:val="en-US"/>
              </w:rPr>
              <w:t>;</w:t>
            </w:r>
          </w:p>
        </w:tc>
      </w:tr>
      <w:tr w:rsidR="00AE786B" w:rsidRPr="00760429" w14:paraId="45BAFC8A" w14:textId="77777777" w:rsidTr="00AE786B">
        <w:trPr>
          <w:trHeight w:val="85"/>
        </w:trPr>
        <w:tc>
          <w:tcPr>
            <w:tcW w:w="1596" w:type="dxa"/>
            <w:vAlign w:val="center"/>
          </w:tcPr>
          <w:p w14:paraId="7E598EE5" w14:textId="77777777"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t xml:space="preserve">Tabela </w:t>
            </w:r>
            <w:r w:rsidR="008F5F33" w:rsidRPr="00760429">
              <w:rPr>
                <w:rFonts w:asciiTheme="minorHAnsi" w:hAnsiTheme="minorHAnsi" w:cstheme="minorHAnsi"/>
                <w:b w:val="0"/>
                <w:bCs/>
                <w:sz w:val="24"/>
                <w:szCs w:val="24"/>
              </w:rPr>
              <w:t>3</w:t>
            </w:r>
            <w:r w:rsidR="00D17AEF" w:rsidRPr="00760429">
              <w:rPr>
                <w:rFonts w:asciiTheme="minorHAnsi" w:hAnsiTheme="minorHAnsi" w:cstheme="minorHAnsi"/>
                <w:b w:val="0"/>
                <w:bCs/>
                <w:sz w:val="24"/>
                <w:szCs w:val="24"/>
              </w:rPr>
              <w:t>1</w:t>
            </w:r>
          </w:p>
        </w:tc>
        <w:tc>
          <w:tcPr>
            <w:tcW w:w="7692" w:type="dxa"/>
            <w:vAlign w:val="center"/>
          </w:tcPr>
          <w:p w14:paraId="4CCBE91E" w14:textId="67EEB90C" w:rsidR="00AE786B" w:rsidRPr="00760429" w:rsidRDefault="00AE786B" w:rsidP="00B56F2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Korniza strategjike e Objektivit 2</w:t>
            </w:r>
            <w:r w:rsidR="00DA5D34">
              <w:rPr>
                <w:rFonts w:asciiTheme="minorHAnsi" w:hAnsiTheme="minorHAnsi" w:cstheme="minorHAnsi"/>
                <w:b w:val="0"/>
                <w:bCs/>
                <w:sz w:val="24"/>
                <w:szCs w:val="24"/>
                <w:lang w:val="en-US"/>
              </w:rPr>
              <w:t>;</w:t>
            </w:r>
          </w:p>
        </w:tc>
      </w:tr>
      <w:tr w:rsidR="00AE786B" w:rsidRPr="00760429" w14:paraId="1311D50D" w14:textId="77777777" w:rsidTr="00AE786B">
        <w:trPr>
          <w:trHeight w:val="403"/>
        </w:trPr>
        <w:tc>
          <w:tcPr>
            <w:tcW w:w="1596" w:type="dxa"/>
            <w:vAlign w:val="center"/>
          </w:tcPr>
          <w:p w14:paraId="31770F67" w14:textId="77777777" w:rsidR="00AE786B" w:rsidRPr="00760429" w:rsidRDefault="00AE786B" w:rsidP="00AD369A">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rPr>
              <w:lastRenderedPageBreak/>
              <w:t xml:space="preserve">Tabela </w:t>
            </w:r>
            <w:r w:rsidR="008F5F33" w:rsidRPr="00760429">
              <w:rPr>
                <w:rFonts w:asciiTheme="minorHAnsi" w:hAnsiTheme="minorHAnsi" w:cstheme="minorHAnsi"/>
                <w:b w:val="0"/>
                <w:bCs/>
                <w:sz w:val="24"/>
                <w:szCs w:val="24"/>
              </w:rPr>
              <w:t>3</w:t>
            </w:r>
            <w:r w:rsidR="00D17AEF" w:rsidRPr="00760429">
              <w:rPr>
                <w:rFonts w:asciiTheme="minorHAnsi" w:hAnsiTheme="minorHAnsi" w:cstheme="minorHAnsi"/>
                <w:b w:val="0"/>
                <w:bCs/>
                <w:sz w:val="24"/>
                <w:szCs w:val="24"/>
              </w:rPr>
              <w:t>2</w:t>
            </w:r>
          </w:p>
        </w:tc>
        <w:tc>
          <w:tcPr>
            <w:tcW w:w="7692" w:type="dxa"/>
            <w:vAlign w:val="center"/>
          </w:tcPr>
          <w:p w14:paraId="3F96B105" w14:textId="4C3DE40A" w:rsidR="00AE786B" w:rsidRPr="00760429" w:rsidRDefault="00AE786B" w:rsidP="00B56F23">
            <w:pPr>
              <w:pStyle w:val="heini"/>
              <w:tabs>
                <w:tab w:val="left" w:pos="990"/>
              </w:tabs>
              <w:spacing w:line="240" w:lineRule="auto"/>
              <w:rPr>
                <w:rFonts w:asciiTheme="minorHAnsi" w:hAnsiTheme="minorHAnsi" w:cstheme="minorHAnsi"/>
                <w:b w:val="0"/>
                <w:bCs/>
                <w:sz w:val="24"/>
                <w:szCs w:val="24"/>
              </w:rPr>
            </w:pPr>
            <w:r w:rsidRPr="00760429">
              <w:rPr>
                <w:rFonts w:asciiTheme="minorHAnsi" w:hAnsiTheme="minorHAnsi" w:cstheme="minorHAnsi"/>
                <w:b w:val="0"/>
                <w:bCs/>
                <w:sz w:val="24"/>
                <w:szCs w:val="24"/>
                <w:lang w:val="en-US"/>
              </w:rPr>
              <w:t>Pa</w:t>
            </w:r>
            <w:r w:rsidRPr="00760429">
              <w:rPr>
                <w:rFonts w:asciiTheme="minorHAnsi" w:hAnsiTheme="minorHAnsi" w:cstheme="minorHAnsi"/>
                <w:b w:val="0"/>
                <w:sz w:val="24"/>
                <w:szCs w:val="24"/>
              </w:rPr>
              <w:t>rashikimet</w:t>
            </w:r>
            <w:r w:rsidRPr="00760429">
              <w:rPr>
                <w:rFonts w:asciiTheme="minorHAnsi" w:hAnsiTheme="minorHAnsi" w:cstheme="minorHAnsi"/>
                <w:b w:val="0"/>
                <w:bCs/>
                <w:sz w:val="24"/>
                <w:szCs w:val="24"/>
                <w:lang w:val="en-US"/>
              </w:rPr>
              <w:t xml:space="preserve"> demografike të populates</w:t>
            </w:r>
            <w:r w:rsidR="00DA5D34">
              <w:rPr>
                <w:rFonts w:asciiTheme="minorHAnsi" w:hAnsiTheme="minorHAnsi" w:cstheme="minorHAnsi"/>
                <w:b w:val="0"/>
                <w:bCs/>
                <w:sz w:val="24"/>
                <w:szCs w:val="24"/>
                <w:lang w:val="en-US"/>
              </w:rPr>
              <w:t>;</w:t>
            </w:r>
          </w:p>
        </w:tc>
      </w:tr>
      <w:tr w:rsidR="00AE786B" w:rsidRPr="008126F4" w14:paraId="27245D3C" w14:textId="77777777" w:rsidTr="00AE786B">
        <w:trPr>
          <w:trHeight w:val="403"/>
        </w:trPr>
        <w:tc>
          <w:tcPr>
            <w:tcW w:w="1596" w:type="dxa"/>
            <w:vAlign w:val="center"/>
          </w:tcPr>
          <w:p w14:paraId="2E270B19" w14:textId="77777777" w:rsidR="00AE786B" w:rsidRPr="008126F4" w:rsidRDefault="00AE786B" w:rsidP="00AD369A">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3</w:t>
            </w:r>
          </w:p>
        </w:tc>
        <w:tc>
          <w:tcPr>
            <w:tcW w:w="7692" w:type="dxa"/>
            <w:vAlign w:val="center"/>
          </w:tcPr>
          <w:p w14:paraId="2AE17A7A" w14:textId="7D6235EF" w:rsidR="00AE786B" w:rsidRPr="008126F4" w:rsidRDefault="00AE786B" w:rsidP="00B56F23">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color w:val="000000" w:themeColor="text1"/>
                <w:sz w:val="24"/>
                <w:szCs w:val="24"/>
                <w:lang w:val="eu-ES"/>
              </w:rPr>
              <w:t>Parashikimi i gjenerimit të mbeturinave</w:t>
            </w:r>
            <w:r w:rsidR="00DA5D34">
              <w:rPr>
                <w:rFonts w:asciiTheme="minorHAnsi" w:hAnsiTheme="minorHAnsi" w:cstheme="minorHAnsi"/>
                <w:b w:val="0"/>
                <w:bCs/>
                <w:color w:val="000000" w:themeColor="text1"/>
                <w:sz w:val="24"/>
                <w:szCs w:val="24"/>
                <w:lang w:val="eu-ES"/>
              </w:rPr>
              <w:t>;</w:t>
            </w:r>
          </w:p>
        </w:tc>
      </w:tr>
      <w:tr w:rsidR="00AE786B" w:rsidRPr="008126F4" w14:paraId="4D36AA5B" w14:textId="77777777" w:rsidTr="00AE786B">
        <w:trPr>
          <w:trHeight w:val="403"/>
        </w:trPr>
        <w:tc>
          <w:tcPr>
            <w:tcW w:w="1596" w:type="dxa"/>
            <w:vAlign w:val="center"/>
          </w:tcPr>
          <w:p w14:paraId="39198224" w14:textId="77777777" w:rsidR="00AE786B" w:rsidRPr="008126F4" w:rsidRDefault="00AE786B" w:rsidP="00D17AEF">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4</w:t>
            </w:r>
          </w:p>
        </w:tc>
        <w:tc>
          <w:tcPr>
            <w:tcW w:w="7692" w:type="dxa"/>
            <w:vAlign w:val="center"/>
          </w:tcPr>
          <w:p w14:paraId="22A27386" w14:textId="3BBC1E04" w:rsidR="00AE786B" w:rsidRPr="008126F4" w:rsidRDefault="00AE786B" w:rsidP="00B56F23">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color w:val="000000" w:themeColor="text1"/>
                <w:sz w:val="24"/>
                <w:szCs w:val="24"/>
                <w:lang w:val="eu-ES"/>
              </w:rPr>
              <w:t>Parashikimi i gjenerimit të mbeturinave sipas kompozicionit</w:t>
            </w:r>
            <w:r w:rsidR="00DA5D34">
              <w:rPr>
                <w:rFonts w:asciiTheme="minorHAnsi" w:hAnsiTheme="minorHAnsi" w:cstheme="minorHAnsi"/>
                <w:b w:val="0"/>
                <w:bCs/>
                <w:color w:val="000000" w:themeColor="text1"/>
                <w:sz w:val="24"/>
                <w:szCs w:val="24"/>
                <w:lang w:val="eu-ES"/>
              </w:rPr>
              <w:t>;</w:t>
            </w:r>
          </w:p>
        </w:tc>
      </w:tr>
      <w:tr w:rsidR="00AE786B" w:rsidRPr="008126F4" w14:paraId="034300FD" w14:textId="77777777" w:rsidTr="00AE786B">
        <w:trPr>
          <w:trHeight w:val="380"/>
        </w:trPr>
        <w:tc>
          <w:tcPr>
            <w:tcW w:w="1596" w:type="dxa"/>
            <w:vAlign w:val="center"/>
          </w:tcPr>
          <w:p w14:paraId="45323442" w14:textId="77777777" w:rsidR="00AE786B" w:rsidRPr="008126F4" w:rsidRDefault="00AE786B" w:rsidP="00D17AEF">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5</w:t>
            </w:r>
          </w:p>
        </w:tc>
        <w:tc>
          <w:tcPr>
            <w:tcW w:w="7692" w:type="dxa"/>
            <w:vAlign w:val="center"/>
          </w:tcPr>
          <w:p w14:paraId="320BA198" w14:textId="3AD85399" w:rsidR="00AE786B" w:rsidRPr="008126F4" w:rsidRDefault="008347F4" w:rsidP="008347F4">
            <w:pPr>
              <w:pStyle w:val="heini"/>
              <w:tabs>
                <w:tab w:val="left" w:pos="990"/>
              </w:tabs>
              <w:spacing w:line="240" w:lineRule="auto"/>
              <w:rPr>
                <w:rFonts w:asciiTheme="minorHAnsi" w:hAnsiTheme="minorHAnsi" w:cstheme="minorHAnsi"/>
                <w:b w:val="0"/>
                <w:bCs/>
                <w:color w:val="000000" w:themeColor="text1"/>
                <w:sz w:val="24"/>
                <w:szCs w:val="24"/>
              </w:rPr>
            </w:pPr>
            <w:r w:rsidRPr="008347F4">
              <w:rPr>
                <w:rFonts w:asciiTheme="minorHAnsi" w:hAnsiTheme="minorHAnsi" w:cstheme="minorHAnsi"/>
                <w:b w:val="0"/>
                <w:bCs/>
                <w:sz w:val="24"/>
                <w:szCs w:val="24"/>
                <w:lang w:val="bs-Latn-BA"/>
              </w:rPr>
              <w:t>Caqet e riciklimit</w:t>
            </w:r>
            <w:r w:rsidR="00DA5D34">
              <w:rPr>
                <w:rFonts w:asciiTheme="minorHAnsi" w:hAnsiTheme="minorHAnsi" w:cstheme="minorHAnsi"/>
                <w:b w:val="0"/>
                <w:bCs/>
                <w:sz w:val="24"/>
                <w:szCs w:val="24"/>
                <w:lang w:val="bs-Latn-BA"/>
              </w:rPr>
              <w:t>;</w:t>
            </w:r>
          </w:p>
        </w:tc>
      </w:tr>
      <w:tr w:rsidR="00AE786B" w:rsidRPr="008126F4" w14:paraId="50AC1239" w14:textId="77777777" w:rsidTr="00AE786B">
        <w:trPr>
          <w:trHeight w:val="380"/>
        </w:trPr>
        <w:tc>
          <w:tcPr>
            <w:tcW w:w="1596" w:type="dxa"/>
            <w:vAlign w:val="center"/>
          </w:tcPr>
          <w:p w14:paraId="3C89A94D" w14:textId="77777777" w:rsidR="00AE786B" w:rsidRPr="008126F4" w:rsidRDefault="00AE786B" w:rsidP="00D17AEF">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6</w:t>
            </w:r>
          </w:p>
        </w:tc>
        <w:tc>
          <w:tcPr>
            <w:tcW w:w="7692" w:type="dxa"/>
            <w:vAlign w:val="center"/>
          </w:tcPr>
          <w:p w14:paraId="0830BC14" w14:textId="180BEDC0" w:rsidR="00AE786B" w:rsidRPr="001C7BB8" w:rsidRDefault="00AE786B" w:rsidP="00B56F23">
            <w:pPr>
              <w:pStyle w:val="heini"/>
              <w:tabs>
                <w:tab w:val="left" w:pos="990"/>
              </w:tabs>
              <w:spacing w:line="240" w:lineRule="auto"/>
              <w:rPr>
                <w:rFonts w:asciiTheme="minorHAnsi" w:hAnsiTheme="minorHAnsi" w:cstheme="minorHAnsi"/>
                <w:b w:val="0"/>
                <w:bCs/>
                <w:sz w:val="24"/>
                <w:szCs w:val="24"/>
              </w:rPr>
            </w:pPr>
            <w:r w:rsidRPr="001C7BB8">
              <w:rPr>
                <w:rFonts w:asciiTheme="minorHAnsi" w:hAnsiTheme="minorHAnsi" w:cstheme="minorHAnsi"/>
                <w:b w:val="0"/>
                <w:bCs/>
                <w:sz w:val="24"/>
                <w:szCs w:val="24"/>
                <w:lang w:val="en-US"/>
              </w:rPr>
              <w:t>Orari I ndarjes s</w:t>
            </w:r>
            <w:r w:rsidR="00AD05E6">
              <w:rPr>
                <w:rFonts w:asciiTheme="minorHAnsi" w:hAnsiTheme="minorHAnsi" w:cstheme="minorHAnsi"/>
                <w:b w:val="0"/>
                <w:bCs/>
                <w:sz w:val="24"/>
                <w:szCs w:val="24"/>
                <w:lang w:val="en-US"/>
              </w:rPr>
              <w:t>ë</w:t>
            </w:r>
            <w:r w:rsidRPr="001C7BB8">
              <w:rPr>
                <w:rFonts w:asciiTheme="minorHAnsi" w:hAnsiTheme="minorHAnsi" w:cstheme="minorHAnsi"/>
                <w:b w:val="0"/>
                <w:bCs/>
                <w:sz w:val="24"/>
                <w:szCs w:val="24"/>
                <w:lang w:val="en-US"/>
              </w:rPr>
              <w:t xml:space="preserve"> mbeturinave n</w:t>
            </w:r>
            <w:r w:rsidR="00AD05E6">
              <w:rPr>
                <w:rFonts w:asciiTheme="minorHAnsi" w:hAnsiTheme="minorHAnsi" w:cstheme="minorHAnsi"/>
                <w:b w:val="0"/>
                <w:bCs/>
                <w:sz w:val="24"/>
                <w:szCs w:val="24"/>
                <w:lang w:val="en-US"/>
              </w:rPr>
              <w:t>ë</w:t>
            </w:r>
            <w:r w:rsidRPr="001C7BB8">
              <w:rPr>
                <w:rFonts w:asciiTheme="minorHAnsi" w:hAnsiTheme="minorHAnsi" w:cstheme="minorHAnsi"/>
                <w:b w:val="0"/>
                <w:bCs/>
                <w:sz w:val="24"/>
                <w:szCs w:val="24"/>
                <w:lang w:val="en-US"/>
              </w:rPr>
              <w:t xml:space="preserve"> burim</w:t>
            </w:r>
            <w:r w:rsidR="00DA5D34">
              <w:rPr>
                <w:rFonts w:asciiTheme="minorHAnsi" w:hAnsiTheme="minorHAnsi" w:cstheme="minorHAnsi"/>
                <w:b w:val="0"/>
                <w:bCs/>
                <w:sz w:val="24"/>
                <w:szCs w:val="24"/>
                <w:lang w:val="en-US"/>
              </w:rPr>
              <w:t>;</w:t>
            </w:r>
            <w:r w:rsidRPr="001C7BB8">
              <w:rPr>
                <w:rFonts w:asciiTheme="minorHAnsi" w:hAnsiTheme="minorHAnsi" w:cstheme="minorHAnsi"/>
                <w:b w:val="0"/>
                <w:bCs/>
                <w:sz w:val="24"/>
                <w:szCs w:val="24"/>
                <w:lang w:val="en-US"/>
              </w:rPr>
              <w:t xml:space="preserve"> </w:t>
            </w:r>
          </w:p>
        </w:tc>
      </w:tr>
      <w:tr w:rsidR="00AE786B" w:rsidRPr="008126F4" w14:paraId="00A91A1C" w14:textId="77777777" w:rsidTr="00AE786B">
        <w:trPr>
          <w:trHeight w:val="380"/>
        </w:trPr>
        <w:tc>
          <w:tcPr>
            <w:tcW w:w="1596" w:type="dxa"/>
            <w:vAlign w:val="center"/>
          </w:tcPr>
          <w:p w14:paraId="7443EF11" w14:textId="77777777" w:rsidR="00AE786B" w:rsidRPr="008126F4" w:rsidRDefault="00AE786B" w:rsidP="00D17AEF">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7</w:t>
            </w:r>
          </w:p>
        </w:tc>
        <w:tc>
          <w:tcPr>
            <w:tcW w:w="7692" w:type="dxa"/>
            <w:vAlign w:val="center"/>
          </w:tcPr>
          <w:p w14:paraId="6D3761A0" w14:textId="1CAC9813" w:rsidR="00AE786B" w:rsidRPr="001C7BB8" w:rsidRDefault="00AE786B" w:rsidP="00B56F23">
            <w:pPr>
              <w:pStyle w:val="heini"/>
              <w:tabs>
                <w:tab w:val="left" w:pos="990"/>
              </w:tabs>
              <w:spacing w:line="240" w:lineRule="auto"/>
              <w:rPr>
                <w:rFonts w:asciiTheme="minorHAnsi" w:hAnsiTheme="minorHAnsi" w:cstheme="minorHAnsi"/>
                <w:b w:val="0"/>
                <w:bCs/>
                <w:sz w:val="24"/>
                <w:szCs w:val="24"/>
                <w:highlight w:val="lightGray"/>
              </w:rPr>
            </w:pPr>
            <w:r w:rsidRPr="001C7BB8">
              <w:rPr>
                <w:rFonts w:asciiTheme="minorHAnsi" w:hAnsiTheme="minorHAnsi" w:cstheme="minorHAnsi"/>
                <w:b w:val="0"/>
                <w:bCs/>
                <w:sz w:val="24"/>
                <w:szCs w:val="24"/>
                <w:lang w:val="en-US"/>
              </w:rPr>
              <w:t xml:space="preserve">Korniza strategjike eobjektivit 3 </w:t>
            </w:r>
            <w:r w:rsidR="00DA5D34">
              <w:rPr>
                <w:rFonts w:asciiTheme="minorHAnsi" w:hAnsiTheme="minorHAnsi" w:cstheme="minorHAnsi"/>
                <w:b w:val="0"/>
                <w:bCs/>
                <w:sz w:val="24"/>
                <w:szCs w:val="24"/>
                <w:lang w:val="en-US"/>
              </w:rPr>
              <w:t>;</w:t>
            </w:r>
          </w:p>
        </w:tc>
      </w:tr>
      <w:tr w:rsidR="00AE786B" w:rsidRPr="008126F4" w14:paraId="7EF53697" w14:textId="77777777" w:rsidTr="00AE786B">
        <w:trPr>
          <w:trHeight w:val="403"/>
        </w:trPr>
        <w:tc>
          <w:tcPr>
            <w:tcW w:w="1596" w:type="dxa"/>
            <w:vAlign w:val="center"/>
          </w:tcPr>
          <w:p w14:paraId="725B55B2" w14:textId="77777777" w:rsidR="00AE786B" w:rsidRPr="008126F4" w:rsidRDefault="008F5F33" w:rsidP="00D17AEF">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bCs/>
                <w:sz w:val="24"/>
                <w:szCs w:val="24"/>
              </w:rPr>
              <w:t>Tabela 3</w:t>
            </w:r>
            <w:r w:rsidR="00D17AEF">
              <w:rPr>
                <w:rFonts w:asciiTheme="minorHAnsi" w:hAnsiTheme="minorHAnsi" w:cstheme="minorHAnsi"/>
                <w:b w:val="0"/>
                <w:bCs/>
                <w:sz w:val="24"/>
                <w:szCs w:val="24"/>
              </w:rPr>
              <w:t>8</w:t>
            </w:r>
          </w:p>
        </w:tc>
        <w:tc>
          <w:tcPr>
            <w:tcW w:w="7692" w:type="dxa"/>
            <w:vAlign w:val="center"/>
          </w:tcPr>
          <w:p w14:paraId="34F39057" w14:textId="2452C2A8" w:rsidR="00AE786B" w:rsidRPr="001C7BB8" w:rsidRDefault="00AE786B" w:rsidP="00B56F23">
            <w:pPr>
              <w:pStyle w:val="heini"/>
              <w:tabs>
                <w:tab w:val="left" w:pos="990"/>
              </w:tabs>
              <w:spacing w:line="240" w:lineRule="auto"/>
              <w:rPr>
                <w:rFonts w:asciiTheme="minorHAnsi" w:hAnsiTheme="minorHAnsi" w:cstheme="minorHAnsi"/>
                <w:b w:val="0"/>
                <w:bCs/>
                <w:sz w:val="24"/>
                <w:szCs w:val="24"/>
                <w:highlight w:val="lightGray"/>
              </w:rPr>
            </w:pPr>
            <w:r w:rsidRPr="001C7BB8">
              <w:rPr>
                <w:rFonts w:asciiTheme="minorHAnsi" w:hAnsiTheme="minorHAnsi" w:cstheme="minorHAnsi"/>
                <w:b w:val="0"/>
                <w:bCs/>
                <w:sz w:val="24"/>
                <w:szCs w:val="24"/>
                <w:lang w:val="eu-ES"/>
              </w:rPr>
              <w:t>Strategjia e zgjerimit me sh</w:t>
            </w:r>
            <w:r w:rsidR="00AD05E6">
              <w:rPr>
                <w:rFonts w:asciiTheme="minorHAnsi" w:hAnsiTheme="minorHAnsi" w:cstheme="minorHAnsi"/>
                <w:b w:val="0"/>
                <w:bCs/>
                <w:sz w:val="24"/>
                <w:szCs w:val="24"/>
                <w:lang w:val="eu-ES"/>
              </w:rPr>
              <w:t>ë</w:t>
            </w:r>
            <w:r w:rsidRPr="001C7BB8">
              <w:rPr>
                <w:rFonts w:asciiTheme="minorHAnsi" w:hAnsiTheme="minorHAnsi" w:cstheme="minorHAnsi"/>
                <w:b w:val="0"/>
                <w:bCs/>
                <w:sz w:val="24"/>
                <w:szCs w:val="24"/>
                <w:lang w:val="eu-ES"/>
              </w:rPr>
              <w:t xml:space="preserve">rbim </w:t>
            </w:r>
            <w:r w:rsidR="00DA5D34">
              <w:rPr>
                <w:rFonts w:asciiTheme="minorHAnsi" w:hAnsiTheme="minorHAnsi" w:cstheme="minorHAnsi"/>
                <w:b w:val="0"/>
                <w:bCs/>
                <w:sz w:val="24"/>
                <w:szCs w:val="24"/>
                <w:lang w:val="eu-ES"/>
              </w:rPr>
              <w:t>;</w:t>
            </w:r>
          </w:p>
        </w:tc>
      </w:tr>
      <w:tr w:rsidR="00AE786B" w:rsidRPr="008126F4" w14:paraId="2AA37558" w14:textId="77777777" w:rsidTr="00AE786B">
        <w:trPr>
          <w:trHeight w:val="403"/>
        </w:trPr>
        <w:tc>
          <w:tcPr>
            <w:tcW w:w="1596" w:type="dxa"/>
            <w:vAlign w:val="center"/>
          </w:tcPr>
          <w:p w14:paraId="203C28A8" w14:textId="77777777" w:rsidR="00AE786B" w:rsidRPr="008126F4" w:rsidRDefault="00AE786B" w:rsidP="00D17AEF">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rPr>
              <w:t xml:space="preserve">Tabela </w:t>
            </w:r>
            <w:r w:rsidR="008F5F33">
              <w:rPr>
                <w:rFonts w:asciiTheme="minorHAnsi" w:hAnsiTheme="minorHAnsi" w:cstheme="minorHAnsi"/>
                <w:b w:val="0"/>
                <w:bCs/>
                <w:sz w:val="24"/>
                <w:szCs w:val="24"/>
              </w:rPr>
              <w:t>3</w:t>
            </w:r>
            <w:r w:rsidR="00D17AEF">
              <w:rPr>
                <w:rFonts w:asciiTheme="minorHAnsi" w:hAnsiTheme="minorHAnsi" w:cstheme="minorHAnsi"/>
                <w:b w:val="0"/>
                <w:bCs/>
                <w:sz w:val="24"/>
                <w:szCs w:val="24"/>
              </w:rPr>
              <w:t>9</w:t>
            </w:r>
          </w:p>
        </w:tc>
        <w:tc>
          <w:tcPr>
            <w:tcW w:w="7692" w:type="dxa"/>
            <w:vAlign w:val="center"/>
          </w:tcPr>
          <w:p w14:paraId="3EF07ACA" w14:textId="160271E3" w:rsidR="00AE786B" w:rsidRPr="008126F4" w:rsidRDefault="00AE786B" w:rsidP="00B56F23">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sz w:val="24"/>
                <w:szCs w:val="24"/>
                <w:lang w:val="eu-ES"/>
              </w:rPr>
              <w:t>Efikasiteti i stafit</w:t>
            </w:r>
            <w:r w:rsidR="00DA5D34">
              <w:rPr>
                <w:rFonts w:asciiTheme="minorHAnsi" w:hAnsiTheme="minorHAnsi" w:cstheme="minorHAnsi"/>
                <w:b w:val="0"/>
                <w:bCs/>
                <w:sz w:val="24"/>
                <w:szCs w:val="24"/>
                <w:lang w:val="eu-ES"/>
              </w:rPr>
              <w:t>;</w:t>
            </w:r>
          </w:p>
        </w:tc>
      </w:tr>
      <w:tr w:rsidR="00AE786B" w:rsidRPr="008126F4" w14:paraId="0F3334DE" w14:textId="77777777" w:rsidTr="00AE786B">
        <w:trPr>
          <w:trHeight w:val="403"/>
        </w:trPr>
        <w:tc>
          <w:tcPr>
            <w:tcW w:w="1596" w:type="dxa"/>
            <w:vAlign w:val="center"/>
          </w:tcPr>
          <w:p w14:paraId="5BD98244" w14:textId="77777777" w:rsidR="00AE786B" w:rsidRPr="008126F4" w:rsidRDefault="008F5F33" w:rsidP="00D17AEF">
            <w:pPr>
              <w:pStyle w:val="heini"/>
              <w:tabs>
                <w:tab w:val="left" w:pos="990"/>
              </w:tabs>
              <w:spacing w:line="240" w:lineRule="auto"/>
              <w:rPr>
                <w:rFonts w:asciiTheme="minorHAnsi" w:hAnsiTheme="minorHAnsi" w:cstheme="minorHAnsi"/>
                <w:b w:val="0"/>
                <w:bCs/>
                <w:color w:val="000000" w:themeColor="text1"/>
                <w:sz w:val="24"/>
                <w:szCs w:val="24"/>
              </w:rPr>
            </w:pPr>
            <w:r>
              <w:rPr>
                <w:rFonts w:asciiTheme="minorHAnsi" w:hAnsiTheme="minorHAnsi" w:cstheme="minorHAnsi"/>
                <w:b w:val="0"/>
                <w:bCs/>
                <w:sz w:val="24"/>
                <w:szCs w:val="24"/>
              </w:rPr>
              <w:t xml:space="preserve">Tabela </w:t>
            </w:r>
            <w:r w:rsidR="00D17AEF">
              <w:rPr>
                <w:rFonts w:asciiTheme="minorHAnsi" w:hAnsiTheme="minorHAnsi" w:cstheme="minorHAnsi"/>
                <w:b w:val="0"/>
                <w:bCs/>
                <w:sz w:val="24"/>
                <w:szCs w:val="24"/>
              </w:rPr>
              <w:t>40</w:t>
            </w:r>
            <w:r w:rsidR="00AE786B" w:rsidRPr="008126F4">
              <w:rPr>
                <w:rFonts w:asciiTheme="minorHAnsi" w:hAnsiTheme="minorHAnsi" w:cstheme="minorHAnsi"/>
                <w:b w:val="0"/>
                <w:bCs/>
                <w:sz w:val="24"/>
                <w:szCs w:val="24"/>
              </w:rPr>
              <w:t xml:space="preserve"> </w:t>
            </w:r>
          </w:p>
        </w:tc>
        <w:tc>
          <w:tcPr>
            <w:tcW w:w="7692" w:type="dxa"/>
            <w:vAlign w:val="center"/>
          </w:tcPr>
          <w:p w14:paraId="4267479D" w14:textId="76D7D68C" w:rsidR="00AE786B" w:rsidRPr="008126F4" w:rsidRDefault="00AE786B" w:rsidP="00B56F23">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color w:val="000000" w:themeColor="text1"/>
                <w:sz w:val="24"/>
                <w:szCs w:val="24"/>
                <w:lang w:val="en-US"/>
              </w:rPr>
              <w:t>Korniza strategjike e objektivit 4</w:t>
            </w:r>
            <w:r w:rsidR="00DA5D34">
              <w:rPr>
                <w:rFonts w:asciiTheme="minorHAnsi" w:hAnsiTheme="minorHAnsi" w:cstheme="minorHAnsi"/>
                <w:b w:val="0"/>
                <w:bCs/>
                <w:color w:val="000000" w:themeColor="text1"/>
                <w:sz w:val="24"/>
                <w:szCs w:val="24"/>
                <w:lang w:val="en-US"/>
              </w:rPr>
              <w:t>;</w:t>
            </w:r>
          </w:p>
        </w:tc>
      </w:tr>
      <w:tr w:rsidR="00AE786B" w:rsidRPr="008126F4" w14:paraId="51D9AF4E" w14:textId="77777777" w:rsidTr="00AE786B">
        <w:trPr>
          <w:trHeight w:val="380"/>
        </w:trPr>
        <w:tc>
          <w:tcPr>
            <w:tcW w:w="1596" w:type="dxa"/>
            <w:vAlign w:val="center"/>
          </w:tcPr>
          <w:p w14:paraId="3A7FF287" w14:textId="77777777" w:rsidR="00AE786B" w:rsidRPr="008126F4" w:rsidRDefault="008F5F33" w:rsidP="00D17AEF">
            <w:pPr>
              <w:pStyle w:val="heini"/>
              <w:tabs>
                <w:tab w:val="left" w:pos="990"/>
              </w:tabs>
              <w:spacing w:line="240" w:lineRule="auto"/>
              <w:rPr>
                <w:rFonts w:asciiTheme="minorHAnsi" w:hAnsiTheme="minorHAnsi" w:cstheme="minorHAnsi"/>
                <w:b w:val="0"/>
                <w:bCs/>
                <w:color w:val="000000" w:themeColor="text1"/>
                <w:sz w:val="24"/>
                <w:szCs w:val="24"/>
              </w:rPr>
            </w:pPr>
            <w:r>
              <w:rPr>
                <w:rFonts w:asciiTheme="minorHAnsi" w:hAnsiTheme="minorHAnsi" w:cstheme="minorHAnsi"/>
                <w:b w:val="0"/>
                <w:bCs/>
                <w:sz w:val="24"/>
                <w:szCs w:val="24"/>
              </w:rPr>
              <w:t>Tabela 4</w:t>
            </w:r>
            <w:r w:rsidR="00D17AEF">
              <w:rPr>
                <w:rFonts w:asciiTheme="minorHAnsi" w:hAnsiTheme="minorHAnsi" w:cstheme="minorHAnsi"/>
                <w:b w:val="0"/>
                <w:bCs/>
                <w:sz w:val="24"/>
                <w:szCs w:val="24"/>
              </w:rPr>
              <w:t>1</w:t>
            </w:r>
            <w:r w:rsidR="00AE786B" w:rsidRPr="008126F4">
              <w:rPr>
                <w:rFonts w:asciiTheme="minorHAnsi" w:hAnsiTheme="minorHAnsi" w:cstheme="minorHAnsi"/>
                <w:b w:val="0"/>
                <w:bCs/>
                <w:sz w:val="24"/>
                <w:szCs w:val="24"/>
              </w:rPr>
              <w:t xml:space="preserve"> </w:t>
            </w:r>
          </w:p>
        </w:tc>
        <w:tc>
          <w:tcPr>
            <w:tcW w:w="7692" w:type="dxa"/>
            <w:vAlign w:val="center"/>
          </w:tcPr>
          <w:p w14:paraId="598802A1" w14:textId="514EA4D5" w:rsidR="00AE786B" w:rsidRPr="008126F4" w:rsidRDefault="00AE786B" w:rsidP="00B56F23">
            <w:pPr>
              <w:pStyle w:val="heini"/>
              <w:tabs>
                <w:tab w:val="left" w:pos="990"/>
              </w:tabs>
              <w:spacing w:line="240" w:lineRule="auto"/>
              <w:rPr>
                <w:rFonts w:asciiTheme="minorHAnsi" w:hAnsiTheme="minorHAnsi" w:cstheme="minorHAnsi"/>
                <w:b w:val="0"/>
                <w:bCs/>
                <w:color w:val="000000" w:themeColor="text1"/>
                <w:sz w:val="24"/>
                <w:szCs w:val="24"/>
              </w:rPr>
            </w:pPr>
            <w:r w:rsidRPr="008126F4">
              <w:rPr>
                <w:rFonts w:asciiTheme="minorHAnsi" w:hAnsiTheme="minorHAnsi" w:cstheme="minorHAnsi"/>
                <w:b w:val="0"/>
                <w:bCs/>
                <w:color w:val="000000" w:themeColor="text1"/>
                <w:sz w:val="24"/>
                <w:szCs w:val="24"/>
                <w:lang w:val="en-US"/>
              </w:rPr>
              <w:t>Korniza strategjike e objektivit 5</w:t>
            </w:r>
            <w:r w:rsidR="00A047DF">
              <w:rPr>
                <w:rFonts w:asciiTheme="minorHAnsi" w:hAnsiTheme="minorHAnsi" w:cstheme="minorHAnsi"/>
                <w:b w:val="0"/>
                <w:bCs/>
                <w:color w:val="000000" w:themeColor="text1"/>
                <w:sz w:val="24"/>
                <w:szCs w:val="24"/>
                <w:lang w:val="en-US"/>
              </w:rPr>
              <w:t xml:space="preserve"> </w:t>
            </w:r>
            <w:r w:rsidR="00DA5D34">
              <w:rPr>
                <w:rFonts w:asciiTheme="minorHAnsi" w:hAnsiTheme="minorHAnsi" w:cstheme="minorHAnsi"/>
                <w:b w:val="0"/>
                <w:bCs/>
                <w:color w:val="000000" w:themeColor="text1"/>
                <w:sz w:val="24"/>
                <w:szCs w:val="24"/>
                <w:lang w:val="en-US"/>
              </w:rPr>
              <w:t>;</w:t>
            </w:r>
          </w:p>
        </w:tc>
      </w:tr>
      <w:tr w:rsidR="00A047DF" w:rsidRPr="008126F4" w14:paraId="389263A8" w14:textId="77777777" w:rsidTr="00AE786B">
        <w:trPr>
          <w:trHeight w:val="380"/>
        </w:trPr>
        <w:tc>
          <w:tcPr>
            <w:tcW w:w="1596" w:type="dxa"/>
            <w:vAlign w:val="center"/>
          </w:tcPr>
          <w:p w14:paraId="272734DB" w14:textId="77777777" w:rsidR="00A047DF" w:rsidRDefault="00A047DF" w:rsidP="00D17AEF">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bCs/>
                <w:sz w:val="24"/>
                <w:szCs w:val="24"/>
              </w:rPr>
              <w:t xml:space="preserve">Tabela 42 </w:t>
            </w:r>
          </w:p>
        </w:tc>
        <w:tc>
          <w:tcPr>
            <w:tcW w:w="7692" w:type="dxa"/>
            <w:vAlign w:val="center"/>
          </w:tcPr>
          <w:p w14:paraId="26237028" w14:textId="51164F7A" w:rsidR="00A047DF" w:rsidRPr="008126F4" w:rsidRDefault="00A047DF" w:rsidP="00B56F23">
            <w:pPr>
              <w:pStyle w:val="heini"/>
              <w:tabs>
                <w:tab w:val="left" w:pos="990"/>
              </w:tabs>
              <w:spacing w:line="240" w:lineRule="auto"/>
              <w:rPr>
                <w:rFonts w:asciiTheme="minorHAnsi" w:hAnsiTheme="minorHAnsi" w:cstheme="minorHAnsi"/>
                <w:b w:val="0"/>
                <w:bCs/>
                <w:color w:val="000000" w:themeColor="text1"/>
                <w:sz w:val="24"/>
                <w:szCs w:val="24"/>
                <w:lang w:val="en-US"/>
              </w:rPr>
            </w:pPr>
            <w:r>
              <w:rPr>
                <w:rFonts w:asciiTheme="minorHAnsi" w:hAnsiTheme="minorHAnsi" w:cstheme="minorHAnsi"/>
                <w:b w:val="0"/>
                <w:bCs/>
                <w:color w:val="000000" w:themeColor="text1"/>
                <w:sz w:val="24"/>
                <w:szCs w:val="24"/>
                <w:lang w:val="en-US"/>
              </w:rPr>
              <w:t xml:space="preserve">Plani financiar, veprimit dhe monitorimit – Objektivi 1, Parandalimi dhe reduktimi </w:t>
            </w:r>
            <w:r w:rsidR="00DA5D34">
              <w:rPr>
                <w:rFonts w:asciiTheme="minorHAnsi" w:hAnsiTheme="minorHAnsi" w:cstheme="minorHAnsi"/>
                <w:b w:val="0"/>
                <w:bCs/>
                <w:color w:val="000000" w:themeColor="text1"/>
                <w:sz w:val="24"/>
                <w:szCs w:val="24"/>
                <w:lang w:val="en-US"/>
              </w:rPr>
              <w:t>;</w:t>
            </w:r>
          </w:p>
        </w:tc>
      </w:tr>
      <w:tr w:rsidR="007C60EA" w:rsidRPr="008126F4" w14:paraId="3857A299" w14:textId="77777777" w:rsidTr="00AE786B">
        <w:trPr>
          <w:trHeight w:val="380"/>
        </w:trPr>
        <w:tc>
          <w:tcPr>
            <w:tcW w:w="1596" w:type="dxa"/>
            <w:vAlign w:val="center"/>
          </w:tcPr>
          <w:p w14:paraId="6305F58D" w14:textId="77777777" w:rsidR="007C60EA" w:rsidRPr="008126F4" w:rsidRDefault="007C60EA" w:rsidP="00A047DF">
            <w:pPr>
              <w:pStyle w:val="heini"/>
              <w:tabs>
                <w:tab w:val="left" w:pos="990"/>
              </w:tabs>
              <w:spacing w:line="240" w:lineRule="auto"/>
              <w:rPr>
                <w:rFonts w:asciiTheme="minorHAnsi" w:hAnsiTheme="minorHAnsi" w:cstheme="minorHAnsi"/>
                <w:b w:val="0"/>
                <w:bCs/>
                <w:color w:val="000000" w:themeColor="text1"/>
                <w:sz w:val="24"/>
                <w:szCs w:val="24"/>
              </w:rPr>
            </w:pPr>
            <w:r>
              <w:rPr>
                <w:rFonts w:asciiTheme="minorHAnsi" w:hAnsiTheme="minorHAnsi" w:cstheme="minorHAnsi"/>
                <w:b w:val="0"/>
                <w:bCs/>
                <w:sz w:val="24"/>
                <w:szCs w:val="24"/>
              </w:rPr>
              <w:t>Tabela 4</w:t>
            </w:r>
            <w:r w:rsidR="00A047DF">
              <w:rPr>
                <w:rFonts w:asciiTheme="minorHAnsi" w:hAnsiTheme="minorHAnsi" w:cstheme="minorHAnsi"/>
                <w:b w:val="0"/>
                <w:bCs/>
                <w:sz w:val="24"/>
                <w:szCs w:val="24"/>
              </w:rPr>
              <w:t>3</w:t>
            </w:r>
            <w:r w:rsidRPr="008126F4">
              <w:rPr>
                <w:rFonts w:asciiTheme="minorHAnsi" w:hAnsiTheme="minorHAnsi" w:cstheme="minorHAnsi"/>
                <w:b w:val="0"/>
                <w:bCs/>
                <w:sz w:val="24"/>
                <w:szCs w:val="24"/>
              </w:rPr>
              <w:t xml:space="preserve"> </w:t>
            </w:r>
          </w:p>
        </w:tc>
        <w:tc>
          <w:tcPr>
            <w:tcW w:w="7692" w:type="dxa"/>
            <w:vAlign w:val="center"/>
          </w:tcPr>
          <w:p w14:paraId="76AA1409" w14:textId="29452C0F" w:rsidR="00A047DF" w:rsidRPr="00A047DF" w:rsidRDefault="00A047DF" w:rsidP="00A047DF">
            <w:r w:rsidRPr="00A047DF">
              <w:rPr>
                <w:rFonts w:ascii="Calibri" w:hAnsi="Calibri" w:cs="Calibri"/>
                <w:lang w:val="bs-Latn-BA"/>
              </w:rPr>
              <w:t>Plani financiar, veprimit dhe monitorimit - Objektivi 2 Rip</w:t>
            </w:r>
            <w:r w:rsidR="00AD05E6">
              <w:rPr>
                <w:rFonts w:ascii="Calibri" w:hAnsi="Calibri" w:cs="Calibri"/>
                <w:lang w:val="bs-Latn-BA"/>
              </w:rPr>
              <w:t>ë</w:t>
            </w:r>
            <w:r w:rsidRPr="00A047DF">
              <w:rPr>
                <w:rFonts w:ascii="Calibri" w:hAnsi="Calibri" w:cs="Calibri"/>
                <w:lang w:val="bs-Latn-BA"/>
              </w:rPr>
              <w:t>rdorimi dhe riciklimi</w:t>
            </w:r>
            <w:r w:rsidR="00DA5D34">
              <w:rPr>
                <w:rFonts w:ascii="Calibri" w:hAnsi="Calibri" w:cs="Calibri"/>
                <w:lang w:val="bs-Latn-BA"/>
              </w:rPr>
              <w:t>;;</w:t>
            </w:r>
          </w:p>
          <w:p w14:paraId="75CF9A19" w14:textId="77777777" w:rsidR="007C60EA" w:rsidRPr="008126F4" w:rsidRDefault="007C60EA" w:rsidP="004F02DF">
            <w:pPr>
              <w:pStyle w:val="heini"/>
              <w:tabs>
                <w:tab w:val="left" w:pos="990"/>
              </w:tabs>
              <w:spacing w:line="240" w:lineRule="auto"/>
              <w:rPr>
                <w:rFonts w:asciiTheme="minorHAnsi" w:hAnsiTheme="minorHAnsi" w:cstheme="minorHAnsi"/>
                <w:b w:val="0"/>
                <w:bCs/>
                <w:color w:val="000000" w:themeColor="text1"/>
                <w:sz w:val="24"/>
                <w:szCs w:val="24"/>
              </w:rPr>
            </w:pPr>
          </w:p>
        </w:tc>
      </w:tr>
      <w:tr w:rsidR="00A047DF" w:rsidRPr="008126F4" w14:paraId="7E07D62C" w14:textId="77777777" w:rsidTr="00AE786B">
        <w:trPr>
          <w:trHeight w:val="380"/>
        </w:trPr>
        <w:tc>
          <w:tcPr>
            <w:tcW w:w="1596" w:type="dxa"/>
            <w:vAlign w:val="center"/>
          </w:tcPr>
          <w:p w14:paraId="1505A89E" w14:textId="77777777" w:rsidR="00A047DF" w:rsidRDefault="00A047DF" w:rsidP="00A047DF">
            <w:pPr>
              <w:pStyle w:val="heini"/>
              <w:tabs>
                <w:tab w:val="left" w:pos="990"/>
              </w:tabs>
              <w:spacing w:line="240" w:lineRule="auto"/>
              <w:rPr>
                <w:rFonts w:asciiTheme="minorHAnsi" w:hAnsiTheme="minorHAnsi" w:cstheme="minorHAnsi"/>
                <w:b w:val="0"/>
                <w:bCs/>
                <w:sz w:val="24"/>
                <w:szCs w:val="24"/>
              </w:rPr>
            </w:pPr>
            <w:r>
              <w:rPr>
                <w:rFonts w:asciiTheme="minorHAnsi" w:hAnsiTheme="minorHAnsi" w:cstheme="minorHAnsi"/>
                <w:b w:val="0"/>
                <w:bCs/>
                <w:sz w:val="24"/>
                <w:szCs w:val="24"/>
              </w:rPr>
              <w:t>Tabela 44</w:t>
            </w:r>
          </w:p>
        </w:tc>
        <w:tc>
          <w:tcPr>
            <w:tcW w:w="7692" w:type="dxa"/>
            <w:vAlign w:val="center"/>
          </w:tcPr>
          <w:p w14:paraId="1522717E" w14:textId="5DB7FF55" w:rsidR="00A047DF" w:rsidRPr="001D3D7F" w:rsidRDefault="00A047DF" w:rsidP="00A047DF">
            <w:r w:rsidRPr="00A047DF">
              <w:rPr>
                <w:rFonts w:ascii="Calibri" w:hAnsi="Calibri" w:cs="Calibri"/>
                <w:lang w:val="bs-Latn-BA"/>
              </w:rPr>
              <w:t xml:space="preserve">Plani financiar, veprimit dhe monitorimit - Objektivi </w:t>
            </w:r>
            <w:r>
              <w:rPr>
                <w:rFonts w:ascii="Calibri" w:hAnsi="Calibri" w:cs="Calibri"/>
                <w:lang w:val="bs-Latn-BA"/>
              </w:rPr>
              <w:t xml:space="preserve">3 </w:t>
            </w:r>
            <w:r w:rsidR="001D3D7F" w:rsidRPr="001D3D7F">
              <w:rPr>
                <w:rFonts w:ascii="Calibri" w:hAnsi="Calibri" w:cs="Calibri"/>
                <w:lang w:val="bs-Latn-BA"/>
              </w:rPr>
              <w:t>Ofrimi i shërbimeve cilësore, efikase dhe të qendrueshme</w:t>
            </w:r>
            <w:r w:rsidR="00DA5D34">
              <w:rPr>
                <w:rFonts w:ascii="Calibri" w:hAnsi="Calibri" w:cs="Calibri"/>
                <w:lang w:val="bs-Latn-BA"/>
              </w:rPr>
              <w:t>;</w:t>
            </w:r>
          </w:p>
          <w:p w14:paraId="6568BC2C" w14:textId="77777777" w:rsidR="00A047DF" w:rsidRPr="00A047DF" w:rsidRDefault="00A047DF" w:rsidP="00A047DF">
            <w:pPr>
              <w:rPr>
                <w:rFonts w:ascii="Calibri" w:hAnsi="Calibri" w:cs="Calibri"/>
                <w:lang w:val="bs-Latn-BA"/>
              </w:rPr>
            </w:pPr>
          </w:p>
        </w:tc>
      </w:tr>
      <w:tr w:rsidR="007C60EA" w:rsidRPr="008126F4" w14:paraId="665E01C6" w14:textId="77777777" w:rsidTr="00AE786B">
        <w:trPr>
          <w:trHeight w:val="380"/>
        </w:trPr>
        <w:tc>
          <w:tcPr>
            <w:tcW w:w="1596" w:type="dxa"/>
            <w:vAlign w:val="center"/>
          </w:tcPr>
          <w:p w14:paraId="0DB04F4C" w14:textId="77777777" w:rsidR="007C60EA" w:rsidRPr="008126F4" w:rsidRDefault="007C60EA" w:rsidP="001D3D7F">
            <w:pPr>
              <w:pStyle w:val="heini"/>
              <w:tabs>
                <w:tab w:val="left" w:pos="990"/>
              </w:tabs>
              <w:spacing w:line="240" w:lineRule="auto"/>
              <w:rPr>
                <w:rFonts w:asciiTheme="minorHAnsi" w:hAnsiTheme="minorHAnsi" w:cstheme="minorHAnsi"/>
                <w:b w:val="0"/>
                <w:bCs/>
                <w:color w:val="000000" w:themeColor="text1"/>
                <w:sz w:val="24"/>
                <w:szCs w:val="24"/>
              </w:rPr>
            </w:pPr>
            <w:r>
              <w:rPr>
                <w:rFonts w:asciiTheme="minorHAnsi" w:hAnsiTheme="minorHAnsi" w:cstheme="minorHAnsi"/>
                <w:b w:val="0"/>
                <w:bCs/>
                <w:sz w:val="24"/>
                <w:szCs w:val="24"/>
              </w:rPr>
              <w:t>Tabela 4</w:t>
            </w:r>
            <w:r w:rsidR="001D3D7F">
              <w:rPr>
                <w:rFonts w:asciiTheme="minorHAnsi" w:hAnsiTheme="minorHAnsi" w:cstheme="minorHAnsi"/>
                <w:b w:val="0"/>
                <w:bCs/>
                <w:sz w:val="24"/>
                <w:szCs w:val="24"/>
              </w:rPr>
              <w:t>5</w:t>
            </w:r>
            <w:r w:rsidRPr="008126F4">
              <w:rPr>
                <w:rFonts w:asciiTheme="minorHAnsi" w:hAnsiTheme="minorHAnsi" w:cstheme="minorHAnsi"/>
                <w:b w:val="0"/>
                <w:bCs/>
                <w:sz w:val="24"/>
                <w:szCs w:val="24"/>
              </w:rPr>
              <w:t xml:space="preserve"> </w:t>
            </w:r>
          </w:p>
        </w:tc>
        <w:tc>
          <w:tcPr>
            <w:tcW w:w="7692" w:type="dxa"/>
            <w:vAlign w:val="center"/>
          </w:tcPr>
          <w:p w14:paraId="3FDECD15" w14:textId="76CB4F72" w:rsidR="001D3D7F" w:rsidRPr="001D3D7F" w:rsidRDefault="001D3D7F" w:rsidP="001D3D7F">
            <w:r w:rsidRPr="00A047DF">
              <w:rPr>
                <w:rFonts w:ascii="Calibri" w:hAnsi="Calibri" w:cs="Calibri"/>
                <w:lang w:val="bs-Latn-BA"/>
              </w:rPr>
              <w:t xml:space="preserve">Plani financiar, veprimit dhe monitorimit - Objektivi </w:t>
            </w:r>
            <w:r>
              <w:rPr>
                <w:rFonts w:ascii="Calibri" w:hAnsi="Calibri" w:cs="Calibri"/>
                <w:lang w:val="bs-Latn-BA"/>
              </w:rPr>
              <w:t xml:space="preserve">4 </w:t>
            </w:r>
            <w:r w:rsidRPr="001D3D7F">
              <w:rPr>
                <w:rFonts w:ascii="Calibri" w:hAnsi="Calibri" w:cs="Calibri"/>
                <w:lang w:val="bs-Latn-BA"/>
              </w:rPr>
              <w:t>Deponimi i sigurt</w:t>
            </w:r>
            <w:r w:rsidR="00AD05E6">
              <w:rPr>
                <w:rFonts w:ascii="Calibri" w:hAnsi="Calibri" w:cs="Calibri"/>
                <w:lang w:val="bs-Latn-BA"/>
              </w:rPr>
              <w:t>ë</w:t>
            </w:r>
            <w:r w:rsidRPr="001D3D7F">
              <w:rPr>
                <w:rFonts w:ascii="Calibri" w:hAnsi="Calibri" w:cs="Calibri"/>
                <w:lang w:val="bs-Latn-BA"/>
              </w:rPr>
              <w:t xml:space="preserve"> si mjeti i fundit</w:t>
            </w:r>
            <w:r w:rsidR="00DA5D34">
              <w:rPr>
                <w:rFonts w:ascii="Calibri" w:hAnsi="Calibri" w:cs="Calibri"/>
                <w:lang w:val="bs-Latn-BA"/>
              </w:rPr>
              <w:t>;</w:t>
            </w:r>
          </w:p>
          <w:p w14:paraId="616E7A7D" w14:textId="77777777" w:rsidR="007C60EA" w:rsidRPr="008126F4" w:rsidRDefault="007C60EA" w:rsidP="004F02DF">
            <w:pPr>
              <w:pStyle w:val="heini"/>
              <w:tabs>
                <w:tab w:val="left" w:pos="990"/>
              </w:tabs>
              <w:spacing w:line="240" w:lineRule="auto"/>
              <w:rPr>
                <w:rFonts w:asciiTheme="minorHAnsi" w:hAnsiTheme="minorHAnsi" w:cstheme="minorHAnsi"/>
                <w:b w:val="0"/>
                <w:bCs/>
                <w:color w:val="000000" w:themeColor="text1"/>
                <w:sz w:val="24"/>
                <w:szCs w:val="24"/>
              </w:rPr>
            </w:pPr>
          </w:p>
        </w:tc>
      </w:tr>
      <w:tr w:rsidR="007C60EA" w:rsidRPr="008126F4" w14:paraId="5BF3A7A1" w14:textId="77777777" w:rsidTr="00AE786B">
        <w:trPr>
          <w:trHeight w:val="403"/>
        </w:trPr>
        <w:tc>
          <w:tcPr>
            <w:tcW w:w="1596" w:type="dxa"/>
            <w:vAlign w:val="center"/>
          </w:tcPr>
          <w:p w14:paraId="3F76E624" w14:textId="77777777" w:rsidR="007C60EA" w:rsidRPr="008126F4" w:rsidRDefault="007C60EA" w:rsidP="001D3D7F">
            <w:pPr>
              <w:pStyle w:val="heini"/>
              <w:tabs>
                <w:tab w:val="left" w:pos="990"/>
              </w:tabs>
              <w:spacing w:line="240" w:lineRule="auto"/>
              <w:rPr>
                <w:rFonts w:asciiTheme="minorHAnsi" w:hAnsiTheme="minorHAnsi" w:cstheme="minorHAnsi"/>
                <w:b w:val="0"/>
                <w:bCs/>
                <w:color w:val="000000" w:themeColor="text1"/>
                <w:sz w:val="24"/>
                <w:szCs w:val="24"/>
              </w:rPr>
            </w:pPr>
            <w:r>
              <w:rPr>
                <w:rFonts w:asciiTheme="minorHAnsi" w:hAnsiTheme="minorHAnsi" w:cstheme="minorHAnsi"/>
                <w:b w:val="0"/>
                <w:bCs/>
                <w:sz w:val="24"/>
                <w:szCs w:val="24"/>
              </w:rPr>
              <w:t>Tabela 4</w:t>
            </w:r>
            <w:r w:rsidR="001D3D7F">
              <w:rPr>
                <w:rFonts w:asciiTheme="minorHAnsi" w:hAnsiTheme="minorHAnsi" w:cstheme="minorHAnsi"/>
                <w:b w:val="0"/>
                <w:bCs/>
                <w:sz w:val="24"/>
                <w:szCs w:val="24"/>
              </w:rPr>
              <w:t>6</w:t>
            </w:r>
            <w:r w:rsidRPr="008126F4">
              <w:rPr>
                <w:rFonts w:asciiTheme="minorHAnsi" w:hAnsiTheme="minorHAnsi" w:cstheme="minorHAnsi"/>
                <w:b w:val="0"/>
                <w:bCs/>
                <w:sz w:val="24"/>
                <w:szCs w:val="24"/>
              </w:rPr>
              <w:t xml:space="preserve"> </w:t>
            </w:r>
          </w:p>
        </w:tc>
        <w:tc>
          <w:tcPr>
            <w:tcW w:w="7692" w:type="dxa"/>
            <w:vAlign w:val="center"/>
          </w:tcPr>
          <w:p w14:paraId="4F67CB6B" w14:textId="70B3B402" w:rsidR="007C60EA" w:rsidRPr="001D3D7F" w:rsidRDefault="001D3D7F" w:rsidP="00B56F23">
            <w:pPr>
              <w:pStyle w:val="heini"/>
              <w:tabs>
                <w:tab w:val="left" w:pos="990"/>
              </w:tabs>
              <w:spacing w:line="240" w:lineRule="auto"/>
              <w:rPr>
                <w:rFonts w:asciiTheme="minorHAnsi" w:hAnsiTheme="minorHAnsi" w:cstheme="minorHAnsi"/>
                <w:b w:val="0"/>
                <w:bCs/>
                <w:color w:val="000000" w:themeColor="text1"/>
                <w:sz w:val="24"/>
                <w:szCs w:val="24"/>
              </w:rPr>
            </w:pPr>
            <w:r w:rsidRPr="001D3D7F">
              <w:rPr>
                <w:rFonts w:ascii="Calibri" w:hAnsi="Calibri" w:cs="Calibri"/>
                <w:b w:val="0"/>
                <w:sz w:val="24"/>
                <w:szCs w:val="24"/>
                <w:lang w:val="bs-Latn-BA"/>
              </w:rPr>
              <w:t xml:space="preserve">Plani financiar, veprimit dhe monitorimit - Objektivi 5 </w:t>
            </w:r>
            <w:r w:rsidRPr="001D3D7F">
              <w:rPr>
                <w:rFonts w:ascii="Calibri" w:hAnsi="Calibri" w:cs="Calibri"/>
                <w:b w:val="0"/>
                <w:sz w:val="24"/>
                <w:szCs w:val="24"/>
              </w:rPr>
              <w:t>Zhvillimi i kuadrit dhe kapaciteteve institucionale p</w:t>
            </w:r>
            <w:r w:rsidR="00AD05E6">
              <w:rPr>
                <w:rFonts w:ascii="Calibri" w:hAnsi="Calibri" w:cs="Calibri"/>
                <w:b w:val="0"/>
                <w:sz w:val="24"/>
                <w:szCs w:val="24"/>
              </w:rPr>
              <w:t>ë</w:t>
            </w:r>
            <w:r w:rsidRPr="001D3D7F">
              <w:rPr>
                <w:rFonts w:ascii="Calibri" w:hAnsi="Calibri" w:cs="Calibri"/>
                <w:b w:val="0"/>
                <w:sz w:val="24"/>
                <w:szCs w:val="24"/>
              </w:rPr>
              <w:t>r MM</w:t>
            </w:r>
            <w:r w:rsidR="00DA5D34">
              <w:rPr>
                <w:rFonts w:ascii="Calibri" w:hAnsi="Calibri" w:cs="Calibri"/>
                <w:b w:val="0"/>
                <w:sz w:val="24"/>
                <w:szCs w:val="24"/>
              </w:rPr>
              <w:t>;</w:t>
            </w:r>
            <w:r w:rsidRPr="001D3D7F">
              <w:rPr>
                <w:rFonts w:asciiTheme="minorHAnsi" w:hAnsiTheme="minorHAnsi" w:cstheme="minorHAnsi"/>
                <w:b w:val="0"/>
                <w:bCs/>
                <w:color w:val="000000" w:themeColor="text1"/>
                <w:sz w:val="24"/>
                <w:szCs w:val="24"/>
              </w:rPr>
              <w:t xml:space="preserve"> </w:t>
            </w:r>
          </w:p>
        </w:tc>
      </w:tr>
    </w:tbl>
    <w:p w14:paraId="2D72AA93" w14:textId="77777777" w:rsidR="008E6708" w:rsidRDefault="008E6708">
      <w:pPr>
        <w:rPr>
          <w:b/>
        </w:rPr>
      </w:pPr>
    </w:p>
    <w:p w14:paraId="23069023" w14:textId="77777777" w:rsidR="001D3D7F" w:rsidRDefault="001D3D7F">
      <w:pPr>
        <w:rPr>
          <w:b/>
        </w:rPr>
      </w:pPr>
    </w:p>
    <w:p w14:paraId="4DD4542C" w14:textId="77777777" w:rsidR="001D3D7F" w:rsidRDefault="001D3D7F">
      <w:pPr>
        <w:rPr>
          <w:b/>
        </w:rPr>
      </w:pPr>
    </w:p>
    <w:p w14:paraId="65AE046F" w14:textId="77777777" w:rsidR="001D3D7F" w:rsidRDefault="001D3D7F">
      <w:pPr>
        <w:rPr>
          <w:b/>
        </w:rPr>
      </w:pPr>
    </w:p>
    <w:p w14:paraId="5FECF81B" w14:textId="77777777" w:rsidR="001D3D7F" w:rsidRDefault="001D3D7F">
      <w:pPr>
        <w:rPr>
          <w:b/>
        </w:rPr>
      </w:pPr>
    </w:p>
    <w:p w14:paraId="20F6FF39" w14:textId="77777777" w:rsidR="001D3D7F" w:rsidRDefault="001D3D7F">
      <w:pPr>
        <w:rPr>
          <w:b/>
        </w:rPr>
      </w:pPr>
    </w:p>
    <w:p w14:paraId="3EA9F843" w14:textId="77777777" w:rsidR="001D3D7F" w:rsidRDefault="001D3D7F">
      <w:pPr>
        <w:rPr>
          <w:b/>
        </w:rPr>
      </w:pPr>
    </w:p>
    <w:p w14:paraId="19A5F1EB" w14:textId="77777777" w:rsidR="001D3D7F" w:rsidRDefault="001D3D7F">
      <w:pPr>
        <w:rPr>
          <w:b/>
        </w:rPr>
      </w:pPr>
    </w:p>
    <w:p w14:paraId="0E3E741B" w14:textId="77777777" w:rsidR="001D3D7F" w:rsidRDefault="001D3D7F">
      <w:pPr>
        <w:rPr>
          <w:b/>
        </w:rPr>
      </w:pPr>
    </w:p>
    <w:p w14:paraId="0CF8D7F9" w14:textId="77777777" w:rsidR="001D3D7F" w:rsidRDefault="001D3D7F">
      <w:pPr>
        <w:rPr>
          <w:b/>
        </w:rPr>
      </w:pPr>
    </w:p>
    <w:p w14:paraId="41822CB8" w14:textId="77777777" w:rsidR="001D3D7F" w:rsidRDefault="001D3D7F">
      <w:pPr>
        <w:rPr>
          <w:b/>
        </w:rPr>
      </w:pPr>
    </w:p>
    <w:p w14:paraId="39FA70B3" w14:textId="77777777" w:rsidR="001D3D7F" w:rsidRDefault="001D3D7F">
      <w:pPr>
        <w:rPr>
          <w:b/>
        </w:rPr>
      </w:pPr>
    </w:p>
    <w:p w14:paraId="57C26568" w14:textId="77777777" w:rsidR="001D3D7F" w:rsidRDefault="001D3D7F">
      <w:pPr>
        <w:rPr>
          <w:b/>
        </w:rPr>
      </w:pPr>
    </w:p>
    <w:p w14:paraId="57B93393" w14:textId="77777777" w:rsidR="001D3D7F" w:rsidRDefault="001D3D7F">
      <w:pPr>
        <w:rPr>
          <w:b/>
        </w:rPr>
      </w:pPr>
    </w:p>
    <w:p w14:paraId="76FC84B6" w14:textId="77777777" w:rsidR="001D3D7F" w:rsidRDefault="001D3D7F">
      <w:pPr>
        <w:rPr>
          <w:b/>
        </w:rPr>
      </w:pPr>
    </w:p>
    <w:p w14:paraId="507C330D" w14:textId="77777777" w:rsidR="001D3D7F" w:rsidRDefault="001D3D7F">
      <w:pPr>
        <w:rPr>
          <w:b/>
        </w:rPr>
      </w:pPr>
    </w:p>
    <w:p w14:paraId="47BF5A28" w14:textId="77777777" w:rsidR="001D3D7F" w:rsidRDefault="001D3D7F">
      <w:pPr>
        <w:rPr>
          <w:b/>
        </w:rPr>
      </w:pPr>
    </w:p>
    <w:p w14:paraId="12F2819B" w14:textId="77777777" w:rsidR="001D3D7F" w:rsidRDefault="001D3D7F">
      <w:pPr>
        <w:rPr>
          <w:b/>
        </w:rPr>
      </w:pPr>
    </w:p>
    <w:p w14:paraId="7D86C331" w14:textId="77777777" w:rsidR="008F5F33" w:rsidRPr="00760429" w:rsidRDefault="008F5F33">
      <w:pPr>
        <w:rPr>
          <w:b/>
        </w:rPr>
      </w:pPr>
    </w:p>
    <w:p w14:paraId="35FB1C59" w14:textId="77777777" w:rsidR="00CC3563" w:rsidRDefault="00ED1ACF" w:rsidP="00C631DF">
      <w:pPr>
        <w:rPr>
          <w:rFonts w:asciiTheme="minorHAnsi" w:hAnsiTheme="minorHAnsi" w:cstheme="minorHAnsi"/>
          <w:b/>
          <w:bCs/>
          <w:u w:val="single"/>
        </w:rPr>
      </w:pPr>
      <w:r w:rsidRPr="00760429">
        <w:rPr>
          <w:rFonts w:asciiTheme="minorHAnsi" w:hAnsiTheme="minorHAnsi" w:cstheme="minorHAnsi"/>
          <w:b/>
          <w:bCs/>
          <w:u w:val="single"/>
        </w:rPr>
        <w:lastRenderedPageBreak/>
        <w:t>Fjala e kryetarit</w:t>
      </w:r>
    </w:p>
    <w:p w14:paraId="4A9FF4E0" w14:textId="77777777" w:rsidR="006B3147" w:rsidRPr="00760429" w:rsidRDefault="006B3147" w:rsidP="00C631DF">
      <w:pPr>
        <w:rPr>
          <w:rFonts w:asciiTheme="minorHAnsi" w:hAnsiTheme="minorHAnsi" w:cstheme="minorHAnsi"/>
        </w:rPr>
      </w:pPr>
    </w:p>
    <w:p w14:paraId="2C7D6F0F" w14:textId="77777777" w:rsidR="006B3147" w:rsidRPr="006B3147" w:rsidRDefault="006B3147" w:rsidP="006B3147">
      <w:pPr>
        <w:shd w:val="clear" w:color="auto" w:fill="FFFFFF"/>
        <w:jc w:val="both"/>
        <w:rPr>
          <w:rFonts w:ascii="Calibri" w:hAnsi="Calibri" w:cs="Calibri"/>
          <w:color w:val="000000"/>
        </w:rPr>
      </w:pPr>
      <w:bookmarkStart w:id="0" w:name="_Toc80102482"/>
      <w:bookmarkStart w:id="1" w:name="_Toc106972824"/>
      <w:bookmarkStart w:id="2" w:name="_Toc109461469"/>
      <w:r w:rsidRPr="006B3147">
        <w:rPr>
          <w:rFonts w:ascii="Calibri" w:hAnsi="Calibri" w:cs="Calibri"/>
          <w:color w:val="000000"/>
        </w:rPr>
        <w:t>Qytetarë të komunës së Gllogocit,</w:t>
      </w:r>
    </w:p>
    <w:p w14:paraId="08379EDE" w14:textId="00BB3CD2"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w:t>
      </w:r>
    </w:p>
    <w:p w14:paraId="58D6682A"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Administrata komunale është zotuar që me përkushtim të menaxhojë mbeturinat në mënyrë efikase dhe të qëndrueshme. Hartimi i Planit Komunal për Menaxhim të Mbeturinave është pjesë e përkushtimit tonë në këtë fushë.</w:t>
      </w:r>
    </w:p>
    <w:p w14:paraId="3466F1F8"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w:t>
      </w:r>
    </w:p>
    <w:p w14:paraId="6C5D8158"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Nëpërmes këtij plani, komuna e Gllogocit do të ndërmarrë hapat e nevojshëm për të investuar në mënyrë të planifikuar në sistemin e menaxhimit të mbeturinave në komunën tonë.</w:t>
      </w:r>
    </w:p>
    <w:p w14:paraId="5A380D65"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w:t>
      </w:r>
    </w:p>
    <w:p w14:paraId="3366C26B"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Planifikimi i tillë do të përmirësojë gjendjen e menaxhimit të mbeturinave dhe përfundimisht do të ndikojë edhe në gjendjen mjedisore në komunën tonë.</w:t>
      </w:r>
    </w:p>
    <w:p w14:paraId="083D5DD6"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w:t>
      </w:r>
    </w:p>
    <w:p w14:paraId="4B5EEA22" w14:textId="599F700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Rregullimi i sistemit të menaxhimit të mbeturinave në komunë, gjithashtu, synon të krijojë kushte edhe për zhvillim ekonomik lokal, nëpërmes veprimeve për ndarje dhe riciklim të mbeturinave.</w:t>
      </w:r>
    </w:p>
    <w:p w14:paraId="1348EE33" w14:textId="77777777"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Ne, administrata komunale me përkushtim është duke bërë përpjekjet për të krijuar ambient sa më të pastër për qytetarët tanë. Kjo mund të arrihet vetëm me bashkëpunim të plotë të të gjithë akterëve në komunën tonë.</w:t>
      </w:r>
    </w:p>
    <w:p w14:paraId="05F25D19" w14:textId="787A9BE9"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w:t>
      </w:r>
    </w:p>
    <w:p w14:paraId="3DEA3869" w14:textId="71F72835" w:rsidR="006B3147" w:rsidRPr="006B3147" w:rsidRDefault="006B3147" w:rsidP="006B3147">
      <w:pPr>
        <w:shd w:val="clear" w:color="auto" w:fill="FFFFFF"/>
        <w:jc w:val="both"/>
        <w:rPr>
          <w:rFonts w:ascii="Calibri" w:hAnsi="Calibri" w:cs="Calibri"/>
          <w:color w:val="000000"/>
        </w:rPr>
      </w:pPr>
      <w:r w:rsidRPr="006B3147">
        <w:rPr>
          <w:rFonts w:ascii="Calibri" w:hAnsi="Calibri" w:cs="Calibri"/>
          <w:color w:val="000000"/>
        </w:rPr>
        <w:t xml:space="preserve">Në emër të qytetarëve të komunës së Gllogocit, falënderoj kontributdhënësit gjatë hartimit të Planit Komunal për Menaxhimin e Mbeturinave, 2023-2027 në komunën e Gllogocit, në veçanti GIZ-in </w:t>
      </w:r>
      <w:r w:rsidR="00DA5D34">
        <w:rPr>
          <w:rFonts w:ascii="Calibri" w:hAnsi="Calibri" w:cs="Calibri"/>
          <w:color w:val="000000"/>
        </w:rPr>
        <w:t>Gjerman</w:t>
      </w:r>
      <w:r w:rsidRPr="006B3147">
        <w:rPr>
          <w:rFonts w:ascii="Calibri" w:hAnsi="Calibri" w:cs="Calibri"/>
          <w:color w:val="000000"/>
        </w:rPr>
        <w:t xml:space="preserve"> që ka mbështetur hartimin e këtij plani, KI</w:t>
      </w:r>
      <w:r w:rsidR="00DA5D34">
        <w:rPr>
          <w:rFonts w:ascii="Calibri" w:hAnsi="Calibri" w:cs="Calibri"/>
          <w:color w:val="000000"/>
        </w:rPr>
        <w:t>W</w:t>
      </w:r>
      <w:r w:rsidRPr="006B3147">
        <w:rPr>
          <w:rFonts w:ascii="Calibri" w:hAnsi="Calibri" w:cs="Calibri"/>
          <w:color w:val="000000"/>
        </w:rPr>
        <w:t>ER, CEDE dhe ekipin mbështetës teknik që këtë dokument strategjik ta konceptojmë si vlerë të përbashkët, e cila do të rrisë cilësinë e jetës me mjedis të pastër për të gjithë qytetarët e komunës së Gllogocit.</w:t>
      </w:r>
    </w:p>
    <w:p w14:paraId="5D82F40D" w14:textId="77777777" w:rsidR="006B3147" w:rsidRPr="006B3147" w:rsidRDefault="006B3147" w:rsidP="006B3147">
      <w:pPr>
        <w:shd w:val="clear" w:color="auto" w:fill="FFFFFF"/>
        <w:rPr>
          <w:rFonts w:ascii="Calibri" w:hAnsi="Calibri" w:cs="Calibri"/>
          <w:color w:val="000000"/>
        </w:rPr>
      </w:pPr>
      <w:r w:rsidRPr="006B3147">
        <w:rPr>
          <w:rFonts w:ascii="Calibri" w:hAnsi="Calibri" w:cs="Calibri"/>
          <w:color w:val="000000"/>
        </w:rPr>
        <w:t> </w:t>
      </w:r>
    </w:p>
    <w:p w14:paraId="03D983BF" w14:textId="77777777" w:rsidR="006B3147" w:rsidRPr="006B3147" w:rsidRDefault="006B3147" w:rsidP="006B3147">
      <w:pPr>
        <w:shd w:val="clear" w:color="auto" w:fill="FFFFFF"/>
        <w:rPr>
          <w:rFonts w:ascii="Calibri" w:hAnsi="Calibri" w:cs="Calibri"/>
          <w:color w:val="000000"/>
        </w:rPr>
      </w:pPr>
      <w:r w:rsidRPr="006B3147">
        <w:rPr>
          <w:rFonts w:ascii="Calibri" w:hAnsi="Calibri" w:cs="Calibri"/>
          <w:color w:val="000000"/>
        </w:rPr>
        <w:t>Faleminderit për bashkëpunim!​</w:t>
      </w:r>
    </w:p>
    <w:p w14:paraId="7904A4F5" w14:textId="77777777" w:rsidR="00BB663F" w:rsidRPr="00760429" w:rsidRDefault="00BB663F" w:rsidP="00E52C63">
      <w:pPr>
        <w:rPr>
          <w:rFonts w:asciiTheme="minorHAnsi" w:hAnsiTheme="minorHAnsi" w:cstheme="minorHAnsi"/>
          <w:lang w:val="sq-AL"/>
        </w:rPr>
      </w:pPr>
    </w:p>
    <w:p w14:paraId="42393F4B" w14:textId="77777777" w:rsidR="00760429" w:rsidRPr="00760429" w:rsidRDefault="00760429" w:rsidP="00E52C63">
      <w:pPr>
        <w:rPr>
          <w:rFonts w:asciiTheme="minorHAnsi" w:hAnsiTheme="minorHAnsi" w:cstheme="minorHAnsi"/>
          <w:lang w:val="sq-AL"/>
        </w:rPr>
      </w:pPr>
    </w:p>
    <w:p w14:paraId="293DF67E" w14:textId="77777777" w:rsidR="00760429" w:rsidRPr="00760429" w:rsidRDefault="00760429" w:rsidP="00E52C63">
      <w:pPr>
        <w:rPr>
          <w:rFonts w:asciiTheme="minorHAnsi" w:hAnsiTheme="minorHAnsi" w:cstheme="minorHAnsi"/>
          <w:lang w:val="sq-AL"/>
        </w:rPr>
      </w:pPr>
    </w:p>
    <w:p w14:paraId="4925F5DF" w14:textId="77777777" w:rsidR="00760429" w:rsidRPr="00760429" w:rsidRDefault="00760429" w:rsidP="00E52C63">
      <w:pPr>
        <w:rPr>
          <w:rFonts w:asciiTheme="minorHAnsi" w:hAnsiTheme="minorHAnsi" w:cstheme="minorHAnsi"/>
          <w:lang w:val="sq-AL"/>
        </w:rPr>
      </w:pPr>
    </w:p>
    <w:p w14:paraId="50564B65" w14:textId="77777777" w:rsidR="00E52C63" w:rsidRPr="00760429" w:rsidRDefault="00E52C63" w:rsidP="00E52C63">
      <w:pPr>
        <w:rPr>
          <w:rFonts w:asciiTheme="minorHAnsi" w:hAnsiTheme="minorHAnsi" w:cstheme="minorHAnsi"/>
          <w:lang w:val="sq-AL"/>
        </w:rPr>
      </w:pPr>
      <w:r w:rsidRPr="00760429">
        <w:rPr>
          <w:rFonts w:asciiTheme="minorHAnsi" w:hAnsiTheme="minorHAnsi" w:cstheme="minorHAnsi"/>
          <w:lang w:val="sq-AL"/>
        </w:rPr>
        <w:t>Përzemërsisht,</w:t>
      </w:r>
    </w:p>
    <w:p w14:paraId="1997444D" w14:textId="77777777" w:rsidR="00E52C63" w:rsidRPr="00760429" w:rsidRDefault="00E52C63" w:rsidP="00E52C63">
      <w:pPr>
        <w:rPr>
          <w:rFonts w:asciiTheme="minorHAnsi" w:hAnsiTheme="minorHAnsi" w:cstheme="minorHAnsi"/>
          <w:lang w:val="sq-AL"/>
        </w:rPr>
      </w:pPr>
      <w:r w:rsidRPr="00760429">
        <w:rPr>
          <w:rFonts w:asciiTheme="minorHAnsi" w:hAnsiTheme="minorHAnsi" w:cstheme="minorHAnsi"/>
          <w:lang w:val="sq-AL"/>
        </w:rPr>
        <w:t>Kryetari i Komunës së Gllogocit</w:t>
      </w:r>
    </w:p>
    <w:p w14:paraId="5B23F2F2" w14:textId="77777777" w:rsidR="00E52C63" w:rsidRPr="00760429" w:rsidRDefault="00E52C63" w:rsidP="00E52C63">
      <w:pPr>
        <w:rPr>
          <w:rFonts w:asciiTheme="minorHAnsi" w:hAnsiTheme="minorHAnsi" w:cstheme="minorHAnsi"/>
          <w:lang w:val="sq-AL"/>
        </w:rPr>
      </w:pPr>
      <w:r w:rsidRPr="00760429">
        <w:rPr>
          <w:rFonts w:asciiTheme="minorHAnsi" w:hAnsiTheme="minorHAnsi" w:cstheme="minorHAnsi"/>
          <w:lang w:val="sq-AL"/>
        </w:rPr>
        <w:t>Ramiz L</w:t>
      </w:r>
      <w:r w:rsidR="0085595A" w:rsidRPr="00760429">
        <w:rPr>
          <w:rFonts w:asciiTheme="minorHAnsi" w:hAnsiTheme="minorHAnsi" w:cstheme="minorHAnsi"/>
          <w:lang w:val="sq-AL"/>
        </w:rPr>
        <w:t>ladrovci</w:t>
      </w:r>
    </w:p>
    <w:p w14:paraId="0D2C17DE" w14:textId="77777777" w:rsidR="001D3D7F" w:rsidRDefault="001D3D7F" w:rsidP="00E52C63">
      <w:pPr>
        <w:rPr>
          <w:rFonts w:asciiTheme="minorHAnsi" w:hAnsiTheme="minorHAnsi" w:cstheme="minorHAnsi"/>
          <w:color w:val="FF0000"/>
          <w:lang w:val="sq-AL"/>
        </w:rPr>
      </w:pPr>
    </w:p>
    <w:p w14:paraId="6F9C4CFA" w14:textId="77777777" w:rsidR="001D3D7F" w:rsidRDefault="001D3D7F" w:rsidP="00E52C63">
      <w:pPr>
        <w:rPr>
          <w:rFonts w:asciiTheme="minorHAnsi" w:hAnsiTheme="minorHAnsi" w:cstheme="minorHAnsi"/>
          <w:color w:val="FF0000"/>
          <w:lang w:val="sq-AL"/>
        </w:rPr>
      </w:pPr>
    </w:p>
    <w:p w14:paraId="5A420EE6" w14:textId="77777777" w:rsidR="001D3D7F" w:rsidRDefault="001D3D7F" w:rsidP="00E52C63">
      <w:pPr>
        <w:rPr>
          <w:rFonts w:asciiTheme="minorHAnsi" w:hAnsiTheme="minorHAnsi" w:cstheme="minorHAnsi"/>
          <w:color w:val="FF0000"/>
          <w:lang w:val="sq-AL"/>
        </w:rPr>
      </w:pPr>
    </w:p>
    <w:p w14:paraId="334285F7" w14:textId="77777777" w:rsidR="001D3D7F" w:rsidRDefault="001D3D7F" w:rsidP="00E52C63">
      <w:pPr>
        <w:rPr>
          <w:rFonts w:asciiTheme="minorHAnsi" w:hAnsiTheme="minorHAnsi" w:cstheme="minorHAnsi"/>
          <w:color w:val="FF0000"/>
          <w:lang w:val="sq-AL"/>
        </w:rPr>
      </w:pPr>
    </w:p>
    <w:p w14:paraId="1A1A2A9A" w14:textId="77777777" w:rsidR="001D3D7F" w:rsidRDefault="001D3D7F" w:rsidP="00E52C63">
      <w:pPr>
        <w:rPr>
          <w:rFonts w:asciiTheme="minorHAnsi" w:hAnsiTheme="minorHAnsi" w:cstheme="minorHAnsi"/>
          <w:color w:val="FF0000"/>
          <w:lang w:val="sq-AL"/>
        </w:rPr>
      </w:pPr>
    </w:p>
    <w:p w14:paraId="78E10F90" w14:textId="77777777" w:rsidR="001D3D7F" w:rsidRDefault="001D3D7F" w:rsidP="00E52C63">
      <w:pPr>
        <w:rPr>
          <w:rFonts w:asciiTheme="minorHAnsi" w:hAnsiTheme="minorHAnsi" w:cstheme="minorHAnsi"/>
          <w:color w:val="FF0000"/>
          <w:lang w:val="sq-AL"/>
        </w:rPr>
      </w:pPr>
    </w:p>
    <w:p w14:paraId="6D1EFB4D" w14:textId="77777777" w:rsidR="001D3D7F" w:rsidRDefault="001D3D7F" w:rsidP="00E52C63">
      <w:pPr>
        <w:rPr>
          <w:rFonts w:asciiTheme="minorHAnsi" w:hAnsiTheme="minorHAnsi" w:cstheme="minorHAnsi"/>
          <w:color w:val="FF0000"/>
          <w:lang w:val="sq-AL"/>
        </w:rPr>
      </w:pPr>
    </w:p>
    <w:p w14:paraId="368290BD" w14:textId="77777777" w:rsidR="001D3D7F" w:rsidRDefault="001D3D7F" w:rsidP="00E52C63">
      <w:pPr>
        <w:rPr>
          <w:rFonts w:asciiTheme="minorHAnsi" w:hAnsiTheme="minorHAnsi" w:cstheme="minorHAnsi"/>
          <w:color w:val="FF0000"/>
          <w:lang w:val="sq-AL"/>
        </w:rPr>
      </w:pPr>
    </w:p>
    <w:p w14:paraId="49F76246" w14:textId="77777777" w:rsidR="001D3D7F" w:rsidRDefault="001D3D7F" w:rsidP="00E52C63">
      <w:pPr>
        <w:rPr>
          <w:rFonts w:asciiTheme="minorHAnsi" w:hAnsiTheme="minorHAnsi" w:cstheme="minorHAnsi"/>
          <w:color w:val="FF0000"/>
          <w:lang w:val="sq-AL"/>
        </w:rPr>
      </w:pPr>
    </w:p>
    <w:p w14:paraId="3281F970" w14:textId="77777777" w:rsidR="001D3D7F" w:rsidRDefault="001D3D7F" w:rsidP="00E52C63">
      <w:pPr>
        <w:rPr>
          <w:rFonts w:asciiTheme="minorHAnsi" w:hAnsiTheme="minorHAnsi" w:cstheme="minorHAnsi"/>
          <w:color w:val="FF0000"/>
          <w:lang w:val="sq-AL"/>
        </w:rPr>
      </w:pPr>
    </w:p>
    <w:p w14:paraId="3F4B07A4" w14:textId="77777777" w:rsidR="00891AC1" w:rsidRPr="00760429" w:rsidRDefault="00891AC1" w:rsidP="008671EA">
      <w:pPr>
        <w:pStyle w:val="Heading1"/>
      </w:pPr>
      <w:bookmarkStart w:id="3" w:name="_Toc119916816"/>
      <w:r w:rsidRPr="00760429">
        <w:lastRenderedPageBreak/>
        <w:t xml:space="preserve">Prezentimi i </w:t>
      </w:r>
      <w:r w:rsidRPr="008671EA">
        <w:t>Planit</w:t>
      </w:r>
      <w:r w:rsidRPr="00760429">
        <w:t xml:space="preserve"> Komunal për Menaxhimin e Mbeturinave</w:t>
      </w:r>
      <w:bookmarkEnd w:id="0"/>
      <w:bookmarkEnd w:id="1"/>
      <w:bookmarkEnd w:id="2"/>
      <w:bookmarkEnd w:id="3"/>
      <w:r w:rsidRPr="00760429">
        <w:tab/>
      </w:r>
    </w:p>
    <w:p w14:paraId="3C710322" w14:textId="77777777" w:rsidR="00891AC1" w:rsidRPr="00760429" w:rsidRDefault="00891AC1" w:rsidP="008671EA">
      <w:pPr>
        <w:pStyle w:val="Heading2"/>
      </w:pPr>
      <w:bookmarkStart w:id="4" w:name="_Toc80102483"/>
      <w:bookmarkStart w:id="5" w:name="_Toc106972825"/>
      <w:bookmarkStart w:id="6" w:name="_Toc109461470"/>
      <w:bookmarkStart w:id="7" w:name="_Toc119916817"/>
      <w:r w:rsidRPr="00760429">
        <w:t xml:space="preserve">Qëllimi dhe </w:t>
      </w:r>
      <w:r w:rsidRPr="008671EA">
        <w:t>fushëveprimi</w:t>
      </w:r>
      <w:r w:rsidRPr="00760429">
        <w:t xml:space="preserve"> i planit</w:t>
      </w:r>
      <w:bookmarkEnd w:id="4"/>
      <w:bookmarkEnd w:id="5"/>
      <w:bookmarkEnd w:id="6"/>
      <w:bookmarkEnd w:id="7"/>
    </w:p>
    <w:p w14:paraId="3207821A" w14:textId="77777777" w:rsidR="00DF25CA" w:rsidRDefault="00D905BC" w:rsidP="008671EA">
      <w:pPr>
        <w:spacing w:before="120" w:after="120" w:line="276" w:lineRule="auto"/>
        <w:jc w:val="both"/>
        <w:rPr>
          <w:rFonts w:asciiTheme="minorHAnsi" w:hAnsiTheme="minorHAnsi" w:cstheme="minorHAnsi"/>
        </w:rPr>
      </w:pPr>
      <w:r w:rsidRPr="008671EA">
        <w:rPr>
          <w:rFonts w:asciiTheme="minorHAnsi" w:hAnsiTheme="minorHAnsi" w:cstheme="minorHAnsi"/>
          <w:lang w:val="eu-ES"/>
        </w:rPr>
        <w:t xml:space="preserve">Plani Komunal i Menaxhimit të Mbeturinave (PKMM) i </w:t>
      </w:r>
      <w:r w:rsidR="00E52C63" w:rsidRPr="008671EA">
        <w:rPr>
          <w:rFonts w:asciiTheme="minorHAnsi" w:hAnsiTheme="minorHAnsi" w:cstheme="minorHAnsi"/>
          <w:lang w:val="eu-ES"/>
        </w:rPr>
        <w:t>Gllogoc</w:t>
      </w:r>
      <w:r w:rsidRPr="008671EA">
        <w:rPr>
          <w:rFonts w:asciiTheme="minorHAnsi" w:hAnsiTheme="minorHAnsi" w:cstheme="minorHAnsi"/>
          <w:lang w:val="eu-ES"/>
        </w:rPr>
        <w:t xml:space="preserve">it është dokument planifikimi </w:t>
      </w:r>
      <w:r w:rsidR="00B76958" w:rsidRPr="008671EA">
        <w:rPr>
          <w:rFonts w:asciiTheme="minorHAnsi" w:hAnsiTheme="minorHAnsi" w:cstheme="minorHAnsi"/>
          <w:lang w:val="eu-ES"/>
        </w:rPr>
        <w:t xml:space="preserve">për </w:t>
      </w:r>
      <w:r w:rsidRPr="008671EA">
        <w:rPr>
          <w:rFonts w:asciiTheme="minorHAnsi" w:hAnsiTheme="minorHAnsi" w:cstheme="minorHAnsi"/>
          <w:lang w:val="eu-ES"/>
        </w:rPr>
        <w:t xml:space="preserve">zbatimin e  Strategjisë së Republikës së Kosovës për Menaxhimin e Mbeturinave dhe Planin e Republikës së Kosovës për Menaxhimin e Mbeturinave në nivel lokal, duke kontribuar </w:t>
      </w:r>
      <w:r w:rsidR="001A407D" w:rsidRPr="008671EA">
        <w:rPr>
          <w:rFonts w:asciiTheme="minorHAnsi" w:hAnsiTheme="minorHAnsi" w:cstheme="minorHAnsi"/>
          <w:lang w:val="eu-ES"/>
        </w:rPr>
        <w:t xml:space="preserve">në </w:t>
      </w:r>
      <w:r w:rsidRPr="008671EA">
        <w:rPr>
          <w:rFonts w:asciiTheme="minorHAnsi" w:hAnsiTheme="minorHAnsi" w:cstheme="minorHAnsi"/>
          <w:lang w:val="eu-ES"/>
        </w:rPr>
        <w:t xml:space="preserve">zbatimin </w:t>
      </w:r>
      <w:r w:rsidR="00B76958" w:rsidRPr="008671EA">
        <w:rPr>
          <w:rFonts w:asciiTheme="minorHAnsi" w:hAnsiTheme="minorHAnsi" w:cstheme="minorHAnsi"/>
          <w:lang w:val="eu-ES"/>
        </w:rPr>
        <w:t>e</w:t>
      </w:r>
      <w:r w:rsidRPr="008671EA">
        <w:rPr>
          <w:rFonts w:asciiTheme="minorHAnsi" w:hAnsiTheme="minorHAnsi" w:cstheme="minorHAnsi"/>
          <w:lang w:val="eu-ES"/>
        </w:rPr>
        <w:t xml:space="preserve"> politikave dhe përmbushje</w:t>
      </w:r>
      <w:r w:rsidR="00B76958" w:rsidRPr="008671EA">
        <w:rPr>
          <w:rFonts w:asciiTheme="minorHAnsi" w:hAnsiTheme="minorHAnsi" w:cstheme="minorHAnsi"/>
          <w:lang w:val="eu-ES"/>
        </w:rPr>
        <w:t xml:space="preserve">n e </w:t>
      </w:r>
      <w:r w:rsidRPr="008671EA">
        <w:rPr>
          <w:rFonts w:asciiTheme="minorHAnsi" w:hAnsiTheme="minorHAnsi" w:cstheme="minorHAnsi"/>
          <w:lang w:val="eu-ES"/>
        </w:rPr>
        <w:t xml:space="preserve">objektivave </w:t>
      </w:r>
      <w:r w:rsidR="00B76958" w:rsidRPr="008671EA">
        <w:rPr>
          <w:rFonts w:asciiTheme="minorHAnsi" w:hAnsiTheme="minorHAnsi" w:cstheme="minorHAnsi"/>
          <w:lang w:val="eu-ES"/>
        </w:rPr>
        <w:t>të strategjisë</w:t>
      </w:r>
      <w:r w:rsidRPr="008671EA">
        <w:rPr>
          <w:rFonts w:asciiTheme="minorHAnsi" w:hAnsiTheme="minorHAnsi" w:cstheme="minorHAnsi"/>
          <w:lang w:val="eu-ES"/>
        </w:rPr>
        <w:t xml:space="preserve">. </w:t>
      </w:r>
      <w:r w:rsidR="00F17AA5" w:rsidRPr="008671EA">
        <w:rPr>
          <w:rFonts w:asciiTheme="minorHAnsi" w:hAnsiTheme="minorHAnsi" w:cstheme="minorHAnsi"/>
        </w:rPr>
        <w:t>Përmes PKMM-së, komuna  mundëson një qasje të menaxhimit të  integruar të mbeturinave, duke zbatuar një sërë masash, ku synimi kryesor është reduktimi i mbeturinave komunale që gjenerohen në burim, ngritja dhe zhvillimi i infrastrukturës për trajtimin e mbeturinave, aspektet financiare të sistemit, aspekte tjera siç janë monitorimi i gjendjes në këtë sektor, bashkëpunimi me të gjithë akterët, ndërgjegjësimi i popullatës etj.</w:t>
      </w:r>
    </w:p>
    <w:p w14:paraId="5692000C" w14:textId="6516DDC9" w:rsidR="008147ED" w:rsidRPr="008671EA" w:rsidRDefault="00F17AA5" w:rsidP="008671EA">
      <w:pPr>
        <w:spacing w:before="120" w:after="120" w:line="276" w:lineRule="auto"/>
        <w:jc w:val="both"/>
        <w:rPr>
          <w:rFonts w:asciiTheme="minorHAnsi" w:hAnsiTheme="minorHAnsi" w:cstheme="minorHAnsi"/>
          <w:lang w:val="eu-ES"/>
        </w:rPr>
      </w:pPr>
      <w:r w:rsidRPr="008671EA">
        <w:rPr>
          <w:rFonts w:asciiTheme="minorHAnsi" w:hAnsiTheme="minorHAnsi" w:cstheme="minorHAnsi"/>
        </w:rPr>
        <w:t xml:space="preserve"> </w:t>
      </w:r>
      <w:r w:rsidR="00B76958" w:rsidRPr="008671EA">
        <w:rPr>
          <w:rFonts w:asciiTheme="minorHAnsi" w:hAnsiTheme="minorHAnsi" w:cstheme="minorHAnsi"/>
          <w:lang w:val="eu-ES"/>
        </w:rPr>
        <w:t>P</w:t>
      </w:r>
      <w:r w:rsidR="00451588">
        <w:rPr>
          <w:rFonts w:asciiTheme="minorHAnsi" w:hAnsiTheme="minorHAnsi" w:cstheme="minorHAnsi"/>
          <w:lang w:val="eu-ES"/>
        </w:rPr>
        <w:t>K</w:t>
      </w:r>
      <w:r w:rsidR="00B76958" w:rsidRPr="008671EA">
        <w:rPr>
          <w:rFonts w:asciiTheme="minorHAnsi" w:hAnsiTheme="minorHAnsi" w:cstheme="minorHAnsi"/>
          <w:lang w:val="eu-ES"/>
        </w:rPr>
        <w:t>MM</w:t>
      </w:r>
      <w:r w:rsidR="00D905BC" w:rsidRPr="008671EA">
        <w:rPr>
          <w:rFonts w:asciiTheme="minorHAnsi" w:hAnsiTheme="minorHAnsi" w:cstheme="minorHAnsi"/>
          <w:lang w:val="eu-ES"/>
        </w:rPr>
        <w:t xml:space="preserve"> </w:t>
      </w:r>
      <w:r w:rsidR="008147ED" w:rsidRPr="008671EA">
        <w:rPr>
          <w:rFonts w:asciiTheme="minorHAnsi" w:hAnsiTheme="minorHAnsi" w:cstheme="minorHAnsi"/>
        </w:rPr>
        <w:t>përfshin</w:t>
      </w:r>
      <w:r w:rsidR="00D905BC" w:rsidRPr="008671EA">
        <w:rPr>
          <w:rFonts w:asciiTheme="minorHAnsi" w:hAnsiTheme="minorHAnsi" w:cstheme="minorHAnsi"/>
          <w:lang w:val="eu-ES"/>
        </w:rPr>
        <w:t>:</w:t>
      </w:r>
      <w:r w:rsidR="008147ED" w:rsidRPr="008671EA">
        <w:rPr>
          <w:rFonts w:asciiTheme="minorHAnsi" w:hAnsiTheme="minorHAnsi" w:cstheme="minorHAnsi"/>
          <w:lang w:val="eu-ES"/>
        </w:rPr>
        <w:t xml:space="preserve"> </w:t>
      </w:r>
    </w:p>
    <w:p w14:paraId="3A18BE40" w14:textId="77777777" w:rsidR="007011C0" w:rsidRPr="008671EA" w:rsidRDefault="00A9131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sq-AL"/>
        </w:rPr>
        <w:t>Përcaktimin e prioriteteve të sektorit me qëllim përmbushjen dhe përafrimin me objektivat e Strategjisë  për  Menaxhimin e Integruar të Mbeturinave (SMIM) 2021-2030 dhe Planin e Veprimit për Menaxhimin e Mbeturinave (PVMIM) 2021-2023</w:t>
      </w:r>
      <w:r w:rsidR="007011C0" w:rsidRPr="008671EA">
        <w:rPr>
          <w:rFonts w:asciiTheme="minorHAnsi" w:hAnsiTheme="minorHAnsi" w:cstheme="minorHAnsi"/>
          <w:sz w:val="24"/>
          <w:lang w:val="sq-AL"/>
        </w:rPr>
        <w:t>; p</w:t>
      </w:r>
      <w:r w:rsidR="00AD05E6" w:rsidRPr="008671EA">
        <w:rPr>
          <w:rFonts w:asciiTheme="minorHAnsi" w:hAnsiTheme="minorHAnsi" w:cstheme="minorHAnsi"/>
          <w:sz w:val="24"/>
          <w:lang w:val="sq-AL"/>
        </w:rPr>
        <w:t>ë</w:t>
      </w:r>
      <w:r w:rsidR="007011C0" w:rsidRPr="008671EA">
        <w:rPr>
          <w:rFonts w:asciiTheme="minorHAnsi" w:hAnsiTheme="minorHAnsi" w:cstheme="minorHAnsi"/>
          <w:sz w:val="24"/>
          <w:lang w:val="sq-AL"/>
        </w:rPr>
        <w:t>rkat</w:t>
      </w:r>
      <w:r w:rsidR="00AD05E6" w:rsidRPr="008671EA">
        <w:rPr>
          <w:rFonts w:asciiTheme="minorHAnsi" w:hAnsiTheme="minorHAnsi" w:cstheme="minorHAnsi"/>
          <w:sz w:val="24"/>
          <w:lang w:val="sq-AL"/>
        </w:rPr>
        <w:t>ë</w:t>
      </w:r>
      <w:r w:rsidR="007011C0" w:rsidRPr="008671EA">
        <w:rPr>
          <w:rFonts w:asciiTheme="minorHAnsi" w:hAnsiTheme="minorHAnsi" w:cstheme="minorHAnsi"/>
          <w:sz w:val="24"/>
          <w:lang w:val="sq-AL"/>
        </w:rPr>
        <w:t>sisht ndërmarrjen e veprimeve konkrete në realizimin dhe përmbushjen e objektivave të përcaktuara;</w:t>
      </w:r>
    </w:p>
    <w:p w14:paraId="62477AAF" w14:textId="77777777" w:rsidR="008147ED" w:rsidRPr="008671EA" w:rsidRDefault="008147E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eu-ES"/>
        </w:rPr>
        <w:t xml:space="preserve">Vlerësimin e sistemit aktual të mbledhjes së mbeturinave, pajisjeve dhe personelit, duke e përkufizuar bazën e shërbimeve dhe aktiviteteve aktuale për menaxhimin e mbeturinave, </w:t>
      </w:r>
    </w:p>
    <w:p w14:paraId="6B3A78D1" w14:textId="77777777" w:rsidR="00A9131D" w:rsidRPr="008671EA" w:rsidRDefault="00A9131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sq-AL"/>
        </w:rPr>
        <w:t xml:space="preserve">Rregulllimin e aspekteve organizative dhe operacionale </w:t>
      </w:r>
      <w:r w:rsidR="008147ED" w:rsidRPr="008671EA">
        <w:rPr>
          <w:rFonts w:asciiTheme="minorHAnsi" w:hAnsiTheme="minorHAnsi" w:cstheme="minorHAnsi"/>
          <w:sz w:val="24"/>
          <w:lang w:val="sq-AL"/>
        </w:rPr>
        <w:t>n</w:t>
      </w:r>
      <w:r w:rsidR="00AD05E6" w:rsidRPr="008671EA">
        <w:rPr>
          <w:rFonts w:asciiTheme="minorHAnsi" w:hAnsiTheme="minorHAnsi" w:cstheme="minorHAnsi"/>
          <w:sz w:val="24"/>
          <w:lang w:val="sq-AL"/>
        </w:rPr>
        <w:t>ë</w:t>
      </w:r>
      <w:r w:rsidR="008147ED" w:rsidRPr="008671EA">
        <w:rPr>
          <w:rFonts w:asciiTheme="minorHAnsi" w:hAnsiTheme="minorHAnsi" w:cstheme="minorHAnsi"/>
          <w:sz w:val="24"/>
          <w:lang w:val="sq-AL"/>
        </w:rPr>
        <w:t xml:space="preserve"> nivel t</w:t>
      </w:r>
      <w:r w:rsidR="00AD05E6" w:rsidRPr="008671EA">
        <w:rPr>
          <w:rFonts w:asciiTheme="minorHAnsi" w:hAnsiTheme="minorHAnsi" w:cstheme="minorHAnsi"/>
          <w:sz w:val="24"/>
          <w:lang w:val="sq-AL"/>
        </w:rPr>
        <w:t>ë</w:t>
      </w:r>
      <w:r w:rsidR="008147ED" w:rsidRPr="008671EA">
        <w:rPr>
          <w:rFonts w:asciiTheme="minorHAnsi" w:hAnsiTheme="minorHAnsi" w:cstheme="minorHAnsi"/>
          <w:sz w:val="24"/>
          <w:lang w:val="sq-AL"/>
        </w:rPr>
        <w:t xml:space="preserve"> komun</w:t>
      </w:r>
      <w:r w:rsidR="00AD05E6" w:rsidRPr="008671EA">
        <w:rPr>
          <w:rFonts w:asciiTheme="minorHAnsi" w:hAnsiTheme="minorHAnsi" w:cstheme="minorHAnsi"/>
          <w:sz w:val="24"/>
          <w:lang w:val="sq-AL"/>
        </w:rPr>
        <w:t>ë</w:t>
      </w:r>
      <w:r w:rsidR="008147ED" w:rsidRPr="008671EA">
        <w:rPr>
          <w:rFonts w:asciiTheme="minorHAnsi" w:hAnsiTheme="minorHAnsi" w:cstheme="minorHAnsi"/>
          <w:sz w:val="24"/>
          <w:lang w:val="sq-AL"/>
        </w:rPr>
        <w:t xml:space="preserve">s </w:t>
      </w:r>
      <w:r w:rsidRPr="008671EA">
        <w:rPr>
          <w:rFonts w:asciiTheme="minorHAnsi" w:hAnsiTheme="minorHAnsi" w:cstheme="minorHAnsi"/>
          <w:sz w:val="24"/>
          <w:lang w:val="sq-AL"/>
        </w:rPr>
        <w:t>në bashkëpunim me akterët tjerë të përfshirë në menaxhimin e mbeturinave komunale;</w:t>
      </w:r>
    </w:p>
    <w:p w14:paraId="3D39E3AF" w14:textId="77777777" w:rsidR="00A9131D" w:rsidRPr="008671EA" w:rsidRDefault="00A9131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sq-AL"/>
        </w:rPr>
        <w:t>Rolin dhe përgjegjësitë institucionale dhe rregullativen funksionale të sistemit të menaxhimit të mbeturinave;</w:t>
      </w:r>
    </w:p>
    <w:p w14:paraId="70E090DB" w14:textId="1584D53A" w:rsidR="00A9131D" w:rsidRPr="008671EA" w:rsidRDefault="00A9131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sq-AL"/>
        </w:rPr>
        <w:t>Ngritjen e kapaciteteve profesionale të kuadrit, me qëllim të monitorimit dhe vl</w:t>
      </w:r>
      <w:r w:rsidR="009B4DB1">
        <w:rPr>
          <w:rFonts w:asciiTheme="minorHAnsi" w:hAnsiTheme="minorHAnsi" w:cstheme="minorHAnsi"/>
          <w:sz w:val="24"/>
          <w:lang w:val="sq-AL"/>
        </w:rPr>
        <w:t>erësimit të gjendjes në këtë sek</w:t>
      </w:r>
      <w:r w:rsidRPr="008671EA">
        <w:rPr>
          <w:rFonts w:asciiTheme="minorHAnsi" w:hAnsiTheme="minorHAnsi" w:cstheme="minorHAnsi"/>
          <w:sz w:val="24"/>
          <w:lang w:val="sq-AL"/>
        </w:rPr>
        <w:t>tor, rekomandimin e masave për përmirësimin e gjendjes etj.;</w:t>
      </w:r>
    </w:p>
    <w:p w14:paraId="72220B0E" w14:textId="1BCE1F32" w:rsidR="00A9131D" w:rsidRDefault="00A9131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sidRPr="008671EA">
        <w:rPr>
          <w:rFonts w:asciiTheme="minorHAnsi" w:hAnsiTheme="minorHAnsi" w:cstheme="minorHAnsi"/>
          <w:sz w:val="24"/>
          <w:lang w:val="sq-AL"/>
        </w:rPr>
        <w:t>Rregullimet financiare, duke pasqyruar nevojat financiare me qëllim arritjen e qëndrueshmërisë së sistemit të menaxhimit të mbeturinave, si dhe analizimin e burimeve financiare për investime në sektor.</w:t>
      </w:r>
    </w:p>
    <w:p w14:paraId="4D8F808E" w14:textId="5573BBDC" w:rsidR="00B2678B" w:rsidRDefault="00B1305D" w:rsidP="008671EA">
      <w:pPr>
        <w:pStyle w:val="ListParagraph"/>
        <w:numPr>
          <w:ilvl w:val="0"/>
          <w:numId w:val="18"/>
        </w:numPr>
        <w:spacing w:before="120" w:after="120" w:line="276" w:lineRule="auto"/>
        <w:ind w:left="461" w:hanging="274"/>
        <w:rPr>
          <w:rFonts w:asciiTheme="minorHAnsi" w:hAnsiTheme="minorHAnsi" w:cstheme="minorHAnsi"/>
          <w:sz w:val="24"/>
          <w:lang w:val="sq-AL"/>
        </w:rPr>
      </w:pPr>
      <w:r>
        <w:rPr>
          <w:rFonts w:asciiTheme="minorHAnsi" w:hAnsiTheme="minorHAnsi" w:cstheme="minorHAnsi"/>
          <w:sz w:val="24"/>
          <w:lang w:val="sq-AL"/>
        </w:rPr>
        <w:t>P</w:t>
      </w:r>
      <w:r w:rsidR="004903F3">
        <w:rPr>
          <w:rFonts w:asciiTheme="minorHAnsi" w:hAnsiTheme="minorHAnsi" w:cstheme="minorHAnsi"/>
          <w:sz w:val="24"/>
          <w:lang w:val="sq-AL"/>
        </w:rPr>
        <w:t>ë</w:t>
      </w:r>
      <w:r>
        <w:rPr>
          <w:rFonts w:asciiTheme="minorHAnsi" w:hAnsiTheme="minorHAnsi" w:cstheme="minorHAnsi"/>
          <w:sz w:val="24"/>
          <w:lang w:val="sq-AL"/>
        </w:rPr>
        <w:t>rcaktimi i modelit t</w:t>
      </w:r>
      <w:r w:rsidR="004903F3">
        <w:rPr>
          <w:rFonts w:asciiTheme="minorHAnsi" w:hAnsiTheme="minorHAnsi" w:cstheme="minorHAnsi"/>
          <w:sz w:val="24"/>
          <w:lang w:val="sq-AL"/>
        </w:rPr>
        <w:t>ë</w:t>
      </w:r>
      <w:r>
        <w:rPr>
          <w:rFonts w:asciiTheme="minorHAnsi" w:hAnsiTheme="minorHAnsi" w:cstheme="minorHAnsi"/>
          <w:sz w:val="24"/>
          <w:lang w:val="sq-AL"/>
        </w:rPr>
        <w:t xml:space="preserve"> operimit, ku jan</w:t>
      </w:r>
      <w:r w:rsidR="004903F3">
        <w:rPr>
          <w:rFonts w:asciiTheme="minorHAnsi" w:hAnsiTheme="minorHAnsi" w:cstheme="minorHAnsi"/>
          <w:sz w:val="24"/>
          <w:lang w:val="sq-AL"/>
        </w:rPr>
        <w:t>ë</w:t>
      </w:r>
      <w:r>
        <w:rPr>
          <w:rFonts w:asciiTheme="minorHAnsi" w:hAnsiTheme="minorHAnsi" w:cstheme="minorHAnsi"/>
          <w:sz w:val="24"/>
          <w:lang w:val="sq-AL"/>
        </w:rPr>
        <w:t xml:space="preserve"> propozuar 4 modele:</w:t>
      </w:r>
    </w:p>
    <w:p w14:paraId="5315F526" w14:textId="7D85F6A7" w:rsidR="00B1305D" w:rsidRDefault="00B1305D" w:rsidP="00B1305D">
      <w:pPr>
        <w:pStyle w:val="ListParagraph"/>
        <w:numPr>
          <w:ilvl w:val="0"/>
          <w:numId w:val="23"/>
        </w:numPr>
        <w:spacing w:before="120" w:after="120" w:line="276" w:lineRule="auto"/>
        <w:rPr>
          <w:rFonts w:asciiTheme="minorHAnsi" w:hAnsiTheme="minorHAnsi" w:cstheme="minorHAnsi"/>
          <w:sz w:val="24"/>
          <w:lang w:val="sq-AL"/>
        </w:rPr>
      </w:pPr>
      <w:r>
        <w:rPr>
          <w:rFonts w:asciiTheme="minorHAnsi" w:hAnsiTheme="minorHAnsi" w:cstheme="minorHAnsi"/>
          <w:sz w:val="24"/>
          <w:lang w:val="sq-AL"/>
        </w:rPr>
        <w:t>Mb</w:t>
      </w:r>
      <w:r w:rsidR="004903F3">
        <w:rPr>
          <w:rFonts w:asciiTheme="minorHAnsi" w:hAnsiTheme="minorHAnsi" w:cstheme="minorHAnsi"/>
          <w:sz w:val="24"/>
          <w:lang w:val="sq-AL"/>
        </w:rPr>
        <w:t>ë</w:t>
      </w:r>
      <w:r>
        <w:rPr>
          <w:rFonts w:asciiTheme="minorHAnsi" w:hAnsiTheme="minorHAnsi" w:cstheme="minorHAnsi"/>
          <w:sz w:val="24"/>
          <w:lang w:val="sq-AL"/>
        </w:rPr>
        <w:t>shtetja e  nj</w:t>
      </w:r>
      <w:r w:rsidR="004903F3">
        <w:rPr>
          <w:rFonts w:asciiTheme="minorHAnsi" w:hAnsiTheme="minorHAnsi" w:cstheme="minorHAnsi"/>
          <w:sz w:val="24"/>
          <w:lang w:val="sq-AL"/>
        </w:rPr>
        <w:t>ë</w:t>
      </w:r>
      <w:r>
        <w:rPr>
          <w:rFonts w:asciiTheme="minorHAnsi" w:hAnsiTheme="minorHAnsi" w:cstheme="minorHAnsi"/>
          <w:sz w:val="24"/>
          <w:lang w:val="sq-AL"/>
        </w:rPr>
        <w:t>sis se Kompanis</w:t>
      </w:r>
      <w:r w:rsidR="004903F3">
        <w:rPr>
          <w:rFonts w:asciiTheme="minorHAnsi" w:hAnsiTheme="minorHAnsi" w:cstheme="minorHAnsi"/>
          <w:sz w:val="24"/>
          <w:lang w:val="sq-AL"/>
        </w:rPr>
        <w:t>ë</w:t>
      </w:r>
      <w:r>
        <w:rPr>
          <w:rFonts w:asciiTheme="minorHAnsi" w:hAnsiTheme="minorHAnsi" w:cstheme="minorHAnsi"/>
          <w:sz w:val="24"/>
          <w:lang w:val="sq-AL"/>
        </w:rPr>
        <w:t xml:space="preserve"> KRM”PASTRIMI”, nga Komuna me paisje dhe forma t</w:t>
      </w:r>
      <w:r w:rsidR="004903F3">
        <w:rPr>
          <w:rFonts w:asciiTheme="minorHAnsi" w:hAnsiTheme="minorHAnsi" w:cstheme="minorHAnsi"/>
          <w:sz w:val="24"/>
          <w:lang w:val="sq-AL"/>
        </w:rPr>
        <w:t>ë</w:t>
      </w:r>
      <w:r>
        <w:rPr>
          <w:rFonts w:asciiTheme="minorHAnsi" w:hAnsiTheme="minorHAnsi" w:cstheme="minorHAnsi"/>
          <w:sz w:val="24"/>
          <w:lang w:val="sq-AL"/>
        </w:rPr>
        <w:t xml:space="preserve"> tjera t</w:t>
      </w:r>
      <w:r w:rsidR="004903F3">
        <w:rPr>
          <w:rFonts w:asciiTheme="minorHAnsi" w:hAnsiTheme="minorHAnsi" w:cstheme="minorHAnsi"/>
          <w:sz w:val="24"/>
          <w:lang w:val="sq-AL"/>
        </w:rPr>
        <w:t>ë</w:t>
      </w:r>
      <w:r>
        <w:rPr>
          <w:rFonts w:asciiTheme="minorHAnsi" w:hAnsiTheme="minorHAnsi" w:cstheme="minorHAnsi"/>
          <w:sz w:val="24"/>
          <w:lang w:val="sq-AL"/>
        </w:rPr>
        <w:t xml:space="preserve"> mb</w:t>
      </w:r>
      <w:r w:rsidR="004903F3">
        <w:rPr>
          <w:rFonts w:asciiTheme="minorHAnsi" w:hAnsiTheme="minorHAnsi" w:cstheme="minorHAnsi"/>
          <w:sz w:val="24"/>
          <w:lang w:val="sq-AL"/>
        </w:rPr>
        <w:t>ë</w:t>
      </w:r>
      <w:r>
        <w:rPr>
          <w:rFonts w:asciiTheme="minorHAnsi" w:hAnsiTheme="minorHAnsi" w:cstheme="minorHAnsi"/>
          <w:sz w:val="24"/>
          <w:lang w:val="sq-AL"/>
        </w:rPr>
        <w:t>shtetj</w:t>
      </w:r>
      <w:r w:rsidR="004903F3">
        <w:rPr>
          <w:rFonts w:asciiTheme="minorHAnsi" w:hAnsiTheme="minorHAnsi" w:cstheme="minorHAnsi"/>
          <w:sz w:val="24"/>
          <w:lang w:val="sq-AL"/>
        </w:rPr>
        <w:t>ë</w:t>
      </w:r>
      <w:r>
        <w:rPr>
          <w:rFonts w:asciiTheme="minorHAnsi" w:hAnsiTheme="minorHAnsi" w:cstheme="minorHAnsi"/>
          <w:sz w:val="24"/>
          <w:lang w:val="sq-AL"/>
        </w:rPr>
        <w:t>s sipas marr</w:t>
      </w:r>
      <w:r w:rsidR="004903F3">
        <w:rPr>
          <w:rFonts w:asciiTheme="minorHAnsi" w:hAnsiTheme="minorHAnsi" w:cstheme="minorHAnsi"/>
          <w:sz w:val="24"/>
          <w:lang w:val="sq-AL"/>
        </w:rPr>
        <w:t>ë</w:t>
      </w:r>
      <w:r>
        <w:rPr>
          <w:rFonts w:asciiTheme="minorHAnsi" w:hAnsiTheme="minorHAnsi" w:cstheme="minorHAnsi"/>
          <w:sz w:val="24"/>
          <w:lang w:val="sq-AL"/>
        </w:rPr>
        <w:t>veshj</w:t>
      </w:r>
      <w:r w:rsidR="004903F3">
        <w:rPr>
          <w:rFonts w:asciiTheme="minorHAnsi" w:hAnsiTheme="minorHAnsi" w:cstheme="minorHAnsi"/>
          <w:sz w:val="24"/>
          <w:lang w:val="sq-AL"/>
        </w:rPr>
        <w:t>ë</w:t>
      </w:r>
      <w:r>
        <w:rPr>
          <w:rFonts w:asciiTheme="minorHAnsi" w:hAnsiTheme="minorHAnsi" w:cstheme="minorHAnsi"/>
          <w:sz w:val="24"/>
          <w:lang w:val="sq-AL"/>
        </w:rPr>
        <w:t>s s</w:t>
      </w:r>
      <w:r w:rsidR="004903F3">
        <w:rPr>
          <w:rFonts w:asciiTheme="minorHAnsi" w:hAnsiTheme="minorHAnsi" w:cstheme="minorHAnsi"/>
          <w:sz w:val="24"/>
          <w:lang w:val="sq-AL"/>
        </w:rPr>
        <w:t>ë</w:t>
      </w:r>
      <w:r>
        <w:rPr>
          <w:rFonts w:asciiTheme="minorHAnsi" w:hAnsiTheme="minorHAnsi" w:cstheme="minorHAnsi"/>
          <w:sz w:val="24"/>
          <w:lang w:val="sq-AL"/>
        </w:rPr>
        <w:t xml:space="preserve"> n</w:t>
      </w:r>
      <w:r w:rsidR="004903F3">
        <w:rPr>
          <w:rFonts w:asciiTheme="minorHAnsi" w:hAnsiTheme="minorHAnsi" w:cstheme="minorHAnsi"/>
          <w:sz w:val="24"/>
          <w:lang w:val="sq-AL"/>
        </w:rPr>
        <w:t>ë</w:t>
      </w:r>
      <w:r>
        <w:rPr>
          <w:rFonts w:asciiTheme="minorHAnsi" w:hAnsiTheme="minorHAnsi" w:cstheme="minorHAnsi"/>
          <w:sz w:val="24"/>
          <w:lang w:val="sq-AL"/>
        </w:rPr>
        <w:t>nshkruar n</w:t>
      </w:r>
      <w:r w:rsidR="004903F3">
        <w:rPr>
          <w:rFonts w:asciiTheme="minorHAnsi" w:hAnsiTheme="minorHAnsi" w:cstheme="minorHAnsi"/>
          <w:sz w:val="24"/>
          <w:lang w:val="sq-AL"/>
        </w:rPr>
        <w:t>ë</w:t>
      </w:r>
      <w:r>
        <w:rPr>
          <w:rFonts w:asciiTheme="minorHAnsi" w:hAnsiTheme="minorHAnsi" w:cstheme="minorHAnsi"/>
          <w:sz w:val="24"/>
          <w:lang w:val="sq-AL"/>
        </w:rPr>
        <w:t>mes</w:t>
      </w:r>
      <w:r w:rsidR="004903F3">
        <w:rPr>
          <w:rFonts w:asciiTheme="minorHAnsi" w:hAnsiTheme="minorHAnsi" w:cstheme="minorHAnsi"/>
          <w:sz w:val="24"/>
          <w:lang w:val="sq-AL"/>
        </w:rPr>
        <w:t>ë</w:t>
      </w:r>
      <w:r>
        <w:rPr>
          <w:rFonts w:asciiTheme="minorHAnsi" w:hAnsiTheme="minorHAnsi" w:cstheme="minorHAnsi"/>
          <w:sz w:val="24"/>
          <w:lang w:val="sq-AL"/>
        </w:rPr>
        <w:t xml:space="preserve"> t</w:t>
      </w:r>
      <w:r w:rsidR="004903F3">
        <w:rPr>
          <w:rFonts w:asciiTheme="minorHAnsi" w:hAnsiTheme="minorHAnsi" w:cstheme="minorHAnsi"/>
          <w:sz w:val="24"/>
          <w:lang w:val="sq-AL"/>
        </w:rPr>
        <w:t>ë</w:t>
      </w:r>
      <w:r>
        <w:rPr>
          <w:rFonts w:asciiTheme="minorHAnsi" w:hAnsiTheme="minorHAnsi" w:cstheme="minorHAnsi"/>
          <w:sz w:val="24"/>
          <w:lang w:val="sq-AL"/>
        </w:rPr>
        <w:t xml:space="preserve"> Komun</w:t>
      </w:r>
      <w:r w:rsidR="004903F3">
        <w:rPr>
          <w:rFonts w:asciiTheme="minorHAnsi" w:hAnsiTheme="minorHAnsi" w:cstheme="minorHAnsi"/>
          <w:sz w:val="24"/>
          <w:lang w:val="sq-AL"/>
        </w:rPr>
        <w:t>ë</w:t>
      </w:r>
      <w:r>
        <w:rPr>
          <w:rFonts w:asciiTheme="minorHAnsi" w:hAnsiTheme="minorHAnsi" w:cstheme="minorHAnsi"/>
          <w:sz w:val="24"/>
          <w:lang w:val="sq-AL"/>
        </w:rPr>
        <w:t>s dhe KRM”Pastrimi”,</w:t>
      </w:r>
    </w:p>
    <w:p w14:paraId="1FCBDC3B" w14:textId="767A49AA" w:rsidR="00B1305D" w:rsidRDefault="00B1305D" w:rsidP="00B1305D">
      <w:pPr>
        <w:pStyle w:val="ListParagraph"/>
        <w:numPr>
          <w:ilvl w:val="0"/>
          <w:numId w:val="23"/>
        </w:numPr>
        <w:spacing w:before="120" w:after="120" w:line="276" w:lineRule="auto"/>
        <w:rPr>
          <w:rFonts w:asciiTheme="minorHAnsi" w:hAnsiTheme="minorHAnsi" w:cstheme="minorHAnsi"/>
          <w:sz w:val="24"/>
          <w:lang w:val="sq-AL"/>
        </w:rPr>
      </w:pPr>
      <w:r>
        <w:rPr>
          <w:rFonts w:asciiTheme="minorHAnsi" w:hAnsiTheme="minorHAnsi" w:cstheme="minorHAnsi"/>
          <w:sz w:val="24"/>
          <w:lang w:val="sq-AL"/>
        </w:rPr>
        <w:t>Decentralizimi i kompanis</w:t>
      </w:r>
      <w:r w:rsidR="004903F3">
        <w:rPr>
          <w:rFonts w:asciiTheme="minorHAnsi" w:hAnsiTheme="minorHAnsi" w:cstheme="minorHAnsi"/>
          <w:sz w:val="24"/>
          <w:lang w:val="sq-AL"/>
        </w:rPr>
        <w:t>ë</w:t>
      </w:r>
      <w:r>
        <w:rPr>
          <w:rFonts w:asciiTheme="minorHAnsi" w:hAnsiTheme="minorHAnsi" w:cstheme="minorHAnsi"/>
          <w:sz w:val="24"/>
          <w:lang w:val="sq-AL"/>
        </w:rPr>
        <w:t xml:space="preserve"> KRM”Pastrimi” nga nj</w:t>
      </w:r>
      <w:r w:rsidR="004903F3">
        <w:rPr>
          <w:rFonts w:asciiTheme="minorHAnsi" w:hAnsiTheme="minorHAnsi" w:cstheme="minorHAnsi"/>
          <w:sz w:val="24"/>
          <w:lang w:val="sq-AL"/>
        </w:rPr>
        <w:t>ë</w:t>
      </w:r>
      <w:r>
        <w:rPr>
          <w:rFonts w:asciiTheme="minorHAnsi" w:hAnsiTheme="minorHAnsi" w:cstheme="minorHAnsi"/>
          <w:sz w:val="24"/>
          <w:lang w:val="sq-AL"/>
        </w:rPr>
        <w:t>sia qendrore, n</w:t>
      </w:r>
      <w:r w:rsidR="004903F3">
        <w:rPr>
          <w:rFonts w:asciiTheme="minorHAnsi" w:hAnsiTheme="minorHAnsi" w:cstheme="minorHAnsi"/>
          <w:sz w:val="24"/>
          <w:lang w:val="sq-AL"/>
        </w:rPr>
        <w:t>ë</w:t>
      </w:r>
      <w:r>
        <w:rPr>
          <w:rFonts w:asciiTheme="minorHAnsi" w:hAnsiTheme="minorHAnsi" w:cstheme="minorHAnsi"/>
          <w:sz w:val="24"/>
          <w:lang w:val="sq-AL"/>
        </w:rPr>
        <w:t xml:space="preserve"> aspektin financiar,</w:t>
      </w:r>
    </w:p>
    <w:p w14:paraId="3A1444F6" w14:textId="1B814887" w:rsidR="00B1305D" w:rsidRDefault="00B1305D" w:rsidP="00B1305D">
      <w:pPr>
        <w:pStyle w:val="ListParagraph"/>
        <w:numPr>
          <w:ilvl w:val="0"/>
          <w:numId w:val="23"/>
        </w:numPr>
        <w:spacing w:before="120" w:after="120" w:line="276" w:lineRule="auto"/>
        <w:rPr>
          <w:rFonts w:asciiTheme="minorHAnsi" w:hAnsiTheme="minorHAnsi" w:cstheme="minorHAnsi"/>
          <w:sz w:val="24"/>
          <w:lang w:val="sq-AL"/>
        </w:rPr>
      </w:pPr>
      <w:r>
        <w:rPr>
          <w:rFonts w:asciiTheme="minorHAnsi" w:hAnsiTheme="minorHAnsi" w:cstheme="minorHAnsi"/>
          <w:sz w:val="24"/>
          <w:lang w:val="sq-AL"/>
        </w:rPr>
        <w:t>Krijimi i nd</w:t>
      </w:r>
      <w:r w:rsidR="004903F3">
        <w:rPr>
          <w:rFonts w:asciiTheme="minorHAnsi" w:hAnsiTheme="minorHAnsi" w:cstheme="minorHAnsi"/>
          <w:sz w:val="24"/>
          <w:lang w:val="sq-AL"/>
        </w:rPr>
        <w:t>ë</w:t>
      </w:r>
      <w:r>
        <w:rPr>
          <w:rFonts w:asciiTheme="minorHAnsi" w:hAnsiTheme="minorHAnsi" w:cstheme="minorHAnsi"/>
          <w:sz w:val="24"/>
          <w:lang w:val="sq-AL"/>
        </w:rPr>
        <w:t>rrmarrj</w:t>
      </w:r>
      <w:r w:rsidR="004903F3">
        <w:rPr>
          <w:rFonts w:asciiTheme="minorHAnsi" w:hAnsiTheme="minorHAnsi" w:cstheme="minorHAnsi"/>
          <w:sz w:val="24"/>
          <w:lang w:val="sq-AL"/>
        </w:rPr>
        <w:t>ë</w:t>
      </w:r>
      <w:r>
        <w:rPr>
          <w:rFonts w:asciiTheme="minorHAnsi" w:hAnsiTheme="minorHAnsi" w:cstheme="minorHAnsi"/>
          <w:sz w:val="24"/>
          <w:lang w:val="sq-AL"/>
        </w:rPr>
        <w:t>s publike Lokale (NPL),</w:t>
      </w:r>
    </w:p>
    <w:p w14:paraId="35EDEBC2" w14:textId="7BF3385B" w:rsidR="00B1305D" w:rsidRPr="008671EA" w:rsidRDefault="00B1305D" w:rsidP="00B1305D">
      <w:pPr>
        <w:pStyle w:val="ListParagraph"/>
        <w:numPr>
          <w:ilvl w:val="0"/>
          <w:numId w:val="23"/>
        </w:numPr>
        <w:spacing w:before="120" w:after="120" w:line="276" w:lineRule="auto"/>
        <w:rPr>
          <w:rFonts w:asciiTheme="minorHAnsi" w:hAnsiTheme="minorHAnsi" w:cstheme="minorHAnsi"/>
          <w:sz w:val="24"/>
          <w:lang w:val="sq-AL"/>
        </w:rPr>
      </w:pPr>
      <w:r>
        <w:rPr>
          <w:rFonts w:asciiTheme="minorHAnsi" w:hAnsiTheme="minorHAnsi" w:cstheme="minorHAnsi"/>
          <w:sz w:val="24"/>
          <w:lang w:val="sq-AL"/>
        </w:rPr>
        <w:t>Partneriteti publiko privat</w:t>
      </w:r>
      <w:r w:rsidR="00024B10">
        <w:rPr>
          <w:rFonts w:asciiTheme="minorHAnsi" w:hAnsiTheme="minorHAnsi" w:cstheme="minorHAnsi"/>
          <w:sz w:val="24"/>
          <w:lang w:val="sq-AL"/>
        </w:rPr>
        <w:t>.</w:t>
      </w:r>
    </w:p>
    <w:p w14:paraId="1FB3B130" w14:textId="08BB9154" w:rsidR="00891AC1" w:rsidRPr="008126F4" w:rsidRDefault="00F17AA5" w:rsidP="008671EA">
      <w:pPr>
        <w:spacing w:before="120" w:after="120" w:line="276" w:lineRule="auto"/>
        <w:jc w:val="both"/>
        <w:rPr>
          <w:rFonts w:asciiTheme="minorHAnsi" w:hAnsiTheme="minorHAnsi" w:cstheme="minorHAnsi"/>
          <w:lang w:val="eu-ES"/>
        </w:rPr>
      </w:pPr>
      <w:r w:rsidRPr="008671EA">
        <w:rPr>
          <w:rFonts w:asciiTheme="minorHAnsi" w:hAnsiTheme="minorHAnsi" w:cstheme="minorHAnsi"/>
        </w:rPr>
        <w:lastRenderedPageBreak/>
        <w:t>PKMM do të shërbej si kornizë planifikuese dhe vepruese për implementimin e sistemit të menaxhimit të mbeturinave, hartimin e projekteve, buxheteve dhe planeve investuese, si dhe tërheqjen e mbështetjes financiare dhe profesionale.</w:t>
      </w:r>
    </w:p>
    <w:p w14:paraId="4BA12ED7" w14:textId="77777777" w:rsidR="00891AC1" w:rsidRDefault="00891AC1" w:rsidP="008671EA">
      <w:pPr>
        <w:pStyle w:val="Heading2"/>
      </w:pPr>
      <w:bookmarkStart w:id="8" w:name="_Toc106972826"/>
      <w:bookmarkStart w:id="9" w:name="_Toc109461471"/>
      <w:bookmarkStart w:id="10" w:name="_Toc119916818"/>
      <w:r w:rsidRPr="007648AD">
        <w:t xml:space="preserve">Baza ligjore </w:t>
      </w:r>
      <w:r w:rsidR="00655573" w:rsidRPr="007648AD">
        <w:t xml:space="preserve">dhe institucionale </w:t>
      </w:r>
      <w:r w:rsidRPr="007648AD">
        <w:t xml:space="preserve">për </w:t>
      </w:r>
      <w:r w:rsidR="00655573" w:rsidRPr="008671EA">
        <w:t>rishkimin</w:t>
      </w:r>
      <w:r w:rsidR="00655573" w:rsidRPr="007648AD">
        <w:t xml:space="preserve"> </w:t>
      </w:r>
      <w:r w:rsidRPr="007648AD">
        <w:t>e planit</w:t>
      </w:r>
      <w:bookmarkEnd w:id="8"/>
      <w:bookmarkEnd w:id="9"/>
      <w:bookmarkEnd w:id="10"/>
    </w:p>
    <w:p w14:paraId="018ED4FC" w14:textId="54106C75" w:rsidR="0063789D" w:rsidRPr="0063789D" w:rsidRDefault="0063789D" w:rsidP="008671EA">
      <w:pPr>
        <w:spacing w:line="276" w:lineRule="auto"/>
        <w:jc w:val="both"/>
        <w:rPr>
          <w:lang w:val="eu-ES"/>
        </w:rPr>
      </w:pPr>
      <w:r w:rsidRPr="00F93AA0">
        <w:rPr>
          <w:rFonts w:asciiTheme="minorHAnsi" w:hAnsiTheme="minorHAnsi"/>
        </w:rPr>
        <w:t xml:space="preserve">Baza ligjore për hartimin e PKMM-së, është përcaktuar në </w:t>
      </w:r>
      <w:r w:rsidRPr="0063789D">
        <w:rPr>
          <w:rFonts w:asciiTheme="minorHAnsi" w:hAnsiTheme="minorHAnsi"/>
        </w:rPr>
        <w:t>Ligji Nr. 04/L-060 për Mbeturina,</w:t>
      </w:r>
      <w:r w:rsidRPr="00F93AA0">
        <w:rPr>
          <w:rFonts w:asciiTheme="minorHAnsi" w:hAnsiTheme="minorHAnsi"/>
        </w:rPr>
        <w:t xml:space="preserve"> i cili rregullon aspektet e menaxhimit të mbeturinave. L</w:t>
      </w:r>
      <w:r w:rsidR="006C102E">
        <w:rPr>
          <w:rFonts w:asciiTheme="minorHAnsi" w:hAnsiTheme="minorHAnsi"/>
        </w:rPr>
        <w:t xml:space="preserve">igji i </w:t>
      </w:r>
      <w:r w:rsidRPr="00F93AA0">
        <w:rPr>
          <w:rFonts w:asciiTheme="minorHAnsi" w:hAnsiTheme="minorHAnsi"/>
        </w:rPr>
        <w:t>M</w:t>
      </w:r>
      <w:r w:rsidR="006C102E">
        <w:rPr>
          <w:rFonts w:asciiTheme="minorHAnsi" w:hAnsiTheme="minorHAnsi"/>
        </w:rPr>
        <w:t>beturinave</w:t>
      </w:r>
      <w:r w:rsidRPr="00F93AA0">
        <w:rPr>
          <w:rFonts w:asciiTheme="minorHAnsi" w:hAnsiTheme="minorHAnsi"/>
        </w:rPr>
        <w:t xml:space="preserve"> ofron rregullimet bazë mbi MM, duke përfshirë klasifikimin e mbeturinave, rolet dhe prgjegjësitë e akterëve kyq  në menaxhimin e mbeturinave</w:t>
      </w:r>
      <w:r>
        <w:rPr>
          <w:rFonts w:asciiTheme="minorHAnsi" w:hAnsiTheme="minorHAnsi"/>
        </w:rPr>
        <w:t xml:space="preserve"> </w:t>
      </w:r>
      <w:r w:rsidRPr="00F93AA0">
        <w:rPr>
          <w:rFonts w:asciiTheme="minorHAnsi" w:hAnsiTheme="minorHAnsi"/>
        </w:rPr>
        <w:t>si dhe aspektet tjera që kanë të bëjnë me kushtet dhe standardet e operimit, licencimit të operatorëve për MM etj.</w:t>
      </w:r>
    </w:p>
    <w:p w14:paraId="5F8D8A15" w14:textId="77777777" w:rsidR="00655573" w:rsidRPr="00760429" w:rsidRDefault="00655573" w:rsidP="008671EA">
      <w:pPr>
        <w:pStyle w:val="Heading2"/>
      </w:pPr>
      <w:r w:rsidRPr="00760429">
        <w:t>Korniza ligjore për MM</w:t>
      </w:r>
    </w:p>
    <w:p w14:paraId="53F72CDB" w14:textId="77777777" w:rsidR="002F7864" w:rsidRPr="00760429" w:rsidRDefault="002F7864" w:rsidP="008671EA">
      <w:pPr>
        <w:spacing w:before="120" w:after="120" w:line="276" w:lineRule="auto"/>
        <w:jc w:val="both"/>
        <w:rPr>
          <w:rFonts w:asciiTheme="minorHAnsi" w:hAnsiTheme="minorHAnsi" w:cstheme="minorHAnsi"/>
          <w:lang w:val="sq-AL"/>
        </w:rPr>
      </w:pPr>
      <w:r w:rsidRPr="00760429">
        <w:rPr>
          <w:rFonts w:asciiTheme="minorHAnsi" w:hAnsiTheme="minorHAnsi" w:cstheme="minorHAnsi"/>
          <w:lang w:val="sq-AL"/>
        </w:rPr>
        <w:t xml:space="preserve">Ligji nr. 04/ L-060 për Mbeturinat </w:t>
      </w:r>
      <w:r w:rsidR="006972C9" w:rsidRPr="00760429">
        <w:rPr>
          <w:rFonts w:asciiTheme="minorHAnsi" w:hAnsiTheme="minorHAnsi" w:cstheme="minorHAnsi"/>
          <w:lang w:val="sq-AL"/>
        </w:rPr>
        <w:t>është Ligji korniz</w:t>
      </w:r>
      <w:r w:rsidR="007648AD" w:rsidRPr="00760429">
        <w:rPr>
          <w:rFonts w:asciiTheme="minorHAnsi" w:hAnsiTheme="minorHAnsi" w:cstheme="minorHAnsi"/>
          <w:lang w:val="sq-AL"/>
        </w:rPr>
        <w:t>ë</w:t>
      </w:r>
      <w:r w:rsidR="006972C9" w:rsidRPr="00760429">
        <w:rPr>
          <w:rFonts w:asciiTheme="minorHAnsi" w:hAnsiTheme="minorHAnsi" w:cstheme="minorHAnsi"/>
          <w:lang w:val="sq-AL"/>
        </w:rPr>
        <w:t xml:space="preserve"> për menaxhimin e mbeturinave në Kosovë, </w:t>
      </w:r>
      <w:r w:rsidRPr="00760429">
        <w:rPr>
          <w:rFonts w:asciiTheme="minorHAnsi" w:hAnsiTheme="minorHAnsi" w:cstheme="minorHAnsi"/>
          <w:lang w:val="sq-AL"/>
        </w:rPr>
        <w:t xml:space="preserve">i cili rregullon aspektet </w:t>
      </w:r>
      <w:r w:rsidR="006972C9" w:rsidRPr="00760429">
        <w:rPr>
          <w:rFonts w:asciiTheme="minorHAnsi" w:hAnsiTheme="minorHAnsi" w:cstheme="minorHAnsi"/>
          <w:lang w:val="sq-AL"/>
        </w:rPr>
        <w:t>e p</w:t>
      </w:r>
      <w:r w:rsidR="007648AD" w:rsidRPr="00760429">
        <w:rPr>
          <w:rFonts w:asciiTheme="minorHAnsi" w:hAnsiTheme="minorHAnsi" w:cstheme="minorHAnsi"/>
          <w:lang w:val="sq-AL"/>
        </w:rPr>
        <w:t>ë</w:t>
      </w:r>
      <w:r w:rsidR="006972C9" w:rsidRPr="00760429">
        <w:rPr>
          <w:rFonts w:asciiTheme="minorHAnsi" w:hAnsiTheme="minorHAnsi" w:cstheme="minorHAnsi"/>
          <w:lang w:val="sq-AL"/>
        </w:rPr>
        <w:t xml:space="preserve">rgjhithshme dhe </w:t>
      </w:r>
      <w:r w:rsidRPr="00760429">
        <w:rPr>
          <w:rFonts w:asciiTheme="minorHAnsi" w:hAnsiTheme="minorHAnsi" w:cstheme="minorHAnsi"/>
          <w:lang w:val="sq-AL"/>
        </w:rPr>
        <w:t xml:space="preserve">specifike të menaxhimit të mbeturinave </w:t>
      </w:r>
      <w:r w:rsidR="006972C9" w:rsidRPr="00760429">
        <w:rPr>
          <w:rFonts w:asciiTheme="minorHAnsi" w:hAnsiTheme="minorHAnsi" w:cstheme="minorHAnsi"/>
          <w:lang w:val="sq-AL"/>
        </w:rPr>
        <w:t xml:space="preserve">komunale </w:t>
      </w:r>
      <w:r w:rsidRPr="00760429">
        <w:rPr>
          <w:rFonts w:asciiTheme="minorHAnsi" w:hAnsiTheme="minorHAnsi" w:cstheme="minorHAnsi"/>
          <w:lang w:val="sq-AL"/>
        </w:rPr>
        <w:t xml:space="preserve">dhe llojeve tjera të mbeturinave. Ligji në fjalë ofron parimet bazë mbi menaxhimin e mbeturinave përfshi rolet e përgjegjësive të </w:t>
      </w:r>
      <w:r w:rsidR="006972C9" w:rsidRPr="00760429">
        <w:rPr>
          <w:rFonts w:asciiTheme="minorHAnsi" w:hAnsiTheme="minorHAnsi" w:cstheme="minorHAnsi"/>
          <w:lang w:val="sq-AL"/>
        </w:rPr>
        <w:t xml:space="preserve">institucioneve </w:t>
      </w:r>
      <w:r w:rsidRPr="00760429">
        <w:rPr>
          <w:rFonts w:asciiTheme="minorHAnsi" w:hAnsiTheme="minorHAnsi" w:cstheme="minorHAnsi"/>
          <w:lang w:val="sq-AL"/>
        </w:rPr>
        <w:t xml:space="preserve">kyq në menaxhimin e tyre, si </w:t>
      </w:r>
      <w:r w:rsidR="006972C9" w:rsidRPr="00760429">
        <w:rPr>
          <w:rFonts w:asciiTheme="minorHAnsi" w:hAnsiTheme="minorHAnsi" w:cstheme="minorHAnsi"/>
          <w:lang w:val="sq-AL"/>
        </w:rPr>
        <w:t xml:space="preserve">dhe </w:t>
      </w:r>
      <w:r w:rsidRPr="00760429">
        <w:rPr>
          <w:rFonts w:asciiTheme="minorHAnsi" w:hAnsiTheme="minorHAnsi" w:cstheme="minorHAnsi"/>
          <w:lang w:val="sq-AL"/>
        </w:rPr>
        <w:t>aspektet e operimit, dhe licencimit të operatorëve</w:t>
      </w:r>
      <w:r w:rsidR="006972C9" w:rsidRPr="00760429">
        <w:rPr>
          <w:rFonts w:asciiTheme="minorHAnsi" w:hAnsiTheme="minorHAnsi" w:cstheme="minorHAnsi"/>
          <w:lang w:val="sq-AL"/>
        </w:rPr>
        <w:t xml:space="preserve"> publik dhe privat q</w:t>
      </w:r>
      <w:r w:rsidR="007648AD" w:rsidRPr="00760429">
        <w:rPr>
          <w:rFonts w:asciiTheme="minorHAnsi" w:hAnsiTheme="minorHAnsi" w:cstheme="minorHAnsi"/>
          <w:lang w:val="sq-AL"/>
        </w:rPr>
        <w:t>ë</w:t>
      </w:r>
      <w:r w:rsidR="006972C9" w:rsidRPr="00760429">
        <w:rPr>
          <w:rFonts w:asciiTheme="minorHAnsi" w:hAnsiTheme="minorHAnsi" w:cstheme="minorHAnsi"/>
          <w:lang w:val="sq-AL"/>
        </w:rPr>
        <w:t xml:space="preserve"> menaxhojn me</w:t>
      </w:r>
      <w:r w:rsidR="00576E49" w:rsidRPr="00760429">
        <w:rPr>
          <w:rFonts w:asciiTheme="minorHAnsi" w:hAnsiTheme="minorHAnsi" w:cstheme="minorHAnsi"/>
          <w:lang w:val="sq-AL"/>
        </w:rPr>
        <w:t xml:space="preserve"> </w:t>
      </w:r>
      <w:r w:rsidR="006972C9" w:rsidRPr="00760429">
        <w:rPr>
          <w:rFonts w:asciiTheme="minorHAnsi" w:hAnsiTheme="minorHAnsi" w:cstheme="minorHAnsi"/>
          <w:lang w:val="sq-AL"/>
        </w:rPr>
        <w:t>mbeturina</w:t>
      </w:r>
      <w:r w:rsidRPr="00760429">
        <w:rPr>
          <w:rFonts w:asciiTheme="minorHAnsi" w:hAnsiTheme="minorHAnsi" w:cstheme="minorHAnsi"/>
          <w:lang w:val="sq-AL"/>
        </w:rPr>
        <w:t xml:space="preserve">. </w:t>
      </w:r>
    </w:p>
    <w:p w14:paraId="4C80C212" w14:textId="1B914264" w:rsidR="002F7864" w:rsidRPr="00760429" w:rsidRDefault="002F7864" w:rsidP="008671EA">
      <w:pPr>
        <w:spacing w:before="120" w:after="120" w:line="276" w:lineRule="auto"/>
        <w:jc w:val="both"/>
        <w:rPr>
          <w:rFonts w:asciiTheme="minorHAnsi" w:hAnsiTheme="minorHAnsi" w:cstheme="minorHAnsi"/>
          <w:lang w:val="sq-AL"/>
        </w:rPr>
      </w:pPr>
      <w:r w:rsidRPr="00760429">
        <w:rPr>
          <w:rFonts w:asciiTheme="minorHAnsi" w:hAnsiTheme="minorHAnsi" w:cstheme="minorHAnsi"/>
          <w:lang w:val="sq-AL"/>
        </w:rPr>
        <w:t>Në mënyrë specifike Ligji i Mbeturinave</w:t>
      </w:r>
      <w:r w:rsidR="00576E49" w:rsidRPr="00760429">
        <w:rPr>
          <w:rFonts w:asciiTheme="minorHAnsi" w:hAnsiTheme="minorHAnsi" w:cstheme="minorHAnsi"/>
          <w:lang w:val="sq-AL"/>
        </w:rPr>
        <w:t>,</w:t>
      </w:r>
      <w:r w:rsidRPr="00760429">
        <w:rPr>
          <w:rFonts w:asciiTheme="minorHAnsi" w:hAnsiTheme="minorHAnsi" w:cstheme="minorHAnsi"/>
          <w:lang w:val="sq-AL"/>
        </w:rPr>
        <w:t xml:space="preserve"> përmes </w:t>
      </w:r>
      <w:r w:rsidR="006972C9" w:rsidRPr="00760429">
        <w:rPr>
          <w:rFonts w:asciiTheme="minorHAnsi" w:hAnsiTheme="minorHAnsi" w:cstheme="minorHAnsi"/>
          <w:lang w:val="sq-AL"/>
        </w:rPr>
        <w:t>n</w:t>
      </w:r>
      <w:r w:rsidRPr="00760429">
        <w:rPr>
          <w:rFonts w:asciiTheme="minorHAnsi" w:hAnsiTheme="minorHAnsi" w:cstheme="minorHAnsi"/>
          <w:lang w:val="sq-AL"/>
        </w:rPr>
        <w:t xml:space="preserve">enit 15 i përcakton kompetencat e komunave sa i përket menaxhimit të mbeturinave. Komunat sipas </w:t>
      </w:r>
      <w:r w:rsidR="006972C9" w:rsidRPr="00760429">
        <w:rPr>
          <w:rFonts w:asciiTheme="minorHAnsi" w:hAnsiTheme="minorHAnsi" w:cstheme="minorHAnsi"/>
          <w:lang w:val="eu-ES"/>
        </w:rPr>
        <w:t>e nenit 10, p</w:t>
      </w:r>
      <w:r w:rsidR="00CE5450">
        <w:rPr>
          <w:rFonts w:asciiTheme="minorHAnsi" w:hAnsiTheme="minorHAnsi" w:cstheme="minorHAnsi"/>
          <w:lang w:val="eu-ES"/>
        </w:rPr>
        <w:t>a</w:t>
      </w:r>
      <w:r w:rsidR="006972C9" w:rsidRPr="00760429">
        <w:rPr>
          <w:rFonts w:asciiTheme="minorHAnsi" w:hAnsiTheme="minorHAnsi" w:cstheme="minorHAnsi"/>
          <w:lang w:val="eu-ES"/>
        </w:rPr>
        <w:t>ragrafit 2 dhe 5 dhe nenit 15 t</w:t>
      </w:r>
      <w:r w:rsidR="007648AD" w:rsidRPr="00760429">
        <w:rPr>
          <w:rFonts w:asciiTheme="minorHAnsi" w:hAnsiTheme="minorHAnsi" w:cstheme="minorHAnsi"/>
          <w:lang w:val="eu-ES"/>
        </w:rPr>
        <w:t>ë</w:t>
      </w:r>
      <w:r w:rsidR="006972C9" w:rsidRPr="00760429">
        <w:rPr>
          <w:rFonts w:asciiTheme="minorHAnsi" w:hAnsiTheme="minorHAnsi" w:cstheme="minorHAnsi"/>
          <w:lang w:val="eu-ES"/>
        </w:rPr>
        <w:t xml:space="preserve"> ligjit nr. 04/L0-60 p</w:t>
      </w:r>
      <w:r w:rsidR="007648AD" w:rsidRPr="00760429">
        <w:rPr>
          <w:rFonts w:asciiTheme="minorHAnsi" w:hAnsiTheme="minorHAnsi" w:cstheme="minorHAnsi"/>
          <w:lang w:val="eu-ES"/>
        </w:rPr>
        <w:t>ë</w:t>
      </w:r>
      <w:r w:rsidR="006972C9" w:rsidRPr="00760429">
        <w:rPr>
          <w:rFonts w:asciiTheme="minorHAnsi" w:hAnsiTheme="minorHAnsi" w:cstheme="minorHAnsi"/>
          <w:lang w:val="eu-ES"/>
        </w:rPr>
        <w:t xml:space="preserve">r mbeturina </w:t>
      </w:r>
      <w:r w:rsidRPr="00760429">
        <w:rPr>
          <w:rFonts w:asciiTheme="minorHAnsi" w:hAnsiTheme="minorHAnsi" w:cstheme="minorHAnsi"/>
          <w:lang w:val="sq-AL"/>
        </w:rPr>
        <w:t xml:space="preserve">janë përgjegjëse për hartimin dhe zbatimin e Planeve Komunale të Menaxhimit të Mbeturinave, krijimin e sistemit të menaxhimit të mbeturinave, përzgjedhjes së operatorëve të licencuar si dhe përcaktimit të tarifave dhe mënyrën e arkëtimit të mjeteve. Ligji i mbeturinave është hartuar </w:t>
      </w:r>
      <w:r w:rsidR="006972C9" w:rsidRPr="00760429">
        <w:rPr>
          <w:rFonts w:asciiTheme="minorHAnsi" w:hAnsiTheme="minorHAnsi" w:cstheme="minorHAnsi"/>
          <w:lang w:val="sq-AL"/>
        </w:rPr>
        <w:t xml:space="preserve">duke u bazuar </w:t>
      </w:r>
      <w:r w:rsidRPr="00760429">
        <w:rPr>
          <w:rFonts w:asciiTheme="minorHAnsi" w:hAnsiTheme="minorHAnsi" w:cstheme="minorHAnsi"/>
          <w:lang w:val="sq-AL"/>
        </w:rPr>
        <w:t>në</w:t>
      </w:r>
      <w:r w:rsidR="006972C9" w:rsidRPr="00760429">
        <w:rPr>
          <w:rFonts w:asciiTheme="minorHAnsi" w:hAnsiTheme="minorHAnsi" w:cstheme="minorHAnsi"/>
          <w:lang w:val="sq-AL"/>
        </w:rPr>
        <w:t xml:space="preserve"> </w:t>
      </w:r>
      <w:r w:rsidRPr="00760429">
        <w:rPr>
          <w:rFonts w:asciiTheme="minorHAnsi" w:hAnsiTheme="minorHAnsi" w:cstheme="minorHAnsi"/>
          <w:lang w:val="sq-AL"/>
        </w:rPr>
        <w:t>direktivat përkatës</w:t>
      </w:r>
      <w:r w:rsidR="006972C9" w:rsidRPr="00760429">
        <w:rPr>
          <w:rFonts w:asciiTheme="minorHAnsi" w:hAnsiTheme="minorHAnsi" w:cstheme="minorHAnsi"/>
          <w:lang w:val="sq-AL"/>
        </w:rPr>
        <w:t>e</w:t>
      </w:r>
      <w:r w:rsidRPr="00760429">
        <w:rPr>
          <w:rFonts w:asciiTheme="minorHAnsi" w:hAnsiTheme="minorHAnsi" w:cstheme="minorHAnsi"/>
          <w:lang w:val="sq-AL"/>
        </w:rPr>
        <w:t xml:space="preserve"> të KE që e rregullojnë lëminë e menaxhimit të mbeturinave komunale dhe rrjedhave tjera të mbeturinave. </w:t>
      </w:r>
    </w:p>
    <w:p w14:paraId="1F738B0A" w14:textId="04143182" w:rsidR="002F7864" w:rsidRPr="008671EA" w:rsidRDefault="002F7864" w:rsidP="008671EA">
      <w:pPr>
        <w:spacing w:before="120" w:after="120" w:line="276" w:lineRule="auto"/>
        <w:jc w:val="both"/>
        <w:rPr>
          <w:rFonts w:asciiTheme="minorHAnsi" w:hAnsiTheme="minorHAnsi" w:cstheme="minorHAnsi"/>
          <w:lang w:val="eu-ES"/>
        </w:rPr>
      </w:pPr>
      <w:r w:rsidRPr="00760429">
        <w:rPr>
          <w:rFonts w:asciiTheme="minorHAnsi" w:hAnsiTheme="minorHAnsi" w:cstheme="minorHAnsi"/>
          <w:lang w:val="sq-AL"/>
        </w:rPr>
        <w:t>Korniza Ligjore përmban një numër të konsideruar të ligjeve tjera sektoriale të cilat në mënyrë indirekte rregullojnë menaxhimin e mbeturinave. Këto Ligj</w:t>
      </w:r>
      <w:r w:rsidR="00192144">
        <w:rPr>
          <w:rFonts w:asciiTheme="minorHAnsi" w:hAnsiTheme="minorHAnsi" w:cstheme="minorHAnsi"/>
          <w:lang w:val="sq-AL"/>
        </w:rPr>
        <w:t>e</w:t>
      </w:r>
      <w:r w:rsidRPr="00760429">
        <w:rPr>
          <w:rFonts w:asciiTheme="minorHAnsi" w:hAnsiTheme="minorHAnsi" w:cstheme="minorHAnsi"/>
          <w:lang w:val="sq-AL"/>
        </w:rPr>
        <w:t xml:space="preserve"> përfshijnë: Ligji Nr. 03/L-025 për Mbrojtjen e Mjedisit, Ligji Nr. 03/L-040 për Vetëqeverisjen Lokale, Ligji Nr. 03/L-087 për Ndërmarr</w:t>
      </w:r>
      <w:r w:rsidR="00EF245E" w:rsidRPr="00760429">
        <w:rPr>
          <w:rFonts w:asciiTheme="minorHAnsi" w:hAnsiTheme="minorHAnsi" w:cstheme="minorHAnsi"/>
          <w:lang w:val="sq-AL"/>
        </w:rPr>
        <w:t>jet Publike, Ligji Nr. 04/L-174</w:t>
      </w:r>
      <w:r w:rsidRPr="00760429">
        <w:rPr>
          <w:rFonts w:asciiTheme="minorHAnsi" w:hAnsiTheme="minorHAnsi" w:cstheme="minorHAnsi"/>
          <w:lang w:val="sq-AL"/>
        </w:rPr>
        <w:t>, etj.</w:t>
      </w:r>
    </w:p>
    <w:p w14:paraId="2EA9B8C8" w14:textId="5A6EB2B9" w:rsidR="00B51B55" w:rsidRPr="00760429" w:rsidRDefault="00B51B55" w:rsidP="008671EA">
      <w:pPr>
        <w:spacing w:before="120" w:after="120" w:line="276" w:lineRule="auto"/>
        <w:jc w:val="both"/>
        <w:rPr>
          <w:rFonts w:asciiTheme="minorHAnsi" w:hAnsiTheme="minorHAnsi" w:cstheme="minorHAnsi"/>
          <w:lang w:val="en-GB"/>
        </w:rPr>
      </w:pPr>
      <w:r w:rsidRPr="00760429">
        <w:rPr>
          <w:rFonts w:asciiTheme="minorHAnsi" w:hAnsiTheme="minorHAnsi" w:cstheme="minorHAnsi"/>
          <w:lang w:val="sq-AL"/>
        </w:rPr>
        <w:t>Baza ligjore për menaxhimin e mbeturinave në nivelin lokal t</w:t>
      </w:r>
      <w:r w:rsidR="00192144">
        <w:rPr>
          <w:rFonts w:asciiTheme="minorHAnsi" w:hAnsiTheme="minorHAnsi" w:cstheme="minorHAnsi"/>
          <w:lang w:val="sq-AL"/>
        </w:rPr>
        <w:t>ë</w:t>
      </w:r>
      <w:r w:rsidRPr="00760429">
        <w:rPr>
          <w:rFonts w:asciiTheme="minorHAnsi" w:hAnsiTheme="minorHAnsi" w:cstheme="minorHAnsi"/>
          <w:lang w:val="sq-AL"/>
        </w:rPr>
        <w:t xml:space="preserve"> Komuna e </w:t>
      </w:r>
      <w:r w:rsidR="00A94B7A" w:rsidRPr="00760429">
        <w:rPr>
          <w:rFonts w:asciiTheme="minorHAnsi" w:hAnsiTheme="minorHAnsi" w:cstheme="minorHAnsi"/>
          <w:lang w:val="sq-AL"/>
        </w:rPr>
        <w:t>Gllogocit</w:t>
      </w:r>
      <w:r w:rsidR="00173429" w:rsidRPr="00760429">
        <w:rPr>
          <w:rFonts w:asciiTheme="minorHAnsi" w:hAnsiTheme="minorHAnsi" w:cstheme="minorHAnsi"/>
          <w:lang w:val="sq-AL"/>
        </w:rPr>
        <w:t>,</w:t>
      </w:r>
      <w:r w:rsidRPr="00760429">
        <w:rPr>
          <w:rFonts w:asciiTheme="minorHAnsi" w:hAnsiTheme="minorHAnsi" w:cstheme="minorHAnsi"/>
          <w:lang w:val="sq-AL"/>
        </w:rPr>
        <w:t xml:space="preserve"> </w:t>
      </w:r>
      <w:r w:rsidR="00173429" w:rsidRPr="00760429">
        <w:rPr>
          <w:rFonts w:asciiTheme="minorHAnsi" w:hAnsiTheme="minorHAnsi" w:cstheme="minorHAnsi"/>
          <w:lang w:val="sq-AL"/>
        </w:rPr>
        <w:t>p</w:t>
      </w:r>
      <w:r w:rsidR="007648AD" w:rsidRPr="00760429">
        <w:rPr>
          <w:rFonts w:asciiTheme="minorHAnsi" w:hAnsiTheme="minorHAnsi" w:cstheme="minorHAnsi"/>
          <w:lang w:val="sq-AL"/>
        </w:rPr>
        <w:t>ë</w:t>
      </w:r>
      <w:r w:rsidR="00192144">
        <w:rPr>
          <w:rFonts w:asciiTheme="minorHAnsi" w:hAnsiTheme="minorHAnsi" w:cstheme="minorHAnsi"/>
          <w:lang w:val="sq-AL"/>
        </w:rPr>
        <w:t>r</w:t>
      </w:r>
      <w:r w:rsidR="00173429" w:rsidRPr="00760429">
        <w:rPr>
          <w:rFonts w:asciiTheme="minorHAnsi" w:hAnsiTheme="minorHAnsi" w:cstheme="minorHAnsi"/>
          <w:lang w:val="sq-AL"/>
        </w:rPr>
        <w:t>veq dispozitave t</w:t>
      </w:r>
      <w:r w:rsidR="007648AD" w:rsidRPr="00760429">
        <w:rPr>
          <w:rFonts w:asciiTheme="minorHAnsi" w:hAnsiTheme="minorHAnsi" w:cstheme="minorHAnsi"/>
          <w:lang w:val="sq-AL"/>
        </w:rPr>
        <w:t>ë</w:t>
      </w:r>
      <w:r w:rsidR="00173429" w:rsidRPr="00760429">
        <w:rPr>
          <w:rFonts w:asciiTheme="minorHAnsi" w:hAnsiTheme="minorHAnsi" w:cstheme="minorHAnsi"/>
          <w:lang w:val="sq-AL"/>
        </w:rPr>
        <w:t xml:space="preserve"> ligjit p</w:t>
      </w:r>
      <w:r w:rsidR="007648AD" w:rsidRPr="00760429">
        <w:rPr>
          <w:rFonts w:asciiTheme="minorHAnsi" w:hAnsiTheme="minorHAnsi" w:cstheme="minorHAnsi"/>
          <w:lang w:val="sq-AL"/>
        </w:rPr>
        <w:t>ë</w:t>
      </w:r>
      <w:r w:rsidR="00173429" w:rsidRPr="00760429">
        <w:rPr>
          <w:rFonts w:asciiTheme="minorHAnsi" w:hAnsiTheme="minorHAnsi" w:cstheme="minorHAnsi"/>
          <w:lang w:val="sq-AL"/>
        </w:rPr>
        <w:t xml:space="preserve">r mbeturiuna </w:t>
      </w:r>
      <w:r w:rsidRPr="00760429">
        <w:rPr>
          <w:rFonts w:asciiTheme="minorHAnsi" w:hAnsiTheme="minorHAnsi" w:cstheme="minorHAnsi"/>
          <w:lang w:val="sq-AL"/>
        </w:rPr>
        <w:t>përfshinë</w:t>
      </w:r>
      <w:r w:rsidR="00173429" w:rsidRPr="00760429">
        <w:rPr>
          <w:rFonts w:asciiTheme="minorHAnsi" w:hAnsiTheme="minorHAnsi" w:cstheme="minorHAnsi"/>
          <w:lang w:val="sq-AL"/>
        </w:rPr>
        <w:t xml:space="preserve"> edhe </w:t>
      </w:r>
      <w:r w:rsidRPr="00760429">
        <w:rPr>
          <w:rFonts w:asciiTheme="minorHAnsi" w:hAnsiTheme="minorHAnsi" w:cstheme="minorHAnsi"/>
          <w:lang w:val="en-GB"/>
        </w:rPr>
        <w:t xml:space="preserve">Rregulloren Komunale për Menaxhimin e Mbeturinave në Komunën e </w:t>
      </w:r>
      <w:r w:rsidR="00E52C63" w:rsidRPr="00760429">
        <w:rPr>
          <w:rFonts w:asciiTheme="minorHAnsi" w:hAnsiTheme="minorHAnsi" w:cstheme="minorHAnsi"/>
          <w:lang w:val="en-GB"/>
        </w:rPr>
        <w:t>Gllogoc</w:t>
      </w:r>
      <w:r w:rsidRPr="00760429">
        <w:rPr>
          <w:rFonts w:asciiTheme="minorHAnsi" w:hAnsiTheme="minorHAnsi" w:cstheme="minorHAnsi"/>
          <w:lang w:val="en-GB"/>
        </w:rPr>
        <w:t xml:space="preserve">it; </w:t>
      </w:r>
    </w:p>
    <w:p w14:paraId="40229956" w14:textId="0A0988F8" w:rsidR="00B51B55" w:rsidRPr="00760429" w:rsidRDefault="00B51B55" w:rsidP="008671EA">
      <w:pPr>
        <w:spacing w:before="120" w:after="120" w:line="276" w:lineRule="auto"/>
        <w:jc w:val="both"/>
        <w:rPr>
          <w:rFonts w:asciiTheme="minorHAnsi" w:hAnsiTheme="minorHAnsi" w:cstheme="minorHAnsi"/>
          <w:b/>
          <w:lang w:val="sq-AL"/>
        </w:rPr>
      </w:pPr>
      <w:r w:rsidRPr="00760429">
        <w:rPr>
          <w:rFonts w:asciiTheme="minorHAnsi" w:hAnsiTheme="minorHAnsi" w:cstheme="minorHAnsi"/>
          <w:lang w:val="sq-AL"/>
        </w:rPr>
        <w:t>Dokumentat tjera planifikuese</w:t>
      </w:r>
      <w:r w:rsidR="00173429" w:rsidRPr="00760429">
        <w:rPr>
          <w:rFonts w:asciiTheme="minorHAnsi" w:hAnsiTheme="minorHAnsi" w:cstheme="minorHAnsi"/>
          <w:lang w:val="sq-AL"/>
        </w:rPr>
        <w:t xml:space="preserve"> për </w:t>
      </w:r>
      <w:r w:rsidRPr="00760429">
        <w:rPr>
          <w:rFonts w:asciiTheme="minorHAnsi" w:hAnsiTheme="minorHAnsi" w:cstheme="minorHAnsi"/>
          <w:lang w:val="sq-AL"/>
        </w:rPr>
        <w:t>menaxhimi të mbeturinave</w:t>
      </w:r>
      <w:r w:rsidR="00966EEE" w:rsidRPr="00760429">
        <w:rPr>
          <w:rFonts w:asciiTheme="minorHAnsi" w:hAnsiTheme="minorHAnsi" w:cstheme="minorHAnsi"/>
          <w:lang w:val="sq-AL"/>
        </w:rPr>
        <w:t xml:space="preserve"> </w:t>
      </w:r>
      <w:r w:rsidR="007648AD" w:rsidRPr="00760429">
        <w:rPr>
          <w:rFonts w:asciiTheme="minorHAnsi" w:hAnsiTheme="minorHAnsi" w:cstheme="minorHAnsi"/>
          <w:lang w:val="sq-AL"/>
        </w:rPr>
        <w:t>ë</w:t>
      </w:r>
      <w:r w:rsidR="00966EEE" w:rsidRPr="00760429">
        <w:rPr>
          <w:rFonts w:asciiTheme="minorHAnsi" w:hAnsiTheme="minorHAnsi" w:cstheme="minorHAnsi"/>
          <w:lang w:val="sq-AL"/>
        </w:rPr>
        <w:t>sht</w:t>
      </w:r>
      <w:r w:rsidR="007648AD" w:rsidRPr="00760429">
        <w:rPr>
          <w:rFonts w:asciiTheme="minorHAnsi" w:hAnsiTheme="minorHAnsi" w:cstheme="minorHAnsi"/>
          <w:lang w:val="sq-AL"/>
        </w:rPr>
        <w:t>ë</w:t>
      </w:r>
      <w:r w:rsidR="00966EEE" w:rsidRPr="00760429">
        <w:rPr>
          <w:rFonts w:asciiTheme="minorHAnsi" w:hAnsiTheme="minorHAnsi" w:cstheme="minorHAnsi"/>
          <w:lang w:val="sq-AL"/>
        </w:rPr>
        <w:t xml:space="preserve"> </w:t>
      </w:r>
      <w:r w:rsidRPr="00760429">
        <w:rPr>
          <w:rFonts w:asciiTheme="minorHAnsi" w:hAnsiTheme="minorHAnsi" w:cstheme="minorHAnsi"/>
          <w:lang w:val="sq-AL"/>
        </w:rPr>
        <w:t>edhe</w:t>
      </w:r>
      <w:r w:rsidR="00966EEE" w:rsidRPr="00760429">
        <w:rPr>
          <w:rFonts w:asciiTheme="minorHAnsi" w:hAnsiTheme="minorHAnsi" w:cstheme="minorHAnsi"/>
          <w:lang w:val="sq-AL"/>
        </w:rPr>
        <w:t xml:space="preserve"> </w:t>
      </w:r>
      <w:r w:rsidRPr="00760429">
        <w:rPr>
          <w:rFonts w:asciiTheme="minorHAnsi" w:hAnsiTheme="minorHAnsi" w:cstheme="minorHAnsi"/>
          <w:b/>
          <w:lang w:val="sq-AL"/>
        </w:rPr>
        <w:t>Strategjia (2021-2030) dhe Plani i Veprimit (2021-2023) p</w:t>
      </w:r>
      <w:r w:rsidR="00E7214E">
        <w:rPr>
          <w:rFonts w:asciiTheme="minorHAnsi" w:hAnsiTheme="minorHAnsi" w:cstheme="minorHAnsi"/>
          <w:b/>
          <w:lang w:val="sq-AL"/>
        </w:rPr>
        <w:t>ë</w:t>
      </w:r>
      <w:r w:rsidRPr="00760429">
        <w:rPr>
          <w:rFonts w:asciiTheme="minorHAnsi" w:hAnsiTheme="minorHAnsi" w:cstheme="minorHAnsi"/>
          <w:b/>
          <w:lang w:val="sq-AL"/>
        </w:rPr>
        <w:t>r Menaxhimin e Integruar t</w:t>
      </w:r>
      <w:r w:rsidR="00A22B49">
        <w:rPr>
          <w:rFonts w:asciiTheme="minorHAnsi" w:hAnsiTheme="minorHAnsi" w:cstheme="minorHAnsi"/>
          <w:b/>
          <w:lang w:val="sq-AL"/>
        </w:rPr>
        <w:t>ë</w:t>
      </w:r>
      <w:r w:rsidRPr="00760429">
        <w:rPr>
          <w:rFonts w:asciiTheme="minorHAnsi" w:hAnsiTheme="minorHAnsi" w:cstheme="minorHAnsi"/>
          <w:b/>
          <w:lang w:val="sq-AL"/>
        </w:rPr>
        <w:t xml:space="preserve"> Mbeturinave n</w:t>
      </w:r>
      <w:r w:rsidR="00A22B49">
        <w:rPr>
          <w:rFonts w:asciiTheme="minorHAnsi" w:hAnsiTheme="minorHAnsi" w:cstheme="minorHAnsi"/>
          <w:b/>
          <w:lang w:val="sq-AL"/>
        </w:rPr>
        <w:t>ë</w:t>
      </w:r>
      <w:r w:rsidRPr="00760429">
        <w:rPr>
          <w:rFonts w:asciiTheme="minorHAnsi" w:hAnsiTheme="minorHAnsi" w:cstheme="minorHAnsi"/>
          <w:b/>
          <w:lang w:val="sq-AL"/>
        </w:rPr>
        <w:t xml:space="preserve"> Kosovë- </w:t>
      </w:r>
      <w:r w:rsidRPr="00760429">
        <w:rPr>
          <w:rFonts w:asciiTheme="minorHAnsi" w:hAnsiTheme="minorHAnsi" w:cstheme="minorHAnsi"/>
          <w:lang w:val="en-GB"/>
        </w:rPr>
        <w:t>dokument strategjik që synohet të arrij zhvillimin e integruar dhe të qëndruesh</w:t>
      </w:r>
      <w:r w:rsidR="00A22B49">
        <w:rPr>
          <w:rFonts w:asciiTheme="minorHAnsi" w:hAnsiTheme="minorHAnsi" w:cstheme="minorHAnsi"/>
          <w:lang w:val="en-GB"/>
        </w:rPr>
        <w:t>ë</w:t>
      </w:r>
      <w:r w:rsidRPr="00760429">
        <w:rPr>
          <w:rFonts w:asciiTheme="minorHAnsi" w:hAnsiTheme="minorHAnsi" w:cstheme="minorHAnsi"/>
          <w:lang w:val="en-GB"/>
        </w:rPr>
        <w:t xml:space="preserve">m të menaxhimit të mbeturinave dhë të ndikoj në ruajtjen e shëndetit publik, zhvillimin social dhe </w:t>
      </w:r>
      <w:r w:rsidRPr="00760429">
        <w:rPr>
          <w:rFonts w:asciiTheme="minorHAnsi" w:hAnsiTheme="minorHAnsi" w:cstheme="minorHAnsi"/>
          <w:lang w:val="en-GB"/>
        </w:rPr>
        <w:lastRenderedPageBreak/>
        <w:t>ekonomik té vendit. Dokumenti synon ti trajtojë të metat dhe kufizimet aktuale në sektorin e menaxhimit të mbeturinave, duke i përcaktuar dhe realizuar objektivat strategjike.</w:t>
      </w:r>
    </w:p>
    <w:p w14:paraId="0A61596E" w14:textId="77777777" w:rsidR="00B51B55" w:rsidRPr="00760429" w:rsidRDefault="00B51B55" w:rsidP="008671EA">
      <w:pPr>
        <w:spacing w:before="120" w:after="120" w:line="276" w:lineRule="auto"/>
        <w:jc w:val="both"/>
        <w:rPr>
          <w:rFonts w:asciiTheme="minorHAnsi" w:hAnsiTheme="minorHAnsi" w:cstheme="minorHAnsi"/>
          <w:lang w:val="sq-AL"/>
        </w:rPr>
      </w:pPr>
      <w:r w:rsidRPr="00760429">
        <w:rPr>
          <w:rFonts w:asciiTheme="minorHAnsi" w:hAnsiTheme="minorHAnsi" w:cstheme="minorHAnsi"/>
          <w:lang w:val="sq-AL"/>
        </w:rPr>
        <w:t>Dokumente strategjike në nivel lokal që rregullojnë dhe trajtonë aspekte</w:t>
      </w:r>
      <w:r w:rsidR="005C2B42" w:rsidRPr="00760429">
        <w:rPr>
          <w:rFonts w:asciiTheme="minorHAnsi" w:hAnsiTheme="minorHAnsi" w:cstheme="minorHAnsi"/>
          <w:lang w:val="sq-AL"/>
        </w:rPr>
        <w:t xml:space="preserve"> </w:t>
      </w:r>
      <w:r w:rsidRPr="00760429">
        <w:rPr>
          <w:rFonts w:asciiTheme="minorHAnsi" w:hAnsiTheme="minorHAnsi" w:cstheme="minorHAnsi"/>
          <w:lang w:val="sq-AL"/>
        </w:rPr>
        <w:t>te menaxhimit të mbeturinave</w:t>
      </w:r>
      <w:r w:rsidR="005C2B42" w:rsidRPr="00760429">
        <w:rPr>
          <w:rFonts w:asciiTheme="minorHAnsi" w:hAnsiTheme="minorHAnsi" w:cstheme="minorHAnsi"/>
          <w:lang w:val="sq-AL"/>
        </w:rPr>
        <w:t xml:space="preserve"> jan</w:t>
      </w:r>
      <w:r w:rsidR="007648AD" w:rsidRPr="00760429">
        <w:rPr>
          <w:rFonts w:asciiTheme="minorHAnsi" w:hAnsiTheme="minorHAnsi" w:cstheme="minorHAnsi"/>
          <w:lang w:val="sq-AL"/>
        </w:rPr>
        <w:t>ë</w:t>
      </w:r>
      <w:r w:rsidR="005C2B42" w:rsidRPr="00760429">
        <w:rPr>
          <w:rFonts w:asciiTheme="minorHAnsi" w:hAnsiTheme="minorHAnsi" w:cstheme="minorHAnsi"/>
          <w:lang w:val="sq-AL"/>
        </w:rPr>
        <w:t xml:space="preserve"> edhe</w:t>
      </w:r>
      <w:r w:rsidRPr="00760429">
        <w:rPr>
          <w:rFonts w:asciiTheme="minorHAnsi" w:hAnsiTheme="minorHAnsi" w:cstheme="minorHAnsi"/>
          <w:lang w:val="sq-AL"/>
        </w:rPr>
        <w:t>:</w:t>
      </w:r>
    </w:p>
    <w:p w14:paraId="53B074A0" w14:textId="77777777" w:rsidR="00B51B55" w:rsidRPr="00760429" w:rsidRDefault="00B51B55" w:rsidP="008671EA">
      <w:pPr>
        <w:numPr>
          <w:ilvl w:val="0"/>
          <w:numId w:val="8"/>
        </w:numPr>
        <w:spacing w:before="120" w:after="120" w:line="276" w:lineRule="auto"/>
        <w:jc w:val="both"/>
        <w:rPr>
          <w:rFonts w:asciiTheme="minorHAnsi" w:hAnsiTheme="minorHAnsi" w:cstheme="minorHAnsi"/>
          <w:b/>
          <w:lang w:val="en-GB"/>
        </w:rPr>
      </w:pPr>
      <w:r w:rsidRPr="00760429">
        <w:rPr>
          <w:rFonts w:asciiTheme="minorHAnsi" w:hAnsiTheme="minorHAnsi" w:cstheme="minorHAnsi"/>
          <w:b/>
          <w:lang w:val="en-GB"/>
        </w:rPr>
        <w:t xml:space="preserve">Plani Zhvillimor Komunal </w:t>
      </w:r>
      <w:r w:rsidR="00966EEE" w:rsidRPr="00760429">
        <w:rPr>
          <w:rFonts w:asciiTheme="minorHAnsi" w:hAnsiTheme="minorHAnsi" w:cstheme="minorHAnsi"/>
          <w:b/>
          <w:lang w:val="en-GB"/>
        </w:rPr>
        <w:t xml:space="preserve">2020-2028 </w:t>
      </w:r>
      <w:r w:rsidRPr="00760429">
        <w:rPr>
          <w:rFonts w:asciiTheme="minorHAnsi" w:hAnsiTheme="minorHAnsi" w:cstheme="minorHAnsi"/>
          <w:b/>
          <w:lang w:val="en-GB"/>
        </w:rPr>
        <w:t xml:space="preserve">i Komunës së </w:t>
      </w:r>
      <w:r w:rsidR="00966EEE" w:rsidRPr="00760429">
        <w:rPr>
          <w:rFonts w:asciiTheme="minorHAnsi" w:hAnsiTheme="minorHAnsi" w:cstheme="minorHAnsi"/>
          <w:b/>
          <w:lang w:val="en-GB"/>
        </w:rPr>
        <w:t>Gllogocit</w:t>
      </w:r>
      <w:r w:rsidRPr="00760429">
        <w:rPr>
          <w:rFonts w:asciiTheme="minorHAnsi" w:hAnsiTheme="minorHAnsi" w:cstheme="minorHAnsi"/>
          <w:b/>
          <w:lang w:val="en-GB"/>
        </w:rPr>
        <w:t xml:space="preserve"> - </w:t>
      </w:r>
      <w:r w:rsidRPr="00760429">
        <w:rPr>
          <w:rFonts w:asciiTheme="minorHAnsi" w:hAnsiTheme="minorHAnsi" w:cstheme="minorHAnsi"/>
          <w:lang w:val="en-GB"/>
        </w:rPr>
        <w:t xml:space="preserve">Është bazë për zhvillim të qëndrueshëm në komunën e </w:t>
      </w:r>
      <w:r w:rsidR="00966EEE" w:rsidRPr="00760429">
        <w:rPr>
          <w:rFonts w:asciiTheme="minorHAnsi" w:hAnsiTheme="minorHAnsi" w:cstheme="minorHAnsi"/>
          <w:lang w:val="en-GB"/>
        </w:rPr>
        <w:t xml:space="preserve">Gllogocit </w:t>
      </w:r>
      <w:r w:rsidRPr="00760429">
        <w:rPr>
          <w:rFonts w:asciiTheme="minorHAnsi" w:hAnsiTheme="minorHAnsi" w:cstheme="minorHAnsi"/>
          <w:lang w:val="en-GB"/>
        </w:rPr>
        <w:t>dhe  synon ruajtjen e mjedisit, shfrytëzimin e qëndrueshëm të resurseve për zhvillim ekonomik, për gjeneratat e ardhshme dhe balancimin e zhvillimeve hapësinore. Përmes këtij plani koordinohen kërkesat sociale dhe ekonomike për hapësirën me funksionet e saj kulturore dhe ekologjike.</w:t>
      </w:r>
    </w:p>
    <w:p w14:paraId="10813702" w14:textId="59439511" w:rsidR="00B51B55" w:rsidRPr="008671EA" w:rsidRDefault="00B51B55" w:rsidP="008671EA">
      <w:pPr>
        <w:numPr>
          <w:ilvl w:val="0"/>
          <w:numId w:val="8"/>
        </w:numPr>
        <w:spacing w:before="120" w:after="120" w:line="276" w:lineRule="auto"/>
        <w:jc w:val="both"/>
        <w:rPr>
          <w:rFonts w:asciiTheme="minorHAnsi" w:hAnsiTheme="minorHAnsi" w:cstheme="minorHAnsi"/>
          <w:lang w:val="sq-AL"/>
        </w:rPr>
      </w:pPr>
      <w:r w:rsidRPr="00760429">
        <w:rPr>
          <w:rFonts w:asciiTheme="minorHAnsi" w:hAnsiTheme="minorHAnsi" w:cstheme="minorHAnsi"/>
          <w:b/>
          <w:lang w:val="sq-AL"/>
        </w:rPr>
        <w:t>Plani Lokal i Veprimit në Mjedis 202</w:t>
      </w:r>
      <w:r w:rsidR="00966EEE" w:rsidRPr="00760429">
        <w:rPr>
          <w:rFonts w:asciiTheme="minorHAnsi" w:hAnsiTheme="minorHAnsi" w:cstheme="minorHAnsi"/>
          <w:b/>
          <w:lang w:val="sq-AL"/>
        </w:rPr>
        <w:t>0</w:t>
      </w:r>
      <w:r w:rsidRPr="00760429">
        <w:rPr>
          <w:rFonts w:asciiTheme="minorHAnsi" w:hAnsiTheme="minorHAnsi" w:cstheme="minorHAnsi"/>
          <w:b/>
          <w:lang w:val="sq-AL"/>
        </w:rPr>
        <w:t>-202</w:t>
      </w:r>
      <w:r w:rsidR="00966EEE" w:rsidRPr="00760429">
        <w:rPr>
          <w:rFonts w:asciiTheme="minorHAnsi" w:hAnsiTheme="minorHAnsi" w:cstheme="minorHAnsi"/>
          <w:b/>
          <w:lang w:val="sq-AL"/>
        </w:rPr>
        <w:t>5</w:t>
      </w:r>
      <w:r w:rsidRPr="00760429">
        <w:rPr>
          <w:rFonts w:asciiTheme="minorHAnsi" w:hAnsiTheme="minorHAnsi" w:cstheme="minorHAnsi"/>
          <w:b/>
          <w:lang w:val="sq-AL"/>
        </w:rPr>
        <w:t>-</w:t>
      </w:r>
      <w:r w:rsidRPr="00760429">
        <w:rPr>
          <w:rFonts w:asciiTheme="minorHAnsi" w:hAnsiTheme="minorHAnsi" w:cstheme="minorHAnsi"/>
          <w:lang w:val="sq-AL"/>
        </w:rPr>
        <w:t xml:space="preserve"> </w:t>
      </w:r>
      <w:r w:rsidRPr="00760429">
        <w:rPr>
          <w:rFonts w:asciiTheme="minorHAnsi" w:hAnsiTheme="minorHAnsi" w:cstheme="minorHAnsi"/>
          <w:lang w:val="en-GB"/>
        </w:rPr>
        <w:t>Dokument planifikues - strategjik, që adreson zgjidhjen e problemeve mjedisore në nivel lokal për periudhën 5 vjecare. Në një kapitull të vecantë ky dokument trajton edhe aspektet e menaxhimit të mbeturinave.</w:t>
      </w:r>
    </w:p>
    <w:p w14:paraId="4827FB5A" w14:textId="77777777" w:rsidR="00891AC1" w:rsidRPr="00760429" w:rsidRDefault="00655573" w:rsidP="008671EA">
      <w:pPr>
        <w:pStyle w:val="Heading3"/>
      </w:pPr>
      <w:bookmarkStart w:id="11" w:name="_Toc109461472"/>
      <w:r w:rsidRPr="00760429">
        <w:t xml:space="preserve">Korniza </w:t>
      </w:r>
      <w:r w:rsidRPr="008671EA">
        <w:t>institucionale</w:t>
      </w:r>
      <w:r w:rsidRPr="00760429">
        <w:t xml:space="preserve"> për</w:t>
      </w:r>
      <w:r w:rsidR="00891AC1" w:rsidRPr="00760429">
        <w:t xml:space="preserve"> MM</w:t>
      </w:r>
      <w:bookmarkEnd w:id="11"/>
    </w:p>
    <w:p w14:paraId="40E28B4E" w14:textId="77777777"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Autoritet</w:t>
      </w:r>
      <w:r w:rsidR="00CD7DFF" w:rsidRPr="008671EA">
        <w:rPr>
          <w:rFonts w:asciiTheme="minorHAnsi" w:hAnsiTheme="minorHAnsi" w:cstheme="minorHAnsi"/>
          <w:lang w:val="sq-AL"/>
        </w:rPr>
        <w:t>et</w:t>
      </w:r>
      <w:r w:rsidRPr="008671EA">
        <w:rPr>
          <w:rFonts w:asciiTheme="minorHAnsi" w:hAnsiTheme="minorHAnsi" w:cstheme="minorHAnsi"/>
          <w:lang w:val="sq-AL"/>
        </w:rPr>
        <w:t xml:space="preserve"> kryesore p</w:t>
      </w:r>
      <w:r w:rsidR="007648AD" w:rsidRPr="008671EA">
        <w:rPr>
          <w:rFonts w:asciiTheme="minorHAnsi" w:hAnsiTheme="minorHAnsi" w:cstheme="minorHAnsi"/>
          <w:lang w:val="sq-AL"/>
        </w:rPr>
        <w:t>ë</w:t>
      </w:r>
      <w:r w:rsidRPr="008671EA">
        <w:rPr>
          <w:rFonts w:asciiTheme="minorHAnsi" w:hAnsiTheme="minorHAnsi" w:cstheme="minorHAnsi"/>
          <w:lang w:val="sq-AL"/>
        </w:rPr>
        <w:t xml:space="preserve">r menaxhimin e mbeturinave janë Ministria e Mjedisit, Planifikimi Hapësinor dhe Infrastrukturës dhe Komunat e Kosovës. </w:t>
      </w:r>
    </w:p>
    <w:p w14:paraId="4E07007C" w14:textId="1094060E"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Sipas ligjit nr. 04/L-060 p</w:t>
      </w:r>
      <w:r w:rsidR="007648AD" w:rsidRPr="008671EA">
        <w:rPr>
          <w:rFonts w:asciiTheme="minorHAnsi" w:hAnsiTheme="minorHAnsi" w:cstheme="minorHAnsi"/>
          <w:lang w:val="sq-AL"/>
        </w:rPr>
        <w:t>ë</w:t>
      </w:r>
      <w:r w:rsidR="00686545">
        <w:rPr>
          <w:rFonts w:asciiTheme="minorHAnsi" w:hAnsiTheme="minorHAnsi" w:cstheme="minorHAnsi"/>
          <w:lang w:val="sq-AL"/>
        </w:rPr>
        <w:t>r M</w:t>
      </w:r>
      <w:r w:rsidRPr="008671EA">
        <w:rPr>
          <w:rFonts w:asciiTheme="minorHAnsi" w:hAnsiTheme="minorHAnsi" w:cstheme="minorHAnsi"/>
          <w:lang w:val="sq-AL"/>
        </w:rPr>
        <w:t>beturina, nenit 14 definohen, kompetencat, përgjegjësitë dhe detyra</w:t>
      </w:r>
      <w:r w:rsidR="006B3147">
        <w:rPr>
          <w:rFonts w:asciiTheme="minorHAnsi" w:hAnsiTheme="minorHAnsi" w:cstheme="minorHAnsi"/>
          <w:lang w:val="sq-AL"/>
        </w:rPr>
        <w:t>t e Ministrisë dhe institucioneve</w:t>
      </w:r>
      <w:r w:rsidRPr="008671EA">
        <w:rPr>
          <w:rFonts w:asciiTheme="minorHAnsi" w:hAnsiTheme="minorHAnsi" w:cstheme="minorHAnsi"/>
          <w:lang w:val="sq-AL"/>
        </w:rPr>
        <w:t xml:space="preserve"> tjera relevante n</w:t>
      </w:r>
      <w:r w:rsidR="007648AD" w:rsidRPr="008671EA">
        <w:rPr>
          <w:rFonts w:asciiTheme="minorHAnsi" w:hAnsiTheme="minorHAnsi" w:cstheme="minorHAnsi"/>
          <w:lang w:val="sq-AL"/>
        </w:rPr>
        <w:t>ë</w:t>
      </w:r>
      <w:r w:rsidRPr="008671EA">
        <w:rPr>
          <w:rFonts w:asciiTheme="minorHAnsi" w:hAnsiTheme="minorHAnsi" w:cstheme="minorHAnsi"/>
          <w:lang w:val="sq-AL"/>
        </w:rPr>
        <w:t xml:space="preserve"> nivelin qendror jan</w:t>
      </w:r>
      <w:r w:rsidR="007648AD" w:rsidRPr="008671EA">
        <w:rPr>
          <w:rFonts w:asciiTheme="minorHAnsi" w:hAnsiTheme="minorHAnsi" w:cstheme="minorHAnsi"/>
          <w:lang w:val="sq-AL"/>
        </w:rPr>
        <w:t>ë</w:t>
      </w:r>
      <w:r w:rsidRPr="008671EA">
        <w:rPr>
          <w:rFonts w:asciiTheme="minorHAnsi" w:hAnsiTheme="minorHAnsi" w:cstheme="minorHAnsi"/>
          <w:lang w:val="sq-AL"/>
        </w:rPr>
        <w:t xml:space="preserve"> si n</w:t>
      </w:r>
      <w:r w:rsidR="007648AD" w:rsidRPr="008671EA">
        <w:rPr>
          <w:rFonts w:asciiTheme="minorHAnsi" w:hAnsiTheme="minorHAnsi" w:cstheme="minorHAnsi"/>
          <w:lang w:val="sq-AL"/>
        </w:rPr>
        <w:t>ë</w:t>
      </w:r>
      <w:r w:rsidRPr="008671EA">
        <w:rPr>
          <w:rFonts w:asciiTheme="minorHAnsi" w:hAnsiTheme="minorHAnsi" w:cstheme="minorHAnsi"/>
          <w:lang w:val="sq-AL"/>
        </w:rPr>
        <w:t xml:space="preserve"> vijim:</w:t>
      </w:r>
    </w:p>
    <w:p w14:paraId="7DAA6405" w14:textId="77777777"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 xml:space="preserve">1. Kompetencat e Ministrisë për zbatimin e dispozitave të këtij ligji janë: </w:t>
      </w:r>
    </w:p>
    <w:p w14:paraId="0CCBFEE4" w14:textId="00B94EDF"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1.1. P</w:t>
      </w:r>
      <w:r w:rsidR="00935FED" w:rsidRPr="008671EA">
        <w:rPr>
          <w:rFonts w:asciiTheme="minorHAnsi" w:hAnsiTheme="minorHAnsi" w:cstheme="minorHAnsi"/>
          <w:lang w:val="sq-AL"/>
        </w:rPr>
        <w:t xml:space="preserve">ërcaktimi i politikave të përgjithshme, hartimi i Strategjisë, akteve ligjore që rregullojnë menaxhimin e mbeturinave dhe rregullimin e sektorit për menaxhimin e mbeturinave  në Republikën e Kosovës; </w:t>
      </w:r>
    </w:p>
    <w:p w14:paraId="08FE3A09" w14:textId="01F3E692"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1.2. N</w:t>
      </w:r>
      <w:r w:rsidR="00935FED" w:rsidRPr="008671EA">
        <w:rPr>
          <w:rFonts w:asciiTheme="minorHAnsi" w:hAnsiTheme="minorHAnsi" w:cstheme="minorHAnsi"/>
          <w:lang w:val="sq-AL"/>
        </w:rPr>
        <w:t>xjerrja e Planit të veprimit për menaxhimin e mbeturinave sipas nenit 10 të këtij  ligji;</w:t>
      </w:r>
    </w:p>
    <w:p w14:paraId="1C053081" w14:textId="30443A1F"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1.3.Ministria është përgjegjëse për zbatimin e Strategjisë dhe planit të Republikës së Kosovës për menaxhimin e mbeturinave</w:t>
      </w:r>
      <w:r w:rsidR="006C102E">
        <w:rPr>
          <w:rFonts w:asciiTheme="minorHAnsi" w:hAnsiTheme="minorHAnsi" w:cstheme="minorHAnsi"/>
          <w:lang w:val="sq-AL"/>
        </w:rPr>
        <w:t>;</w:t>
      </w:r>
      <w:r w:rsidRPr="008671EA">
        <w:rPr>
          <w:rFonts w:asciiTheme="minorHAnsi" w:hAnsiTheme="minorHAnsi" w:cstheme="minorHAnsi"/>
          <w:lang w:val="sq-AL"/>
        </w:rPr>
        <w:t xml:space="preserve"> </w:t>
      </w:r>
    </w:p>
    <w:p w14:paraId="0E229869" w14:textId="6897D58E"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1.4. L</w:t>
      </w:r>
      <w:r w:rsidR="00935FED" w:rsidRPr="008671EA">
        <w:rPr>
          <w:rFonts w:asciiTheme="minorHAnsi" w:hAnsiTheme="minorHAnsi" w:cstheme="minorHAnsi"/>
          <w:lang w:val="sq-AL"/>
        </w:rPr>
        <w:t xml:space="preserve">ëshimin  e licencës për menaxhimin e mbeturinave dhe mbajtja e evidencës në regjistrin për licencë; </w:t>
      </w:r>
    </w:p>
    <w:p w14:paraId="603DBBED" w14:textId="67F3DE35"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1.5. D</w:t>
      </w:r>
      <w:r w:rsidR="00935FED" w:rsidRPr="008671EA">
        <w:rPr>
          <w:rFonts w:asciiTheme="minorHAnsi" w:hAnsiTheme="minorHAnsi" w:cstheme="minorHAnsi"/>
          <w:lang w:val="sq-AL"/>
        </w:rPr>
        <w:t xml:space="preserve">hënia e lejeve për import, eksport dhe kalim tranzit të mbeturinave; </w:t>
      </w:r>
    </w:p>
    <w:p w14:paraId="3B5F4D63" w14:textId="0EEC5AB2"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1.6. Për menaxhim të mbeturinave ka drejt të licencohet çdo person i cili plotëson kushtet për menaxhim me mbeturina sipas këtij ligji</w:t>
      </w:r>
      <w:r w:rsidR="006C102E">
        <w:rPr>
          <w:rFonts w:asciiTheme="minorHAnsi" w:hAnsiTheme="minorHAnsi" w:cstheme="minorHAnsi"/>
          <w:lang w:val="sq-AL"/>
        </w:rPr>
        <w:t>;</w:t>
      </w:r>
      <w:r w:rsidRPr="008671EA">
        <w:rPr>
          <w:rFonts w:asciiTheme="minorHAnsi" w:hAnsiTheme="minorHAnsi" w:cstheme="minorHAnsi"/>
          <w:lang w:val="sq-AL"/>
        </w:rPr>
        <w:t xml:space="preserve"> </w:t>
      </w:r>
    </w:p>
    <w:p w14:paraId="5228A415" w14:textId="029478E7"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1.7. K</w:t>
      </w:r>
      <w:r w:rsidR="00935FED" w:rsidRPr="008671EA">
        <w:rPr>
          <w:rFonts w:asciiTheme="minorHAnsi" w:hAnsiTheme="minorHAnsi" w:cstheme="minorHAnsi"/>
          <w:lang w:val="sq-AL"/>
        </w:rPr>
        <w:t xml:space="preserve">rijimin e bazës së shënimeve dhe sistemit informativ për menaxhimin e mbeturinave nga Agjencia për mbrojtjen e mjedisit të Kosovës në harmoni me legjislacionin mjedisor; </w:t>
      </w:r>
    </w:p>
    <w:p w14:paraId="7C2BA0A7" w14:textId="3934A98A"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1.8. H</w:t>
      </w:r>
      <w:r w:rsidR="00935FED" w:rsidRPr="008671EA">
        <w:rPr>
          <w:rFonts w:asciiTheme="minorHAnsi" w:hAnsiTheme="minorHAnsi" w:cstheme="minorHAnsi"/>
          <w:lang w:val="sq-AL"/>
        </w:rPr>
        <w:t xml:space="preserve">artimin e raporteve për menaxhimin e mbeturinave në Republikën e Kosovës nga Agjencia për mbrojtjen e mjedisit i  Kosovës; </w:t>
      </w:r>
    </w:p>
    <w:p w14:paraId="30BF1D81" w14:textId="5046181F"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1.</w:t>
      </w:r>
      <w:r w:rsidR="00DF25CA">
        <w:rPr>
          <w:rFonts w:asciiTheme="minorHAnsi" w:hAnsiTheme="minorHAnsi" w:cstheme="minorHAnsi"/>
          <w:lang w:val="sq-AL"/>
        </w:rPr>
        <w:t>9. Z</w:t>
      </w:r>
      <w:r w:rsidRPr="008671EA">
        <w:rPr>
          <w:rFonts w:asciiTheme="minorHAnsi" w:hAnsiTheme="minorHAnsi" w:cstheme="minorHAnsi"/>
          <w:lang w:val="sq-AL"/>
        </w:rPr>
        <w:t xml:space="preserve">batimi i marrëveshjeve në sferën e bashkëpunimit ndërkombëtar për menaxhimin  e mbeturinave; </w:t>
      </w:r>
    </w:p>
    <w:p w14:paraId="2EDBBB00" w14:textId="3B5C6BB5"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lastRenderedPageBreak/>
        <w:t>1.10. M</w:t>
      </w:r>
      <w:r w:rsidR="00935FED" w:rsidRPr="008671EA">
        <w:rPr>
          <w:rFonts w:asciiTheme="minorHAnsi" w:hAnsiTheme="minorHAnsi" w:cstheme="minorHAnsi"/>
          <w:lang w:val="sq-AL"/>
        </w:rPr>
        <w:t xml:space="preserve">arrja e masave të nevojshme për të siguruar, që brenda territorit të Republikës së Kosovës mbeturinat të menaxhohen nga personat e licencuar dhe në objekte të lejuara; </w:t>
      </w:r>
    </w:p>
    <w:p w14:paraId="3EA1C05F" w14:textId="6F1E9D83"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1.11. M</w:t>
      </w:r>
      <w:r w:rsidR="00935FED" w:rsidRPr="008671EA">
        <w:rPr>
          <w:rFonts w:asciiTheme="minorHAnsi" w:hAnsiTheme="minorHAnsi" w:cstheme="minorHAnsi"/>
          <w:lang w:val="sq-AL"/>
        </w:rPr>
        <w:t xml:space="preserve">bulimin e shpenzimeve administrative dhe shpenzimeve për menaxhimin e mbeturinave të rrezikshme dhe mbeturinave të tjera të cilat nuk janë në kompetencë të komunës dhe  zotëruesi i tyre nuk është i njohur; </w:t>
      </w:r>
    </w:p>
    <w:p w14:paraId="5E5DE064" w14:textId="4A8A77BC"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1.12. T</w:t>
      </w:r>
      <w:r w:rsidR="00935FED" w:rsidRPr="008671EA">
        <w:rPr>
          <w:rFonts w:asciiTheme="minorHAnsi" w:hAnsiTheme="minorHAnsi" w:cstheme="minorHAnsi"/>
          <w:lang w:val="sq-AL"/>
        </w:rPr>
        <w:t xml:space="preserve">ë merr pjesë në monitorimin e asgjësimit të mbeturinave nga bimët narkotike dhe substancat narkotike të konfiskuara, në bashkëpunim me institucionet kompetente; </w:t>
      </w:r>
    </w:p>
    <w:p w14:paraId="52763B09" w14:textId="2E7C2B8B"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1.13. Ministria në koordinim me Ministrinë e shëndetësisë dhe Ministrinë e bujqësisë, pylltarisë dhe zhvillimit rural, do të përshkruan në detaje mënyrën e menaxhimit të mbeturinave medicinale, respektivisht veterinare</w:t>
      </w:r>
      <w:r w:rsidR="006C102E">
        <w:rPr>
          <w:rFonts w:asciiTheme="minorHAnsi" w:hAnsiTheme="minorHAnsi" w:cstheme="minorHAnsi"/>
          <w:lang w:val="sq-AL"/>
        </w:rPr>
        <w:t>;</w:t>
      </w:r>
      <w:r w:rsidRPr="008671EA">
        <w:rPr>
          <w:rFonts w:asciiTheme="minorHAnsi" w:hAnsiTheme="minorHAnsi" w:cstheme="minorHAnsi"/>
          <w:lang w:val="sq-AL"/>
        </w:rPr>
        <w:t xml:space="preserve">   </w:t>
      </w:r>
    </w:p>
    <w:p w14:paraId="1CC3B8E4" w14:textId="17DA5FA0" w:rsidR="00935FED" w:rsidRPr="008671EA" w:rsidRDefault="00DF25CA" w:rsidP="008671EA">
      <w:pPr>
        <w:spacing w:before="120" w:after="120"/>
        <w:jc w:val="both"/>
        <w:rPr>
          <w:rFonts w:asciiTheme="minorHAnsi" w:hAnsiTheme="minorHAnsi" w:cstheme="minorHAnsi"/>
          <w:lang w:val="sq-AL"/>
        </w:rPr>
      </w:pPr>
      <w:r>
        <w:rPr>
          <w:rFonts w:asciiTheme="minorHAnsi" w:hAnsiTheme="minorHAnsi" w:cstheme="minorHAnsi"/>
          <w:lang w:val="sq-AL"/>
        </w:rPr>
        <w:t>1.14. M</w:t>
      </w:r>
      <w:r w:rsidR="00935FED" w:rsidRPr="008671EA">
        <w:rPr>
          <w:rFonts w:asciiTheme="minorHAnsi" w:hAnsiTheme="minorHAnsi" w:cstheme="minorHAnsi"/>
          <w:lang w:val="sq-AL"/>
        </w:rPr>
        <w:t>e MPB bënë koordinimin në fushën e mbrojtjes dhe shpëtimit nga fatkeqësitë natyrore e të tjera dhe sipas nevojës cakton anëtarët pjesëmarrës në komisionin për vlerësimin e gjendjes apo dëmeve eventuale nga mbeturinat</w:t>
      </w:r>
      <w:r w:rsidR="006C102E">
        <w:rPr>
          <w:rFonts w:asciiTheme="minorHAnsi" w:hAnsiTheme="minorHAnsi" w:cstheme="minorHAnsi"/>
          <w:lang w:val="sq-AL"/>
        </w:rPr>
        <w:t>;</w:t>
      </w:r>
    </w:p>
    <w:p w14:paraId="1B98B688" w14:textId="099A0CFE"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 xml:space="preserve">2. Në bazë të dispozitave të Ligjit për ndërmarrjet publike dhe </w:t>
      </w:r>
      <w:r w:rsidR="006B3147">
        <w:rPr>
          <w:rFonts w:asciiTheme="minorHAnsi" w:hAnsiTheme="minorHAnsi" w:cstheme="minorHAnsi"/>
          <w:lang w:val="sq-AL"/>
        </w:rPr>
        <w:t>L</w:t>
      </w:r>
      <w:r w:rsidR="006B3147" w:rsidRPr="008671EA">
        <w:rPr>
          <w:rFonts w:asciiTheme="minorHAnsi" w:hAnsiTheme="minorHAnsi" w:cstheme="minorHAnsi"/>
          <w:lang w:val="sq-AL"/>
        </w:rPr>
        <w:t>igjit nr. 04/L-060 pë</w:t>
      </w:r>
      <w:r w:rsidR="006B3147">
        <w:rPr>
          <w:rFonts w:asciiTheme="minorHAnsi" w:hAnsiTheme="minorHAnsi" w:cstheme="minorHAnsi"/>
          <w:lang w:val="sq-AL"/>
        </w:rPr>
        <w:t>r M</w:t>
      </w:r>
      <w:r w:rsidR="006B3147" w:rsidRPr="008671EA">
        <w:rPr>
          <w:rFonts w:asciiTheme="minorHAnsi" w:hAnsiTheme="minorHAnsi" w:cstheme="minorHAnsi"/>
          <w:lang w:val="sq-AL"/>
        </w:rPr>
        <w:t>beturina</w:t>
      </w:r>
      <w:r w:rsidRPr="008671EA">
        <w:rPr>
          <w:rFonts w:asciiTheme="minorHAnsi" w:hAnsiTheme="minorHAnsi" w:cstheme="minorHAnsi"/>
          <w:lang w:val="sq-AL"/>
        </w:rPr>
        <w:t xml:space="preserve">, </w:t>
      </w:r>
      <w:r w:rsidR="00995A3C">
        <w:rPr>
          <w:rFonts w:asciiTheme="minorHAnsi" w:hAnsiTheme="minorHAnsi" w:cstheme="minorHAnsi"/>
          <w:lang w:val="sq-AL"/>
        </w:rPr>
        <w:t>Ministria e Zhvillimit E</w:t>
      </w:r>
      <w:r w:rsidRPr="008671EA">
        <w:rPr>
          <w:rFonts w:asciiTheme="minorHAnsi" w:hAnsiTheme="minorHAnsi" w:cstheme="minorHAnsi"/>
          <w:lang w:val="sq-AL"/>
        </w:rPr>
        <w:t>konomik, në marrëveshje me Komunat përkatëse përcakton tarifat për deponimin e mbeturinave komunale në deponit e caktuara</w:t>
      </w:r>
      <w:r w:rsidR="006C102E">
        <w:rPr>
          <w:rFonts w:asciiTheme="minorHAnsi" w:hAnsiTheme="minorHAnsi" w:cstheme="minorHAnsi"/>
          <w:lang w:val="sq-AL"/>
        </w:rPr>
        <w:t>;</w:t>
      </w:r>
      <w:r w:rsidRPr="008671EA">
        <w:rPr>
          <w:rFonts w:asciiTheme="minorHAnsi" w:hAnsiTheme="minorHAnsi" w:cstheme="minorHAnsi"/>
          <w:lang w:val="sq-AL"/>
        </w:rPr>
        <w:t xml:space="preserve"> </w:t>
      </w:r>
    </w:p>
    <w:p w14:paraId="4C9F3F9F" w14:textId="77777777"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 xml:space="preserve">3. Tarifat për deponimin e mbeturinave komunale i caktojnë Komunat. </w:t>
      </w:r>
    </w:p>
    <w:p w14:paraId="145883CA" w14:textId="77777777"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 xml:space="preserve">4. Në bazë të dispozitave të këtij ligji, Policia e Republikës së Kosovës bashkëpunon me agjencionet dhe organizatat e vendeve tjera për identifikimin, luftimin dhe parandalimin e veprimeve të ndaluara dhe keqpërdorimit të mbeturinave. </w:t>
      </w:r>
    </w:p>
    <w:p w14:paraId="22C4ABBC" w14:textId="5A695823"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 xml:space="preserve">5. Në bazë të dispozitave </w:t>
      </w:r>
      <w:r w:rsidR="00686545">
        <w:rPr>
          <w:rFonts w:asciiTheme="minorHAnsi" w:hAnsiTheme="minorHAnsi" w:cstheme="minorHAnsi"/>
          <w:lang w:val="sq-AL"/>
        </w:rPr>
        <w:t>Ligjit nr. 04/L-060 për Mbaturina</w:t>
      </w:r>
      <w:r w:rsidRPr="008671EA">
        <w:rPr>
          <w:rFonts w:asciiTheme="minorHAnsi" w:hAnsiTheme="minorHAnsi" w:cstheme="minorHAnsi"/>
          <w:lang w:val="sq-AL"/>
        </w:rPr>
        <w:t xml:space="preserve">, Dogana e Republikës së Kosovës, kryen kontrollin, evidentimin dhe mbikëqyrjen e importit, eksportit dhe kalimit transit të mbeturinave, mban evidencë për shkeljet doganore dhe bashkëpunon me Ministrinë. </w:t>
      </w:r>
    </w:p>
    <w:p w14:paraId="6DFD0C7B" w14:textId="77777777" w:rsidR="00935FED" w:rsidRPr="008671EA" w:rsidRDefault="00935FED" w:rsidP="008671EA">
      <w:pPr>
        <w:spacing w:before="120" w:after="120"/>
        <w:jc w:val="both"/>
        <w:rPr>
          <w:rFonts w:asciiTheme="minorHAnsi" w:hAnsiTheme="minorHAnsi" w:cstheme="minorHAnsi"/>
          <w:lang w:val="sq-AL"/>
        </w:rPr>
      </w:pPr>
      <w:r w:rsidRPr="008671EA">
        <w:rPr>
          <w:rFonts w:asciiTheme="minorHAnsi" w:hAnsiTheme="minorHAnsi" w:cstheme="minorHAnsi"/>
          <w:lang w:val="sq-AL"/>
        </w:rPr>
        <w:t>6. Ushtron mbikëqyrjen dhe kontrollin e zbatimit të masave dhe veprimtarive për menaxhimin e mbeturinave.</w:t>
      </w:r>
    </w:p>
    <w:p w14:paraId="41A07667" w14:textId="77777777" w:rsidR="002756FB"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Nd</w:t>
      </w:r>
      <w:r w:rsidR="007648AD" w:rsidRPr="008671EA">
        <w:rPr>
          <w:rFonts w:asciiTheme="minorHAnsi" w:hAnsiTheme="minorHAnsi" w:cstheme="minorHAnsi"/>
        </w:rPr>
        <w:t>ë</w:t>
      </w:r>
      <w:r w:rsidRPr="008671EA">
        <w:rPr>
          <w:rFonts w:asciiTheme="minorHAnsi" w:hAnsiTheme="minorHAnsi" w:cstheme="minorHAnsi"/>
        </w:rPr>
        <w:t>rsa kompetencat dhe p</w:t>
      </w:r>
      <w:r w:rsidR="007648AD" w:rsidRPr="008671EA">
        <w:rPr>
          <w:rFonts w:asciiTheme="minorHAnsi" w:hAnsiTheme="minorHAnsi" w:cstheme="minorHAnsi"/>
        </w:rPr>
        <w:t>ë</w:t>
      </w:r>
      <w:r w:rsidRPr="008671EA">
        <w:rPr>
          <w:rFonts w:asciiTheme="minorHAnsi" w:hAnsiTheme="minorHAnsi" w:cstheme="minorHAnsi"/>
        </w:rPr>
        <w:t>rgjegj</w:t>
      </w:r>
      <w:r w:rsidR="007648AD" w:rsidRPr="008671EA">
        <w:rPr>
          <w:rFonts w:asciiTheme="minorHAnsi" w:hAnsiTheme="minorHAnsi" w:cstheme="minorHAnsi"/>
        </w:rPr>
        <w:t>ë</w:t>
      </w:r>
      <w:r w:rsidRPr="008671EA">
        <w:rPr>
          <w:rFonts w:asciiTheme="minorHAnsi" w:hAnsiTheme="minorHAnsi" w:cstheme="minorHAnsi"/>
        </w:rPr>
        <w:t xml:space="preserve">sit </w:t>
      </w:r>
      <w:r w:rsidR="00CD7DFF" w:rsidRPr="008671EA">
        <w:rPr>
          <w:rFonts w:asciiTheme="minorHAnsi" w:hAnsiTheme="minorHAnsi" w:cstheme="minorHAnsi"/>
        </w:rPr>
        <w:t>p</w:t>
      </w:r>
      <w:r w:rsidR="007648AD" w:rsidRPr="008671EA">
        <w:rPr>
          <w:rFonts w:asciiTheme="minorHAnsi" w:hAnsiTheme="minorHAnsi" w:cstheme="minorHAnsi"/>
        </w:rPr>
        <w:t>ë</w:t>
      </w:r>
      <w:r w:rsidR="00CD7DFF" w:rsidRPr="008671EA">
        <w:rPr>
          <w:rFonts w:asciiTheme="minorHAnsi" w:hAnsiTheme="minorHAnsi" w:cstheme="minorHAnsi"/>
        </w:rPr>
        <w:t xml:space="preserve">r menaxhimin e mbeturinave komunale </w:t>
      </w:r>
      <w:r w:rsidR="007A75CA" w:rsidRPr="008671EA">
        <w:rPr>
          <w:rFonts w:asciiTheme="minorHAnsi" w:hAnsiTheme="minorHAnsi" w:cstheme="minorHAnsi"/>
        </w:rPr>
        <w:t>n</w:t>
      </w:r>
      <w:r w:rsidR="007648AD" w:rsidRPr="008671EA">
        <w:rPr>
          <w:rFonts w:asciiTheme="minorHAnsi" w:hAnsiTheme="minorHAnsi" w:cstheme="minorHAnsi"/>
        </w:rPr>
        <w:t>ë</w:t>
      </w:r>
      <w:r w:rsidR="007A75CA" w:rsidRPr="008671EA">
        <w:rPr>
          <w:rFonts w:asciiTheme="minorHAnsi" w:hAnsiTheme="minorHAnsi" w:cstheme="minorHAnsi"/>
        </w:rPr>
        <w:t xml:space="preserve"> n</w:t>
      </w:r>
      <w:r w:rsidRPr="008671EA">
        <w:rPr>
          <w:rFonts w:asciiTheme="minorHAnsi" w:hAnsiTheme="minorHAnsi" w:cstheme="minorHAnsi"/>
        </w:rPr>
        <w:t>iveli</w:t>
      </w:r>
      <w:r w:rsidR="007A75CA" w:rsidRPr="008671EA">
        <w:rPr>
          <w:rFonts w:asciiTheme="minorHAnsi" w:hAnsiTheme="minorHAnsi" w:cstheme="minorHAnsi"/>
        </w:rPr>
        <w:t>n lokal</w:t>
      </w:r>
      <w:r w:rsidRPr="008671EA">
        <w:rPr>
          <w:rFonts w:asciiTheme="minorHAnsi" w:hAnsiTheme="minorHAnsi" w:cstheme="minorHAnsi"/>
        </w:rPr>
        <w:t xml:space="preserve"> gjegj</w:t>
      </w:r>
      <w:r w:rsidR="007648AD" w:rsidRPr="008671EA">
        <w:rPr>
          <w:rFonts w:asciiTheme="minorHAnsi" w:hAnsiTheme="minorHAnsi" w:cstheme="minorHAnsi"/>
        </w:rPr>
        <w:t>ë</w:t>
      </w:r>
      <w:r w:rsidRPr="008671EA">
        <w:rPr>
          <w:rFonts w:asciiTheme="minorHAnsi" w:hAnsiTheme="minorHAnsi" w:cstheme="minorHAnsi"/>
        </w:rPr>
        <w:t xml:space="preserve">sisht </w:t>
      </w:r>
      <w:r w:rsidR="00347C18" w:rsidRPr="008671EA">
        <w:rPr>
          <w:rFonts w:asciiTheme="minorHAnsi" w:hAnsiTheme="minorHAnsi" w:cstheme="minorHAnsi"/>
        </w:rPr>
        <w:t>t</w:t>
      </w:r>
      <w:r w:rsidR="007648AD" w:rsidRPr="008671EA">
        <w:rPr>
          <w:rFonts w:asciiTheme="minorHAnsi" w:hAnsiTheme="minorHAnsi" w:cstheme="minorHAnsi"/>
        </w:rPr>
        <w:t>ë</w:t>
      </w:r>
      <w:r w:rsidR="00347C18" w:rsidRPr="008671EA">
        <w:rPr>
          <w:rFonts w:asciiTheme="minorHAnsi" w:hAnsiTheme="minorHAnsi" w:cstheme="minorHAnsi"/>
        </w:rPr>
        <w:t xml:space="preserve"> </w:t>
      </w:r>
      <w:r w:rsidR="005523A3" w:rsidRPr="008671EA">
        <w:rPr>
          <w:rFonts w:asciiTheme="minorHAnsi" w:hAnsiTheme="minorHAnsi" w:cstheme="minorHAnsi"/>
        </w:rPr>
        <w:t xml:space="preserve">komunave </w:t>
      </w:r>
      <w:r w:rsidRPr="008671EA">
        <w:rPr>
          <w:rFonts w:asciiTheme="minorHAnsi" w:hAnsiTheme="minorHAnsi" w:cstheme="minorHAnsi"/>
        </w:rPr>
        <w:t>jan</w:t>
      </w:r>
      <w:r w:rsidR="007648AD" w:rsidRPr="008671EA">
        <w:rPr>
          <w:rFonts w:asciiTheme="minorHAnsi" w:hAnsiTheme="minorHAnsi" w:cstheme="minorHAnsi"/>
        </w:rPr>
        <w:t>ë</w:t>
      </w:r>
      <w:r w:rsidRPr="008671EA">
        <w:rPr>
          <w:rFonts w:asciiTheme="minorHAnsi" w:hAnsiTheme="minorHAnsi" w:cstheme="minorHAnsi"/>
        </w:rPr>
        <w:t xml:space="preserve"> t</w:t>
      </w:r>
      <w:r w:rsidR="007648AD" w:rsidRPr="008671EA">
        <w:rPr>
          <w:rFonts w:asciiTheme="minorHAnsi" w:hAnsiTheme="minorHAnsi" w:cstheme="minorHAnsi"/>
        </w:rPr>
        <w:t>ë</w:t>
      </w:r>
      <w:r w:rsidRPr="008671EA">
        <w:rPr>
          <w:rFonts w:asciiTheme="minorHAnsi" w:hAnsiTheme="minorHAnsi" w:cstheme="minorHAnsi"/>
        </w:rPr>
        <w:t xml:space="preserve"> definuara n</w:t>
      </w:r>
      <w:r w:rsidR="007648AD" w:rsidRPr="008671EA">
        <w:rPr>
          <w:rFonts w:asciiTheme="minorHAnsi" w:hAnsiTheme="minorHAnsi" w:cstheme="minorHAnsi"/>
        </w:rPr>
        <w:t>ë</w:t>
      </w:r>
      <w:r w:rsidRPr="008671EA">
        <w:rPr>
          <w:rFonts w:asciiTheme="minorHAnsi" w:hAnsiTheme="minorHAnsi" w:cstheme="minorHAnsi"/>
        </w:rPr>
        <w:t xml:space="preserve"> neni</w:t>
      </w:r>
      <w:r w:rsidR="00E02B54" w:rsidRPr="008671EA">
        <w:rPr>
          <w:rFonts w:asciiTheme="minorHAnsi" w:hAnsiTheme="minorHAnsi" w:cstheme="minorHAnsi"/>
        </w:rPr>
        <w:t>n</w:t>
      </w:r>
      <w:r w:rsidRPr="008671EA">
        <w:rPr>
          <w:rFonts w:asciiTheme="minorHAnsi" w:hAnsiTheme="minorHAnsi" w:cstheme="minorHAnsi"/>
        </w:rPr>
        <w:t xml:space="preserve"> 15 dhe 34 </w:t>
      </w:r>
      <w:r w:rsidR="00E02B54" w:rsidRPr="008671EA">
        <w:rPr>
          <w:rFonts w:asciiTheme="minorHAnsi" w:hAnsiTheme="minorHAnsi" w:cstheme="minorHAnsi"/>
        </w:rPr>
        <w:t>pa p</w:t>
      </w:r>
      <w:r w:rsidR="007648AD" w:rsidRPr="008671EA">
        <w:rPr>
          <w:rFonts w:asciiTheme="minorHAnsi" w:hAnsiTheme="minorHAnsi" w:cstheme="minorHAnsi"/>
        </w:rPr>
        <w:t>ë</w:t>
      </w:r>
      <w:r w:rsidR="00E02B54" w:rsidRPr="008671EA">
        <w:rPr>
          <w:rFonts w:asciiTheme="minorHAnsi" w:hAnsiTheme="minorHAnsi" w:cstheme="minorHAnsi"/>
        </w:rPr>
        <w:t>rjashtuar nenet tjera t</w:t>
      </w:r>
      <w:r w:rsidR="007648AD" w:rsidRPr="008671EA">
        <w:rPr>
          <w:rFonts w:asciiTheme="minorHAnsi" w:hAnsiTheme="minorHAnsi" w:cstheme="minorHAnsi"/>
        </w:rPr>
        <w:t>ë</w:t>
      </w:r>
      <w:r w:rsidR="00E02B54" w:rsidRPr="008671EA">
        <w:rPr>
          <w:rFonts w:asciiTheme="minorHAnsi" w:hAnsiTheme="minorHAnsi" w:cstheme="minorHAnsi"/>
        </w:rPr>
        <w:t xml:space="preserve"> ligjit ku pjes</w:t>
      </w:r>
      <w:r w:rsidR="007648AD" w:rsidRPr="008671EA">
        <w:rPr>
          <w:rFonts w:asciiTheme="minorHAnsi" w:hAnsiTheme="minorHAnsi" w:cstheme="minorHAnsi"/>
        </w:rPr>
        <w:t>ë</w:t>
      </w:r>
      <w:r w:rsidR="00E02B54" w:rsidRPr="008671EA">
        <w:rPr>
          <w:rFonts w:asciiTheme="minorHAnsi" w:hAnsiTheme="minorHAnsi" w:cstheme="minorHAnsi"/>
        </w:rPr>
        <w:t>risht rregullo</w:t>
      </w:r>
      <w:r w:rsidR="007A75CA" w:rsidRPr="008671EA">
        <w:rPr>
          <w:rFonts w:asciiTheme="minorHAnsi" w:hAnsiTheme="minorHAnsi" w:cstheme="minorHAnsi"/>
        </w:rPr>
        <w:t>hen</w:t>
      </w:r>
      <w:r w:rsidR="00E02B54" w:rsidRPr="008671EA">
        <w:rPr>
          <w:rFonts w:asciiTheme="minorHAnsi" w:hAnsiTheme="minorHAnsi" w:cstheme="minorHAnsi"/>
        </w:rPr>
        <w:t xml:space="preserve"> dhe p</w:t>
      </w:r>
      <w:r w:rsidR="007648AD" w:rsidRPr="008671EA">
        <w:rPr>
          <w:rFonts w:asciiTheme="minorHAnsi" w:hAnsiTheme="minorHAnsi" w:cstheme="minorHAnsi"/>
        </w:rPr>
        <w:t>ë</w:t>
      </w:r>
      <w:r w:rsidR="00E02B54" w:rsidRPr="008671EA">
        <w:rPr>
          <w:rFonts w:asciiTheme="minorHAnsi" w:hAnsiTheme="minorHAnsi" w:cstheme="minorHAnsi"/>
        </w:rPr>
        <w:t>rcakto</w:t>
      </w:r>
      <w:r w:rsidR="007A75CA" w:rsidRPr="008671EA">
        <w:rPr>
          <w:rFonts w:asciiTheme="minorHAnsi" w:hAnsiTheme="minorHAnsi" w:cstheme="minorHAnsi"/>
        </w:rPr>
        <w:t>he</w:t>
      </w:r>
      <w:r w:rsidR="00E02B54" w:rsidRPr="008671EA">
        <w:rPr>
          <w:rFonts w:asciiTheme="minorHAnsi" w:hAnsiTheme="minorHAnsi" w:cstheme="minorHAnsi"/>
        </w:rPr>
        <w:t>n p</w:t>
      </w:r>
      <w:r w:rsidR="007648AD" w:rsidRPr="008671EA">
        <w:rPr>
          <w:rFonts w:asciiTheme="minorHAnsi" w:hAnsiTheme="minorHAnsi" w:cstheme="minorHAnsi"/>
        </w:rPr>
        <w:t>ë</w:t>
      </w:r>
      <w:r w:rsidR="00E02B54" w:rsidRPr="008671EA">
        <w:rPr>
          <w:rFonts w:asciiTheme="minorHAnsi" w:hAnsiTheme="minorHAnsi" w:cstheme="minorHAnsi"/>
        </w:rPr>
        <w:t>rgjegj</w:t>
      </w:r>
      <w:r w:rsidR="007648AD" w:rsidRPr="008671EA">
        <w:rPr>
          <w:rFonts w:asciiTheme="minorHAnsi" w:hAnsiTheme="minorHAnsi" w:cstheme="minorHAnsi"/>
        </w:rPr>
        <w:t>ë</w:t>
      </w:r>
      <w:r w:rsidR="00E02B54" w:rsidRPr="008671EA">
        <w:rPr>
          <w:rFonts w:asciiTheme="minorHAnsi" w:hAnsiTheme="minorHAnsi" w:cstheme="minorHAnsi"/>
        </w:rPr>
        <w:t>sisht e komunave</w:t>
      </w:r>
      <w:r w:rsidR="00CD7DFF" w:rsidRPr="008671EA">
        <w:rPr>
          <w:rFonts w:asciiTheme="minorHAnsi" w:hAnsiTheme="minorHAnsi" w:cstheme="minorHAnsi"/>
        </w:rPr>
        <w:t xml:space="preserve"> p</w:t>
      </w:r>
      <w:r w:rsidR="007648AD" w:rsidRPr="008671EA">
        <w:rPr>
          <w:rFonts w:asciiTheme="minorHAnsi" w:hAnsiTheme="minorHAnsi" w:cstheme="minorHAnsi"/>
        </w:rPr>
        <w:t>ë</w:t>
      </w:r>
      <w:r w:rsidR="00CD7DFF" w:rsidRPr="008671EA">
        <w:rPr>
          <w:rFonts w:asciiTheme="minorHAnsi" w:hAnsiTheme="minorHAnsi" w:cstheme="minorHAnsi"/>
        </w:rPr>
        <w:t>r mbeturinat e veqanta</w:t>
      </w:r>
      <w:r w:rsidR="007A75CA" w:rsidRPr="008671EA">
        <w:rPr>
          <w:rFonts w:asciiTheme="minorHAnsi" w:hAnsiTheme="minorHAnsi" w:cstheme="minorHAnsi"/>
        </w:rPr>
        <w:t xml:space="preserve">. </w:t>
      </w:r>
    </w:p>
    <w:p w14:paraId="43EB1A72" w14:textId="395ED256" w:rsidR="005523A3" w:rsidRPr="008671EA" w:rsidRDefault="00C068E2" w:rsidP="008671EA">
      <w:pPr>
        <w:spacing w:before="120" w:after="120"/>
        <w:jc w:val="both"/>
        <w:rPr>
          <w:rFonts w:asciiTheme="minorHAnsi" w:hAnsiTheme="minorHAnsi" w:cstheme="minorHAnsi"/>
          <w:b/>
        </w:rPr>
      </w:pPr>
      <w:r w:rsidRPr="008671EA">
        <w:rPr>
          <w:rFonts w:asciiTheme="minorHAnsi" w:hAnsiTheme="minorHAnsi" w:cstheme="minorHAnsi"/>
        </w:rPr>
        <w:t>S</w:t>
      </w:r>
      <w:r w:rsidR="007A75CA" w:rsidRPr="008671EA">
        <w:rPr>
          <w:rFonts w:asciiTheme="minorHAnsi" w:hAnsiTheme="minorHAnsi" w:cstheme="minorHAnsi"/>
        </w:rPr>
        <w:t>ipas dispozitave t</w:t>
      </w:r>
      <w:r w:rsidR="007648AD" w:rsidRPr="008671EA">
        <w:rPr>
          <w:rFonts w:asciiTheme="minorHAnsi" w:hAnsiTheme="minorHAnsi" w:cstheme="minorHAnsi"/>
        </w:rPr>
        <w:t>ë</w:t>
      </w:r>
      <w:r w:rsidR="007A75CA" w:rsidRPr="008671EA">
        <w:rPr>
          <w:rFonts w:asciiTheme="minorHAnsi" w:hAnsiTheme="minorHAnsi" w:cstheme="minorHAnsi"/>
        </w:rPr>
        <w:t xml:space="preserve"> Neni 15 </w:t>
      </w:r>
      <w:r w:rsidR="00210596">
        <w:rPr>
          <w:rFonts w:asciiTheme="minorHAnsi" w:hAnsiTheme="minorHAnsi" w:cstheme="minorHAnsi"/>
        </w:rPr>
        <w:t xml:space="preserve"> , pika 1.</w:t>
      </w:r>
      <w:r w:rsidR="002756FB" w:rsidRPr="008671EA">
        <w:rPr>
          <w:rFonts w:asciiTheme="minorHAnsi" w:hAnsiTheme="minorHAnsi" w:cstheme="minorHAnsi"/>
        </w:rPr>
        <w:t xml:space="preserve">Përgjegjësitë dhe detyrimet e komunës për zbatimin e dispozitave të këtij </w:t>
      </w:r>
      <w:r w:rsidR="00210596">
        <w:rPr>
          <w:rFonts w:asciiTheme="minorHAnsi" w:hAnsiTheme="minorHAnsi" w:cstheme="minorHAnsi"/>
        </w:rPr>
        <w:t xml:space="preserve">Ligjit </w:t>
      </w:r>
      <w:r w:rsidR="00210596" w:rsidRPr="008671EA">
        <w:rPr>
          <w:rFonts w:asciiTheme="minorHAnsi" w:hAnsiTheme="minorHAnsi" w:cstheme="minorHAnsi"/>
        </w:rPr>
        <w:t xml:space="preserve"> </w:t>
      </w:r>
      <w:r w:rsidR="00210596">
        <w:rPr>
          <w:rFonts w:asciiTheme="minorHAnsi" w:hAnsiTheme="minorHAnsi" w:cstheme="minorHAnsi"/>
        </w:rPr>
        <w:t>Nr.04/L-060 p</w:t>
      </w:r>
      <w:r w:rsidR="002744FE">
        <w:rPr>
          <w:rFonts w:asciiTheme="minorHAnsi" w:hAnsiTheme="minorHAnsi" w:cstheme="minorHAnsi"/>
        </w:rPr>
        <w:t>ë</w:t>
      </w:r>
      <w:r w:rsidR="00210596">
        <w:rPr>
          <w:rFonts w:asciiTheme="minorHAnsi" w:hAnsiTheme="minorHAnsi" w:cstheme="minorHAnsi"/>
        </w:rPr>
        <w:t>r Mbeturina</w:t>
      </w:r>
      <w:r w:rsidR="002756FB" w:rsidRPr="008671EA">
        <w:rPr>
          <w:rFonts w:asciiTheme="minorHAnsi" w:hAnsiTheme="minorHAnsi" w:cstheme="minorHAnsi"/>
        </w:rPr>
        <w:t xml:space="preserve"> janë: </w:t>
      </w:r>
    </w:p>
    <w:p w14:paraId="2D6256C4" w14:textId="3D82ACB2"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1.1. K</w:t>
      </w:r>
      <w:r w:rsidR="002756FB" w:rsidRPr="008671EA">
        <w:rPr>
          <w:rFonts w:asciiTheme="minorHAnsi" w:hAnsiTheme="minorHAnsi" w:cstheme="minorHAnsi"/>
        </w:rPr>
        <w:t xml:space="preserve">rijimi i sistemit për menaxhimin e mbeturinave bazuar sipas parimit të hierarkisë për a menaxhimin e mbeturinave për territorin e tyre, hartimi i planit lokal të veprimit për menaxhimin e mbeturinave, sipas nenit 10 të këtij ligji dhe krijimi i kushteve për zbatimin e tij; </w:t>
      </w:r>
    </w:p>
    <w:p w14:paraId="30A75E64" w14:textId="6C851C99"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1.2. P</w:t>
      </w:r>
      <w:r w:rsidR="002756FB" w:rsidRPr="008671EA">
        <w:rPr>
          <w:rFonts w:asciiTheme="minorHAnsi" w:hAnsiTheme="minorHAnsi" w:cstheme="minorHAnsi"/>
        </w:rPr>
        <w:t xml:space="preserve">lani komunal për menaxhimin e  mbeturinave duhet të jetë në harmoni me planin nacional;          </w:t>
      </w:r>
    </w:p>
    <w:p w14:paraId="1FDCFD38" w14:textId="268D141F"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1.3. P</w:t>
      </w:r>
      <w:r w:rsidR="002756FB" w:rsidRPr="008671EA">
        <w:rPr>
          <w:rFonts w:asciiTheme="minorHAnsi" w:hAnsiTheme="minorHAnsi" w:cstheme="minorHAnsi"/>
        </w:rPr>
        <w:t xml:space="preserve">ërgjegjës për zbatimin e planeve komunale janë Komunat; </w:t>
      </w:r>
    </w:p>
    <w:p w14:paraId="7BEB0D7B" w14:textId="5F3C4BBB"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lastRenderedPageBreak/>
        <w:t>1.4. T</w:t>
      </w:r>
      <w:r w:rsidR="002756FB" w:rsidRPr="008671EA">
        <w:rPr>
          <w:rFonts w:asciiTheme="minorHAnsi" w:hAnsiTheme="minorHAnsi" w:cstheme="minorHAnsi"/>
        </w:rPr>
        <w:t xml:space="preserve">ë hartoj  raportin vjetor për menaxhimin e mbeturinave Raporti vjetor duhet dorëzuar në Ministri, deri më 31 mars të vitit vijues; </w:t>
      </w:r>
    </w:p>
    <w:p w14:paraId="0371141C" w14:textId="4C349CAD"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1.5. R</w:t>
      </w:r>
      <w:r w:rsidR="002756FB" w:rsidRPr="008671EA">
        <w:rPr>
          <w:rFonts w:asciiTheme="minorHAnsi" w:hAnsiTheme="minorHAnsi" w:cstheme="minorHAnsi"/>
        </w:rPr>
        <w:t xml:space="preserve">regullimi i përgjegjësive dhe detyrimeve për kryerjen e shërbimeve për menaxhimin e mbeturinave, zbatimi i tyre  organizimin  dhe menaxhimin e mbeturinave në territorin e tyre; </w:t>
      </w:r>
    </w:p>
    <w:p w14:paraId="241D235B" w14:textId="462C8526"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1.6. Mi</w:t>
      </w:r>
      <w:r w:rsidR="002756FB" w:rsidRPr="008671EA">
        <w:rPr>
          <w:rFonts w:asciiTheme="minorHAnsi" w:hAnsiTheme="minorHAnsi" w:cstheme="minorHAnsi"/>
        </w:rPr>
        <w:t xml:space="preserve">rëmbajtja dhe përkujdesja për sistemin e informimit të publikut dhe raportimit për kryerjen e punëve të përcaktuara me këtë ligj, si dhe aktet tjera ligjore për menaxhimin e mbeturinave; </w:t>
      </w:r>
    </w:p>
    <w:p w14:paraId="0CE221D8" w14:textId="30976018"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1.7. D</w:t>
      </w:r>
      <w:r w:rsidR="002756FB" w:rsidRPr="008671EA">
        <w:rPr>
          <w:rFonts w:asciiTheme="minorHAnsi" w:hAnsiTheme="minorHAnsi" w:cstheme="minorHAnsi"/>
        </w:rPr>
        <w:t xml:space="preserve">uke zbatuar procedurat e prokurimit, përzgjedh personat e licencuar për mbledhjen, grumbullimin, magazinimin dhe transportin e mbeturinave: inerte, komunale, komerciale, të vëllimshme, dhe mbeturinat nga ndërtimet dhe demolimet e objekteve ndërtimore brenda territorit të tyre;         </w:t>
      </w:r>
    </w:p>
    <w:p w14:paraId="5A390F65" w14:textId="6A5782E5"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1.8. K</w:t>
      </w:r>
      <w:r w:rsidR="002756FB" w:rsidRPr="008671EA">
        <w:rPr>
          <w:rFonts w:asciiTheme="minorHAnsi" w:hAnsiTheme="minorHAnsi" w:cstheme="minorHAnsi"/>
        </w:rPr>
        <w:t xml:space="preserve">omuna cakton tarifat dhe mënyrën e inkasimit të mjeteve financiare për shërbimet         komunale. </w:t>
      </w:r>
    </w:p>
    <w:p w14:paraId="5A106ACF" w14:textId="1591DAF1" w:rsidR="005523A3" w:rsidRPr="008671EA" w:rsidRDefault="00DF25CA" w:rsidP="008671EA">
      <w:pPr>
        <w:spacing w:before="120" w:after="120"/>
        <w:jc w:val="both"/>
        <w:rPr>
          <w:rFonts w:asciiTheme="minorHAnsi" w:hAnsiTheme="minorHAnsi" w:cstheme="minorHAnsi"/>
          <w:b/>
        </w:rPr>
      </w:pPr>
      <w:r>
        <w:rPr>
          <w:rFonts w:asciiTheme="minorHAnsi" w:hAnsiTheme="minorHAnsi" w:cstheme="minorHAnsi"/>
        </w:rPr>
        <w:t>1.9. E</w:t>
      </w:r>
      <w:r w:rsidR="002756FB" w:rsidRPr="008671EA">
        <w:rPr>
          <w:rFonts w:asciiTheme="minorHAnsi" w:hAnsiTheme="minorHAnsi" w:cstheme="minorHAnsi"/>
        </w:rPr>
        <w:t xml:space="preserve">videntimi i vendeve të ndotura në territorin e tyre, hartimi i projekteve për sanimin e tyre me shënimet për lokacionin, karakteristikat hapësinore gjeometrike, lloji i ndotjes, sasia e mbeturinave, afatet për përmirësimin e gjendjes dhe shënime të tjera me rëndësi për realizimin e projekteve. </w:t>
      </w:r>
    </w:p>
    <w:p w14:paraId="42DE6E3A"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2. Dy apo më shumë komuna, kur është interesi i tyre, mund të bëjnë marrëveshje për menaxhimin e mbeturinave. </w:t>
      </w:r>
    </w:p>
    <w:p w14:paraId="6A37778B"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3. Komuna ushtron mbikëqyrjen dhe kontrollin e masave dhe veprimeve gjatë menaxhimit të mbeturinave në territorin e vet, përmes inspektorit komunal për mjedis. </w:t>
      </w:r>
    </w:p>
    <w:p w14:paraId="6CF1EC7B"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4. Me kërkesë të Ministrisë, komuna jep informacionet dhe rekomandimet e kërkuara lidhur me  menaxhimin e mbeturinave. </w:t>
      </w:r>
    </w:p>
    <w:p w14:paraId="180A147C"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5. Komuna është e detyruar te siguroj largimin dhe përkujdesjen e mbeturinave te cilat janë hedhur në hapësira publike ose jashtë deponive të mbeturinave në territorin e saj. </w:t>
      </w:r>
    </w:p>
    <w:p w14:paraId="55C09ECE"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6. Nëse personi përgjegjës për menaxhimin e mbeturinave ne pajtim me përgjegjësitë ligjore nuk përkujdeset për mbeturinat e hedhura nga personi i pa njohur, përgjegjësinë për ato mbeturina e bartë komuna. </w:t>
      </w:r>
    </w:p>
    <w:p w14:paraId="599922CB" w14:textId="77777777" w:rsidR="005523A3"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7. Komuna nxjerr akte nënligjore me të cilat, rregullon funksionimin e organit kompetent komunal dhe standardet e shërbimit për menaxhimin e mbeturinave.</w:t>
      </w:r>
    </w:p>
    <w:p w14:paraId="62D8BD68" w14:textId="5D60E4B1" w:rsidR="002756FB" w:rsidRPr="008671EA" w:rsidRDefault="002756FB" w:rsidP="008671EA">
      <w:pPr>
        <w:spacing w:before="120" w:after="120"/>
        <w:jc w:val="both"/>
        <w:rPr>
          <w:rFonts w:asciiTheme="minorHAnsi" w:hAnsiTheme="minorHAnsi" w:cstheme="minorHAnsi"/>
          <w:b/>
        </w:rPr>
      </w:pPr>
      <w:r w:rsidRPr="008671EA">
        <w:rPr>
          <w:rFonts w:asciiTheme="minorHAnsi" w:hAnsiTheme="minorHAnsi" w:cstheme="minorHAnsi"/>
        </w:rPr>
        <w:t xml:space="preserve">8. Pa </w:t>
      </w:r>
      <w:r w:rsidR="001C0DDC">
        <w:rPr>
          <w:rFonts w:asciiTheme="minorHAnsi" w:hAnsiTheme="minorHAnsi" w:cstheme="minorHAnsi"/>
        </w:rPr>
        <w:t>përjashtuar</w:t>
      </w:r>
      <w:r w:rsidRPr="008671EA">
        <w:rPr>
          <w:rFonts w:asciiTheme="minorHAnsi" w:hAnsiTheme="minorHAnsi" w:cstheme="minorHAnsi"/>
        </w:rPr>
        <w:t xml:space="preserve"> paragrafët 1. deri 7. të këtij neni, kryerja e shërbimeve publike dhe ofrimi i infrastrukturës publike në fushën e menaxhimit të mbeturinave komunale është kompetencë ekskluzive e komunave  në pajtim me Ligjin për Vetëqeverisjen Lokale. </w:t>
      </w:r>
    </w:p>
    <w:p w14:paraId="2FE71BB2" w14:textId="5CA4A59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Nd</w:t>
      </w:r>
      <w:r w:rsidR="00210596">
        <w:rPr>
          <w:rFonts w:asciiTheme="minorHAnsi" w:hAnsiTheme="minorHAnsi" w:cstheme="minorHAnsi"/>
        </w:rPr>
        <w:t>ë</w:t>
      </w:r>
      <w:r w:rsidRPr="008671EA">
        <w:rPr>
          <w:rFonts w:asciiTheme="minorHAnsi" w:hAnsiTheme="minorHAnsi" w:cstheme="minorHAnsi"/>
        </w:rPr>
        <w:t>rsa sipas dipsozitave t</w:t>
      </w:r>
      <w:r w:rsidR="007648AD" w:rsidRPr="008671EA">
        <w:rPr>
          <w:rFonts w:asciiTheme="minorHAnsi" w:hAnsiTheme="minorHAnsi" w:cstheme="minorHAnsi"/>
        </w:rPr>
        <w:t>ë</w:t>
      </w:r>
      <w:r w:rsidRPr="008671EA">
        <w:rPr>
          <w:rFonts w:asciiTheme="minorHAnsi" w:hAnsiTheme="minorHAnsi" w:cstheme="minorHAnsi"/>
        </w:rPr>
        <w:t xml:space="preserve"> nenit 34 </w:t>
      </w:r>
      <w:r w:rsidR="00903620">
        <w:rPr>
          <w:rFonts w:asciiTheme="minorHAnsi" w:hAnsiTheme="minorHAnsi" w:cstheme="minorHAnsi"/>
        </w:rPr>
        <w:t xml:space="preserve"> t</w:t>
      </w:r>
      <w:r w:rsidR="002744FE">
        <w:rPr>
          <w:rFonts w:asciiTheme="minorHAnsi" w:hAnsiTheme="minorHAnsi" w:cstheme="minorHAnsi"/>
        </w:rPr>
        <w:t>ë</w:t>
      </w:r>
      <w:r w:rsidR="00903620">
        <w:rPr>
          <w:rFonts w:asciiTheme="minorHAnsi" w:hAnsiTheme="minorHAnsi" w:cstheme="minorHAnsi"/>
        </w:rPr>
        <w:t xml:space="preserve"> Ligjit </w:t>
      </w:r>
      <w:r w:rsidR="00903620" w:rsidRPr="008671EA">
        <w:rPr>
          <w:rFonts w:asciiTheme="minorHAnsi" w:hAnsiTheme="minorHAnsi" w:cstheme="minorHAnsi"/>
        </w:rPr>
        <w:t xml:space="preserve"> </w:t>
      </w:r>
      <w:r w:rsidR="00903620">
        <w:rPr>
          <w:rFonts w:asciiTheme="minorHAnsi" w:hAnsiTheme="minorHAnsi" w:cstheme="minorHAnsi"/>
        </w:rPr>
        <w:t>Nr.04/L-060 p</w:t>
      </w:r>
      <w:r w:rsidR="002744FE">
        <w:rPr>
          <w:rFonts w:asciiTheme="minorHAnsi" w:hAnsiTheme="minorHAnsi" w:cstheme="minorHAnsi"/>
        </w:rPr>
        <w:t>ë</w:t>
      </w:r>
      <w:r w:rsidR="00903620">
        <w:rPr>
          <w:rFonts w:asciiTheme="minorHAnsi" w:hAnsiTheme="minorHAnsi" w:cstheme="minorHAnsi"/>
        </w:rPr>
        <w:t>r Mbeturina, d</w:t>
      </w:r>
      <w:r w:rsidR="002744FE">
        <w:rPr>
          <w:rFonts w:asciiTheme="minorHAnsi" w:hAnsiTheme="minorHAnsi" w:cstheme="minorHAnsi"/>
        </w:rPr>
        <w:t>ë</w:t>
      </w:r>
      <w:r w:rsidR="00903620">
        <w:rPr>
          <w:rFonts w:asciiTheme="minorHAnsi" w:hAnsiTheme="minorHAnsi" w:cstheme="minorHAnsi"/>
        </w:rPr>
        <w:t xml:space="preserve">tyrat </w:t>
      </w:r>
      <w:r w:rsidR="002744FE">
        <w:rPr>
          <w:rFonts w:asciiTheme="minorHAnsi" w:hAnsiTheme="minorHAnsi" w:cstheme="minorHAnsi"/>
        </w:rPr>
        <w:t>për</w:t>
      </w:r>
      <w:r w:rsidR="00903620">
        <w:rPr>
          <w:rFonts w:asciiTheme="minorHAnsi" w:hAnsiTheme="minorHAnsi" w:cstheme="minorHAnsi"/>
        </w:rPr>
        <w:t xml:space="preserve"> Menaxhimin e mbeturinave komunale </w:t>
      </w:r>
      <w:r w:rsidR="00C068E2" w:rsidRPr="008671EA">
        <w:rPr>
          <w:rFonts w:asciiTheme="minorHAnsi" w:hAnsiTheme="minorHAnsi" w:cstheme="minorHAnsi"/>
        </w:rPr>
        <w:t>j</w:t>
      </w:r>
      <w:r w:rsidRPr="008671EA">
        <w:rPr>
          <w:rFonts w:asciiTheme="minorHAnsi" w:hAnsiTheme="minorHAnsi" w:cstheme="minorHAnsi"/>
        </w:rPr>
        <w:t>an</w:t>
      </w:r>
      <w:r w:rsidR="007648AD" w:rsidRPr="008671EA">
        <w:rPr>
          <w:rFonts w:asciiTheme="minorHAnsi" w:hAnsiTheme="minorHAnsi" w:cstheme="minorHAnsi"/>
        </w:rPr>
        <w:t>ë</w:t>
      </w:r>
      <w:r w:rsidRPr="008671EA">
        <w:rPr>
          <w:rFonts w:asciiTheme="minorHAnsi" w:hAnsiTheme="minorHAnsi" w:cstheme="minorHAnsi"/>
        </w:rPr>
        <w:t>:</w:t>
      </w:r>
    </w:p>
    <w:p w14:paraId="501E3821"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1. Mbeturinat komunale duhet të mblidhen, grumbullohen trajtohen dhe menaxhohen në përputhje me dispozitat e këtij ligji dhe dispozitave tjera ligjore për rregullimin e veprimtarive komunale. </w:t>
      </w:r>
    </w:p>
    <w:p w14:paraId="325C3A3B"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lastRenderedPageBreak/>
        <w:t xml:space="preserve">2. Komunat, me akt nënligjorë, përcaktojnë kushtet dhe rregullat për menaxhimin e mbeturinave nga sipërfaqet publike. </w:t>
      </w:r>
    </w:p>
    <w:p w14:paraId="1732C706"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3. Mbeturinat komunale të përziera me mbeturina të rrezikshme, duhet të ndahen kur ekziston llogaria ekonomike, në të kundërtën konsiderohen mbeturina te rrezikshme. </w:t>
      </w:r>
    </w:p>
    <w:p w14:paraId="1209DFA3"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4. Amvisëritë dhe prodhuesit tjerë të mbeturinave komunale detyrohen që mbeturinat e tyre t'i hedhin në vende të caktuara për grumbullimin e mbeturinave komunale, ndërsa mbeturinat e rrezikshme t'i ndajnë dhe t'i dorëzojnë në vendet e caktuara për to. </w:t>
      </w:r>
    </w:p>
    <w:p w14:paraId="1FD53B5F"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5. Komunat janë të detyruara të organizojnë sistemin për mbledhjen dhe grumbullimin e mbeturinave të vëllimshme. </w:t>
      </w:r>
    </w:p>
    <w:p w14:paraId="5253661B"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6. Amvisëritë dhe prodhuesit tjerë të mbeturinave komunale, janë të detyruar të bëjnë ndarjen e mbeturinave në lloje, sipas kushteve të përcaktuara nga autoriteti kompetent, me qëllim të trajtimit dhe riciklimit të tyre. </w:t>
      </w:r>
    </w:p>
    <w:p w14:paraId="6480F54B"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7. Komunat me akt të veçantë, rregullojnë sistemin dhe kushtet për mënyrën e mbledhjes, ndarjes, përpunimit dhe riciklimit, orarin për mbledhjen e mbeturinave, llojin, numrin dhe mënyrën e shpërndarjes dhe vendosjes së kontejnerëve për mbeturina, mirëmbajtjen e vendeve ku grumbullohen mbeturinat dhe mënyrat për transportim të mbeturinave komunale. </w:t>
      </w:r>
    </w:p>
    <w:p w14:paraId="424F3622" w14:textId="77777777" w:rsidR="00347C18"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 xml:space="preserve">8. Menaxhimi i mbeturinave komunale nga komuna duhet  të bëhet përmes kontratave të veçanta me një apo më shumë operator publik ose privat të licencuar për menaxhimin e mbeturinave. </w:t>
      </w:r>
    </w:p>
    <w:p w14:paraId="6D6C924D" w14:textId="52F44972" w:rsidR="00572714" w:rsidRPr="008671EA" w:rsidRDefault="00347C18" w:rsidP="008671EA">
      <w:pPr>
        <w:spacing w:before="120" w:after="120"/>
        <w:jc w:val="both"/>
        <w:rPr>
          <w:rFonts w:asciiTheme="minorHAnsi" w:hAnsiTheme="minorHAnsi" w:cstheme="minorHAnsi"/>
          <w:b/>
        </w:rPr>
      </w:pPr>
      <w:r w:rsidRPr="008671EA">
        <w:rPr>
          <w:rFonts w:asciiTheme="minorHAnsi" w:hAnsiTheme="minorHAnsi" w:cstheme="minorHAnsi"/>
        </w:rPr>
        <w:t>9. Dy e më shumë komuna me marrëveshje, sipas nenit 15 paragrafit 2. të këtij ligji, përcaktojnë të drejtat dhe detyrimet lidhur me sigurimin e kushteve për menaxhimin e mbeturinave, për shfrytëzimin e objekteve për deponim, për përpunimin dhe magazinim të mbeturinave, të drejtat dhe detyrimet e ndërmarrjeve publike për menaxhimin e mbeturinave, mënyrën e marrjes së vendimeve në rastet e ankesave për  çështjet specifike që kanë të bëjnë me menaxhimin e mbeturinave, si dhe çështje tjera të rëndësishme për organizimin dhe menaxhimin e mbeturinave.</w:t>
      </w:r>
      <w:bookmarkStart w:id="12" w:name="_Toc470550787"/>
    </w:p>
    <w:p w14:paraId="7935857C" w14:textId="77777777" w:rsidR="00646114" w:rsidRPr="00760429" w:rsidRDefault="00646114" w:rsidP="001F3C9E">
      <w:pPr>
        <w:jc w:val="both"/>
        <w:rPr>
          <w:rFonts w:asciiTheme="minorHAnsi" w:eastAsia="Calibri" w:hAnsiTheme="minorHAnsi" w:cstheme="minorHAnsi"/>
          <w:b/>
          <w:bCs/>
          <w:lang w:val="sq-AL"/>
        </w:rPr>
      </w:pPr>
      <w:r w:rsidRPr="00760429">
        <w:rPr>
          <w:rFonts w:asciiTheme="minorHAnsi" w:eastAsia="Calibri" w:hAnsiTheme="minorHAnsi" w:cstheme="minorHAnsi"/>
          <w:b/>
          <w:bCs/>
          <w:lang w:val="sq-AL"/>
        </w:rPr>
        <w:t>Kompanitë rajonale të menaxhimit të mbeturinave</w:t>
      </w:r>
      <w:bookmarkEnd w:id="12"/>
    </w:p>
    <w:p w14:paraId="154EED72" w14:textId="77777777" w:rsidR="00646114" w:rsidRPr="00760429" w:rsidRDefault="00646114" w:rsidP="00646114">
      <w:pPr>
        <w:spacing w:after="200" w:line="276" w:lineRule="auto"/>
        <w:jc w:val="both"/>
        <w:rPr>
          <w:rFonts w:asciiTheme="minorHAnsi" w:eastAsia="Calibri" w:hAnsiTheme="minorHAnsi" w:cstheme="minorHAnsi"/>
          <w:lang w:val="sq-AL"/>
        </w:rPr>
      </w:pPr>
      <w:r w:rsidRPr="00760429">
        <w:rPr>
          <w:rFonts w:asciiTheme="minorHAnsi" w:eastAsia="Calibri" w:hAnsiTheme="minorHAnsi" w:cstheme="minorHAnsi"/>
          <w:lang w:val="sq-AL"/>
        </w:rPr>
        <w:t xml:space="preserve">Këto kompani janë kompani publike përgjegjëse për kryerjen e shërbimeve të grumbullimit, bartjen </w:t>
      </w:r>
      <w:r w:rsidR="001F3C9E" w:rsidRPr="00760429">
        <w:rPr>
          <w:rFonts w:asciiTheme="minorHAnsi" w:eastAsia="Calibri" w:hAnsiTheme="minorHAnsi" w:cstheme="minorHAnsi"/>
          <w:lang w:val="sq-AL"/>
        </w:rPr>
        <w:t xml:space="preserve">e mbeturinave </w:t>
      </w:r>
      <w:r w:rsidRPr="00760429">
        <w:rPr>
          <w:rFonts w:asciiTheme="minorHAnsi" w:eastAsia="Calibri" w:hAnsiTheme="minorHAnsi" w:cstheme="minorHAnsi"/>
          <w:lang w:val="sq-AL"/>
        </w:rPr>
        <w:t>nga vendbanimet deri tek deponitë e mbeturinave. Kompanitë rajonale publike e ofrojnë shërbimin për disa komuna në një rajon të caktuar dhe komunat mundëso</w:t>
      </w:r>
      <w:r w:rsidR="00DC4AD9" w:rsidRPr="00760429">
        <w:rPr>
          <w:rFonts w:asciiTheme="minorHAnsi" w:eastAsia="Calibri" w:hAnsiTheme="minorHAnsi" w:cstheme="minorHAnsi"/>
          <w:lang w:val="sq-AL"/>
        </w:rPr>
        <w:t>hen me shërbim nga këto kompani. Në komunën e Gllogocit operon Njesia Operative ne kuader te KRM Pastrimi SH.A. – Prishtinë e cila kryen sherbimin publik për mbledhjen dhe bartjen e mbeturinave komunale</w:t>
      </w:r>
      <w:r w:rsidR="001F3C9E" w:rsidRPr="00760429">
        <w:rPr>
          <w:rFonts w:asciiTheme="minorHAnsi" w:eastAsia="Calibri" w:hAnsiTheme="minorHAnsi" w:cstheme="minorHAnsi"/>
          <w:lang w:val="sq-AL"/>
        </w:rPr>
        <w:t xml:space="preserve"> prej komun</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s s</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 xml:space="preserve"> Gllogocit n</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 xml:space="preserve"> deponin regjionale t</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 xml:space="preserve"> Prishtin</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s n</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 xml:space="preserve"> Mirash t</w:t>
      </w:r>
      <w:r w:rsidR="00AD05E6" w:rsidRPr="00760429">
        <w:rPr>
          <w:rFonts w:asciiTheme="minorHAnsi" w:eastAsia="Calibri" w:hAnsiTheme="minorHAnsi" w:cstheme="minorHAnsi"/>
          <w:lang w:val="sq-AL"/>
        </w:rPr>
        <w:t>ë</w:t>
      </w:r>
      <w:r w:rsidR="001F3C9E" w:rsidRPr="00760429">
        <w:rPr>
          <w:rFonts w:asciiTheme="minorHAnsi" w:eastAsia="Calibri" w:hAnsiTheme="minorHAnsi" w:cstheme="minorHAnsi"/>
          <w:lang w:val="sq-AL"/>
        </w:rPr>
        <w:t xml:space="preserve"> Obiliqit</w:t>
      </w:r>
      <w:r w:rsidRPr="00760429">
        <w:rPr>
          <w:rFonts w:asciiTheme="minorHAnsi" w:eastAsia="Calibri" w:hAnsiTheme="minorHAnsi" w:cstheme="minorHAnsi"/>
          <w:lang w:val="sq-AL"/>
        </w:rPr>
        <w:t>.</w:t>
      </w:r>
    </w:p>
    <w:p w14:paraId="0FF7EA96" w14:textId="77777777" w:rsidR="006E4768" w:rsidRPr="00760429" w:rsidRDefault="006E4768" w:rsidP="006E4768">
      <w:pPr>
        <w:spacing w:after="200" w:line="276" w:lineRule="auto"/>
        <w:jc w:val="both"/>
        <w:rPr>
          <w:rFonts w:asciiTheme="minorHAnsi" w:eastAsia="Calibri" w:hAnsiTheme="minorHAnsi" w:cstheme="minorHAnsi"/>
          <w:lang w:val="sq-AL"/>
        </w:rPr>
      </w:pPr>
      <w:r w:rsidRPr="00760429">
        <w:rPr>
          <w:rFonts w:asciiTheme="minorHAnsi" w:eastAsia="Calibri" w:hAnsiTheme="minorHAnsi" w:cstheme="minorHAnsi"/>
          <w:b/>
          <w:lang w:val="sq-AL"/>
        </w:rPr>
        <w:t>Kompania për Menaxhimin e Deponive të Kosovës – KMDK</w:t>
      </w:r>
      <w:r w:rsidRPr="00760429">
        <w:rPr>
          <w:rFonts w:asciiTheme="minorHAnsi" w:eastAsia="Calibri" w:hAnsiTheme="minorHAnsi" w:cstheme="minorHAnsi"/>
          <w:lang w:val="sq-AL"/>
        </w:rPr>
        <w:t xml:space="preserve"> – </w:t>
      </w:r>
      <w:r w:rsidR="00D84B04" w:rsidRPr="00760429">
        <w:rPr>
          <w:rFonts w:asciiTheme="minorHAnsi" w:eastAsia="Calibri" w:hAnsiTheme="minorHAnsi" w:cstheme="minorHAnsi"/>
          <w:lang w:val="sq-AL"/>
        </w:rPr>
        <w:t>ë</w:t>
      </w:r>
      <w:r w:rsidRPr="00760429">
        <w:rPr>
          <w:rFonts w:asciiTheme="minorHAnsi" w:eastAsia="Calibri" w:hAnsiTheme="minorHAnsi" w:cstheme="minorHAnsi"/>
          <w:lang w:val="sq-AL"/>
        </w:rPr>
        <w:t>sht</w:t>
      </w:r>
      <w:r w:rsidR="00D84B04" w:rsidRPr="00760429">
        <w:rPr>
          <w:rFonts w:asciiTheme="minorHAnsi" w:eastAsia="Calibri" w:hAnsiTheme="minorHAnsi" w:cstheme="minorHAnsi"/>
          <w:lang w:val="sq-AL"/>
        </w:rPr>
        <w:t>ë</w:t>
      </w:r>
      <w:r w:rsidRPr="00760429">
        <w:rPr>
          <w:rFonts w:asciiTheme="minorHAnsi" w:eastAsia="Calibri" w:hAnsiTheme="minorHAnsi" w:cstheme="minorHAnsi"/>
          <w:lang w:val="sq-AL"/>
        </w:rPr>
        <w:t xml:space="preserve"> kompani shtetërore dhe </w:t>
      </w:r>
      <w:r w:rsidR="00D84B04" w:rsidRPr="00760429">
        <w:rPr>
          <w:rFonts w:asciiTheme="minorHAnsi" w:eastAsia="Calibri" w:hAnsiTheme="minorHAnsi" w:cstheme="minorHAnsi"/>
          <w:lang w:val="sq-AL"/>
        </w:rPr>
        <w:t>ë</w:t>
      </w:r>
      <w:r w:rsidRPr="00760429">
        <w:rPr>
          <w:rFonts w:asciiTheme="minorHAnsi" w:eastAsia="Calibri" w:hAnsiTheme="minorHAnsi" w:cstheme="minorHAnsi"/>
          <w:lang w:val="sq-AL"/>
        </w:rPr>
        <w:t>sht</w:t>
      </w:r>
      <w:r w:rsidR="00D84B04" w:rsidRPr="00760429">
        <w:rPr>
          <w:rFonts w:asciiTheme="minorHAnsi" w:eastAsia="Calibri" w:hAnsiTheme="minorHAnsi" w:cstheme="minorHAnsi"/>
          <w:lang w:val="sq-AL"/>
        </w:rPr>
        <w:t>ë</w:t>
      </w:r>
      <w:r w:rsidRPr="00760429">
        <w:rPr>
          <w:rFonts w:asciiTheme="minorHAnsi" w:eastAsia="Calibri" w:hAnsiTheme="minorHAnsi" w:cstheme="minorHAnsi"/>
          <w:lang w:val="sq-AL"/>
        </w:rPr>
        <w:t xml:space="preserve"> përgjegjëse për menaxhimin e deponive regjionale të mbeturinave të komunale. Në bazë të Ligjit nr. 03/L-087 për Ndërmarrjet Publike, Kompania për Menaxhimin e Deponive në Kosovë (KMDK SH. A.), është kompani e </w:t>
      </w:r>
      <w:r w:rsidR="00121460" w:rsidRPr="00760429">
        <w:rPr>
          <w:rFonts w:asciiTheme="minorHAnsi" w:eastAsia="Calibri" w:hAnsiTheme="minorHAnsi" w:cstheme="minorHAnsi"/>
          <w:lang w:val="sq-AL"/>
        </w:rPr>
        <w:t>publike e nivelit Qendror</w:t>
      </w:r>
      <w:r w:rsidRPr="00760429">
        <w:rPr>
          <w:rFonts w:asciiTheme="minorHAnsi" w:eastAsia="Calibri" w:hAnsiTheme="minorHAnsi" w:cstheme="minorHAnsi"/>
          <w:lang w:val="sq-AL"/>
        </w:rPr>
        <w:t xml:space="preserve"> për menaxhimin e deponive </w:t>
      </w:r>
      <w:r w:rsidRPr="00760429">
        <w:rPr>
          <w:rFonts w:asciiTheme="minorHAnsi" w:eastAsia="Calibri" w:hAnsiTheme="minorHAnsi" w:cstheme="minorHAnsi"/>
          <w:lang w:val="sq-AL"/>
        </w:rPr>
        <w:lastRenderedPageBreak/>
        <w:t>sanitare regjionale të mbeturinave Komunale në Republikën e Kosovës, e koorporatizuar dhe e regjistruar si Shoqëri Aksionare konform Ligjit Nr. 02/L-123 për Shoqëritë Tregtare.</w:t>
      </w:r>
    </w:p>
    <w:p w14:paraId="34EF2A80" w14:textId="77777777" w:rsidR="00646114" w:rsidRPr="00760429" w:rsidRDefault="00646114" w:rsidP="00646114">
      <w:pPr>
        <w:spacing w:after="200" w:line="276" w:lineRule="auto"/>
        <w:jc w:val="both"/>
        <w:rPr>
          <w:rFonts w:asciiTheme="minorHAnsi" w:eastAsia="Calibri" w:hAnsiTheme="minorHAnsi" w:cstheme="minorHAnsi"/>
          <w:lang w:val="sq-AL"/>
        </w:rPr>
      </w:pPr>
      <w:r w:rsidRPr="00760429">
        <w:rPr>
          <w:rFonts w:asciiTheme="minorHAnsi" w:eastAsia="Calibri" w:hAnsiTheme="minorHAnsi" w:cstheme="minorHAnsi"/>
          <w:b/>
          <w:lang w:val="sq-AL"/>
        </w:rPr>
        <w:t>Kompanitë e licencuara</w:t>
      </w:r>
      <w:r w:rsidR="0085595A" w:rsidRPr="00760429">
        <w:rPr>
          <w:rFonts w:asciiTheme="minorHAnsi" w:eastAsia="Calibri" w:hAnsiTheme="minorHAnsi" w:cstheme="minorHAnsi"/>
          <w:lang w:val="sq-AL"/>
        </w:rPr>
        <w:t>,</w:t>
      </w:r>
      <w:r w:rsidRPr="00760429">
        <w:rPr>
          <w:rFonts w:asciiTheme="minorHAnsi" w:eastAsia="Calibri" w:hAnsiTheme="minorHAnsi" w:cstheme="minorHAnsi"/>
          <w:lang w:val="sq-AL"/>
        </w:rPr>
        <w:t xml:space="preserve"> janë kompani </w:t>
      </w:r>
      <w:r w:rsidR="0085595A" w:rsidRPr="00760429">
        <w:rPr>
          <w:rFonts w:asciiTheme="minorHAnsi" w:eastAsia="Calibri" w:hAnsiTheme="minorHAnsi" w:cstheme="minorHAnsi"/>
          <w:lang w:val="sq-AL"/>
        </w:rPr>
        <w:t xml:space="preserve">nga sektori publik dhe privat </w:t>
      </w:r>
      <w:r w:rsidRPr="00760429">
        <w:rPr>
          <w:rFonts w:asciiTheme="minorHAnsi" w:eastAsia="Calibri" w:hAnsiTheme="minorHAnsi" w:cstheme="minorHAnsi"/>
          <w:lang w:val="sq-AL"/>
        </w:rPr>
        <w:t>të cilat licencohen nga Ministria e Mjedisit, Planifikimit Hapësinor dhe Infrastrukturës të cilat ofrojnë shërbimet për grumbullimin, trajtimin, riciklimin, transportimin dhe deponimin e llojeve të ndryshme të mbeturinave.</w:t>
      </w:r>
      <w:r w:rsidR="00572714" w:rsidRPr="00760429">
        <w:rPr>
          <w:rFonts w:asciiTheme="minorHAnsi" w:eastAsia="Calibri" w:hAnsiTheme="minorHAnsi" w:cstheme="minorHAnsi"/>
          <w:lang w:val="sq-AL"/>
        </w:rPr>
        <w:t xml:space="preserve"> </w:t>
      </w:r>
      <w:r w:rsidRPr="00760429">
        <w:br w:type="page"/>
      </w:r>
    </w:p>
    <w:p w14:paraId="563E3835" w14:textId="77777777" w:rsidR="00891AC1" w:rsidRPr="00760429" w:rsidRDefault="00891AC1" w:rsidP="008671EA">
      <w:pPr>
        <w:pStyle w:val="Heading2"/>
      </w:pPr>
      <w:bookmarkStart w:id="13" w:name="_Toc80102487"/>
      <w:bookmarkStart w:id="14" w:name="_Toc106972833"/>
      <w:bookmarkStart w:id="15" w:name="_Toc109461473"/>
      <w:bookmarkStart w:id="16" w:name="_Toc119916819"/>
      <w:r w:rsidRPr="008671EA">
        <w:lastRenderedPageBreak/>
        <w:t>Konteksti</w:t>
      </w:r>
      <w:r w:rsidRPr="00760429">
        <w:t xml:space="preserve"> lokal</w:t>
      </w:r>
      <w:bookmarkEnd w:id="13"/>
      <w:bookmarkEnd w:id="14"/>
      <w:bookmarkEnd w:id="15"/>
      <w:bookmarkEnd w:id="16"/>
      <w:r w:rsidRPr="00760429">
        <w:tab/>
      </w:r>
    </w:p>
    <w:p w14:paraId="2BFF1C93" w14:textId="77777777" w:rsidR="00891AC1" w:rsidRPr="00760429" w:rsidRDefault="00891AC1" w:rsidP="008671EA">
      <w:pPr>
        <w:spacing w:before="120" w:after="120"/>
        <w:ind w:firstLine="576"/>
        <w:rPr>
          <w:rFonts w:asciiTheme="minorHAnsi" w:hAnsiTheme="minorHAnsi" w:cstheme="minorHAnsi"/>
          <w:u w:val="single"/>
        </w:rPr>
      </w:pPr>
      <w:bookmarkStart w:id="17" w:name="_Toc106972834"/>
      <w:r w:rsidRPr="00760429">
        <w:rPr>
          <w:rFonts w:asciiTheme="minorHAnsi" w:hAnsiTheme="minorHAnsi" w:cstheme="minorHAnsi"/>
          <w:u w:val="single"/>
        </w:rPr>
        <w:t>Pozita gjeografike</w:t>
      </w:r>
      <w:bookmarkEnd w:id="17"/>
      <w:r w:rsidR="00625ECA" w:rsidRPr="00760429">
        <w:rPr>
          <w:rFonts w:asciiTheme="minorHAnsi" w:hAnsiTheme="minorHAnsi" w:cstheme="minorHAnsi"/>
          <w:u w:val="single"/>
        </w:rPr>
        <w:t>:</w:t>
      </w:r>
    </w:p>
    <w:p w14:paraId="74F80CA4" w14:textId="77777777" w:rsidR="00891AC1" w:rsidRDefault="00891AC1" w:rsidP="008671EA">
      <w:pPr>
        <w:spacing w:before="120" w:after="120"/>
        <w:jc w:val="both"/>
        <w:rPr>
          <w:rFonts w:asciiTheme="minorHAnsi" w:hAnsiTheme="minorHAnsi" w:cstheme="minorHAnsi"/>
          <w:bCs/>
          <w:color w:val="000000"/>
          <w:kern w:val="36"/>
          <w:lang w:val="eu-ES"/>
        </w:rPr>
      </w:pPr>
      <w:r w:rsidRPr="00625ECA">
        <w:rPr>
          <w:rFonts w:asciiTheme="minorHAnsi" w:hAnsiTheme="minorHAnsi" w:cstheme="minorHAnsi"/>
          <w:bCs/>
          <w:color w:val="000000"/>
          <w:kern w:val="36"/>
          <w:lang w:val="eu-ES"/>
        </w:rPr>
        <w:t>Sip</w:t>
      </w:r>
      <w:r w:rsidR="00EE3A9E" w:rsidRPr="00625ECA">
        <w:rPr>
          <w:rFonts w:asciiTheme="minorHAnsi" w:hAnsiTheme="minorHAnsi" w:cstheme="minorHAnsi"/>
          <w:bCs/>
          <w:color w:val="000000"/>
          <w:kern w:val="36"/>
          <w:lang w:val="eu-ES"/>
        </w:rPr>
        <w:t>ë</w:t>
      </w:r>
      <w:r w:rsidRPr="00625ECA">
        <w:rPr>
          <w:rFonts w:asciiTheme="minorHAnsi" w:hAnsiTheme="minorHAnsi" w:cstheme="minorHAnsi"/>
          <w:bCs/>
          <w:color w:val="000000"/>
          <w:kern w:val="36"/>
          <w:lang w:val="eu-ES"/>
        </w:rPr>
        <w:t>rfaqja e komun</w:t>
      </w:r>
      <w:r w:rsidR="00EE3A9E" w:rsidRPr="00625ECA">
        <w:rPr>
          <w:rFonts w:asciiTheme="minorHAnsi" w:hAnsiTheme="minorHAnsi" w:cstheme="minorHAnsi"/>
          <w:bCs/>
          <w:color w:val="000000"/>
          <w:kern w:val="36"/>
          <w:lang w:val="eu-ES"/>
        </w:rPr>
        <w:t>ë</w:t>
      </w:r>
      <w:r w:rsidRPr="00625ECA">
        <w:rPr>
          <w:rFonts w:asciiTheme="minorHAnsi" w:hAnsiTheme="minorHAnsi" w:cstheme="minorHAnsi"/>
          <w:bCs/>
          <w:color w:val="000000"/>
          <w:kern w:val="36"/>
          <w:lang w:val="eu-ES"/>
        </w:rPr>
        <w:t>s, kufinjt</w:t>
      </w:r>
      <w:r w:rsidR="00EE3A9E" w:rsidRPr="00625ECA">
        <w:rPr>
          <w:rFonts w:asciiTheme="minorHAnsi" w:hAnsiTheme="minorHAnsi" w:cstheme="minorHAnsi"/>
          <w:bCs/>
          <w:color w:val="000000"/>
          <w:kern w:val="36"/>
          <w:lang w:val="eu-ES"/>
        </w:rPr>
        <w:t>ë</w:t>
      </w:r>
      <w:r w:rsidRPr="00625ECA">
        <w:rPr>
          <w:rFonts w:asciiTheme="minorHAnsi" w:hAnsiTheme="minorHAnsi" w:cstheme="minorHAnsi"/>
          <w:bCs/>
          <w:color w:val="000000"/>
          <w:kern w:val="36"/>
          <w:lang w:val="eu-ES"/>
        </w:rPr>
        <w:t>, relievi, klima t</w:t>
      </w:r>
      <w:r w:rsidR="00EE3A9E" w:rsidRPr="00625ECA">
        <w:rPr>
          <w:rFonts w:asciiTheme="minorHAnsi" w:hAnsiTheme="minorHAnsi" w:cstheme="minorHAnsi"/>
          <w:bCs/>
          <w:color w:val="000000"/>
          <w:kern w:val="36"/>
          <w:lang w:val="eu-ES"/>
        </w:rPr>
        <w:t>ë</w:t>
      </w:r>
      <w:r w:rsidRPr="00625ECA">
        <w:rPr>
          <w:rFonts w:asciiTheme="minorHAnsi" w:hAnsiTheme="minorHAnsi" w:cstheme="minorHAnsi"/>
          <w:bCs/>
          <w:color w:val="000000"/>
          <w:kern w:val="36"/>
          <w:lang w:val="eu-ES"/>
        </w:rPr>
        <w:t xml:space="preserve"> reshurat, etj. </w:t>
      </w:r>
    </w:p>
    <w:p w14:paraId="6B09D63A"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noProof/>
        </w:rPr>
        <w:drawing>
          <wp:anchor distT="0" distB="0" distL="114300" distR="114300" simplePos="0" relativeHeight="251656192" behindDoc="0" locked="0" layoutInCell="1" allowOverlap="1" wp14:anchorId="370969FF" wp14:editId="7F34243D">
            <wp:simplePos x="0" y="0"/>
            <wp:positionH relativeFrom="margin">
              <wp:posOffset>-23495</wp:posOffset>
            </wp:positionH>
            <wp:positionV relativeFrom="margin">
              <wp:posOffset>1225633</wp:posOffset>
            </wp:positionV>
            <wp:extent cx="2836545" cy="3705225"/>
            <wp:effectExtent l="0" t="0" r="190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zita gjeografike e Gllogocit ne Kosove.jpg"/>
                    <pic:cNvPicPr/>
                  </pic:nvPicPr>
                  <pic:blipFill rotWithShape="1">
                    <a:blip r:embed="rId10" cstate="print">
                      <a:extLst>
                        <a:ext uri="{28A0092B-C50C-407E-A947-70E740481C1C}">
                          <a14:useLocalDpi xmlns:a14="http://schemas.microsoft.com/office/drawing/2010/main" val="0"/>
                        </a:ext>
                      </a:extLst>
                    </a:blip>
                    <a:srcRect l="3828" t="2760" r="2024" b="2210"/>
                    <a:stretch/>
                  </pic:blipFill>
                  <pic:spPr bwMode="auto">
                    <a:xfrm>
                      <a:off x="0" y="0"/>
                      <a:ext cx="2836545" cy="3705225"/>
                    </a:xfrm>
                    <a:prstGeom prst="rect">
                      <a:avLst/>
                    </a:prstGeom>
                    <a:ln>
                      <a:noFill/>
                    </a:ln>
                    <a:extLst>
                      <a:ext uri="{53640926-AAD7-44D8-BBD7-CCE9431645EC}">
                        <a14:shadowObscured xmlns:a14="http://schemas.microsoft.com/office/drawing/2010/main"/>
                      </a:ext>
                    </a:extLst>
                  </pic:spPr>
                </pic:pic>
              </a:graphicData>
            </a:graphic>
          </wp:anchor>
        </w:drawing>
      </w:r>
      <w:r w:rsidRPr="008126F4">
        <w:rPr>
          <w:rFonts w:asciiTheme="minorHAnsi" w:hAnsiTheme="minorHAnsi" w:cstheme="minorHAnsi"/>
        </w:rPr>
        <w:t>Territori i komunës së Gllogocit shtrihet në pjesën e Kosovës qendrore, në luginën e Drenicës, 32 km nga Prishtina. Territori i saj shtrihet në mes të Rrafshit të Kosovës dhe atij të Dukagjinit. Territori i Komunës së Gllogocit është një urë lidhëse në mes të këtyre dy rajoneve.</w:t>
      </w:r>
    </w:p>
    <w:p w14:paraId="736C6993"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Komuna e Gllogocit ka një sipërfaqe prej 275,63km</w:t>
      </w:r>
      <w:r w:rsidRPr="008126F4">
        <w:rPr>
          <w:rFonts w:asciiTheme="minorHAnsi" w:hAnsiTheme="minorHAnsi" w:cstheme="minorHAnsi"/>
          <w:vertAlign w:val="superscript"/>
        </w:rPr>
        <w:t>2</w:t>
      </w:r>
      <w:r w:rsidRPr="008126F4">
        <w:rPr>
          <w:rFonts w:asciiTheme="minorHAnsi" w:hAnsiTheme="minorHAnsi" w:cstheme="minorHAnsi"/>
        </w:rPr>
        <w:t xml:space="preserve"> me një lartësi mbidetare prej: 575 m, pika më e ulët, dhe 1072 m, pika më e lartë. </w:t>
      </w:r>
    </w:p>
    <w:p w14:paraId="211B2C02"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 xml:space="preserve">Komuna  e  Gllogocit rrethohet  me  Malet  e  Berishës  në pjesën  Jug- Perëndimore, Kosmaqit në pjesën perëndimore, Qyqavicës në pjesën  Veriore, Goleshit dhe Lipovicës (Blinajës) në pjesën Jug-Lindore. Këto male shtrihen në të dy anët e Luginës së lumit Drenica. </w:t>
      </w:r>
    </w:p>
    <w:p w14:paraId="2A740917" w14:textId="009395DA" w:rsidR="006439B7" w:rsidRPr="008126F4" w:rsidRDefault="008D38AC" w:rsidP="008671EA">
      <w:pPr>
        <w:spacing w:before="120" w:after="120"/>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0E5F38BE" wp14:editId="332C30A0">
                <wp:simplePos x="0" y="0"/>
                <wp:positionH relativeFrom="margin">
                  <wp:posOffset>-48260</wp:posOffset>
                </wp:positionH>
                <wp:positionV relativeFrom="paragraph">
                  <wp:posOffset>1165860</wp:posOffset>
                </wp:positionV>
                <wp:extent cx="2824480" cy="635"/>
                <wp:effectExtent l="0" t="0" r="0" b="762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4480" cy="635"/>
                        </a:xfrm>
                        <a:prstGeom prst="rect">
                          <a:avLst/>
                        </a:prstGeom>
                        <a:solidFill>
                          <a:prstClr val="white"/>
                        </a:solidFill>
                        <a:ln>
                          <a:noFill/>
                        </a:ln>
                        <a:effectLst/>
                      </wps:spPr>
                      <wps:txbx>
                        <w:txbxContent>
                          <w:p w14:paraId="6EB19C09" w14:textId="415226D1" w:rsidR="006C5B14" w:rsidRPr="006439B7" w:rsidRDefault="006C5B14" w:rsidP="00777C96">
                            <w:pPr>
                              <w:pStyle w:val="Caption"/>
                              <w:rPr>
                                <w:noProof/>
                              </w:rPr>
                            </w:pPr>
                            <w:bookmarkStart w:id="18" w:name="_Toc14874502"/>
                            <w:bookmarkStart w:id="19" w:name="_Toc14962878"/>
                            <w:bookmarkStart w:id="20" w:name="_Toc40906808"/>
                            <w:r w:rsidRPr="006439B7">
                              <w:t>Harta</w:t>
                            </w:r>
                            <w:r>
                              <w:t xml:space="preserve"> e Kosoves</w:t>
                            </w:r>
                            <w:r w:rsidRPr="006439B7">
                              <w:t xml:space="preserve">. </w:t>
                            </w:r>
                            <w:r w:rsidRPr="006439B7">
                              <w:rPr>
                                <w:noProof/>
                              </w:rPr>
                              <w:t>Pozita e komunës së Gllogoci</w:t>
                            </w:r>
                            <w:r>
                              <w:rPr>
                                <w:noProof/>
                              </w:rPr>
                              <w:t xml:space="preserve">t në  </w:t>
                            </w:r>
                            <w:r w:rsidRPr="006439B7">
                              <w:rPr>
                                <w:noProof/>
                              </w:rPr>
                              <w:t>t në Kosovë</w:t>
                            </w:r>
                            <w:bookmarkEnd w:id="18"/>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E5F38BE" id="_x0000_t202" coordsize="21600,21600" o:spt="202" path="m,l,21600r21600,l21600,xe">
                <v:stroke joinstyle="miter"/>
                <v:path gradientshapeok="t" o:connecttype="rect"/>
              </v:shapetype>
              <v:shape id="Text Box 118" o:spid="_x0000_s1026" type="#_x0000_t202" style="position:absolute;left:0;text-align:left;margin-left:-3.8pt;margin-top:91.8pt;width:222.4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" stroked="f">
                <v:path arrowok="t"/>
                <v:textbox style="mso-fit-shape-to-text:t" inset="0,0,0,0">
                  <w:txbxContent>
                    <w:p w14:paraId="6EB19C09" w14:textId="415226D1" w:rsidR="006C5B14" w:rsidRPr="006439B7" w:rsidRDefault="006C5B14" w:rsidP="00777C96">
                      <w:pPr>
                        <w:pStyle w:val="Caption"/>
                        <w:rPr>
                          <w:noProof/>
                        </w:rPr>
                      </w:pPr>
                      <w:bookmarkStart w:id="21" w:name="_Toc14874502"/>
                      <w:bookmarkStart w:id="22" w:name="_Toc14962878"/>
                      <w:bookmarkStart w:id="23" w:name="_Toc40906808"/>
                      <w:r w:rsidRPr="006439B7">
                        <w:t>Harta</w:t>
                      </w:r>
                      <w:r>
                        <w:t xml:space="preserve"> e Kosoves</w:t>
                      </w:r>
                      <w:r w:rsidRPr="006439B7">
                        <w:t xml:space="preserve">. </w:t>
                      </w:r>
                      <w:r w:rsidRPr="006439B7">
                        <w:rPr>
                          <w:noProof/>
                        </w:rPr>
                        <w:t>Pozita e komunës së Gllogoci</w:t>
                      </w:r>
                      <w:r>
                        <w:rPr>
                          <w:noProof/>
                        </w:rPr>
                        <w:t xml:space="preserve">t në  </w:t>
                      </w:r>
                      <w:r w:rsidRPr="006439B7">
                        <w:rPr>
                          <w:noProof/>
                        </w:rPr>
                        <w:t>t në Kosovë</w:t>
                      </w:r>
                      <w:bookmarkEnd w:id="21"/>
                      <w:bookmarkEnd w:id="22"/>
                      <w:bookmarkEnd w:id="23"/>
                    </w:p>
                  </w:txbxContent>
                </v:textbox>
                <w10:wrap type="square" anchorx="margin"/>
              </v:shape>
            </w:pict>
          </mc:Fallback>
        </mc:AlternateContent>
      </w:r>
      <w:r w:rsidR="006439B7" w:rsidRPr="008126F4">
        <w:rPr>
          <w:rFonts w:asciiTheme="minorHAnsi" w:hAnsiTheme="minorHAnsi" w:cstheme="minorHAnsi"/>
        </w:rPr>
        <w:t>Sa i përket komunave fqinj</w:t>
      </w:r>
      <w:r w:rsidR="00974B59">
        <w:rPr>
          <w:rFonts w:asciiTheme="minorHAnsi" w:hAnsiTheme="minorHAnsi" w:cstheme="minorHAnsi"/>
        </w:rPr>
        <w:t>ë</w:t>
      </w:r>
      <w:r w:rsidR="006439B7" w:rsidRPr="008126F4">
        <w:rPr>
          <w:rFonts w:asciiTheme="minorHAnsi" w:hAnsiTheme="minorHAnsi" w:cstheme="minorHAnsi"/>
        </w:rPr>
        <w:t xml:space="preserve">, në veri kufizohet me Komunën e Skënderajit, në VL me atë të Vushtrisë, në lindje me komunën e Obiliqit dhe Fushë Kosovës, në JL me Lipjanin, në JP me komunen e Malisheves dhe në Perëndim me atë të Klinës. </w:t>
      </w:r>
    </w:p>
    <w:p w14:paraId="7A4BE6E4" w14:textId="77777777" w:rsidR="00596C14" w:rsidRDefault="00596C14" w:rsidP="008671EA">
      <w:pPr>
        <w:spacing w:before="120" w:after="120"/>
        <w:jc w:val="both"/>
        <w:rPr>
          <w:rFonts w:asciiTheme="minorHAnsi" w:hAnsiTheme="minorHAnsi" w:cstheme="minorHAnsi"/>
        </w:rPr>
      </w:pPr>
    </w:p>
    <w:p w14:paraId="5E74D5C0" w14:textId="77777777" w:rsidR="00974B59" w:rsidRDefault="00974B59" w:rsidP="008671EA">
      <w:pPr>
        <w:spacing w:before="120" w:after="120"/>
        <w:jc w:val="both"/>
        <w:rPr>
          <w:rFonts w:asciiTheme="minorHAnsi" w:hAnsiTheme="minorHAnsi" w:cstheme="minorHAnsi"/>
        </w:rPr>
      </w:pPr>
    </w:p>
    <w:p w14:paraId="4338FF51" w14:textId="77777777" w:rsidR="00974B59" w:rsidRDefault="00974B59" w:rsidP="008671EA">
      <w:pPr>
        <w:spacing w:before="120" w:after="120"/>
        <w:jc w:val="both"/>
        <w:rPr>
          <w:rFonts w:asciiTheme="minorHAnsi" w:hAnsiTheme="minorHAnsi" w:cstheme="minorHAnsi"/>
        </w:rPr>
      </w:pPr>
    </w:p>
    <w:p w14:paraId="12331AE6" w14:textId="20C7DE62"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Në tabelën e mëposhtme janë vendosur edhe gjatësitë kufitare në mes Gllogocit dhe tyre.</w:t>
      </w:r>
    </w:p>
    <w:tbl>
      <w:tblPr>
        <w:tblStyle w:val="TableGrid"/>
        <w:tblW w:w="9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233"/>
      </w:tblGrid>
      <w:tr w:rsidR="006439B7" w:rsidRPr="008126F4" w14:paraId="370603E4" w14:textId="77777777" w:rsidTr="00974B59">
        <w:tc>
          <w:tcPr>
            <w:tcW w:w="4896" w:type="dxa"/>
          </w:tcPr>
          <w:bookmarkStart w:id="24" w:name="_MON_1637936865"/>
          <w:bookmarkEnd w:id="24"/>
          <w:p w14:paraId="4D9BAB7E" w14:textId="2F7BE1CE" w:rsidR="006439B7" w:rsidRPr="008126F4" w:rsidRDefault="00032C19" w:rsidP="008671EA">
            <w:pPr>
              <w:spacing w:before="120" w:after="120"/>
              <w:jc w:val="both"/>
              <w:rPr>
                <w:rFonts w:asciiTheme="minorHAnsi" w:hAnsiTheme="minorHAnsi" w:cstheme="minorHAnsi"/>
              </w:rPr>
            </w:pPr>
            <w:r w:rsidRPr="00032C19">
              <w:rPr>
                <w:rFonts w:asciiTheme="minorHAnsi" w:hAnsiTheme="minorHAnsi" w:cstheme="minorHAnsi"/>
                <w:noProof/>
              </w:rPr>
              <w:object w:dxaOrig="4680" w:dyaOrig="1960" w14:anchorId="70F78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98pt;mso-width-percent:0;mso-height-percent:0;mso-width-percent:0;mso-height-percent:0" o:ole="">
                  <v:imagedata r:id="rId11" o:title=""/>
                </v:shape>
                <o:OLEObject Type="Embed" ProgID="Excel.Sheet.12" ShapeID="_x0000_i1025" DrawAspect="Content" ObjectID="_1734522660" r:id="rId12"/>
              </w:object>
            </w:r>
          </w:p>
          <w:p w14:paraId="035B339D" w14:textId="77777777" w:rsidR="00974B59" w:rsidRDefault="006439B7" w:rsidP="00777C96">
            <w:pPr>
              <w:pStyle w:val="Caption"/>
            </w:pPr>
            <w:bookmarkStart w:id="25" w:name="_Toc40904601"/>
            <w:r w:rsidRPr="008126F4">
              <w:t xml:space="preserve">Tabela </w:t>
            </w:r>
            <w:r>
              <w:fldChar w:fldCharType="begin"/>
            </w:r>
            <w:r>
              <w:instrText xml:space="preserve"> SEQ Tabela \* ARABIC </w:instrText>
            </w:r>
            <w:r>
              <w:fldChar w:fldCharType="separate"/>
            </w:r>
            <w:r w:rsidRPr="008126F4">
              <w:rPr>
                <w:noProof/>
              </w:rPr>
              <w:t>1</w:t>
            </w:r>
            <w:r>
              <w:rPr>
                <w:noProof/>
              </w:rPr>
              <w:fldChar w:fldCharType="end"/>
            </w:r>
            <w:r w:rsidRPr="008126F4">
              <w:t>. Gjatësia kufitare e Gllogocit me komunat</w:t>
            </w:r>
          </w:p>
          <w:p w14:paraId="680ED49E" w14:textId="3791BF3D" w:rsidR="006439B7" w:rsidRPr="008126F4" w:rsidRDefault="006439B7" w:rsidP="00777C96">
            <w:pPr>
              <w:pStyle w:val="Caption"/>
            </w:pPr>
            <w:r w:rsidRPr="008126F4">
              <w:t xml:space="preserve"> </w:t>
            </w:r>
            <w:r w:rsidR="001B1065" w:rsidRPr="008126F4">
              <w:t>F</w:t>
            </w:r>
            <w:r w:rsidRPr="008126F4">
              <w:t>q</w:t>
            </w:r>
            <w:bookmarkEnd w:id="25"/>
            <w:r w:rsidR="00974B59">
              <w:t>injë</w:t>
            </w:r>
            <w:r w:rsidR="001B1065">
              <w:t>.</w:t>
            </w:r>
          </w:p>
        </w:tc>
        <w:tc>
          <w:tcPr>
            <w:tcW w:w="4233" w:type="dxa"/>
          </w:tcPr>
          <w:p w14:paraId="1BFF950E"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Kjo komunë, në pikëpamje të ndërlidhjës tokësore lidhet më pjesët tjera të Kosovës më anë të hekurudhës Fushë Kosovë-Pejë dhe rrugës magjistrale Prishtinë – Bushat (Komoran)-Pejë, dhe rrugët ndërkomunale Shalë- Lipjan dhe Bushat-Gllogoc-Skënderaj.</w:t>
            </w:r>
          </w:p>
        </w:tc>
      </w:tr>
    </w:tbl>
    <w:p w14:paraId="7CD01871"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b/>
          <w:bCs/>
        </w:rPr>
        <w:lastRenderedPageBreak/>
        <w:t>Hidrografia</w:t>
      </w:r>
      <w:r w:rsidRPr="008126F4">
        <w:rPr>
          <w:rFonts w:asciiTheme="minorHAnsi" w:hAnsiTheme="minorHAnsi" w:cstheme="minorHAnsi"/>
        </w:rPr>
        <w:t xml:space="preserve">- </w:t>
      </w:r>
      <w:r w:rsidRPr="008126F4">
        <w:rPr>
          <w:rFonts w:asciiTheme="minorHAnsi" w:hAnsiTheme="minorHAnsi" w:cstheme="minorHAnsi"/>
          <w:lang w:eastAsia="sq-AL"/>
        </w:rPr>
        <w:t>Lumi kryesor që kalon nëpër komunën e Gllogocit është Drenica, e cila është degë e majtë e lumit Sitnica dhe i takon pelgut të Ibrit. Ajo buron në Bretenc te mali Cërralevë. Drenica që nga Gllogoci e deri në Bardh i Madh, hyn në një pjesë të ngushtë, duke</w:t>
      </w:r>
      <w:r w:rsidRPr="004256FF">
        <w:rPr>
          <w:lang w:eastAsia="sq-AL"/>
        </w:rPr>
        <w:t xml:space="preserve"> </w:t>
      </w:r>
      <w:r w:rsidRPr="008126F4">
        <w:rPr>
          <w:rFonts w:asciiTheme="minorHAnsi" w:hAnsiTheme="minorHAnsi" w:cstheme="minorHAnsi"/>
          <w:lang w:eastAsia="sq-AL"/>
        </w:rPr>
        <w:t xml:space="preserve">marrë pamjen e një gryke. Në këtë pjesë të lumit pjerrtësia është më e madhe, gjerësinë më të madhe (10 m) dhe me pjerrtësi të butë derdhet në Sitnicë. Prurja mesatare e lumit Drenica në Sitnicë është 2,0 m³/s. Drenica ka dhe degëzimet e veta siç është Verbofc. </w:t>
      </w:r>
      <w:r w:rsidRPr="008126F4">
        <w:rPr>
          <w:rFonts w:asciiTheme="minorHAnsi" w:hAnsiTheme="minorHAnsi" w:cstheme="minorHAnsi"/>
        </w:rPr>
        <w:t>Në territorin e komunës së Gllogocit ndodhet edhe Liqeni i Vasilevës. Gjithashtu, në territor të komunës gjendet edhe burimi i ujit mineral në Poklek me temperaturë 13.0˚C, pH 6.3., rrjedhje 1.00l/sec dhe mineralizim 3.52 si dhe ai në Vërboc, lagjja Istog. Sipërfaqen e tokës pjellore të Luginës së Drenicës e mbulon sistemi i ujitjes “Ibër-Lepenc”.</w:t>
      </w:r>
    </w:p>
    <w:p w14:paraId="5646A65A"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b/>
        </w:rPr>
        <w:t xml:space="preserve">Klima </w:t>
      </w:r>
      <w:r w:rsidRPr="008126F4">
        <w:rPr>
          <w:rFonts w:asciiTheme="minorHAnsi" w:hAnsiTheme="minorHAnsi" w:cstheme="minorHAnsi"/>
        </w:rPr>
        <w:t xml:space="preserve">- Kushtet klimatike janë mjaft të përshtatshme. Rajoni ka një klimë të mesme kontinentale me dimra të ftohtë dhe verë të ngrohtë me ndikime të klimës mesdhetare. Kjo vie nga pozita e komunës në mes te Rrafshit të Kosovës dhe atij të Dukagjinit. Rrafshi i Dukagjini ka klime me ndikime mesdhetare nga deti Adriatik, kurse ai i Kosovës ka klime kryesisht kontinentale. Temperatura mesatare vjetore është 10.6 °C, ku muaji më i ftohtë është janari me 0.8°C, kurse muaji më i ngrohtë është korriku me 20.6°C. Sasia mesatare e të reshurave është afër 670 mm, kurse në sezonin e vegjetacionit (prej muajit të IV-IX) afër 330 mm. </w:t>
      </w:r>
    </w:p>
    <w:p w14:paraId="6F68BBE9"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b/>
          <w:bCs/>
        </w:rPr>
        <w:t>Relievi</w:t>
      </w:r>
      <w:r w:rsidRPr="008126F4">
        <w:rPr>
          <w:rFonts w:asciiTheme="minorHAnsi" w:hAnsiTheme="minorHAnsi" w:cstheme="minorHAnsi"/>
        </w:rPr>
        <w:t xml:space="preserve"> - Lartësia mbidetare është prej 500-650m. Rreth 46% e sipërfaqes së territorit të komunës së Gllogocit gjendet në lartësinë mbidetare rreth 650m, lartësi kjo që është njëra ndër më të përshtatshmet për zhvillimin e prodhimtarisë bujqësore, ndërsa pika më e lartë është 1072m. </w:t>
      </w:r>
    </w:p>
    <w:p w14:paraId="657EEF7A" w14:textId="1F345E3B" w:rsidR="006439B7" w:rsidRPr="008671EA" w:rsidRDefault="006439B7" w:rsidP="008671EA">
      <w:pPr>
        <w:spacing w:before="120" w:after="120"/>
        <w:jc w:val="both"/>
        <w:rPr>
          <w:rFonts w:asciiTheme="minorHAnsi" w:hAnsiTheme="minorHAnsi" w:cstheme="minorHAnsi"/>
        </w:rPr>
      </w:pPr>
      <w:r w:rsidRPr="008126F4">
        <w:rPr>
          <w:rFonts w:asciiTheme="minorHAnsi" w:hAnsiTheme="minorHAnsi" w:cstheme="minorHAnsi"/>
          <w:b/>
          <w:bCs/>
        </w:rPr>
        <w:t xml:space="preserve">Pedologjia dhe gjeologjia </w:t>
      </w:r>
      <w:r w:rsidRPr="008126F4">
        <w:rPr>
          <w:rFonts w:asciiTheme="minorHAnsi" w:hAnsiTheme="minorHAnsi" w:cstheme="minorHAnsi"/>
        </w:rPr>
        <w:t xml:space="preserve">- Tokat në këtë komunë janë mjaft heterogjene nga aspekti i krijimit, vetive fiziko-kimike, përkatësisë tipologjike, pjellorisë potenciale, problemeve melioruese etj.  Tokat në territorin e Komunës së Gllogocit sipas përbërjes pedologjike janë të përfaqësuara nga: tokat e murrme në shtresa kompakte, tokat e mesme të kuqërremtë, tokat e kuqe, tokat smonicë, tokat rendezinë, tokat ranker, tokat pseudogleje, tokat e livadheve, tokat diluviale dhe tokat aluviale etj. </w:t>
      </w:r>
      <w:bookmarkStart w:id="26" w:name="_Toc106972835"/>
    </w:p>
    <w:p w14:paraId="51B5F948" w14:textId="77777777" w:rsidR="00891AC1" w:rsidRPr="00760429" w:rsidRDefault="00891AC1" w:rsidP="008671EA">
      <w:pPr>
        <w:spacing w:before="120" w:after="120"/>
        <w:ind w:firstLine="720"/>
        <w:jc w:val="both"/>
        <w:rPr>
          <w:rFonts w:asciiTheme="minorHAnsi" w:hAnsiTheme="minorHAnsi" w:cstheme="minorHAnsi"/>
        </w:rPr>
      </w:pPr>
      <w:r w:rsidRPr="00760429">
        <w:rPr>
          <w:rFonts w:asciiTheme="minorHAnsi" w:hAnsiTheme="minorHAnsi" w:cstheme="minorHAnsi"/>
          <w:u w:val="single"/>
        </w:rPr>
        <w:t>Resurset natyrore</w:t>
      </w:r>
      <w:bookmarkEnd w:id="26"/>
      <w:r w:rsidR="00625ECA" w:rsidRPr="00760429">
        <w:rPr>
          <w:rFonts w:asciiTheme="minorHAnsi" w:hAnsiTheme="minorHAnsi" w:cstheme="minorHAnsi"/>
        </w:rPr>
        <w:t>:</w:t>
      </w:r>
    </w:p>
    <w:p w14:paraId="4D291074" w14:textId="77777777"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 xml:space="preserve">Përveç xehes së Feronikelit e cila është duke u eksploatuar dhe përpunuar në minierën e Çikatovës së vjetër dhe Gllavicës në Lipjan, si dhe përpunimin e tyre në shkritoren e Feronikelit, në teritorin e Komunës së </w:t>
      </w:r>
      <w:r w:rsidR="00E52C63" w:rsidRPr="008126F4">
        <w:rPr>
          <w:rFonts w:asciiTheme="minorHAnsi" w:hAnsiTheme="minorHAnsi" w:cstheme="minorHAnsi"/>
        </w:rPr>
        <w:t>Gllogoc</w:t>
      </w:r>
      <w:r w:rsidRPr="008126F4">
        <w:rPr>
          <w:rFonts w:asciiTheme="minorHAnsi" w:hAnsiTheme="minorHAnsi" w:cstheme="minorHAnsi"/>
        </w:rPr>
        <w:t>it janë të identifikuara edhe rezerva të konsiderueshme të Kromit, Lignitit, Hekurit, Donitit, Guri gëlqeror, Uji mineral etj. të cilat ofrojnë mundësi për zhvillimin e kapaciteteve të eksploatimit dhe përpunimit të tyre, të cilat njëkohësisht sjellin një mundësi për zhvillim ekonomik dhe hapjen e vendeve të reja të punës. Shfrytëzimi i pakontrolluar i resurseve minerale dhe industria minerare janë ndër ndotësit me të mëdhenj të mjedisit në Komunën e Gllogocit. Operatorë më të mëdhenjë të ekspolatimit të gurit në komunën e Gllogovcit janë ata që operojnë në: Çikatovë e Vjetër, Korroticë e Lartë dhe Baicë.</w:t>
      </w:r>
    </w:p>
    <w:p w14:paraId="4873488E" w14:textId="77777777" w:rsidR="006439B7" w:rsidRDefault="006439B7" w:rsidP="008671EA">
      <w:pPr>
        <w:spacing w:before="120" w:after="120"/>
        <w:jc w:val="both"/>
        <w:rPr>
          <w:rFonts w:asciiTheme="minorHAnsi" w:hAnsiTheme="minorHAnsi" w:cstheme="minorHAnsi"/>
        </w:rPr>
      </w:pPr>
      <w:r w:rsidRPr="008126F4">
        <w:rPr>
          <w:rFonts w:asciiTheme="minorHAnsi" w:hAnsiTheme="minorHAnsi" w:cstheme="minorHAnsi"/>
        </w:rPr>
        <w:t xml:space="preserve">Komuna e Gllogocit është e pasur me resurse pyjore dhe përfshin një sipërfaqe prej 11,355.00 ha. Zona malore është shpallur zonë me prioritet për mbrojtjen e natyrës, ri-pyllëzim, rekreacion dhe turizëm. Zonat me të rëndësishme pyjore shtrihen në malet e Berishës, </w:t>
      </w:r>
      <w:r w:rsidRPr="008126F4">
        <w:rPr>
          <w:rFonts w:asciiTheme="minorHAnsi" w:hAnsiTheme="minorHAnsi" w:cstheme="minorHAnsi"/>
        </w:rPr>
        <w:lastRenderedPageBreak/>
        <w:t>Kosmaç dhe në Çyçavicë. Në territorin e Gllogocit janë zhvilluar pyjet gjetherënëse, termofile dhe mezofile. Komuna është e kufizuar me dhënien e lejeve për ndërtim në këto zona. Pyjet luajnë një rol të rëndësishëm për florën dhe faunën në komunë, për klimën dhe ekonominë lokale. Druri këtu përdoret për ndërtim, artizanate tradicionale, përpunime industriale dhe ngrohje. Konsiderohet se pjesët e prera të pyjeve në vitet e fundit duhet ri-pyllëzuar.</w:t>
      </w:r>
    </w:p>
    <w:p w14:paraId="028A012E" w14:textId="77777777" w:rsidR="00685D35" w:rsidRPr="008126F4" w:rsidRDefault="00685D35" w:rsidP="008671EA">
      <w:pPr>
        <w:spacing w:before="120" w:after="120"/>
        <w:jc w:val="both"/>
        <w:rPr>
          <w:rFonts w:asciiTheme="minorHAnsi" w:hAnsiTheme="minorHAnsi" w:cstheme="minorHAnsi"/>
        </w:rPr>
      </w:pPr>
    </w:p>
    <w:p w14:paraId="09B33978" w14:textId="77777777" w:rsidR="006439B7" w:rsidRPr="008126F4" w:rsidRDefault="006439B7" w:rsidP="008671EA">
      <w:pPr>
        <w:spacing w:before="120" w:after="120"/>
        <w:jc w:val="both"/>
        <w:rPr>
          <w:rFonts w:asciiTheme="minorHAnsi" w:hAnsiTheme="minorHAnsi" w:cstheme="minorHAnsi"/>
        </w:rPr>
      </w:pPr>
    </w:p>
    <w:p w14:paraId="798B91BE" w14:textId="13768205" w:rsidR="006439B7" w:rsidRPr="008126F4" w:rsidRDefault="006439B7" w:rsidP="008671EA">
      <w:pPr>
        <w:spacing w:before="120" w:after="120"/>
        <w:jc w:val="both"/>
        <w:rPr>
          <w:rFonts w:asciiTheme="minorHAnsi" w:hAnsiTheme="minorHAnsi" w:cstheme="minorHAnsi"/>
        </w:rPr>
      </w:pPr>
      <w:r w:rsidRPr="008126F4">
        <w:rPr>
          <w:rFonts w:asciiTheme="minorHAnsi" w:hAnsiTheme="minorHAnsi" w:cstheme="minorHAnsi"/>
        </w:rPr>
        <w:t>Komuna e Gllogocit ka rezerva të pamjaftueshme ujore, ngaqë i takon pjesës qendrore të Kosovës, si rajon që njihet për reshje me të pakta. Drenica paraqet lumin kryesor te Komunës së Gllogocit dhe mbledh të gjitha rrjedhat tjera ujore. Ai buron në malin e Carralevës (Komuna e Shtimes). Llapushniku dhe Vërbovci konsiderohen degët kryesore të Lumit Drenica. Është me rëndësi të përmenden disa nga burime e rëndësishëm të ujit që derdhen në Lumin Drenica, siç janë: Kroi i Mbretit, Burimi i ujit mineral ne Paklek, etj. Sasia e ujit që rrjedh në Pellgun e Lumit Drenica gjatë vitit është 294.88 m3 x 106 . Nga kjo sasi, 74.87 m</w:t>
      </w:r>
      <w:r w:rsidRPr="00685D35">
        <w:rPr>
          <w:rFonts w:asciiTheme="minorHAnsi" w:hAnsiTheme="minorHAnsi" w:cstheme="minorHAnsi"/>
          <w:vertAlign w:val="superscript"/>
        </w:rPr>
        <w:t>3</w:t>
      </w:r>
      <w:r w:rsidRPr="008126F4">
        <w:rPr>
          <w:rFonts w:asciiTheme="minorHAnsi" w:hAnsiTheme="minorHAnsi" w:cstheme="minorHAnsi"/>
        </w:rPr>
        <w:t xml:space="preserve"> 106 (25.4 %) vinë nga reshjet dhe 220.01 m</w:t>
      </w:r>
      <w:r w:rsidRPr="00685D35">
        <w:rPr>
          <w:rFonts w:asciiTheme="minorHAnsi" w:hAnsiTheme="minorHAnsi" w:cstheme="minorHAnsi"/>
          <w:vertAlign w:val="superscript"/>
        </w:rPr>
        <w:t>3</w:t>
      </w:r>
      <w:r w:rsidRPr="008126F4">
        <w:rPr>
          <w:rFonts w:asciiTheme="minorHAnsi" w:hAnsiTheme="minorHAnsi" w:cstheme="minorHAnsi"/>
        </w:rPr>
        <w:t xml:space="preserve"> x 106 (74.6 %) nga burimet.</w:t>
      </w:r>
    </w:p>
    <w:p w14:paraId="74AE7684" w14:textId="108F9FDF" w:rsidR="008671EA" w:rsidRDefault="006439B7" w:rsidP="008671EA">
      <w:pPr>
        <w:spacing w:before="120" w:after="120"/>
        <w:jc w:val="both"/>
        <w:rPr>
          <w:rFonts w:asciiTheme="minorHAnsi" w:hAnsiTheme="minorHAnsi" w:cstheme="minorHAnsi"/>
        </w:rPr>
      </w:pPr>
      <w:r w:rsidRPr="008126F4">
        <w:rPr>
          <w:rFonts w:asciiTheme="minorHAnsi" w:hAnsiTheme="minorHAnsi" w:cstheme="minorHAnsi"/>
        </w:rPr>
        <w:t>Sipas të dhënave të stacioneve hidrometrike në vendosura në territorin e komunës së Gllogocit, niveli më i ulët i ujit në lumin Drenica ka qenë në vitin 1963 (24 cm), ndërsa niveli më i lartë në vitin 1969 (90 cm), ndërkohë që mesatarja vjetore e nivelit të ujit të lumit është 56.6 cm. Gjatë vitit niveli më i ulët mesatar i ujit është në muajin shtator (34.3 cm), ndërsa më i larti në shkurt (85.1 cm) dhe mars (81 cm). Përbërja gjeologjike e terrenit ka kushtëzuar që pjesa dërmuese e këtyre ujërave të jenë sipërfaqësore, por pa përjashtuar edhe praninë e ujërave nëntokësore dhe të burimeve termominerale. Shkëmbinjtë ujëmbajtës kanë bërë që të krijohet një liqen i vogël me 17.59 ha në Vasilevë, i cili shfrytëzohet më së shumti nga vizitorë të ndryshëm për peshkim gjatë fundjavave. Ka plane për shfrytëzimin e tij për turizëm. Gjithashtu, në territor të komunës gjendet edhe burimi i ujit termal në Poklek me temperaturë 13.0˚C, pH 6.3., rrjedhje 1.00</w:t>
      </w:r>
      <w:r w:rsidR="00685D35">
        <w:rPr>
          <w:rFonts w:asciiTheme="minorHAnsi" w:hAnsiTheme="minorHAnsi" w:cstheme="minorHAnsi"/>
        </w:rPr>
        <w:t xml:space="preserve"> </w:t>
      </w:r>
      <w:r w:rsidRPr="008126F4">
        <w:rPr>
          <w:rFonts w:asciiTheme="minorHAnsi" w:hAnsiTheme="minorHAnsi" w:cstheme="minorHAnsi"/>
        </w:rPr>
        <w:t xml:space="preserve">l/sek. dhe mineralizim 3.52. </w:t>
      </w:r>
    </w:p>
    <w:p w14:paraId="468AEA2A" w14:textId="64058B54" w:rsidR="006439B7" w:rsidRPr="008671EA" w:rsidRDefault="006439B7" w:rsidP="008671EA">
      <w:pPr>
        <w:spacing w:before="120" w:after="120"/>
        <w:jc w:val="both"/>
        <w:rPr>
          <w:rFonts w:asciiTheme="minorHAnsi" w:hAnsiTheme="minorHAnsi" w:cstheme="minorHAnsi"/>
        </w:rPr>
      </w:pPr>
      <w:r w:rsidRPr="008126F4">
        <w:rPr>
          <w:rFonts w:asciiTheme="minorHAnsi" w:hAnsiTheme="minorHAnsi" w:cstheme="minorHAnsi"/>
        </w:rPr>
        <w:t>Kohëve të fundit (dimri 2018-19) për shkak të punimeve joadekuate në kanalizim, burimi është dëmtuar dhe më nuk është i përshtatshëm për pije dhe nuk ka karakteristikat që i ka pasur. Me qëllim të rritjes së kapaciteteve akumuluese të ujerave në territorin e saj, Komuna e Gllogocit ka marrë vendim për shpalljen e interesit publik për lokacionin ku ndodhen ngastrat kadastrale në fshatin Verboc për ndërtimin e pendës për liqenin akumulues të Verbovcit, i cili planifikohet të shfrytëzohet për pije dhe ujitje. Monitorimi i cilësisë dhe sasisë së ujërave sikurse edhe në gjithë territorin e Kosovës bëhet nga Instituti Hidrometeorlogjik i Kosovës/IHMK, ndërsa monitorimin e cilësisë ujit të pijshëm e bën Instituti Kombëtarë i Shëndetit Publik IKSHP. Gjithashtu, ekzistojnë burime të tjera të ujit që nuk janë të shfrytëzuara, mirëpo që paraqesin një mundësi për përmirësimin e furnizimit të ujit në Gllogoc. Këto burime janë: Baica – 6 l/s, Nekoc - 4 l/s, Llapushnik - 2 l/s , Arllat – 2 l/s, Verbovc - 3 l/s, si dhe dy (2) burime të njohura të ujit mineral njëri në “Paklek të Vjetër” (2 l/s) dhe tjetri në Verboc (0.3 l/s).</w:t>
      </w:r>
    </w:p>
    <w:p w14:paraId="191C9E77" w14:textId="77777777" w:rsidR="00256018" w:rsidRDefault="00256018" w:rsidP="008671EA">
      <w:pPr>
        <w:spacing w:before="120" w:after="120"/>
        <w:ind w:firstLine="720"/>
        <w:jc w:val="both"/>
        <w:rPr>
          <w:rFonts w:asciiTheme="minorHAnsi" w:hAnsiTheme="minorHAnsi" w:cstheme="minorHAnsi"/>
          <w:u w:val="single"/>
        </w:rPr>
      </w:pPr>
    </w:p>
    <w:p w14:paraId="79F7FEF6" w14:textId="77777777" w:rsidR="00256018" w:rsidRDefault="00256018" w:rsidP="008671EA">
      <w:pPr>
        <w:spacing w:before="120" w:after="120"/>
        <w:ind w:firstLine="720"/>
        <w:jc w:val="both"/>
        <w:rPr>
          <w:rFonts w:asciiTheme="minorHAnsi" w:hAnsiTheme="minorHAnsi" w:cstheme="minorHAnsi"/>
          <w:u w:val="single"/>
        </w:rPr>
      </w:pPr>
    </w:p>
    <w:p w14:paraId="39FD2B5D" w14:textId="77777777" w:rsidR="00256018" w:rsidRDefault="00256018" w:rsidP="008671EA">
      <w:pPr>
        <w:spacing w:before="120" w:after="120"/>
        <w:ind w:firstLine="720"/>
        <w:jc w:val="both"/>
        <w:rPr>
          <w:rFonts w:asciiTheme="minorHAnsi" w:hAnsiTheme="minorHAnsi" w:cstheme="minorHAnsi"/>
          <w:u w:val="single"/>
        </w:rPr>
      </w:pPr>
    </w:p>
    <w:p w14:paraId="40755C56" w14:textId="77777777" w:rsidR="00256018" w:rsidRDefault="00256018" w:rsidP="008671EA">
      <w:pPr>
        <w:spacing w:before="120" w:after="120"/>
        <w:ind w:firstLine="720"/>
        <w:jc w:val="both"/>
        <w:rPr>
          <w:rFonts w:asciiTheme="minorHAnsi" w:hAnsiTheme="minorHAnsi" w:cstheme="minorHAnsi"/>
          <w:u w:val="single"/>
        </w:rPr>
      </w:pPr>
    </w:p>
    <w:p w14:paraId="5A462FCA" w14:textId="77777777" w:rsidR="00891AC1" w:rsidRPr="00760429" w:rsidRDefault="00891AC1" w:rsidP="008671EA">
      <w:pPr>
        <w:spacing w:before="120" w:after="120"/>
        <w:ind w:firstLine="720"/>
        <w:jc w:val="both"/>
        <w:rPr>
          <w:rFonts w:asciiTheme="minorHAnsi" w:hAnsiTheme="minorHAnsi" w:cstheme="minorHAnsi"/>
          <w:u w:val="single"/>
        </w:rPr>
      </w:pPr>
      <w:r w:rsidRPr="00760429">
        <w:rPr>
          <w:rFonts w:asciiTheme="minorHAnsi" w:hAnsiTheme="minorHAnsi" w:cstheme="minorHAnsi"/>
          <w:u w:val="single"/>
        </w:rPr>
        <w:t>Popullsia</w:t>
      </w:r>
    </w:p>
    <w:tbl>
      <w:tblPr>
        <w:tblW w:w="496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49"/>
        <w:gridCol w:w="2376"/>
        <w:gridCol w:w="2158"/>
        <w:gridCol w:w="2156"/>
      </w:tblGrid>
      <w:tr w:rsidR="000841FE" w:rsidRPr="00FC25DF" w14:paraId="2255AFD2" w14:textId="77777777" w:rsidTr="000841FE">
        <w:trPr>
          <w:trHeight w:val="470"/>
        </w:trPr>
        <w:tc>
          <w:tcPr>
            <w:tcW w:w="5000" w:type="pct"/>
            <w:gridSpan w:val="4"/>
            <w:shd w:val="clear" w:color="auto" w:fill="auto"/>
            <w:noWrap/>
            <w:vAlign w:val="center"/>
          </w:tcPr>
          <w:p w14:paraId="51A42CC0" w14:textId="77777777" w:rsidR="000841FE" w:rsidRPr="008126F4" w:rsidRDefault="000841FE" w:rsidP="008671EA">
            <w:pPr>
              <w:spacing w:before="120" w:after="120"/>
              <w:jc w:val="both"/>
              <w:rPr>
                <w:rFonts w:asciiTheme="minorHAnsi" w:eastAsia="Calibri" w:hAnsiTheme="minorHAnsi" w:cstheme="minorHAnsi"/>
                <w:b/>
                <w:bCs/>
                <w:sz w:val="18"/>
                <w:szCs w:val="18"/>
                <w:lang w:val="de-DE"/>
              </w:rPr>
            </w:pPr>
            <w:r w:rsidRPr="008126F4">
              <w:rPr>
                <w:rFonts w:asciiTheme="minorHAnsi" w:eastAsia="Calibri" w:hAnsiTheme="minorHAnsi" w:cstheme="minorHAnsi"/>
                <w:b/>
                <w:bCs/>
                <w:sz w:val="18"/>
                <w:szCs w:val="18"/>
                <w:lang w:val="de-DE"/>
              </w:rPr>
              <w:t xml:space="preserve">Tabela </w:t>
            </w:r>
            <w:r w:rsidR="003351D9">
              <w:rPr>
                <w:rFonts w:asciiTheme="minorHAnsi" w:eastAsia="Calibri" w:hAnsiTheme="minorHAnsi" w:cstheme="minorHAnsi"/>
                <w:b/>
                <w:bCs/>
                <w:sz w:val="18"/>
                <w:szCs w:val="18"/>
                <w:lang w:val="de-DE"/>
              </w:rPr>
              <w:t>2</w:t>
            </w:r>
            <w:r w:rsidRPr="008126F4">
              <w:rPr>
                <w:rFonts w:asciiTheme="minorHAnsi" w:eastAsia="Calibri" w:hAnsiTheme="minorHAnsi" w:cstheme="minorHAnsi"/>
                <w:b/>
                <w:bCs/>
                <w:sz w:val="18"/>
                <w:szCs w:val="18"/>
                <w:lang w:val="de-DE"/>
              </w:rPr>
              <w:t>: T</w:t>
            </w:r>
            <w:r w:rsidR="00102A76" w:rsidRPr="008126F4">
              <w:rPr>
                <w:rFonts w:asciiTheme="minorHAnsi" w:eastAsia="Calibri" w:hAnsiTheme="minorHAnsi" w:cstheme="minorHAnsi"/>
                <w:b/>
                <w:bCs/>
                <w:sz w:val="18"/>
                <w:szCs w:val="18"/>
                <w:lang w:val="de-DE"/>
              </w:rPr>
              <w:t>ë</w:t>
            </w:r>
            <w:r w:rsidRPr="008126F4">
              <w:rPr>
                <w:rFonts w:asciiTheme="minorHAnsi" w:eastAsia="Calibri" w:hAnsiTheme="minorHAnsi" w:cstheme="minorHAnsi"/>
                <w:b/>
                <w:bCs/>
                <w:sz w:val="18"/>
                <w:szCs w:val="18"/>
                <w:lang w:val="de-DE"/>
              </w:rPr>
              <w:t xml:space="preserve"> dh</w:t>
            </w:r>
            <w:r w:rsidR="00102A76" w:rsidRPr="008126F4">
              <w:rPr>
                <w:rFonts w:asciiTheme="minorHAnsi" w:eastAsia="Calibri" w:hAnsiTheme="minorHAnsi" w:cstheme="minorHAnsi"/>
                <w:b/>
                <w:bCs/>
                <w:sz w:val="18"/>
                <w:szCs w:val="18"/>
                <w:lang w:val="de-DE"/>
              </w:rPr>
              <w:t>ë</w:t>
            </w:r>
            <w:r w:rsidRPr="008126F4">
              <w:rPr>
                <w:rFonts w:asciiTheme="minorHAnsi" w:eastAsia="Calibri" w:hAnsiTheme="minorHAnsi" w:cstheme="minorHAnsi"/>
                <w:b/>
                <w:bCs/>
                <w:sz w:val="18"/>
                <w:szCs w:val="18"/>
                <w:lang w:val="de-DE"/>
              </w:rPr>
              <w:t>nat mbi popullat</w:t>
            </w:r>
            <w:r w:rsidR="00102A76" w:rsidRPr="008126F4">
              <w:rPr>
                <w:rFonts w:asciiTheme="minorHAnsi" w:eastAsia="Calibri" w:hAnsiTheme="minorHAnsi" w:cstheme="minorHAnsi"/>
                <w:b/>
                <w:bCs/>
                <w:sz w:val="18"/>
                <w:szCs w:val="18"/>
                <w:lang w:val="de-DE"/>
              </w:rPr>
              <w:t>ë</w:t>
            </w:r>
            <w:r w:rsidRPr="008126F4">
              <w:rPr>
                <w:rFonts w:asciiTheme="minorHAnsi" w:eastAsia="Calibri" w:hAnsiTheme="minorHAnsi" w:cstheme="minorHAnsi"/>
                <w:b/>
                <w:bCs/>
                <w:sz w:val="18"/>
                <w:szCs w:val="18"/>
                <w:lang w:val="de-DE"/>
              </w:rPr>
              <w:t>n</w:t>
            </w:r>
          </w:p>
        </w:tc>
      </w:tr>
      <w:tr w:rsidR="00891AC1" w:rsidRPr="00FC25DF" w14:paraId="2F58D44C" w14:textId="77777777" w:rsidTr="006439B7">
        <w:trPr>
          <w:trHeight w:val="470"/>
        </w:trPr>
        <w:tc>
          <w:tcPr>
            <w:tcW w:w="2587" w:type="pct"/>
            <w:gridSpan w:val="2"/>
            <w:shd w:val="clear" w:color="auto" w:fill="auto"/>
            <w:noWrap/>
            <w:vAlign w:val="center"/>
            <w:hideMark/>
          </w:tcPr>
          <w:p w14:paraId="4C46DE9C"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Regjistrimi ASK 2011</w:t>
            </w:r>
          </w:p>
        </w:tc>
        <w:tc>
          <w:tcPr>
            <w:tcW w:w="2413" w:type="pct"/>
            <w:gridSpan w:val="2"/>
            <w:vAlign w:val="center"/>
          </w:tcPr>
          <w:p w14:paraId="55D6DFE9"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Vlerësimi ASK 2021</w:t>
            </w:r>
          </w:p>
        </w:tc>
      </w:tr>
      <w:tr w:rsidR="00891AC1" w:rsidRPr="00FC25DF" w14:paraId="53A543AC" w14:textId="77777777" w:rsidTr="006439B7">
        <w:trPr>
          <w:cantSplit/>
          <w:trHeight w:val="419"/>
        </w:trPr>
        <w:tc>
          <w:tcPr>
            <w:tcW w:w="1258" w:type="pct"/>
            <w:shd w:val="clear" w:color="auto" w:fill="auto"/>
            <w:vAlign w:val="center"/>
            <w:hideMark/>
          </w:tcPr>
          <w:p w14:paraId="7DD53B9A"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 xml:space="preserve">Numri i </w:t>
            </w:r>
            <w:r w:rsidR="005E79F3" w:rsidRPr="008126F4">
              <w:rPr>
                <w:rFonts w:asciiTheme="minorHAnsi" w:eastAsia="Calibri" w:hAnsiTheme="minorHAnsi" w:cstheme="minorHAnsi"/>
                <w:sz w:val="18"/>
                <w:szCs w:val="18"/>
              </w:rPr>
              <w:t>populates</w:t>
            </w:r>
          </w:p>
        </w:tc>
        <w:tc>
          <w:tcPr>
            <w:tcW w:w="1329" w:type="pct"/>
            <w:shd w:val="clear" w:color="auto" w:fill="auto"/>
            <w:vAlign w:val="center"/>
            <w:hideMark/>
          </w:tcPr>
          <w:p w14:paraId="785C7489"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Numri i amvisërive</w:t>
            </w:r>
          </w:p>
        </w:tc>
        <w:tc>
          <w:tcPr>
            <w:tcW w:w="1207" w:type="pct"/>
            <w:vAlign w:val="center"/>
          </w:tcPr>
          <w:p w14:paraId="0DEF93B3"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Numri i popullatës</w:t>
            </w:r>
          </w:p>
        </w:tc>
        <w:tc>
          <w:tcPr>
            <w:tcW w:w="1206" w:type="pct"/>
            <w:vAlign w:val="center"/>
          </w:tcPr>
          <w:p w14:paraId="3B01EB1B" w14:textId="77777777" w:rsidR="00891AC1" w:rsidRPr="008126F4" w:rsidRDefault="00891AC1" w:rsidP="008671EA">
            <w:pPr>
              <w:spacing w:before="120" w:after="120"/>
              <w:jc w:val="both"/>
              <w:rPr>
                <w:rFonts w:asciiTheme="minorHAnsi" w:eastAsia="Calibri" w:hAnsiTheme="minorHAnsi" w:cstheme="minorHAnsi"/>
                <w:sz w:val="18"/>
                <w:szCs w:val="18"/>
              </w:rPr>
            </w:pPr>
            <w:r w:rsidRPr="008126F4">
              <w:rPr>
                <w:rFonts w:asciiTheme="minorHAnsi" w:eastAsia="Calibri" w:hAnsiTheme="minorHAnsi" w:cstheme="minorHAnsi"/>
                <w:sz w:val="18"/>
                <w:szCs w:val="18"/>
              </w:rPr>
              <w:t xml:space="preserve">Ngritje </w:t>
            </w:r>
          </w:p>
        </w:tc>
      </w:tr>
      <w:tr w:rsidR="00324FD4" w:rsidRPr="00FC25DF" w14:paraId="4D6904E6" w14:textId="77777777" w:rsidTr="006439B7">
        <w:trPr>
          <w:cantSplit/>
          <w:trHeight w:val="419"/>
        </w:trPr>
        <w:tc>
          <w:tcPr>
            <w:tcW w:w="1258" w:type="pct"/>
            <w:shd w:val="clear" w:color="auto" w:fill="auto"/>
            <w:vAlign w:val="center"/>
            <w:hideMark/>
          </w:tcPr>
          <w:p w14:paraId="062207A9" w14:textId="77777777" w:rsidR="00324FD4" w:rsidRPr="008126F4" w:rsidRDefault="00324FD4" w:rsidP="008671EA">
            <w:pPr>
              <w:spacing w:before="120" w:after="120"/>
              <w:jc w:val="both"/>
              <w:rPr>
                <w:rFonts w:asciiTheme="minorHAnsi" w:eastAsia="Calibri" w:hAnsiTheme="minorHAnsi" w:cstheme="minorHAnsi"/>
                <w:sz w:val="18"/>
                <w:szCs w:val="18"/>
              </w:rPr>
            </w:pPr>
            <w:r>
              <w:rPr>
                <w:rFonts w:asciiTheme="minorHAnsi" w:eastAsia="Calibri" w:hAnsiTheme="minorHAnsi" w:cstheme="minorHAnsi"/>
                <w:sz w:val="18"/>
                <w:szCs w:val="18"/>
              </w:rPr>
              <w:t>58531</w:t>
            </w:r>
          </w:p>
        </w:tc>
        <w:tc>
          <w:tcPr>
            <w:tcW w:w="1329" w:type="pct"/>
            <w:shd w:val="clear" w:color="auto" w:fill="auto"/>
            <w:vAlign w:val="center"/>
            <w:hideMark/>
          </w:tcPr>
          <w:p w14:paraId="628CA0A1" w14:textId="77777777" w:rsidR="00324FD4" w:rsidRPr="008126F4" w:rsidRDefault="00324FD4" w:rsidP="008671EA">
            <w:pPr>
              <w:spacing w:before="120" w:after="120"/>
              <w:jc w:val="both"/>
              <w:rPr>
                <w:rFonts w:asciiTheme="minorHAnsi" w:eastAsia="Calibri" w:hAnsiTheme="minorHAnsi" w:cstheme="minorHAnsi"/>
                <w:sz w:val="18"/>
                <w:szCs w:val="18"/>
              </w:rPr>
            </w:pPr>
            <w:r>
              <w:rPr>
                <w:rFonts w:asciiTheme="minorHAnsi" w:eastAsia="Calibri" w:hAnsiTheme="minorHAnsi" w:cstheme="minorHAnsi"/>
                <w:sz w:val="18"/>
                <w:szCs w:val="18"/>
              </w:rPr>
              <w:t>8786</w:t>
            </w:r>
          </w:p>
        </w:tc>
        <w:tc>
          <w:tcPr>
            <w:tcW w:w="1207" w:type="pct"/>
            <w:vAlign w:val="center"/>
          </w:tcPr>
          <w:p w14:paraId="47FB3035" w14:textId="77777777" w:rsidR="00324FD4" w:rsidRPr="008126F4" w:rsidRDefault="00EE13B7" w:rsidP="008671EA">
            <w:pPr>
              <w:spacing w:before="120" w:after="120"/>
              <w:jc w:val="both"/>
              <w:rPr>
                <w:rFonts w:asciiTheme="minorHAnsi" w:eastAsia="Calibri" w:hAnsiTheme="minorHAnsi" w:cstheme="minorHAnsi"/>
                <w:sz w:val="18"/>
                <w:szCs w:val="18"/>
              </w:rPr>
            </w:pPr>
            <w:r>
              <w:rPr>
                <w:rFonts w:asciiTheme="minorHAnsi" w:eastAsia="Calibri" w:hAnsiTheme="minorHAnsi" w:cstheme="minorHAnsi"/>
                <w:sz w:val="18"/>
                <w:szCs w:val="18"/>
              </w:rPr>
              <w:t>6</w:t>
            </w:r>
            <w:r w:rsidR="001969AB">
              <w:rPr>
                <w:rFonts w:asciiTheme="minorHAnsi" w:eastAsia="Calibri" w:hAnsiTheme="minorHAnsi" w:cstheme="minorHAnsi"/>
                <w:sz w:val="18"/>
                <w:szCs w:val="18"/>
              </w:rPr>
              <w:t>0721</w:t>
            </w:r>
          </w:p>
        </w:tc>
        <w:tc>
          <w:tcPr>
            <w:tcW w:w="1206" w:type="pct"/>
            <w:vAlign w:val="center"/>
          </w:tcPr>
          <w:p w14:paraId="0A75346E" w14:textId="77777777" w:rsidR="00324FD4" w:rsidRPr="008126F4" w:rsidRDefault="00FC235B" w:rsidP="008671EA">
            <w:pPr>
              <w:spacing w:before="120" w:after="120"/>
              <w:jc w:val="both"/>
              <w:rPr>
                <w:rFonts w:asciiTheme="minorHAnsi" w:eastAsia="Calibri" w:hAnsiTheme="minorHAnsi" w:cstheme="minorHAnsi"/>
                <w:sz w:val="18"/>
                <w:szCs w:val="18"/>
              </w:rPr>
            </w:pPr>
            <w:r>
              <w:rPr>
                <w:rFonts w:asciiTheme="minorHAnsi" w:eastAsia="Calibri" w:hAnsiTheme="minorHAnsi" w:cstheme="minorHAnsi"/>
                <w:sz w:val="18"/>
                <w:szCs w:val="18"/>
              </w:rPr>
              <w:t>3.7</w:t>
            </w:r>
            <w:r w:rsidR="001969AB">
              <w:rPr>
                <w:rFonts w:asciiTheme="minorHAnsi" w:eastAsia="Calibri" w:hAnsiTheme="minorHAnsi" w:cstheme="minorHAnsi"/>
                <w:sz w:val="18"/>
                <w:szCs w:val="18"/>
              </w:rPr>
              <w:t xml:space="preserve"> %</w:t>
            </w:r>
          </w:p>
        </w:tc>
      </w:tr>
    </w:tbl>
    <w:p w14:paraId="25E9278A" w14:textId="71642901" w:rsidR="002744FE" w:rsidRPr="008126F4" w:rsidRDefault="00B72618" w:rsidP="008671EA">
      <w:pPr>
        <w:spacing w:before="120" w:after="120"/>
        <w:jc w:val="both"/>
        <w:rPr>
          <w:rFonts w:asciiTheme="minorHAnsi" w:eastAsia="Calibri" w:hAnsiTheme="minorHAnsi" w:cstheme="minorHAnsi"/>
        </w:rPr>
      </w:pPr>
      <w:r w:rsidRPr="008126F4">
        <w:rPr>
          <w:rFonts w:asciiTheme="minorHAnsi" w:eastAsia="Calibri" w:hAnsiTheme="minorHAnsi" w:cstheme="minorHAnsi"/>
        </w:rPr>
        <w:t>Analiza e zhvillimit demografik shqyrton të dhënat nga regjistrimet e popullsisë për periudhën e viteve 1948-2011. Regjistrimi i vitit 2011 ka regjistruar vetëm banorët e përhersh</w:t>
      </w:r>
      <w:r w:rsidR="00660CDC">
        <w:rPr>
          <w:rFonts w:asciiTheme="minorHAnsi" w:eastAsia="Calibri" w:hAnsiTheme="minorHAnsi" w:cstheme="minorHAnsi"/>
        </w:rPr>
        <w:t>em</w:t>
      </w:r>
      <w:r w:rsidRPr="008126F4">
        <w:rPr>
          <w:rFonts w:asciiTheme="minorHAnsi" w:eastAsia="Calibri" w:hAnsiTheme="minorHAnsi" w:cstheme="minorHAnsi"/>
        </w:rPr>
        <w:t xml:space="preserve"> të komunës, duke mos i kalkuluar banorët e përkohshëm, studentët dhe të punësuarit të cilët përkohësisht jetojnë në komunë. </w:t>
      </w:r>
    </w:p>
    <w:tbl>
      <w:tblPr>
        <w:tblW w:w="960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796"/>
        <w:gridCol w:w="1093"/>
        <w:gridCol w:w="936"/>
        <w:gridCol w:w="1029"/>
        <w:gridCol w:w="1029"/>
        <w:gridCol w:w="1403"/>
        <w:gridCol w:w="1217"/>
        <w:gridCol w:w="1122"/>
        <w:gridCol w:w="983"/>
      </w:tblGrid>
      <w:tr w:rsidR="00B72618" w:rsidRPr="008671EA" w14:paraId="797CC805" w14:textId="77777777" w:rsidTr="008671EA">
        <w:trPr>
          <w:trHeight w:hRule="exact" w:val="649"/>
        </w:trPr>
        <w:tc>
          <w:tcPr>
            <w:tcW w:w="796" w:type="dxa"/>
            <w:shd w:val="clear" w:color="auto" w:fill="F2F2F2" w:themeFill="background1" w:themeFillShade="F2"/>
            <w:vAlign w:val="center"/>
          </w:tcPr>
          <w:p w14:paraId="35E55574" w14:textId="77777777" w:rsidR="00B72618" w:rsidRPr="008671EA" w:rsidRDefault="00B72618" w:rsidP="006C2226">
            <w:pPr>
              <w:pStyle w:val="ListParagraph"/>
              <w:spacing w:line="276" w:lineRule="auto"/>
              <w:ind w:left="0"/>
              <w:jc w:val="center"/>
              <w:rPr>
                <w:rFonts w:asciiTheme="minorHAnsi" w:hAnsiTheme="minorHAnsi" w:cstheme="minorHAnsi"/>
                <w:color w:val="FF0000"/>
                <w:sz w:val="20"/>
                <w:szCs w:val="20"/>
              </w:rPr>
            </w:pPr>
          </w:p>
        </w:tc>
        <w:tc>
          <w:tcPr>
            <w:tcW w:w="2029" w:type="dxa"/>
            <w:gridSpan w:val="2"/>
            <w:shd w:val="clear" w:color="auto" w:fill="F2F2F2" w:themeFill="background1" w:themeFillShade="F2"/>
            <w:vAlign w:val="center"/>
          </w:tcPr>
          <w:p w14:paraId="3A0C078D" w14:textId="77777777" w:rsidR="00B72618" w:rsidRPr="008671EA" w:rsidRDefault="00B72618" w:rsidP="006C2226">
            <w:pPr>
              <w:pStyle w:val="ListParagraph"/>
              <w:spacing w:line="276" w:lineRule="auto"/>
              <w:ind w:left="0"/>
              <w:jc w:val="center"/>
              <w:rPr>
                <w:rFonts w:asciiTheme="minorHAnsi" w:hAnsiTheme="minorHAnsi" w:cstheme="minorHAnsi"/>
                <w:color w:val="FF0000"/>
                <w:sz w:val="20"/>
                <w:szCs w:val="20"/>
              </w:rPr>
            </w:pPr>
            <w:r w:rsidRPr="008671EA">
              <w:rPr>
                <w:rFonts w:asciiTheme="minorHAnsi" w:hAnsiTheme="minorHAnsi" w:cstheme="minorHAnsi"/>
                <w:sz w:val="20"/>
                <w:szCs w:val="20"/>
              </w:rPr>
              <w:t>Popullsia</w:t>
            </w:r>
          </w:p>
        </w:tc>
        <w:tc>
          <w:tcPr>
            <w:tcW w:w="2058" w:type="dxa"/>
            <w:gridSpan w:val="2"/>
            <w:shd w:val="clear" w:color="auto" w:fill="F2F2F2" w:themeFill="background1" w:themeFillShade="F2"/>
            <w:vAlign w:val="center"/>
          </w:tcPr>
          <w:p w14:paraId="7A8A7FD7" w14:textId="77777777" w:rsidR="00B72618" w:rsidRPr="008671EA" w:rsidRDefault="00B72618" w:rsidP="006C2226">
            <w:pPr>
              <w:pStyle w:val="ListParagraph"/>
              <w:spacing w:line="276" w:lineRule="auto"/>
              <w:ind w:left="0"/>
              <w:jc w:val="center"/>
              <w:rPr>
                <w:rFonts w:asciiTheme="minorHAnsi" w:hAnsiTheme="minorHAnsi" w:cstheme="minorHAnsi"/>
                <w:color w:val="FF0000"/>
                <w:sz w:val="20"/>
                <w:szCs w:val="20"/>
              </w:rPr>
            </w:pPr>
            <w:r w:rsidRPr="008671EA">
              <w:rPr>
                <w:rFonts w:asciiTheme="minorHAnsi" w:hAnsiTheme="minorHAnsi" w:cstheme="minorHAnsi"/>
                <w:sz w:val="20"/>
                <w:szCs w:val="20"/>
              </w:rPr>
              <w:t>Ekonomitë Familjare (EF)</w:t>
            </w:r>
          </w:p>
        </w:tc>
        <w:tc>
          <w:tcPr>
            <w:tcW w:w="2620" w:type="dxa"/>
            <w:gridSpan w:val="2"/>
            <w:shd w:val="clear" w:color="auto" w:fill="F2F2F2" w:themeFill="background1" w:themeFillShade="F2"/>
            <w:vAlign w:val="center"/>
          </w:tcPr>
          <w:p w14:paraId="2E57503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Madhësia e Familjes</w:t>
            </w:r>
          </w:p>
          <w:p w14:paraId="66AD4A96" w14:textId="77777777" w:rsidR="00B72618" w:rsidRPr="008671EA" w:rsidRDefault="00B72618" w:rsidP="006C2226">
            <w:pPr>
              <w:pStyle w:val="ListParagraph"/>
              <w:spacing w:line="276" w:lineRule="auto"/>
              <w:ind w:left="0"/>
              <w:jc w:val="center"/>
              <w:rPr>
                <w:rFonts w:asciiTheme="minorHAnsi" w:hAnsiTheme="minorHAnsi" w:cstheme="minorHAnsi"/>
                <w:sz w:val="20"/>
                <w:szCs w:val="20"/>
              </w:rPr>
            </w:pPr>
            <w:r w:rsidRPr="008671EA">
              <w:rPr>
                <w:rFonts w:asciiTheme="minorHAnsi" w:hAnsiTheme="minorHAnsi" w:cstheme="minorHAnsi"/>
                <w:sz w:val="20"/>
                <w:szCs w:val="20"/>
              </w:rPr>
              <w:t>(numri i anëtareve në EF)</w:t>
            </w:r>
          </w:p>
        </w:tc>
        <w:tc>
          <w:tcPr>
            <w:tcW w:w="2105" w:type="dxa"/>
            <w:gridSpan w:val="2"/>
            <w:shd w:val="clear" w:color="auto" w:fill="F2F2F2" w:themeFill="background1" w:themeFillShade="F2"/>
            <w:vAlign w:val="center"/>
          </w:tcPr>
          <w:p w14:paraId="211338F5" w14:textId="77777777" w:rsidR="00B72618" w:rsidRPr="008671EA" w:rsidRDefault="00B72618" w:rsidP="006C2226">
            <w:pPr>
              <w:pStyle w:val="ListParagraph"/>
              <w:spacing w:line="276" w:lineRule="auto"/>
              <w:ind w:left="0"/>
              <w:jc w:val="center"/>
              <w:rPr>
                <w:rFonts w:asciiTheme="minorHAnsi" w:hAnsiTheme="minorHAnsi" w:cstheme="minorHAnsi"/>
                <w:sz w:val="20"/>
                <w:szCs w:val="20"/>
              </w:rPr>
            </w:pPr>
            <w:r w:rsidRPr="008671EA">
              <w:rPr>
                <w:rFonts w:asciiTheme="minorHAnsi" w:hAnsiTheme="minorHAnsi" w:cstheme="minorHAnsi"/>
                <w:sz w:val="20"/>
                <w:szCs w:val="20"/>
              </w:rPr>
              <w:t>Pjesëmarrja e qytetit në komunë (%)</w:t>
            </w:r>
          </w:p>
        </w:tc>
      </w:tr>
      <w:tr w:rsidR="00B72618" w:rsidRPr="008671EA" w14:paraId="50EB3981" w14:textId="77777777" w:rsidTr="008671EA">
        <w:trPr>
          <w:trHeight w:hRule="exact" w:val="275"/>
        </w:trPr>
        <w:tc>
          <w:tcPr>
            <w:tcW w:w="796" w:type="dxa"/>
            <w:shd w:val="clear" w:color="auto" w:fill="auto"/>
            <w:vAlign w:val="center"/>
          </w:tcPr>
          <w:p w14:paraId="431270C9"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Viti</w:t>
            </w:r>
          </w:p>
        </w:tc>
        <w:tc>
          <w:tcPr>
            <w:tcW w:w="1093" w:type="dxa"/>
            <w:shd w:val="clear" w:color="auto" w:fill="auto"/>
            <w:vAlign w:val="center"/>
          </w:tcPr>
          <w:p w14:paraId="357DAA5C"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Komuna</w:t>
            </w:r>
          </w:p>
        </w:tc>
        <w:tc>
          <w:tcPr>
            <w:tcW w:w="936" w:type="dxa"/>
            <w:shd w:val="clear" w:color="auto" w:fill="auto"/>
            <w:vAlign w:val="center"/>
          </w:tcPr>
          <w:p w14:paraId="30FD4F02" w14:textId="77777777" w:rsidR="00B72618" w:rsidRPr="008671EA" w:rsidRDefault="00B72618" w:rsidP="006C2226">
            <w:pPr>
              <w:spacing w:line="276" w:lineRule="auto"/>
              <w:jc w:val="center"/>
              <w:rPr>
                <w:rFonts w:asciiTheme="minorHAnsi" w:hAnsiTheme="minorHAnsi" w:cstheme="minorHAnsi"/>
                <w:i/>
                <w:sz w:val="20"/>
                <w:szCs w:val="20"/>
              </w:rPr>
            </w:pPr>
            <w:r w:rsidRPr="008671EA">
              <w:rPr>
                <w:rFonts w:asciiTheme="minorHAnsi" w:hAnsiTheme="minorHAnsi" w:cstheme="minorHAnsi"/>
                <w:i/>
                <w:sz w:val="20"/>
                <w:szCs w:val="20"/>
              </w:rPr>
              <w:t>Qyteti</w:t>
            </w:r>
          </w:p>
        </w:tc>
        <w:tc>
          <w:tcPr>
            <w:tcW w:w="1029" w:type="dxa"/>
            <w:shd w:val="clear" w:color="auto" w:fill="auto"/>
            <w:vAlign w:val="center"/>
          </w:tcPr>
          <w:p w14:paraId="00CCD36D"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Komuna</w:t>
            </w:r>
          </w:p>
        </w:tc>
        <w:tc>
          <w:tcPr>
            <w:tcW w:w="1029" w:type="dxa"/>
            <w:shd w:val="clear" w:color="auto" w:fill="auto"/>
            <w:vAlign w:val="center"/>
          </w:tcPr>
          <w:p w14:paraId="4CD7ABF4" w14:textId="77777777" w:rsidR="00B72618" w:rsidRPr="008671EA" w:rsidRDefault="00B72618" w:rsidP="006C2226">
            <w:pPr>
              <w:spacing w:line="276" w:lineRule="auto"/>
              <w:jc w:val="center"/>
              <w:rPr>
                <w:rFonts w:asciiTheme="minorHAnsi" w:hAnsiTheme="minorHAnsi" w:cstheme="minorHAnsi"/>
                <w:i/>
                <w:sz w:val="20"/>
                <w:szCs w:val="20"/>
              </w:rPr>
            </w:pPr>
            <w:r w:rsidRPr="008671EA">
              <w:rPr>
                <w:rFonts w:asciiTheme="minorHAnsi" w:hAnsiTheme="minorHAnsi" w:cstheme="minorHAnsi"/>
                <w:i/>
                <w:sz w:val="20"/>
                <w:szCs w:val="20"/>
              </w:rPr>
              <w:t>Qyteti</w:t>
            </w:r>
          </w:p>
        </w:tc>
        <w:tc>
          <w:tcPr>
            <w:tcW w:w="1403" w:type="dxa"/>
            <w:shd w:val="clear" w:color="auto" w:fill="auto"/>
            <w:vAlign w:val="center"/>
          </w:tcPr>
          <w:p w14:paraId="08EC81B1"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Komuna</w:t>
            </w:r>
          </w:p>
        </w:tc>
        <w:tc>
          <w:tcPr>
            <w:tcW w:w="1217" w:type="dxa"/>
            <w:shd w:val="clear" w:color="auto" w:fill="auto"/>
            <w:vAlign w:val="center"/>
          </w:tcPr>
          <w:p w14:paraId="74381E44" w14:textId="77777777" w:rsidR="00B72618" w:rsidRPr="008671EA" w:rsidRDefault="00B72618" w:rsidP="006C2226">
            <w:pPr>
              <w:spacing w:line="276" w:lineRule="auto"/>
              <w:jc w:val="center"/>
              <w:rPr>
                <w:rFonts w:asciiTheme="minorHAnsi" w:hAnsiTheme="minorHAnsi" w:cstheme="minorHAnsi"/>
                <w:i/>
                <w:sz w:val="20"/>
                <w:szCs w:val="20"/>
              </w:rPr>
            </w:pPr>
            <w:r w:rsidRPr="008671EA">
              <w:rPr>
                <w:rFonts w:asciiTheme="minorHAnsi" w:hAnsiTheme="minorHAnsi" w:cstheme="minorHAnsi"/>
                <w:i/>
                <w:sz w:val="20"/>
                <w:szCs w:val="20"/>
              </w:rPr>
              <w:t>Qyteti</w:t>
            </w:r>
          </w:p>
        </w:tc>
        <w:tc>
          <w:tcPr>
            <w:tcW w:w="1122" w:type="dxa"/>
            <w:shd w:val="clear" w:color="auto" w:fill="auto"/>
            <w:vAlign w:val="center"/>
          </w:tcPr>
          <w:p w14:paraId="27EE1509"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Komuna</w:t>
            </w:r>
          </w:p>
        </w:tc>
        <w:tc>
          <w:tcPr>
            <w:tcW w:w="983" w:type="dxa"/>
            <w:shd w:val="clear" w:color="auto" w:fill="auto"/>
            <w:vAlign w:val="center"/>
          </w:tcPr>
          <w:p w14:paraId="73A9B755"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Qyteti</w:t>
            </w:r>
          </w:p>
        </w:tc>
      </w:tr>
      <w:tr w:rsidR="00B72618" w:rsidRPr="008671EA" w14:paraId="2CF2E26E" w14:textId="77777777" w:rsidTr="008671EA">
        <w:trPr>
          <w:trHeight w:hRule="exact" w:val="275"/>
        </w:trPr>
        <w:tc>
          <w:tcPr>
            <w:tcW w:w="796" w:type="dxa"/>
            <w:shd w:val="clear" w:color="auto" w:fill="auto"/>
            <w:vAlign w:val="center"/>
          </w:tcPr>
          <w:p w14:paraId="6B09ECFE"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1948</w:t>
            </w:r>
          </w:p>
        </w:tc>
        <w:tc>
          <w:tcPr>
            <w:tcW w:w="1093" w:type="dxa"/>
            <w:shd w:val="clear" w:color="auto" w:fill="auto"/>
            <w:vAlign w:val="center"/>
          </w:tcPr>
          <w:p w14:paraId="76D5B206"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16177</w:t>
            </w:r>
          </w:p>
        </w:tc>
        <w:tc>
          <w:tcPr>
            <w:tcW w:w="936" w:type="dxa"/>
            <w:shd w:val="clear" w:color="auto" w:fill="auto"/>
            <w:vAlign w:val="center"/>
          </w:tcPr>
          <w:p w14:paraId="7F1B83C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558</w:t>
            </w:r>
          </w:p>
        </w:tc>
        <w:tc>
          <w:tcPr>
            <w:tcW w:w="1029" w:type="dxa"/>
            <w:shd w:val="clear" w:color="auto" w:fill="auto"/>
            <w:vAlign w:val="center"/>
          </w:tcPr>
          <w:p w14:paraId="5D9BE713"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2106</w:t>
            </w:r>
          </w:p>
        </w:tc>
        <w:tc>
          <w:tcPr>
            <w:tcW w:w="1029" w:type="dxa"/>
            <w:shd w:val="clear" w:color="auto" w:fill="auto"/>
            <w:vAlign w:val="center"/>
          </w:tcPr>
          <w:p w14:paraId="40FCA622"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77</w:t>
            </w:r>
          </w:p>
        </w:tc>
        <w:tc>
          <w:tcPr>
            <w:tcW w:w="1403" w:type="dxa"/>
            <w:shd w:val="clear" w:color="auto" w:fill="auto"/>
            <w:vAlign w:val="center"/>
          </w:tcPr>
          <w:p w14:paraId="377E4536"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7.7</w:t>
            </w:r>
          </w:p>
        </w:tc>
        <w:tc>
          <w:tcPr>
            <w:tcW w:w="1217" w:type="dxa"/>
            <w:shd w:val="clear" w:color="auto" w:fill="auto"/>
            <w:vAlign w:val="center"/>
          </w:tcPr>
          <w:p w14:paraId="023200D0"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7.2</w:t>
            </w:r>
          </w:p>
        </w:tc>
        <w:tc>
          <w:tcPr>
            <w:tcW w:w="1122" w:type="dxa"/>
            <w:shd w:val="clear" w:color="auto" w:fill="auto"/>
            <w:vAlign w:val="center"/>
          </w:tcPr>
          <w:p w14:paraId="5355D705"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3.7</w:t>
            </w:r>
          </w:p>
        </w:tc>
        <w:tc>
          <w:tcPr>
            <w:tcW w:w="983" w:type="dxa"/>
            <w:shd w:val="clear" w:color="auto" w:fill="auto"/>
            <w:vAlign w:val="center"/>
          </w:tcPr>
          <w:p w14:paraId="1F26C226"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3.4</w:t>
            </w:r>
          </w:p>
        </w:tc>
      </w:tr>
      <w:tr w:rsidR="00B72618" w:rsidRPr="008671EA" w14:paraId="211235CA" w14:textId="77777777" w:rsidTr="008671EA">
        <w:trPr>
          <w:trHeight w:hRule="exact" w:val="275"/>
        </w:trPr>
        <w:tc>
          <w:tcPr>
            <w:tcW w:w="796" w:type="dxa"/>
            <w:shd w:val="clear" w:color="auto" w:fill="auto"/>
            <w:vAlign w:val="center"/>
          </w:tcPr>
          <w:p w14:paraId="7CE55965"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1953</w:t>
            </w:r>
          </w:p>
        </w:tc>
        <w:tc>
          <w:tcPr>
            <w:tcW w:w="1093" w:type="dxa"/>
            <w:shd w:val="clear" w:color="auto" w:fill="auto"/>
            <w:vAlign w:val="center"/>
          </w:tcPr>
          <w:p w14:paraId="05A363D1"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17683</w:t>
            </w:r>
          </w:p>
        </w:tc>
        <w:tc>
          <w:tcPr>
            <w:tcW w:w="936" w:type="dxa"/>
            <w:shd w:val="clear" w:color="auto" w:fill="auto"/>
            <w:vAlign w:val="center"/>
          </w:tcPr>
          <w:p w14:paraId="6839009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658</w:t>
            </w:r>
          </w:p>
        </w:tc>
        <w:tc>
          <w:tcPr>
            <w:tcW w:w="1029" w:type="dxa"/>
            <w:shd w:val="clear" w:color="auto" w:fill="auto"/>
            <w:vAlign w:val="center"/>
          </w:tcPr>
          <w:p w14:paraId="6DD8C5D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2295</w:t>
            </w:r>
          </w:p>
        </w:tc>
        <w:tc>
          <w:tcPr>
            <w:tcW w:w="1029" w:type="dxa"/>
            <w:shd w:val="clear" w:color="auto" w:fill="auto"/>
            <w:vAlign w:val="center"/>
          </w:tcPr>
          <w:p w14:paraId="302AEEA0"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95</w:t>
            </w:r>
          </w:p>
        </w:tc>
        <w:tc>
          <w:tcPr>
            <w:tcW w:w="1403" w:type="dxa"/>
            <w:shd w:val="clear" w:color="auto" w:fill="auto"/>
            <w:vAlign w:val="center"/>
          </w:tcPr>
          <w:p w14:paraId="7A112D0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7.7</w:t>
            </w:r>
          </w:p>
        </w:tc>
        <w:tc>
          <w:tcPr>
            <w:tcW w:w="1217" w:type="dxa"/>
            <w:shd w:val="clear" w:color="auto" w:fill="auto"/>
            <w:vAlign w:val="center"/>
          </w:tcPr>
          <w:p w14:paraId="7FF9CC52"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6.9</w:t>
            </w:r>
          </w:p>
        </w:tc>
        <w:tc>
          <w:tcPr>
            <w:tcW w:w="1122" w:type="dxa"/>
            <w:shd w:val="clear" w:color="auto" w:fill="auto"/>
            <w:vAlign w:val="center"/>
          </w:tcPr>
          <w:p w14:paraId="2D205103"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4.1</w:t>
            </w:r>
          </w:p>
        </w:tc>
        <w:tc>
          <w:tcPr>
            <w:tcW w:w="983" w:type="dxa"/>
            <w:shd w:val="clear" w:color="auto" w:fill="auto"/>
            <w:vAlign w:val="center"/>
          </w:tcPr>
          <w:p w14:paraId="4BD0B73B"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3.7</w:t>
            </w:r>
          </w:p>
        </w:tc>
      </w:tr>
      <w:tr w:rsidR="00B72618" w:rsidRPr="008671EA" w14:paraId="7D3A5D11" w14:textId="77777777" w:rsidTr="008671EA">
        <w:trPr>
          <w:trHeight w:hRule="exact" w:val="275"/>
        </w:trPr>
        <w:tc>
          <w:tcPr>
            <w:tcW w:w="796" w:type="dxa"/>
            <w:shd w:val="clear" w:color="auto" w:fill="auto"/>
            <w:vAlign w:val="center"/>
          </w:tcPr>
          <w:p w14:paraId="52A65AAD"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1961</w:t>
            </w:r>
          </w:p>
        </w:tc>
        <w:tc>
          <w:tcPr>
            <w:tcW w:w="1093" w:type="dxa"/>
            <w:shd w:val="clear" w:color="auto" w:fill="auto"/>
            <w:vAlign w:val="center"/>
          </w:tcPr>
          <w:p w14:paraId="52F185F3"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21125</w:t>
            </w:r>
          </w:p>
        </w:tc>
        <w:tc>
          <w:tcPr>
            <w:tcW w:w="936" w:type="dxa"/>
            <w:shd w:val="clear" w:color="auto" w:fill="auto"/>
            <w:vAlign w:val="center"/>
          </w:tcPr>
          <w:p w14:paraId="16AC92B9"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836</w:t>
            </w:r>
          </w:p>
        </w:tc>
        <w:tc>
          <w:tcPr>
            <w:tcW w:w="1029" w:type="dxa"/>
            <w:shd w:val="clear" w:color="auto" w:fill="auto"/>
            <w:vAlign w:val="center"/>
          </w:tcPr>
          <w:p w14:paraId="758575B5"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2631</w:t>
            </w:r>
          </w:p>
        </w:tc>
        <w:tc>
          <w:tcPr>
            <w:tcW w:w="1029" w:type="dxa"/>
            <w:shd w:val="clear" w:color="auto" w:fill="auto"/>
            <w:vAlign w:val="center"/>
          </w:tcPr>
          <w:p w14:paraId="1C018AEE"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138</w:t>
            </w:r>
          </w:p>
        </w:tc>
        <w:tc>
          <w:tcPr>
            <w:tcW w:w="1403" w:type="dxa"/>
            <w:shd w:val="clear" w:color="auto" w:fill="auto"/>
            <w:vAlign w:val="center"/>
          </w:tcPr>
          <w:p w14:paraId="023B8EC7"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8.0</w:t>
            </w:r>
          </w:p>
        </w:tc>
        <w:tc>
          <w:tcPr>
            <w:tcW w:w="1217" w:type="dxa"/>
            <w:shd w:val="clear" w:color="auto" w:fill="auto"/>
            <w:vAlign w:val="center"/>
          </w:tcPr>
          <w:p w14:paraId="41E11241"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6.1</w:t>
            </w:r>
          </w:p>
        </w:tc>
        <w:tc>
          <w:tcPr>
            <w:tcW w:w="1122" w:type="dxa"/>
            <w:shd w:val="clear" w:color="auto" w:fill="auto"/>
            <w:vAlign w:val="center"/>
          </w:tcPr>
          <w:p w14:paraId="728616A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5.2</w:t>
            </w:r>
          </w:p>
        </w:tc>
        <w:tc>
          <w:tcPr>
            <w:tcW w:w="983" w:type="dxa"/>
            <w:shd w:val="clear" w:color="auto" w:fill="auto"/>
            <w:vAlign w:val="center"/>
          </w:tcPr>
          <w:p w14:paraId="1D205A71"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4.0</w:t>
            </w:r>
          </w:p>
        </w:tc>
      </w:tr>
      <w:tr w:rsidR="00B72618" w:rsidRPr="008671EA" w14:paraId="3DD49DDB" w14:textId="77777777" w:rsidTr="008671EA">
        <w:trPr>
          <w:trHeight w:hRule="exact" w:val="275"/>
        </w:trPr>
        <w:tc>
          <w:tcPr>
            <w:tcW w:w="796" w:type="dxa"/>
            <w:shd w:val="clear" w:color="auto" w:fill="auto"/>
            <w:vAlign w:val="center"/>
          </w:tcPr>
          <w:p w14:paraId="431141F9"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1971</w:t>
            </w:r>
          </w:p>
        </w:tc>
        <w:tc>
          <w:tcPr>
            <w:tcW w:w="1093" w:type="dxa"/>
            <w:shd w:val="clear" w:color="auto" w:fill="auto"/>
            <w:vAlign w:val="center"/>
          </w:tcPr>
          <w:p w14:paraId="081CBD69"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28188</w:t>
            </w:r>
          </w:p>
        </w:tc>
        <w:tc>
          <w:tcPr>
            <w:tcW w:w="936" w:type="dxa"/>
            <w:shd w:val="clear" w:color="auto" w:fill="auto"/>
            <w:vAlign w:val="center"/>
          </w:tcPr>
          <w:p w14:paraId="519B115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1343</w:t>
            </w:r>
          </w:p>
        </w:tc>
        <w:tc>
          <w:tcPr>
            <w:tcW w:w="1029" w:type="dxa"/>
            <w:shd w:val="clear" w:color="auto" w:fill="auto"/>
            <w:vAlign w:val="center"/>
          </w:tcPr>
          <w:p w14:paraId="44F589F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3264</w:t>
            </w:r>
          </w:p>
        </w:tc>
        <w:tc>
          <w:tcPr>
            <w:tcW w:w="1029" w:type="dxa"/>
            <w:shd w:val="clear" w:color="auto" w:fill="auto"/>
            <w:vAlign w:val="center"/>
          </w:tcPr>
          <w:p w14:paraId="1ABB2552"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167</w:t>
            </w:r>
          </w:p>
        </w:tc>
        <w:tc>
          <w:tcPr>
            <w:tcW w:w="1403" w:type="dxa"/>
            <w:shd w:val="clear" w:color="auto" w:fill="auto"/>
            <w:vAlign w:val="center"/>
          </w:tcPr>
          <w:p w14:paraId="18938B0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8.6</w:t>
            </w:r>
          </w:p>
        </w:tc>
        <w:tc>
          <w:tcPr>
            <w:tcW w:w="1217" w:type="dxa"/>
            <w:shd w:val="clear" w:color="auto" w:fill="auto"/>
            <w:vAlign w:val="center"/>
          </w:tcPr>
          <w:p w14:paraId="6F49C6B6"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8.0</w:t>
            </w:r>
          </w:p>
        </w:tc>
        <w:tc>
          <w:tcPr>
            <w:tcW w:w="1122" w:type="dxa"/>
            <w:shd w:val="clear" w:color="auto" w:fill="auto"/>
            <w:vAlign w:val="center"/>
          </w:tcPr>
          <w:p w14:paraId="7C592A47"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5.1</w:t>
            </w:r>
          </w:p>
        </w:tc>
        <w:tc>
          <w:tcPr>
            <w:tcW w:w="983" w:type="dxa"/>
            <w:shd w:val="clear" w:color="auto" w:fill="auto"/>
            <w:vAlign w:val="center"/>
          </w:tcPr>
          <w:p w14:paraId="03B7D0DF"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4.8</w:t>
            </w:r>
          </w:p>
        </w:tc>
      </w:tr>
      <w:tr w:rsidR="00B72618" w:rsidRPr="008671EA" w14:paraId="113053BF" w14:textId="77777777" w:rsidTr="008671EA">
        <w:trPr>
          <w:trHeight w:hRule="exact" w:val="275"/>
        </w:trPr>
        <w:tc>
          <w:tcPr>
            <w:tcW w:w="796" w:type="dxa"/>
            <w:shd w:val="clear" w:color="auto" w:fill="auto"/>
            <w:vAlign w:val="center"/>
          </w:tcPr>
          <w:p w14:paraId="20B89FCB"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1981</w:t>
            </w:r>
          </w:p>
        </w:tc>
        <w:tc>
          <w:tcPr>
            <w:tcW w:w="1093" w:type="dxa"/>
            <w:shd w:val="clear" w:color="auto" w:fill="auto"/>
            <w:vAlign w:val="center"/>
          </w:tcPr>
          <w:p w14:paraId="65D7024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39141</w:t>
            </w:r>
          </w:p>
        </w:tc>
        <w:tc>
          <w:tcPr>
            <w:tcW w:w="936" w:type="dxa"/>
            <w:shd w:val="clear" w:color="auto" w:fill="auto"/>
            <w:vAlign w:val="center"/>
          </w:tcPr>
          <w:p w14:paraId="047FBF0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2440</w:t>
            </w:r>
          </w:p>
        </w:tc>
        <w:tc>
          <w:tcPr>
            <w:tcW w:w="1029" w:type="dxa"/>
            <w:shd w:val="clear" w:color="auto" w:fill="auto"/>
            <w:vAlign w:val="center"/>
          </w:tcPr>
          <w:p w14:paraId="33D049D5"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4138</w:t>
            </w:r>
          </w:p>
        </w:tc>
        <w:tc>
          <w:tcPr>
            <w:tcW w:w="1029" w:type="dxa"/>
            <w:shd w:val="clear" w:color="auto" w:fill="auto"/>
            <w:vAlign w:val="center"/>
          </w:tcPr>
          <w:p w14:paraId="58AD457F"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318</w:t>
            </w:r>
          </w:p>
        </w:tc>
        <w:tc>
          <w:tcPr>
            <w:tcW w:w="1403" w:type="dxa"/>
            <w:shd w:val="clear" w:color="auto" w:fill="auto"/>
            <w:vAlign w:val="center"/>
          </w:tcPr>
          <w:p w14:paraId="0A50002B"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9.5</w:t>
            </w:r>
          </w:p>
        </w:tc>
        <w:tc>
          <w:tcPr>
            <w:tcW w:w="1217" w:type="dxa"/>
            <w:shd w:val="clear" w:color="auto" w:fill="auto"/>
            <w:vAlign w:val="center"/>
          </w:tcPr>
          <w:p w14:paraId="3A231BBB"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7.7</w:t>
            </w:r>
          </w:p>
        </w:tc>
        <w:tc>
          <w:tcPr>
            <w:tcW w:w="1122" w:type="dxa"/>
            <w:shd w:val="clear" w:color="auto" w:fill="auto"/>
            <w:vAlign w:val="center"/>
          </w:tcPr>
          <w:p w14:paraId="6FEBB1EB"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7.7</w:t>
            </w:r>
          </w:p>
        </w:tc>
        <w:tc>
          <w:tcPr>
            <w:tcW w:w="983" w:type="dxa"/>
            <w:shd w:val="clear" w:color="auto" w:fill="auto"/>
            <w:vAlign w:val="center"/>
          </w:tcPr>
          <w:p w14:paraId="40156E2C"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6.2</w:t>
            </w:r>
          </w:p>
        </w:tc>
      </w:tr>
      <w:tr w:rsidR="00B72618" w:rsidRPr="008671EA" w14:paraId="453382BB" w14:textId="77777777" w:rsidTr="008671EA">
        <w:trPr>
          <w:trHeight w:hRule="exact" w:val="275"/>
        </w:trPr>
        <w:tc>
          <w:tcPr>
            <w:tcW w:w="796" w:type="dxa"/>
            <w:shd w:val="clear" w:color="auto" w:fill="auto"/>
            <w:vAlign w:val="center"/>
          </w:tcPr>
          <w:p w14:paraId="06097DFD"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1991</w:t>
            </w:r>
            <w:r w:rsidRPr="008671EA">
              <w:rPr>
                <w:rStyle w:val="FootnoteReference"/>
                <w:rFonts w:asciiTheme="minorHAnsi" w:hAnsiTheme="minorHAnsi" w:cstheme="minorHAnsi"/>
                <w:sz w:val="20"/>
                <w:szCs w:val="20"/>
              </w:rPr>
              <w:footnoteReference w:id="1"/>
            </w:r>
          </w:p>
        </w:tc>
        <w:tc>
          <w:tcPr>
            <w:tcW w:w="1093" w:type="dxa"/>
            <w:shd w:val="clear" w:color="auto" w:fill="auto"/>
            <w:vAlign w:val="center"/>
          </w:tcPr>
          <w:p w14:paraId="3532FDD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53618</w:t>
            </w:r>
          </w:p>
        </w:tc>
        <w:tc>
          <w:tcPr>
            <w:tcW w:w="936" w:type="dxa"/>
            <w:shd w:val="clear" w:color="auto" w:fill="auto"/>
            <w:vAlign w:val="center"/>
          </w:tcPr>
          <w:p w14:paraId="00412462"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4499</w:t>
            </w:r>
          </w:p>
        </w:tc>
        <w:tc>
          <w:tcPr>
            <w:tcW w:w="1029" w:type="dxa"/>
            <w:shd w:val="clear" w:color="auto" w:fill="auto"/>
            <w:vAlign w:val="center"/>
          </w:tcPr>
          <w:p w14:paraId="5E1D8011"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5906</w:t>
            </w:r>
          </w:p>
        </w:tc>
        <w:tc>
          <w:tcPr>
            <w:tcW w:w="1029" w:type="dxa"/>
            <w:shd w:val="clear" w:color="auto" w:fill="auto"/>
            <w:vAlign w:val="center"/>
          </w:tcPr>
          <w:p w14:paraId="2CC6FC6C"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560</w:t>
            </w:r>
          </w:p>
        </w:tc>
        <w:tc>
          <w:tcPr>
            <w:tcW w:w="1403" w:type="dxa"/>
            <w:shd w:val="clear" w:color="auto" w:fill="auto"/>
            <w:vAlign w:val="center"/>
          </w:tcPr>
          <w:p w14:paraId="68CE80D7"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9.1</w:t>
            </w:r>
          </w:p>
        </w:tc>
        <w:tc>
          <w:tcPr>
            <w:tcW w:w="1217" w:type="dxa"/>
            <w:shd w:val="clear" w:color="auto" w:fill="auto"/>
            <w:vAlign w:val="center"/>
          </w:tcPr>
          <w:p w14:paraId="5531AE7E"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8.0</w:t>
            </w:r>
          </w:p>
        </w:tc>
        <w:tc>
          <w:tcPr>
            <w:tcW w:w="1122" w:type="dxa"/>
            <w:shd w:val="clear" w:color="auto" w:fill="auto"/>
            <w:vAlign w:val="center"/>
          </w:tcPr>
          <w:p w14:paraId="6DFFF14F"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9.5</w:t>
            </w:r>
          </w:p>
        </w:tc>
        <w:tc>
          <w:tcPr>
            <w:tcW w:w="983" w:type="dxa"/>
            <w:shd w:val="clear" w:color="auto" w:fill="auto"/>
            <w:vAlign w:val="center"/>
          </w:tcPr>
          <w:p w14:paraId="0ED9663A"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8.4</w:t>
            </w:r>
          </w:p>
        </w:tc>
      </w:tr>
      <w:tr w:rsidR="00B72618" w:rsidRPr="008671EA" w14:paraId="3EEE2375" w14:textId="77777777" w:rsidTr="008671EA">
        <w:trPr>
          <w:trHeight w:hRule="exact" w:val="275"/>
        </w:trPr>
        <w:tc>
          <w:tcPr>
            <w:tcW w:w="796" w:type="dxa"/>
            <w:shd w:val="clear" w:color="auto" w:fill="auto"/>
            <w:vAlign w:val="center"/>
          </w:tcPr>
          <w:p w14:paraId="642B1A9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2011</w:t>
            </w:r>
          </w:p>
        </w:tc>
        <w:tc>
          <w:tcPr>
            <w:tcW w:w="1093" w:type="dxa"/>
            <w:shd w:val="clear" w:color="auto" w:fill="auto"/>
            <w:vAlign w:val="center"/>
          </w:tcPr>
          <w:p w14:paraId="64A8312D"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58531</w:t>
            </w:r>
          </w:p>
        </w:tc>
        <w:tc>
          <w:tcPr>
            <w:tcW w:w="936" w:type="dxa"/>
            <w:shd w:val="clear" w:color="auto" w:fill="auto"/>
            <w:vAlign w:val="center"/>
          </w:tcPr>
          <w:p w14:paraId="23738422"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6143</w:t>
            </w:r>
          </w:p>
        </w:tc>
        <w:tc>
          <w:tcPr>
            <w:tcW w:w="1029" w:type="dxa"/>
            <w:shd w:val="clear" w:color="auto" w:fill="auto"/>
            <w:vAlign w:val="center"/>
          </w:tcPr>
          <w:p w14:paraId="21A0DEB3"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8786</w:t>
            </w:r>
          </w:p>
        </w:tc>
        <w:tc>
          <w:tcPr>
            <w:tcW w:w="1029" w:type="dxa"/>
            <w:shd w:val="clear" w:color="auto" w:fill="auto"/>
            <w:vAlign w:val="center"/>
          </w:tcPr>
          <w:p w14:paraId="338C446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1047</w:t>
            </w:r>
          </w:p>
        </w:tc>
        <w:tc>
          <w:tcPr>
            <w:tcW w:w="1403" w:type="dxa"/>
            <w:shd w:val="clear" w:color="auto" w:fill="auto"/>
            <w:vAlign w:val="center"/>
          </w:tcPr>
          <w:p w14:paraId="27291948"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6.7</w:t>
            </w:r>
          </w:p>
        </w:tc>
        <w:tc>
          <w:tcPr>
            <w:tcW w:w="1217" w:type="dxa"/>
            <w:shd w:val="clear" w:color="auto" w:fill="auto"/>
            <w:vAlign w:val="center"/>
          </w:tcPr>
          <w:p w14:paraId="6EBBAE47"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5.9</w:t>
            </w:r>
          </w:p>
        </w:tc>
        <w:tc>
          <w:tcPr>
            <w:tcW w:w="1122" w:type="dxa"/>
            <w:shd w:val="clear" w:color="auto" w:fill="auto"/>
            <w:vAlign w:val="center"/>
          </w:tcPr>
          <w:p w14:paraId="3119D2CE"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11.9</w:t>
            </w:r>
          </w:p>
        </w:tc>
        <w:tc>
          <w:tcPr>
            <w:tcW w:w="983" w:type="dxa"/>
            <w:shd w:val="clear" w:color="auto" w:fill="auto"/>
            <w:vAlign w:val="center"/>
          </w:tcPr>
          <w:p w14:paraId="46B8E9CC" w14:textId="77777777" w:rsidR="00B72618" w:rsidRPr="008671EA" w:rsidRDefault="00B72618" w:rsidP="006C2226">
            <w:pPr>
              <w:spacing w:line="276" w:lineRule="auto"/>
              <w:jc w:val="center"/>
              <w:rPr>
                <w:rFonts w:asciiTheme="minorHAnsi" w:hAnsiTheme="minorHAnsi" w:cstheme="minorHAnsi"/>
                <w:sz w:val="20"/>
                <w:szCs w:val="20"/>
              </w:rPr>
            </w:pPr>
            <w:r w:rsidRPr="008671EA">
              <w:rPr>
                <w:rFonts w:asciiTheme="minorHAnsi" w:hAnsiTheme="minorHAnsi" w:cstheme="minorHAnsi"/>
                <w:sz w:val="20"/>
                <w:szCs w:val="20"/>
              </w:rPr>
              <w:t>10.5</w:t>
            </w:r>
          </w:p>
        </w:tc>
      </w:tr>
    </w:tbl>
    <w:p w14:paraId="4B806DA9" w14:textId="6D97583F" w:rsidR="00B72618" w:rsidRPr="002744FE" w:rsidRDefault="00B72618" w:rsidP="008671EA">
      <w:pPr>
        <w:spacing w:line="276" w:lineRule="auto"/>
        <w:jc w:val="center"/>
        <w:rPr>
          <w:rFonts w:asciiTheme="minorHAnsi" w:hAnsiTheme="minorHAnsi" w:cstheme="minorHAnsi"/>
          <w:sz w:val="20"/>
          <w:szCs w:val="20"/>
        </w:rPr>
      </w:pPr>
      <w:bookmarkStart w:id="27" w:name="_Toc40904603"/>
      <w:r w:rsidRPr="002744FE">
        <w:rPr>
          <w:rFonts w:asciiTheme="minorHAnsi" w:hAnsiTheme="minorHAnsi" w:cstheme="minorHAnsi"/>
          <w:sz w:val="20"/>
          <w:szCs w:val="20"/>
        </w:rPr>
        <w:t xml:space="preserve">Tabela </w:t>
      </w:r>
      <w:r w:rsidR="00E97C47" w:rsidRPr="002744FE">
        <w:rPr>
          <w:rFonts w:asciiTheme="minorHAnsi" w:hAnsiTheme="minorHAnsi" w:cstheme="minorHAnsi"/>
          <w:noProof/>
          <w:sz w:val="20"/>
          <w:szCs w:val="20"/>
        </w:rPr>
        <w:fldChar w:fldCharType="begin"/>
      </w:r>
      <w:r w:rsidRPr="002744FE">
        <w:rPr>
          <w:rFonts w:asciiTheme="minorHAnsi" w:hAnsiTheme="minorHAnsi" w:cstheme="minorHAnsi"/>
          <w:noProof/>
          <w:sz w:val="20"/>
          <w:szCs w:val="20"/>
        </w:rPr>
        <w:instrText xml:space="preserve"> SEQ Tabela \* ARABIC </w:instrText>
      </w:r>
      <w:r w:rsidR="00E97C47" w:rsidRPr="002744FE">
        <w:rPr>
          <w:rFonts w:asciiTheme="minorHAnsi" w:hAnsiTheme="minorHAnsi" w:cstheme="minorHAnsi"/>
          <w:noProof/>
          <w:sz w:val="20"/>
          <w:szCs w:val="20"/>
        </w:rPr>
        <w:fldChar w:fldCharType="separate"/>
      </w:r>
      <w:r w:rsidRPr="002744FE">
        <w:rPr>
          <w:rFonts w:asciiTheme="minorHAnsi" w:hAnsiTheme="minorHAnsi" w:cstheme="minorHAnsi"/>
          <w:noProof/>
          <w:sz w:val="20"/>
          <w:szCs w:val="20"/>
        </w:rPr>
        <w:t>3</w:t>
      </w:r>
      <w:r w:rsidR="00E97C47" w:rsidRPr="002744FE">
        <w:rPr>
          <w:rFonts w:asciiTheme="minorHAnsi" w:hAnsiTheme="minorHAnsi" w:cstheme="minorHAnsi"/>
          <w:noProof/>
          <w:sz w:val="20"/>
          <w:szCs w:val="20"/>
        </w:rPr>
        <w:fldChar w:fldCharType="end"/>
      </w:r>
      <w:r w:rsidR="003351D9" w:rsidRPr="002744FE">
        <w:rPr>
          <w:rFonts w:asciiTheme="minorHAnsi" w:hAnsiTheme="minorHAnsi" w:cstheme="minorHAnsi"/>
          <w:noProof/>
          <w:sz w:val="20"/>
          <w:szCs w:val="20"/>
        </w:rPr>
        <w:t>.</w:t>
      </w:r>
      <w:r w:rsidRPr="002744FE">
        <w:rPr>
          <w:rFonts w:asciiTheme="minorHAnsi" w:hAnsiTheme="minorHAnsi" w:cstheme="minorHAnsi"/>
          <w:sz w:val="20"/>
          <w:szCs w:val="20"/>
        </w:rPr>
        <w:t xml:space="preserve"> Regjistrimet e popullsisë në periudhat prej vitit 1948 – 2011</w:t>
      </w:r>
      <w:bookmarkEnd w:id="27"/>
    </w:p>
    <w:p w14:paraId="7C9E9825" w14:textId="77777777" w:rsidR="002744FE" w:rsidRPr="008126F4" w:rsidRDefault="002744FE" w:rsidP="008671EA">
      <w:pPr>
        <w:spacing w:line="276" w:lineRule="auto"/>
        <w:jc w:val="center"/>
        <w:rPr>
          <w:rFonts w:asciiTheme="minorHAnsi" w:hAnsiTheme="minorHAnsi" w:cstheme="minorHAnsi"/>
          <w:b/>
          <w:bCs/>
        </w:rPr>
      </w:pPr>
    </w:p>
    <w:p w14:paraId="18FBCA6F" w14:textId="72B168D9" w:rsidR="00B72618" w:rsidRPr="008126F4" w:rsidRDefault="00B72618" w:rsidP="00B72618">
      <w:pPr>
        <w:spacing w:line="276" w:lineRule="auto"/>
        <w:jc w:val="both"/>
        <w:rPr>
          <w:rFonts w:asciiTheme="minorHAnsi" w:hAnsiTheme="minorHAnsi" w:cstheme="minorHAnsi"/>
        </w:rPr>
      </w:pPr>
      <w:r w:rsidRPr="008126F4">
        <w:rPr>
          <w:rFonts w:asciiTheme="minorHAnsi" w:hAnsiTheme="minorHAnsi" w:cstheme="minorHAnsi"/>
          <w:b/>
          <w:bCs/>
        </w:rPr>
        <w:t>Numri i banorëve -</w:t>
      </w:r>
      <w:r w:rsidRPr="008126F4">
        <w:rPr>
          <w:rFonts w:asciiTheme="minorHAnsi" w:hAnsiTheme="minorHAnsi" w:cstheme="minorHAnsi"/>
        </w:rPr>
        <w:t xml:space="preserve"> Nga të dhënat e paraqitura të regjistrimeve të popullsisë rezulton që numri i popullsisë në Komunën e Gllogocit nga viti 1948 deri në vitin 2011 ka shënuar një</w:t>
      </w:r>
      <w:r w:rsidR="002744FE">
        <w:rPr>
          <w:rFonts w:asciiTheme="minorHAnsi" w:hAnsiTheme="minorHAnsi" w:cstheme="minorHAnsi"/>
        </w:rPr>
        <w:t xml:space="preserve"> rritje të konsiderueshme me 42</w:t>
      </w:r>
      <w:r w:rsidRPr="008126F4">
        <w:rPr>
          <w:rFonts w:asciiTheme="minorHAnsi" w:hAnsiTheme="minorHAnsi" w:cstheme="minorHAnsi"/>
        </w:rPr>
        <w:t xml:space="preserve">354  banorë. Në bazë të kësaj rritjeje, brenda periudhës kohore 63 vjeçare, del se mesatarisht në qytet popullsia ka shënuar rritje prej rreth 672 banorë në vit. Përderisa ka rritje paralele në qytet si dhe vendbanimet tjera kur shikohen si vlera ne %, por duke i analizuar numrat e banoreve si njësi – numri i banorëve në vendbanimet tjera te komunës së Gllogocit është dukshëm më i madh se rritja e numrit të banorëve në qytet të Gllogocit. Kështu në qytet Gllogoc nga viti 1948 deri në vitin 2011 numri banoreve ka shënuar një rritje të konsiderueshme me 8228  banorë duke u rrit me më shumë se 10 fish sa ishte ne vitin 1948, pra vendbanim me vetëm 558 banorë. Ndërsa, rritja e popullsisë është evidentuar të jetë edhe më e madhe në vendbanimet tjera </w:t>
      </w:r>
      <w:r w:rsidR="002744FE">
        <w:rPr>
          <w:rFonts w:asciiTheme="minorHAnsi" w:hAnsiTheme="minorHAnsi" w:cstheme="minorHAnsi"/>
        </w:rPr>
        <w:t>te komunës se Gllogocit. Nga 15</w:t>
      </w:r>
      <w:r w:rsidRPr="008126F4">
        <w:rPr>
          <w:rFonts w:asciiTheme="minorHAnsi" w:hAnsiTheme="minorHAnsi" w:cstheme="minorHAnsi"/>
        </w:rPr>
        <w:t>619 banorë që jetonin n</w:t>
      </w:r>
      <w:r w:rsidR="001B1065">
        <w:rPr>
          <w:rFonts w:asciiTheme="minorHAnsi" w:hAnsiTheme="minorHAnsi" w:cstheme="minorHAnsi"/>
        </w:rPr>
        <w:t>ë</w:t>
      </w:r>
      <w:r w:rsidRPr="008126F4">
        <w:rPr>
          <w:rFonts w:asciiTheme="minorHAnsi" w:hAnsiTheme="minorHAnsi" w:cstheme="minorHAnsi"/>
        </w:rPr>
        <w:t xml:space="preserve"> vendbanimet përreth qytetit të Gllogocit në vitin 19</w:t>
      </w:r>
      <w:r w:rsidR="002744FE">
        <w:rPr>
          <w:rFonts w:asciiTheme="minorHAnsi" w:hAnsiTheme="minorHAnsi" w:cstheme="minorHAnsi"/>
        </w:rPr>
        <w:t>41, ky numër është rritur në 52</w:t>
      </w:r>
      <w:r w:rsidRPr="008126F4">
        <w:rPr>
          <w:rFonts w:asciiTheme="minorHAnsi" w:hAnsiTheme="minorHAnsi" w:cstheme="minorHAnsi"/>
        </w:rPr>
        <w:t xml:space="preserve">388 banorë. </w:t>
      </w:r>
    </w:p>
    <w:p w14:paraId="0E91B63B" w14:textId="77777777" w:rsidR="00B72618" w:rsidRPr="008126F4" w:rsidRDefault="00B72618" w:rsidP="00B72618">
      <w:pPr>
        <w:spacing w:line="276" w:lineRule="auto"/>
        <w:jc w:val="both"/>
        <w:rPr>
          <w:rFonts w:asciiTheme="minorHAnsi" w:hAnsiTheme="minorHAnsi" w:cstheme="minorHAnsi"/>
        </w:rPr>
      </w:pPr>
      <w:r w:rsidRPr="008126F4">
        <w:rPr>
          <w:rFonts w:asciiTheme="minorHAnsi" w:hAnsiTheme="minorHAnsi" w:cstheme="minorHAnsi"/>
        </w:rPr>
        <w:lastRenderedPageBreak/>
        <w:t xml:space="preserve">Fenomeni i urbanizimit te qyteteve që vërehet në shumicën e qyteteve në Kosovë, sidomos në periudhën e pasluftës, pra migrimi i brendshëm fshat-qytet - nuk duket të jetë aq i theksuar ne Komunën e Gllogocit. </w:t>
      </w:r>
    </w:p>
    <w:p w14:paraId="332D2D63" w14:textId="77777777" w:rsidR="00B72618" w:rsidRPr="008126F4" w:rsidRDefault="00B72618" w:rsidP="00B72618">
      <w:pPr>
        <w:spacing w:line="276" w:lineRule="auto"/>
        <w:jc w:val="both"/>
        <w:rPr>
          <w:rFonts w:asciiTheme="minorHAnsi" w:eastAsia="Calibri" w:hAnsiTheme="minorHAnsi" w:cstheme="minorHAnsi"/>
        </w:rPr>
      </w:pPr>
      <w:r w:rsidRPr="008126F4">
        <w:rPr>
          <w:rFonts w:asciiTheme="minorHAnsi" w:eastAsia="Calibri" w:hAnsiTheme="minorHAnsi" w:cstheme="minorHAnsi"/>
          <w:b/>
        </w:rPr>
        <w:t>Dendësia e popullsis</w:t>
      </w:r>
      <w:r w:rsidRPr="008126F4">
        <w:rPr>
          <w:rFonts w:asciiTheme="minorHAnsi" w:eastAsia="Calibri" w:hAnsiTheme="minorHAnsi" w:cstheme="minorHAnsi"/>
        </w:rPr>
        <w:t xml:space="preserve"> Gllogocit është rreth 212 banorë në 1 km², që është mbi  mesataren në nivel vendi prej 165 banorë në 1 km². Në disa vendbanime që kanë numër më të madh të popullsisë edhe dendësia është shumë më e lartë dhe e kundërta në vendbanimet që kanë numër të vogël të popullsisë edhe dendësia është shumë më e vogël.</w:t>
      </w:r>
    </w:p>
    <w:p w14:paraId="67330CA0" w14:textId="77777777" w:rsidR="00B72618" w:rsidRPr="008126F4" w:rsidRDefault="00B72618" w:rsidP="00B72618">
      <w:pPr>
        <w:spacing w:line="276" w:lineRule="auto"/>
        <w:jc w:val="both"/>
        <w:rPr>
          <w:rFonts w:asciiTheme="minorHAnsi" w:hAnsiTheme="minorHAnsi" w:cstheme="minorHAnsi"/>
        </w:rPr>
      </w:pPr>
      <w:r w:rsidRPr="008126F4">
        <w:rPr>
          <w:rFonts w:asciiTheme="minorHAnsi" w:eastAsia="Calibri" w:hAnsiTheme="minorHAnsi" w:cstheme="minorHAnsi"/>
        </w:rPr>
        <w:t xml:space="preserve">Nga harta vërehet se dendësia më e lartë e popullsisë e është në qytetin e Gllogocit ku mesatarisht jetojnë rreth 1651 banorë në një km². Gjithashtu ekzistojnë edhe disa vendbanime të tjera të cilat kanë dendësi të madhe siç janë: </w:t>
      </w:r>
      <w:r w:rsidRPr="008126F4">
        <w:rPr>
          <w:rFonts w:asciiTheme="minorHAnsi" w:hAnsiTheme="minorHAnsi" w:cstheme="minorHAnsi"/>
        </w:rPr>
        <w:t xml:space="preserve">Shtrubullovë </w:t>
      </w:r>
      <w:r w:rsidRPr="008126F4">
        <w:rPr>
          <w:rFonts w:asciiTheme="minorHAnsi" w:eastAsia="Calibri" w:hAnsiTheme="minorHAnsi" w:cstheme="minorHAnsi"/>
        </w:rPr>
        <w:t xml:space="preserve"> (395 b/km²), Komoran (389.5 b/km²),  Çikatovë e Re (363.1 b/km²), Nekoc (301.3 b/km²), Gllabar (300.4 b/km²),etj. Vendbanimet me shkallë më të vogël të dendësisë së popullsisë janë: </w:t>
      </w:r>
      <w:r w:rsidRPr="008126F4">
        <w:rPr>
          <w:rFonts w:asciiTheme="minorHAnsi" w:hAnsiTheme="minorHAnsi" w:cstheme="minorHAnsi"/>
        </w:rPr>
        <w:t xml:space="preserve">Vasilevë </w:t>
      </w:r>
      <w:r w:rsidRPr="008126F4">
        <w:rPr>
          <w:rFonts w:asciiTheme="minorHAnsi" w:eastAsia="Calibri" w:hAnsiTheme="minorHAnsi" w:cstheme="minorHAnsi"/>
        </w:rPr>
        <w:t xml:space="preserve"> (65.7 b/km²), </w:t>
      </w:r>
      <w:r w:rsidRPr="008126F4">
        <w:rPr>
          <w:rFonts w:asciiTheme="minorHAnsi" w:hAnsiTheme="minorHAnsi" w:cstheme="minorHAnsi"/>
        </w:rPr>
        <w:t xml:space="preserve">Gradicë </w:t>
      </w:r>
      <w:r w:rsidRPr="008126F4">
        <w:rPr>
          <w:rFonts w:asciiTheme="minorHAnsi" w:eastAsia="Calibri" w:hAnsiTheme="minorHAnsi" w:cstheme="minorHAnsi"/>
        </w:rPr>
        <w:t xml:space="preserve"> (68.7 b/km²), Vuçak (80.6 b/km²), Godanc (96.5 b/km²), etj.</w:t>
      </w:r>
    </w:p>
    <w:tbl>
      <w:tblPr>
        <w:tblW w:w="9720" w:type="dxa"/>
        <w:tblInd w:w="-690" w:type="dxa"/>
        <w:tblLayout w:type="fixed"/>
        <w:tblLook w:val="04A0" w:firstRow="1" w:lastRow="0" w:firstColumn="1" w:lastColumn="0" w:noHBand="0" w:noVBand="1"/>
      </w:tblPr>
      <w:tblGrid>
        <w:gridCol w:w="4338"/>
        <w:gridCol w:w="5382"/>
      </w:tblGrid>
      <w:tr w:rsidR="00B72618" w:rsidRPr="008126F4" w14:paraId="771E8C3D" w14:textId="77777777" w:rsidTr="0056266D">
        <w:trPr>
          <w:trHeight w:val="2690"/>
        </w:trPr>
        <w:tc>
          <w:tcPr>
            <w:tcW w:w="4338" w:type="dxa"/>
            <w:shd w:val="clear" w:color="auto" w:fill="auto"/>
            <w:hideMark/>
          </w:tcPr>
          <w:p w14:paraId="2C7831EA" w14:textId="77777777" w:rsidR="00B72618" w:rsidRPr="008126F4" w:rsidRDefault="00032C19" w:rsidP="006C2226">
            <w:pPr>
              <w:keepNext/>
              <w:autoSpaceDE w:val="0"/>
              <w:autoSpaceDN w:val="0"/>
              <w:adjustRightInd w:val="0"/>
              <w:spacing w:line="276" w:lineRule="auto"/>
              <w:rPr>
                <w:rFonts w:asciiTheme="minorHAnsi" w:hAnsiTheme="minorHAnsi" w:cstheme="minorHAnsi"/>
              </w:rPr>
            </w:pPr>
            <w:r w:rsidRPr="00032C19">
              <w:rPr>
                <w:rFonts w:asciiTheme="minorHAnsi" w:hAnsiTheme="minorHAnsi" w:cstheme="minorHAnsi"/>
                <w:noProof/>
              </w:rPr>
              <w:object w:dxaOrig="1950" w:dyaOrig="1008" w14:anchorId="3F08B249">
                <v:shape id="_x0000_i1026" type="#_x0000_t75" alt="" style="width:205.05pt;height:102pt;mso-width-percent:0;mso-height-percent:0;mso-width-percent:0;mso-height-percent:0" o:ole="">
                  <v:imagedata r:id="rId13" o:title=""/>
                </v:shape>
                <o:OLEObject Type="Embed" ProgID="PBrush" ShapeID="_x0000_i1026" DrawAspect="Content" ObjectID="_1734522661" r:id="rId14"/>
              </w:object>
            </w:r>
          </w:p>
          <w:p w14:paraId="1A1FA50B" w14:textId="308C197C" w:rsidR="00B72618" w:rsidRPr="008126F4" w:rsidRDefault="00005F10" w:rsidP="00777C96">
            <w:pPr>
              <w:pStyle w:val="Caption"/>
            </w:pPr>
            <w:bookmarkStart w:id="28" w:name="_Toc40904646"/>
            <w:r>
              <w:t xml:space="preserve">Tabela 4. - </w:t>
            </w:r>
            <w:r w:rsidR="00B72618" w:rsidRPr="008126F4">
              <w:t xml:space="preserve">Grafiku </w:t>
            </w:r>
            <w:r>
              <w:t>per s</w:t>
            </w:r>
            <w:r w:rsidR="00B72618" w:rsidRPr="008126F4">
              <w:rPr>
                <w:noProof/>
              </w:rPr>
              <w:t>htimi</w:t>
            </w:r>
            <w:r>
              <w:rPr>
                <w:noProof/>
              </w:rPr>
              <w:t>n</w:t>
            </w:r>
            <w:r w:rsidR="00B72618" w:rsidRPr="008126F4">
              <w:rPr>
                <w:noProof/>
              </w:rPr>
              <w:t xml:space="preserve"> natyror në v</w:t>
            </w:r>
            <w:r w:rsidR="0056266D">
              <w:rPr>
                <w:noProof/>
              </w:rPr>
              <w:t>itin</w:t>
            </w:r>
            <w:r w:rsidR="00B72618" w:rsidRPr="008126F4">
              <w:rPr>
                <w:noProof/>
              </w:rPr>
              <w:t>itin 2017 në komunën e Gllogocit (n</w:t>
            </w:r>
            <w:r w:rsidR="0056266D">
              <w:rPr>
                <w:noProof/>
              </w:rPr>
              <w:t>ë</w:t>
            </w:r>
            <w:r w:rsidR="00B72618" w:rsidRPr="008126F4">
              <w:rPr>
                <w:noProof/>
              </w:rPr>
              <w:t xml:space="preserve"> promil)</w:t>
            </w:r>
            <w:bookmarkEnd w:id="28"/>
          </w:p>
          <w:p w14:paraId="4B0B51F7" w14:textId="77777777" w:rsidR="00B72618" w:rsidRPr="008126F4" w:rsidRDefault="00B72618" w:rsidP="006C2226">
            <w:pPr>
              <w:tabs>
                <w:tab w:val="left" w:pos="2855"/>
                <w:tab w:val="left" w:pos="3281"/>
                <w:tab w:val="left" w:pos="3819"/>
              </w:tabs>
              <w:spacing w:line="276" w:lineRule="auto"/>
              <w:rPr>
                <w:rFonts w:asciiTheme="minorHAnsi" w:hAnsiTheme="minorHAnsi" w:cstheme="minorHAnsi"/>
                <w:i/>
                <w:noProof/>
              </w:rPr>
            </w:pPr>
          </w:p>
        </w:tc>
        <w:tc>
          <w:tcPr>
            <w:tcW w:w="5382" w:type="dxa"/>
            <w:shd w:val="clear" w:color="auto" w:fill="auto"/>
            <w:hideMark/>
          </w:tcPr>
          <w:p w14:paraId="0C5448B3" w14:textId="77777777" w:rsidR="00B72618" w:rsidRPr="008126F4" w:rsidRDefault="00B72618" w:rsidP="006C2226">
            <w:pPr>
              <w:autoSpaceDE w:val="0"/>
              <w:autoSpaceDN w:val="0"/>
              <w:adjustRightInd w:val="0"/>
              <w:spacing w:line="276" w:lineRule="auto"/>
              <w:jc w:val="both"/>
              <w:rPr>
                <w:rFonts w:asciiTheme="minorHAnsi" w:eastAsia="Calibri" w:hAnsiTheme="minorHAnsi" w:cstheme="minorHAnsi"/>
                <w:b/>
                <w:bCs/>
              </w:rPr>
            </w:pPr>
            <w:r w:rsidRPr="008126F4">
              <w:rPr>
                <w:rFonts w:asciiTheme="minorHAnsi" w:eastAsia="Calibri" w:hAnsiTheme="minorHAnsi" w:cstheme="minorHAnsi"/>
                <w:b/>
                <w:bCs/>
              </w:rPr>
              <w:t>Shtimi natyror i popullsisë</w:t>
            </w:r>
          </w:p>
          <w:p w14:paraId="1875B7F2" w14:textId="69FD5D06" w:rsidR="00B72618" w:rsidRPr="008126F4" w:rsidRDefault="00B72618" w:rsidP="00F51271">
            <w:pPr>
              <w:spacing w:line="276" w:lineRule="auto"/>
              <w:jc w:val="both"/>
              <w:rPr>
                <w:rFonts w:asciiTheme="minorHAnsi" w:hAnsiTheme="minorHAnsi" w:cstheme="minorHAnsi"/>
              </w:rPr>
            </w:pPr>
            <w:r w:rsidRPr="008126F4">
              <w:rPr>
                <w:rFonts w:asciiTheme="minorHAnsi" w:eastAsia="Calibri" w:hAnsiTheme="minorHAnsi" w:cstheme="minorHAnsi"/>
              </w:rPr>
              <w:t xml:space="preserve">Të dhënat e shtimit natyror për vitin 2017 janë vlerësuar duke i shfrytëzuar të dhënat për lindjet dhe vdekjet nga Agjencia e Statistikës së Kosovës për vitin 2017 për komunën e Gllogocit. Për vitin 2017 është vlerësuar se në komunën e Gllogocit jetojnë 61133 banorë. Gjatë vitit 2017 në komunën e Gllogocit janë shënuar 1009 lindje dhe 249 vdekje. Bazuar në këto të dhëna është llogaritur shkalla e natalitetit, mortalitetit dhe shtimit natyror në </w:t>
            </w:r>
            <w:r w:rsidR="00F51271">
              <w:rPr>
                <w:rFonts w:asciiTheme="minorHAnsi" w:eastAsia="Calibri" w:hAnsiTheme="minorHAnsi" w:cstheme="minorHAnsi"/>
              </w:rPr>
              <w:t>promil</w:t>
            </w:r>
            <w:r w:rsidRPr="008126F4">
              <w:rPr>
                <w:rFonts w:asciiTheme="minorHAnsi" w:eastAsia="Calibri" w:hAnsiTheme="minorHAnsi" w:cstheme="minorHAnsi"/>
              </w:rPr>
              <w:t xml:space="preserve"> dhe në përqindje për komunën e Gllogocit.</w:t>
            </w:r>
          </w:p>
        </w:tc>
      </w:tr>
    </w:tbl>
    <w:p w14:paraId="40B0E5BE" w14:textId="62215754" w:rsidR="00B72618" w:rsidRPr="008671EA" w:rsidRDefault="00B72618" w:rsidP="008671EA">
      <w:pPr>
        <w:autoSpaceDE w:val="0"/>
        <w:autoSpaceDN w:val="0"/>
        <w:adjustRightInd w:val="0"/>
        <w:spacing w:before="120" w:after="120" w:line="276" w:lineRule="auto"/>
        <w:rPr>
          <w:rFonts w:asciiTheme="minorHAnsi" w:eastAsia="Calibri" w:hAnsiTheme="minorHAnsi" w:cstheme="minorHAnsi"/>
        </w:rPr>
      </w:pPr>
      <w:r w:rsidRPr="008126F4">
        <w:rPr>
          <w:rFonts w:asciiTheme="minorHAnsi" w:eastAsia="Calibri" w:hAnsiTheme="minorHAnsi" w:cstheme="minorHAnsi"/>
        </w:rPr>
        <w:t>Siç shihet edhe nga grafiku, shkalla e natalitetit në komunën e Gllogocit është 16.5 ‰, kurse shkalla e mortalitetit është 4.07 ‰. Në bazë të këtyre shkalleve të natalitetit dhe mortalitetit del se shtimi natyror i popullsisë në komunë është 12.43 ‰.</w:t>
      </w:r>
    </w:p>
    <w:p w14:paraId="5D6A8D60" w14:textId="77777777" w:rsidR="00B72618" w:rsidRPr="008126F4" w:rsidRDefault="00B72618" w:rsidP="008671EA">
      <w:pPr>
        <w:spacing w:before="120" w:after="120" w:line="276" w:lineRule="auto"/>
        <w:jc w:val="both"/>
        <w:rPr>
          <w:rFonts w:asciiTheme="minorHAnsi" w:hAnsiTheme="minorHAnsi" w:cstheme="minorHAnsi"/>
          <w:lang w:eastAsia="sq-AL"/>
        </w:rPr>
      </w:pPr>
      <w:r w:rsidRPr="008126F4">
        <w:rPr>
          <w:rFonts w:asciiTheme="minorHAnsi" w:hAnsiTheme="minorHAnsi" w:cstheme="minorHAnsi"/>
          <w:b/>
          <w:bCs/>
        </w:rPr>
        <w:t>Banimi</w:t>
      </w:r>
      <w:r w:rsidRPr="008126F4">
        <w:rPr>
          <w:rFonts w:asciiTheme="minorHAnsi" w:hAnsiTheme="minorHAnsi" w:cstheme="minorHAnsi"/>
          <w:bCs/>
        </w:rPr>
        <w:t xml:space="preserve"> - në Komunën e Gllogocit në pjesën dërmuese ka tipologji rurale dhe dendësi të ulët. Shumica e fondit te banesave janë te reja, kryesisht të ndërtuara pas luftës. </w:t>
      </w:r>
      <w:r w:rsidRPr="008126F4">
        <w:rPr>
          <w:rFonts w:asciiTheme="minorHAnsi" w:hAnsiTheme="minorHAnsi" w:cstheme="minorHAnsi"/>
        </w:rPr>
        <w:t xml:space="preserve">Ndërtimet nuk janë përcjellë gjithmonë shërbime adekuate publike, duke ndikuar edhe në kushtet sanitare dhe mjedisore. </w:t>
      </w:r>
      <w:r w:rsidRPr="008126F4">
        <w:rPr>
          <w:rFonts w:asciiTheme="minorHAnsi" w:hAnsiTheme="minorHAnsi" w:cstheme="minorHAnsi"/>
          <w:bCs/>
        </w:rPr>
        <w:t xml:space="preserve">Numri i njësive të banimit për ndërtesat individuale është 11348 sosh . Ndërtesa kolektive janë 31. </w:t>
      </w:r>
      <w:r w:rsidRPr="008126F4">
        <w:rPr>
          <w:rFonts w:asciiTheme="minorHAnsi" w:hAnsiTheme="minorHAnsi" w:cstheme="minorHAnsi"/>
          <w:lang w:eastAsia="sq-AL"/>
        </w:rPr>
        <w:t xml:space="preserve">Në kuadër të vendbanimeve, banimi si funksion përfshinë sipërfaqen më të madhe. Sipërfaqja e gjithëmbarshme e banimit është 1600 ha, që përbën 5.8% të territorit komunal. Pothuajse e tërë sipërfaqja e banimit përbëhet nga banimi individual - </w:t>
      </w:r>
      <w:r w:rsidRPr="008126F4">
        <w:rPr>
          <w:rFonts w:asciiTheme="minorHAnsi" w:hAnsiTheme="minorHAnsi" w:cstheme="minorHAnsi"/>
        </w:rPr>
        <w:t>1,590.9 ha (5.77%)</w:t>
      </w:r>
      <w:r w:rsidRPr="008126F4">
        <w:rPr>
          <w:rFonts w:asciiTheme="minorHAnsi" w:hAnsiTheme="minorHAnsi" w:cstheme="minorHAnsi"/>
          <w:lang w:eastAsia="sq-AL"/>
        </w:rPr>
        <w:t xml:space="preserve">, derisa ai në bashkëpronësi përfshinë </w:t>
      </w:r>
      <w:r w:rsidRPr="008126F4">
        <w:rPr>
          <w:rFonts w:asciiTheme="minorHAnsi" w:hAnsiTheme="minorHAnsi" w:cstheme="minorHAnsi"/>
        </w:rPr>
        <w:t>9.10 ha (0.03%)</w:t>
      </w:r>
      <w:r w:rsidRPr="008126F4">
        <w:rPr>
          <w:rStyle w:val="FootnoteReference"/>
          <w:rFonts w:asciiTheme="minorHAnsi" w:hAnsiTheme="minorHAnsi" w:cstheme="minorHAnsi"/>
        </w:rPr>
        <w:footnoteReference w:id="2"/>
      </w:r>
      <w:r w:rsidRPr="008126F4">
        <w:rPr>
          <w:rFonts w:asciiTheme="minorHAnsi" w:hAnsiTheme="minorHAnsi" w:cstheme="minorHAnsi"/>
          <w:lang w:eastAsia="sq-AL"/>
        </w:rPr>
        <w:t xml:space="preserve">. </w:t>
      </w:r>
      <w:r w:rsidRPr="008126F4">
        <w:rPr>
          <w:rFonts w:asciiTheme="minorHAnsi" w:hAnsiTheme="minorHAnsi" w:cstheme="minorHAnsi"/>
          <w:lang w:eastAsia="sq-AL"/>
        </w:rPr>
        <w:lastRenderedPageBreak/>
        <w:t>Vendbanimet që dallohen për nga sipërfaqet më të mëdha të banimit janë Tërsteniku - 124 ha, Gllogoci -  120 ha, Komoran -113 ha, Llapushniku - 111 ha.</w:t>
      </w:r>
    </w:p>
    <w:p w14:paraId="5BBE9688" w14:textId="5290E4EC" w:rsidR="00B72618" w:rsidRPr="008671EA" w:rsidRDefault="008671EA" w:rsidP="008671EA">
      <w:pPr>
        <w:pStyle w:val="Heading2"/>
        <w:numPr>
          <w:ilvl w:val="0"/>
          <w:numId w:val="0"/>
        </w:numPr>
        <w:spacing w:before="200" w:after="0" w:line="276" w:lineRule="auto"/>
        <w:ind w:left="576"/>
        <w:rPr>
          <w:b w:val="0"/>
          <w:bCs/>
          <w:color w:val="auto"/>
          <w:u w:val="single"/>
        </w:rPr>
      </w:pPr>
      <w:bookmarkStart w:id="29" w:name="_Toc40904507"/>
      <w:bookmarkStart w:id="30" w:name="_Toc119916820"/>
      <w:r w:rsidRPr="008671EA">
        <w:rPr>
          <w:b w:val="0"/>
          <w:bCs/>
          <w:color w:val="auto"/>
          <w:u w:val="single"/>
          <w:lang w:val="en-US" w:eastAsia="sq-AL"/>
        </w:rPr>
        <w:t>Banimi në teritorin urban dhe rural</w:t>
      </w:r>
      <w:bookmarkEnd w:id="29"/>
      <w:bookmarkEnd w:id="30"/>
    </w:p>
    <w:p w14:paraId="39A1C682" w14:textId="77777777" w:rsidR="00B72618" w:rsidRPr="008126F4" w:rsidRDefault="00B72618" w:rsidP="008671EA">
      <w:pPr>
        <w:tabs>
          <w:tab w:val="left" w:pos="5310"/>
        </w:tabs>
        <w:spacing w:before="120" w:after="120" w:line="276" w:lineRule="auto"/>
        <w:jc w:val="both"/>
        <w:rPr>
          <w:rFonts w:asciiTheme="minorHAnsi" w:hAnsiTheme="minorHAnsi" w:cstheme="minorHAnsi"/>
          <w:bCs/>
        </w:rPr>
      </w:pPr>
      <w:r w:rsidRPr="008126F4">
        <w:rPr>
          <w:rFonts w:asciiTheme="minorHAnsi" w:hAnsiTheme="minorHAnsi" w:cstheme="minorHAnsi"/>
          <w:bCs/>
        </w:rPr>
        <w:t xml:space="preserve">Sa i përket numrit të njësive të banimit, profili komunal i referohet regjistrimit të popullsisë së v. 2011. </w:t>
      </w:r>
    </w:p>
    <w:p w14:paraId="0E4940AC" w14:textId="77777777" w:rsidR="00B72618" w:rsidRPr="008126F4" w:rsidRDefault="00B72618" w:rsidP="008671EA">
      <w:pPr>
        <w:tabs>
          <w:tab w:val="left" w:pos="5310"/>
          <w:tab w:val="left" w:pos="5490"/>
        </w:tabs>
        <w:spacing w:before="120" w:after="120" w:line="276" w:lineRule="auto"/>
        <w:jc w:val="both"/>
        <w:rPr>
          <w:rFonts w:asciiTheme="minorHAnsi" w:hAnsiTheme="minorHAnsi" w:cstheme="minorHAnsi"/>
          <w:bCs/>
        </w:rPr>
      </w:pPr>
      <w:r w:rsidRPr="008126F4">
        <w:rPr>
          <w:rFonts w:asciiTheme="minorHAnsi" w:hAnsiTheme="minorHAnsi" w:cstheme="minorHAnsi"/>
          <w:bCs/>
        </w:rPr>
        <w:t>Bazuar në të dhënat e ASK-së</w:t>
      </w:r>
      <w:r w:rsidRPr="008126F4">
        <w:rPr>
          <w:rStyle w:val="FootnoteReference"/>
          <w:rFonts w:asciiTheme="minorHAnsi" w:hAnsiTheme="minorHAnsi" w:cstheme="minorHAnsi"/>
          <w:bCs/>
        </w:rPr>
        <w:footnoteReference w:id="3"/>
      </w:r>
      <w:r w:rsidRPr="008126F4">
        <w:rPr>
          <w:rFonts w:asciiTheme="minorHAnsi" w:hAnsiTheme="minorHAnsi" w:cstheme="minorHAnsi"/>
          <w:bCs/>
        </w:rPr>
        <w:t>, del se komuna e Gllogocit ne vitin 2011 ka 58.531 banorë të cil</w:t>
      </w:r>
      <w:r w:rsidRPr="008126F4">
        <w:rPr>
          <w:rFonts w:asciiTheme="minorHAnsi" w:hAnsiTheme="minorHAnsi" w:cstheme="minorHAnsi"/>
          <w:bCs/>
          <w:lang w:eastAsia="ja-JP"/>
        </w:rPr>
        <w:t xml:space="preserve">ët jetojnë </w:t>
      </w:r>
      <w:r w:rsidRPr="008126F4">
        <w:rPr>
          <w:rFonts w:asciiTheme="minorHAnsi" w:hAnsiTheme="minorHAnsi" w:cstheme="minorHAnsi"/>
          <w:bCs/>
        </w:rPr>
        <w:t>në  8.786 ekonomi familjare, 1,444 prej të cilave janë në zonën urbane ndërsa 10,565në zonën rurale.</w:t>
      </w:r>
    </w:p>
    <w:p w14:paraId="2B42B8FD" w14:textId="77777777" w:rsidR="00B72618" w:rsidRPr="008126F4" w:rsidRDefault="00B72618" w:rsidP="008671EA">
      <w:pPr>
        <w:spacing w:before="120" w:after="120" w:line="276" w:lineRule="auto"/>
        <w:jc w:val="both"/>
        <w:rPr>
          <w:rFonts w:asciiTheme="minorHAnsi" w:hAnsiTheme="minorHAnsi" w:cstheme="minorHAnsi"/>
          <w:bCs/>
        </w:rPr>
      </w:pPr>
      <w:r w:rsidRPr="008126F4">
        <w:rPr>
          <w:rFonts w:asciiTheme="minorHAnsi" w:hAnsiTheme="minorHAnsi" w:cstheme="minorHAnsi"/>
          <w:bCs/>
        </w:rPr>
        <w:t xml:space="preserve">Numri i përgjithshëm i njësive të banimit në Kosovë është 412.884, prej të cilave 175.942 (43%) janë në zonën urbane, ndërsa 236.942 (57%) në zonë rurale. Në komunën e Gllogocit, numri i gjithmbarshëm i njësive të banimit është 12,009 </w:t>
      </w:r>
      <w:r w:rsidRPr="008126F4">
        <w:rPr>
          <w:rStyle w:val="FootnoteReference"/>
          <w:rFonts w:asciiTheme="minorHAnsi" w:hAnsiTheme="minorHAnsi" w:cstheme="minorHAnsi"/>
          <w:bCs/>
        </w:rPr>
        <w:footnoteReference w:id="4"/>
      </w:r>
      <w:r w:rsidRPr="008126F4">
        <w:rPr>
          <w:rFonts w:asciiTheme="minorHAnsi" w:hAnsiTheme="minorHAnsi" w:cstheme="minorHAnsi"/>
          <w:bCs/>
        </w:rPr>
        <w:t>. Pak më ndryshe nga Kosova, pjesa më e madhe e njësive të banimit gjenden në zonën rurale të komunës - 1,444 (12% ), ndërsa në atë rurale - 10,565 (88%).</w:t>
      </w:r>
    </w:p>
    <w:tbl>
      <w:tblPr>
        <w:tblW w:w="9526" w:type="dxa"/>
        <w:tblInd w:w="10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97"/>
        <w:gridCol w:w="1701"/>
        <w:gridCol w:w="1843"/>
        <w:gridCol w:w="1559"/>
        <w:gridCol w:w="2126"/>
      </w:tblGrid>
      <w:tr w:rsidR="00B72618" w:rsidRPr="008671EA" w14:paraId="18B5601E" w14:textId="77777777" w:rsidTr="008671EA">
        <w:trPr>
          <w:trHeight w:val="530"/>
        </w:trPr>
        <w:tc>
          <w:tcPr>
            <w:tcW w:w="3998" w:type="dxa"/>
            <w:gridSpan w:val="2"/>
            <w:shd w:val="clear" w:color="auto" w:fill="F2F2F2" w:themeFill="background1" w:themeFillShade="F2"/>
            <w:vAlign w:val="center"/>
          </w:tcPr>
          <w:p w14:paraId="39BF85B9"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Numri i banorëve</w:t>
            </w:r>
          </w:p>
        </w:tc>
        <w:tc>
          <w:tcPr>
            <w:tcW w:w="1843" w:type="dxa"/>
            <w:shd w:val="clear" w:color="auto" w:fill="F2F2F2" w:themeFill="background1" w:themeFillShade="F2"/>
            <w:vAlign w:val="center"/>
          </w:tcPr>
          <w:p w14:paraId="0379CC73"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Ekonomitë familjare</w:t>
            </w:r>
          </w:p>
        </w:tc>
        <w:tc>
          <w:tcPr>
            <w:tcW w:w="1559" w:type="dxa"/>
            <w:shd w:val="clear" w:color="auto" w:fill="F2F2F2" w:themeFill="background1" w:themeFillShade="F2"/>
            <w:vAlign w:val="center"/>
          </w:tcPr>
          <w:p w14:paraId="72A4FAC4"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Njësitë e banimit</w:t>
            </w:r>
          </w:p>
        </w:tc>
        <w:tc>
          <w:tcPr>
            <w:tcW w:w="2126" w:type="dxa"/>
            <w:shd w:val="clear" w:color="auto" w:fill="F2F2F2" w:themeFill="background1" w:themeFillShade="F2"/>
            <w:vAlign w:val="center"/>
          </w:tcPr>
          <w:p w14:paraId="3E352ABD" w14:textId="77777777" w:rsidR="00B72618" w:rsidRPr="008671EA" w:rsidRDefault="00B72618" w:rsidP="008671EA">
            <w:pPr>
              <w:rPr>
                <w:rFonts w:asciiTheme="minorHAnsi" w:hAnsiTheme="minorHAnsi" w:cstheme="minorHAnsi"/>
                <w:sz w:val="20"/>
                <w:szCs w:val="20"/>
                <w:lang w:eastAsia="ja-JP"/>
              </w:rPr>
            </w:pPr>
            <w:r w:rsidRPr="008671EA">
              <w:rPr>
                <w:rFonts w:asciiTheme="minorHAnsi" w:hAnsiTheme="minorHAnsi" w:cstheme="minorHAnsi"/>
                <w:sz w:val="20"/>
                <w:szCs w:val="20"/>
              </w:rPr>
              <w:t>Ndë</w:t>
            </w:r>
            <w:r w:rsidRPr="008671EA">
              <w:rPr>
                <w:rFonts w:asciiTheme="minorHAnsi" w:hAnsiTheme="minorHAnsi" w:cstheme="minorHAnsi"/>
                <w:sz w:val="20"/>
                <w:szCs w:val="20"/>
                <w:lang w:eastAsia="ja-JP"/>
              </w:rPr>
              <w:t>rtesat e banimit</w:t>
            </w:r>
          </w:p>
        </w:tc>
      </w:tr>
      <w:tr w:rsidR="00B72618" w:rsidRPr="008671EA" w14:paraId="6E9E6840" w14:textId="77777777" w:rsidTr="008671EA">
        <w:trPr>
          <w:trHeight w:val="77"/>
        </w:trPr>
        <w:tc>
          <w:tcPr>
            <w:tcW w:w="2297" w:type="dxa"/>
            <w:shd w:val="clear" w:color="auto" w:fill="auto"/>
            <w:vAlign w:val="center"/>
          </w:tcPr>
          <w:p w14:paraId="01350F02" w14:textId="77777777" w:rsidR="00B72618" w:rsidRPr="008671EA" w:rsidRDefault="00B72618" w:rsidP="008671EA">
            <w:pPr>
              <w:rPr>
                <w:rFonts w:asciiTheme="minorHAnsi" w:hAnsiTheme="minorHAnsi" w:cstheme="minorHAnsi"/>
                <w:sz w:val="20"/>
                <w:szCs w:val="20"/>
              </w:rPr>
            </w:pPr>
          </w:p>
        </w:tc>
        <w:tc>
          <w:tcPr>
            <w:tcW w:w="1701" w:type="dxa"/>
            <w:shd w:val="clear" w:color="auto" w:fill="auto"/>
            <w:vAlign w:val="center"/>
          </w:tcPr>
          <w:p w14:paraId="6B8D645D"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Nr.</w:t>
            </w:r>
          </w:p>
        </w:tc>
        <w:tc>
          <w:tcPr>
            <w:tcW w:w="1843" w:type="dxa"/>
            <w:shd w:val="clear" w:color="auto" w:fill="auto"/>
            <w:vAlign w:val="center"/>
          </w:tcPr>
          <w:p w14:paraId="2A503D2C"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Nr.</w:t>
            </w:r>
          </w:p>
        </w:tc>
        <w:tc>
          <w:tcPr>
            <w:tcW w:w="1559" w:type="dxa"/>
            <w:shd w:val="clear" w:color="auto" w:fill="auto"/>
            <w:vAlign w:val="center"/>
          </w:tcPr>
          <w:p w14:paraId="634789E3"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Nr.</w:t>
            </w:r>
          </w:p>
        </w:tc>
        <w:tc>
          <w:tcPr>
            <w:tcW w:w="2126" w:type="dxa"/>
            <w:shd w:val="clear" w:color="auto" w:fill="auto"/>
            <w:vAlign w:val="center"/>
          </w:tcPr>
          <w:p w14:paraId="4A81BF8D"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Nr.</w:t>
            </w:r>
          </w:p>
        </w:tc>
      </w:tr>
      <w:tr w:rsidR="00B72618" w:rsidRPr="008671EA" w14:paraId="344EFB8E" w14:textId="77777777" w:rsidTr="008671EA">
        <w:trPr>
          <w:trHeight w:val="337"/>
        </w:trPr>
        <w:tc>
          <w:tcPr>
            <w:tcW w:w="2297" w:type="dxa"/>
            <w:vMerge w:val="restart"/>
            <w:shd w:val="clear" w:color="auto" w:fill="auto"/>
            <w:vAlign w:val="center"/>
          </w:tcPr>
          <w:p w14:paraId="4E124BE5"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Komuna e Gllogoci</w:t>
            </w:r>
            <w:r w:rsidR="00EB01D6" w:rsidRPr="008671EA">
              <w:rPr>
                <w:rFonts w:asciiTheme="minorHAnsi" w:hAnsiTheme="minorHAnsi" w:cstheme="minorHAnsi"/>
                <w:sz w:val="20"/>
                <w:szCs w:val="20"/>
              </w:rPr>
              <w:t>t</w:t>
            </w:r>
            <w:r w:rsidRPr="008671EA">
              <w:rPr>
                <w:rFonts w:asciiTheme="minorHAnsi" w:hAnsiTheme="minorHAnsi" w:cstheme="minorHAnsi"/>
                <w:sz w:val="20"/>
                <w:szCs w:val="20"/>
              </w:rPr>
              <w:t xml:space="preserve"> </w:t>
            </w:r>
          </w:p>
        </w:tc>
        <w:tc>
          <w:tcPr>
            <w:tcW w:w="1701" w:type="dxa"/>
            <w:vMerge w:val="restart"/>
            <w:shd w:val="clear" w:color="auto" w:fill="auto"/>
            <w:vAlign w:val="center"/>
          </w:tcPr>
          <w:p w14:paraId="2EF678B8" w14:textId="2D750139"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58</w:t>
            </w:r>
            <w:r w:rsidR="008671EA">
              <w:rPr>
                <w:rFonts w:asciiTheme="minorHAnsi" w:hAnsiTheme="minorHAnsi" w:cstheme="minorHAnsi"/>
                <w:sz w:val="20"/>
                <w:szCs w:val="20"/>
              </w:rPr>
              <w:t>,</w:t>
            </w:r>
            <w:r w:rsidRPr="008671EA">
              <w:rPr>
                <w:rFonts w:asciiTheme="minorHAnsi" w:hAnsiTheme="minorHAnsi" w:cstheme="minorHAnsi"/>
                <w:sz w:val="20"/>
                <w:szCs w:val="20"/>
              </w:rPr>
              <w:t>531</w:t>
            </w:r>
          </w:p>
        </w:tc>
        <w:tc>
          <w:tcPr>
            <w:tcW w:w="1843" w:type="dxa"/>
            <w:vMerge w:val="restart"/>
            <w:shd w:val="clear" w:color="auto" w:fill="auto"/>
            <w:vAlign w:val="center"/>
          </w:tcPr>
          <w:p w14:paraId="4081ED3B"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bCs/>
                <w:sz w:val="20"/>
                <w:szCs w:val="20"/>
              </w:rPr>
              <w:t>8.786</w:t>
            </w:r>
          </w:p>
        </w:tc>
        <w:tc>
          <w:tcPr>
            <w:tcW w:w="1559" w:type="dxa"/>
            <w:vMerge w:val="restart"/>
            <w:shd w:val="clear" w:color="auto" w:fill="auto"/>
            <w:vAlign w:val="center"/>
          </w:tcPr>
          <w:p w14:paraId="5376C7B9"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12,009 (100%)</w:t>
            </w:r>
          </w:p>
        </w:tc>
        <w:tc>
          <w:tcPr>
            <w:tcW w:w="2126" w:type="dxa"/>
            <w:vMerge w:val="restart"/>
            <w:shd w:val="clear" w:color="auto" w:fill="auto"/>
            <w:vAlign w:val="center"/>
          </w:tcPr>
          <w:p w14:paraId="0ED8F580" w14:textId="3E0B7C71" w:rsidR="00B72618" w:rsidRPr="008671EA" w:rsidRDefault="00B72618" w:rsidP="008671EA">
            <w:pPr>
              <w:rPr>
                <w:rFonts w:asciiTheme="minorHAnsi" w:hAnsiTheme="minorHAnsi" w:cstheme="minorHAnsi"/>
                <w:sz w:val="20"/>
                <w:szCs w:val="20"/>
                <w:highlight w:val="yellow"/>
              </w:rPr>
            </w:pPr>
            <w:r w:rsidRPr="008671EA">
              <w:rPr>
                <w:rFonts w:asciiTheme="minorHAnsi" w:hAnsiTheme="minorHAnsi" w:cstheme="minorHAnsi"/>
                <w:sz w:val="20"/>
                <w:szCs w:val="20"/>
              </w:rPr>
              <w:t>8</w:t>
            </w:r>
            <w:r w:rsidR="008671EA">
              <w:rPr>
                <w:rFonts w:asciiTheme="minorHAnsi" w:hAnsiTheme="minorHAnsi" w:cstheme="minorHAnsi"/>
                <w:sz w:val="20"/>
                <w:szCs w:val="20"/>
              </w:rPr>
              <w:t xml:space="preserve"> </w:t>
            </w:r>
            <w:r w:rsidRPr="008671EA">
              <w:rPr>
                <w:rFonts w:asciiTheme="minorHAnsi" w:hAnsiTheme="minorHAnsi" w:cstheme="minorHAnsi"/>
                <w:sz w:val="20"/>
                <w:szCs w:val="20"/>
              </w:rPr>
              <w:t>096</w:t>
            </w:r>
          </w:p>
        </w:tc>
      </w:tr>
      <w:tr w:rsidR="00B72618" w:rsidRPr="008671EA" w14:paraId="366A9C53" w14:textId="77777777" w:rsidTr="008671EA">
        <w:trPr>
          <w:trHeight w:val="281"/>
        </w:trPr>
        <w:tc>
          <w:tcPr>
            <w:tcW w:w="2297" w:type="dxa"/>
            <w:vMerge/>
            <w:shd w:val="clear" w:color="auto" w:fill="auto"/>
            <w:vAlign w:val="center"/>
          </w:tcPr>
          <w:p w14:paraId="55153813" w14:textId="77777777" w:rsidR="00B72618" w:rsidRPr="008671EA" w:rsidRDefault="00B72618" w:rsidP="008671EA">
            <w:pPr>
              <w:rPr>
                <w:rFonts w:asciiTheme="minorHAnsi" w:hAnsiTheme="minorHAnsi" w:cstheme="minorHAnsi"/>
                <w:sz w:val="20"/>
                <w:szCs w:val="20"/>
              </w:rPr>
            </w:pPr>
          </w:p>
        </w:tc>
        <w:tc>
          <w:tcPr>
            <w:tcW w:w="1701" w:type="dxa"/>
            <w:vMerge/>
            <w:shd w:val="clear" w:color="auto" w:fill="auto"/>
            <w:vAlign w:val="center"/>
          </w:tcPr>
          <w:p w14:paraId="2A15014D" w14:textId="77777777" w:rsidR="00B72618" w:rsidRPr="008671EA" w:rsidRDefault="00B72618" w:rsidP="008671EA">
            <w:pPr>
              <w:rPr>
                <w:rFonts w:asciiTheme="minorHAnsi" w:hAnsiTheme="minorHAnsi" w:cstheme="minorHAnsi"/>
                <w:sz w:val="20"/>
                <w:szCs w:val="20"/>
              </w:rPr>
            </w:pPr>
          </w:p>
        </w:tc>
        <w:tc>
          <w:tcPr>
            <w:tcW w:w="1843" w:type="dxa"/>
            <w:vMerge/>
            <w:shd w:val="clear" w:color="auto" w:fill="auto"/>
            <w:vAlign w:val="center"/>
          </w:tcPr>
          <w:p w14:paraId="02DFBCFF" w14:textId="77777777" w:rsidR="00B72618" w:rsidRPr="008671EA" w:rsidRDefault="00B72618" w:rsidP="008671EA">
            <w:pPr>
              <w:rPr>
                <w:rFonts w:asciiTheme="minorHAnsi" w:hAnsiTheme="minorHAnsi" w:cstheme="minorHAnsi"/>
                <w:sz w:val="20"/>
                <w:szCs w:val="20"/>
              </w:rPr>
            </w:pPr>
          </w:p>
        </w:tc>
        <w:tc>
          <w:tcPr>
            <w:tcW w:w="1559" w:type="dxa"/>
            <w:vMerge/>
            <w:shd w:val="clear" w:color="auto" w:fill="auto"/>
            <w:vAlign w:val="center"/>
          </w:tcPr>
          <w:p w14:paraId="5C6223D4" w14:textId="77777777" w:rsidR="00B72618" w:rsidRPr="008671EA" w:rsidRDefault="00B72618" w:rsidP="008671EA">
            <w:pPr>
              <w:rPr>
                <w:rFonts w:asciiTheme="minorHAnsi" w:hAnsiTheme="minorHAnsi" w:cstheme="minorHAnsi"/>
                <w:sz w:val="20"/>
                <w:szCs w:val="20"/>
              </w:rPr>
            </w:pPr>
          </w:p>
        </w:tc>
        <w:tc>
          <w:tcPr>
            <w:tcW w:w="2126" w:type="dxa"/>
            <w:vMerge/>
            <w:shd w:val="clear" w:color="auto" w:fill="auto"/>
            <w:vAlign w:val="center"/>
          </w:tcPr>
          <w:p w14:paraId="3C0567C4" w14:textId="77777777" w:rsidR="00B72618" w:rsidRPr="008671EA" w:rsidRDefault="00B72618" w:rsidP="008671EA">
            <w:pPr>
              <w:rPr>
                <w:rFonts w:asciiTheme="minorHAnsi" w:hAnsiTheme="minorHAnsi" w:cstheme="minorHAnsi"/>
                <w:sz w:val="20"/>
                <w:szCs w:val="20"/>
                <w:highlight w:val="yellow"/>
              </w:rPr>
            </w:pPr>
          </w:p>
        </w:tc>
      </w:tr>
      <w:tr w:rsidR="00B72618" w:rsidRPr="008671EA" w14:paraId="19E3AD6A" w14:textId="77777777" w:rsidTr="008671EA">
        <w:trPr>
          <w:trHeight w:val="337"/>
        </w:trPr>
        <w:tc>
          <w:tcPr>
            <w:tcW w:w="2297" w:type="dxa"/>
            <w:vMerge w:val="restart"/>
            <w:shd w:val="clear" w:color="auto" w:fill="auto"/>
            <w:vAlign w:val="center"/>
          </w:tcPr>
          <w:p w14:paraId="32FBF8FD"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Zona urbane</w:t>
            </w:r>
          </w:p>
        </w:tc>
        <w:tc>
          <w:tcPr>
            <w:tcW w:w="1701" w:type="dxa"/>
            <w:vMerge w:val="restart"/>
            <w:shd w:val="clear" w:color="auto" w:fill="auto"/>
            <w:vAlign w:val="center"/>
          </w:tcPr>
          <w:p w14:paraId="078BDDC7" w14:textId="77777777" w:rsidR="00B72618" w:rsidRPr="008671EA" w:rsidRDefault="00B72618" w:rsidP="008671EA">
            <w:pPr>
              <w:rPr>
                <w:rFonts w:asciiTheme="minorHAnsi" w:hAnsiTheme="minorHAnsi" w:cstheme="minorHAnsi"/>
                <w:sz w:val="20"/>
                <w:szCs w:val="20"/>
                <w:highlight w:val="yellow"/>
              </w:rPr>
            </w:pPr>
            <w:r w:rsidRPr="008671EA">
              <w:rPr>
                <w:rFonts w:asciiTheme="minorHAnsi" w:hAnsiTheme="minorHAnsi" w:cstheme="minorHAnsi"/>
                <w:sz w:val="20"/>
                <w:szCs w:val="20"/>
              </w:rPr>
              <w:t>6,143</w:t>
            </w:r>
          </w:p>
        </w:tc>
        <w:tc>
          <w:tcPr>
            <w:tcW w:w="1843" w:type="dxa"/>
            <w:vMerge w:val="restart"/>
            <w:shd w:val="clear" w:color="auto" w:fill="auto"/>
            <w:vAlign w:val="center"/>
          </w:tcPr>
          <w:p w14:paraId="1BC7C2EF"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bCs/>
                <w:sz w:val="20"/>
                <w:szCs w:val="20"/>
              </w:rPr>
              <w:t>1,047</w:t>
            </w:r>
          </w:p>
        </w:tc>
        <w:tc>
          <w:tcPr>
            <w:tcW w:w="1559" w:type="dxa"/>
            <w:vMerge w:val="restart"/>
            <w:shd w:val="clear" w:color="auto" w:fill="auto"/>
            <w:vAlign w:val="center"/>
          </w:tcPr>
          <w:p w14:paraId="598E01AC"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1,444 (12%)</w:t>
            </w:r>
          </w:p>
        </w:tc>
        <w:tc>
          <w:tcPr>
            <w:tcW w:w="2126" w:type="dxa"/>
            <w:vMerge w:val="restart"/>
            <w:shd w:val="clear" w:color="auto" w:fill="auto"/>
            <w:vAlign w:val="center"/>
          </w:tcPr>
          <w:p w14:paraId="37E2FBD3"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807 (10%)</w:t>
            </w:r>
          </w:p>
        </w:tc>
      </w:tr>
      <w:tr w:rsidR="00B72618" w:rsidRPr="008671EA" w14:paraId="13020FC1" w14:textId="77777777" w:rsidTr="008671EA">
        <w:trPr>
          <w:trHeight w:val="244"/>
        </w:trPr>
        <w:tc>
          <w:tcPr>
            <w:tcW w:w="2297" w:type="dxa"/>
            <w:vMerge/>
            <w:shd w:val="clear" w:color="auto" w:fill="auto"/>
            <w:vAlign w:val="center"/>
          </w:tcPr>
          <w:p w14:paraId="4E80743A" w14:textId="77777777" w:rsidR="00B72618" w:rsidRPr="008671EA" w:rsidRDefault="00B72618" w:rsidP="008671EA">
            <w:pPr>
              <w:rPr>
                <w:rFonts w:asciiTheme="minorHAnsi" w:hAnsiTheme="minorHAnsi" w:cstheme="minorHAnsi"/>
                <w:sz w:val="20"/>
                <w:szCs w:val="20"/>
              </w:rPr>
            </w:pPr>
          </w:p>
        </w:tc>
        <w:tc>
          <w:tcPr>
            <w:tcW w:w="1701" w:type="dxa"/>
            <w:vMerge/>
            <w:shd w:val="clear" w:color="auto" w:fill="auto"/>
            <w:vAlign w:val="center"/>
          </w:tcPr>
          <w:p w14:paraId="30F7C22B" w14:textId="77777777" w:rsidR="00B72618" w:rsidRPr="008671EA" w:rsidRDefault="00B72618" w:rsidP="008671EA">
            <w:pPr>
              <w:rPr>
                <w:rFonts w:asciiTheme="minorHAnsi" w:hAnsiTheme="minorHAnsi" w:cstheme="minorHAnsi"/>
                <w:sz w:val="20"/>
                <w:szCs w:val="20"/>
                <w:highlight w:val="yellow"/>
              </w:rPr>
            </w:pPr>
          </w:p>
        </w:tc>
        <w:tc>
          <w:tcPr>
            <w:tcW w:w="1843" w:type="dxa"/>
            <w:vMerge/>
            <w:shd w:val="clear" w:color="auto" w:fill="auto"/>
            <w:vAlign w:val="center"/>
          </w:tcPr>
          <w:p w14:paraId="2BE0B115" w14:textId="77777777" w:rsidR="00B72618" w:rsidRPr="008671EA" w:rsidRDefault="00B72618" w:rsidP="008671EA">
            <w:pPr>
              <w:rPr>
                <w:rFonts w:asciiTheme="minorHAnsi" w:hAnsiTheme="minorHAnsi" w:cstheme="minorHAnsi"/>
                <w:sz w:val="20"/>
                <w:szCs w:val="20"/>
              </w:rPr>
            </w:pPr>
          </w:p>
        </w:tc>
        <w:tc>
          <w:tcPr>
            <w:tcW w:w="1559" w:type="dxa"/>
            <w:vMerge/>
            <w:shd w:val="clear" w:color="auto" w:fill="auto"/>
            <w:vAlign w:val="center"/>
          </w:tcPr>
          <w:p w14:paraId="65F634B7" w14:textId="77777777" w:rsidR="00B72618" w:rsidRPr="008671EA" w:rsidRDefault="00B72618" w:rsidP="008671EA">
            <w:pPr>
              <w:rPr>
                <w:rFonts w:asciiTheme="minorHAnsi" w:hAnsiTheme="minorHAnsi" w:cstheme="minorHAnsi"/>
                <w:sz w:val="20"/>
                <w:szCs w:val="20"/>
              </w:rPr>
            </w:pPr>
          </w:p>
        </w:tc>
        <w:tc>
          <w:tcPr>
            <w:tcW w:w="2126" w:type="dxa"/>
            <w:vMerge/>
            <w:shd w:val="clear" w:color="auto" w:fill="auto"/>
            <w:vAlign w:val="center"/>
          </w:tcPr>
          <w:p w14:paraId="31513243" w14:textId="77777777" w:rsidR="00B72618" w:rsidRPr="008671EA" w:rsidRDefault="00B72618" w:rsidP="008671EA">
            <w:pPr>
              <w:rPr>
                <w:rFonts w:asciiTheme="minorHAnsi" w:hAnsiTheme="minorHAnsi" w:cstheme="minorHAnsi"/>
                <w:sz w:val="20"/>
                <w:szCs w:val="20"/>
              </w:rPr>
            </w:pPr>
          </w:p>
        </w:tc>
      </w:tr>
      <w:tr w:rsidR="00B72618" w:rsidRPr="008671EA" w14:paraId="51258DFB" w14:textId="77777777" w:rsidTr="008671EA">
        <w:trPr>
          <w:trHeight w:val="337"/>
        </w:trPr>
        <w:tc>
          <w:tcPr>
            <w:tcW w:w="2297" w:type="dxa"/>
            <w:vMerge w:val="restart"/>
            <w:shd w:val="clear" w:color="auto" w:fill="auto"/>
            <w:vAlign w:val="center"/>
          </w:tcPr>
          <w:p w14:paraId="512329AB"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Zona rurale</w:t>
            </w:r>
          </w:p>
        </w:tc>
        <w:tc>
          <w:tcPr>
            <w:tcW w:w="1701" w:type="dxa"/>
            <w:vMerge w:val="restart"/>
            <w:shd w:val="clear" w:color="auto" w:fill="auto"/>
            <w:vAlign w:val="center"/>
          </w:tcPr>
          <w:p w14:paraId="4D0254B2" w14:textId="77777777" w:rsidR="00B72618" w:rsidRPr="008671EA" w:rsidRDefault="00B72618" w:rsidP="008671EA">
            <w:pPr>
              <w:rPr>
                <w:rFonts w:asciiTheme="minorHAnsi" w:hAnsiTheme="minorHAnsi" w:cstheme="minorHAnsi"/>
                <w:sz w:val="20"/>
                <w:szCs w:val="20"/>
                <w:highlight w:val="yellow"/>
              </w:rPr>
            </w:pPr>
            <w:r w:rsidRPr="008671EA">
              <w:rPr>
                <w:rFonts w:asciiTheme="minorHAnsi" w:hAnsiTheme="minorHAnsi" w:cstheme="minorHAnsi"/>
                <w:sz w:val="20"/>
                <w:szCs w:val="20"/>
              </w:rPr>
              <w:t>52,388</w:t>
            </w:r>
          </w:p>
        </w:tc>
        <w:tc>
          <w:tcPr>
            <w:tcW w:w="1843" w:type="dxa"/>
            <w:vMerge w:val="restart"/>
            <w:shd w:val="clear" w:color="auto" w:fill="auto"/>
            <w:vAlign w:val="center"/>
          </w:tcPr>
          <w:p w14:paraId="6D7806C1"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7,733</w:t>
            </w:r>
          </w:p>
        </w:tc>
        <w:tc>
          <w:tcPr>
            <w:tcW w:w="1559" w:type="dxa"/>
            <w:vMerge w:val="restart"/>
            <w:shd w:val="clear" w:color="auto" w:fill="auto"/>
            <w:vAlign w:val="center"/>
          </w:tcPr>
          <w:p w14:paraId="30A80F01" w14:textId="77777777"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10,565 (88%)</w:t>
            </w:r>
          </w:p>
        </w:tc>
        <w:tc>
          <w:tcPr>
            <w:tcW w:w="2126" w:type="dxa"/>
            <w:vMerge w:val="restart"/>
            <w:shd w:val="clear" w:color="auto" w:fill="auto"/>
            <w:vAlign w:val="center"/>
          </w:tcPr>
          <w:p w14:paraId="3A545AA0" w14:textId="45228EE3" w:rsidR="00B72618" w:rsidRPr="008671EA" w:rsidRDefault="00B72618" w:rsidP="008671EA">
            <w:pPr>
              <w:rPr>
                <w:rFonts w:asciiTheme="minorHAnsi" w:hAnsiTheme="minorHAnsi" w:cstheme="minorHAnsi"/>
                <w:sz w:val="20"/>
                <w:szCs w:val="20"/>
              </w:rPr>
            </w:pPr>
            <w:r w:rsidRPr="008671EA">
              <w:rPr>
                <w:rFonts w:asciiTheme="minorHAnsi" w:hAnsiTheme="minorHAnsi" w:cstheme="minorHAnsi"/>
                <w:sz w:val="20"/>
                <w:szCs w:val="20"/>
              </w:rPr>
              <w:t>7</w:t>
            </w:r>
            <w:r w:rsidR="008671EA">
              <w:rPr>
                <w:rFonts w:asciiTheme="minorHAnsi" w:hAnsiTheme="minorHAnsi" w:cstheme="minorHAnsi"/>
                <w:sz w:val="20"/>
                <w:szCs w:val="20"/>
              </w:rPr>
              <w:t>,</w:t>
            </w:r>
            <w:r w:rsidRPr="008671EA">
              <w:rPr>
                <w:rFonts w:asciiTheme="minorHAnsi" w:hAnsiTheme="minorHAnsi" w:cstheme="minorHAnsi"/>
                <w:sz w:val="20"/>
                <w:szCs w:val="20"/>
              </w:rPr>
              <w:t>289 (90%)</w:t>
            </w:r>
          </w:p>
        </w:tc>
      </w:tr>
      <w:tr w:rsidR="00B72618" w:rsidRPr="008671EA" w14:paraId="74551DE4" w14:textId="77777777" w:rsidTr="008671EA">
        <w:trPr>
          <w:trHeight w:val="337"/>
        </w:trPr>
        <w:tc>
          <w:tcPr>
            <w:tcW w:w="2297" w:type="dxa"/>
            <w:vMerge/>
            <w:shd w:val="clear" w:color="auto" w:fill="auto"/>
            <w:vAlign w:val="center"/>
          </w:tcPr>
          <w:p w14:paraId="28C4B891" w14:textId="77777777" w:rsidR="00B72618" w:rsidRPr="008671EA" w:rsidRDefault="00B72618" w:rsidP="008671EA">
            <w:pPr>
              <w:rPr>
                <w:rFonts w:asciiTheme="minorHAnsi" w:hAnsiTheme="minorHAnsi" w:cstheme="minorHAnsi"/>
                <w:sz w:val="20"/>
                <w:szCs w:val="20"/>
              </w:rPr>
            </w:pPr>
          </w:p>
        </w:tc>
        <w:tc>
          <w:tcPr>
            <w:tcW w:w="1701" w:type="dxa"/>
            <w:vMerge/>
            <w:shd w:val="clear" w:color="auto" w:fill="auto"/>
            <w:vAlign w:val="center"/>
          </w:tcPr>
          <w:p w14:paraId="1DE9591C" w14:textId="77777777" w:rsidR="00B72618" w:rsidRPr="008671EA" w:rsidRDefault="00B72618" w:rsidP="008671EA">
            <w:pPr>
              <w:rPr>
                <w:rFonts w:asciiTheme="minorHAnsi" w:hAnsiTheme="minorHAnsi" w:cstheme="minorHAnsi"/>
                <w:sz w:val="20"/>
                <w:szCs w:val="20"/>
              </w:rPr>
            </w:pPr>
          </w:p>
        </w:tc>
        <w:tc>
          <w:tcPr>
            <w:tcW w:w="1843" w:type="dxa"/>
            <w:vMerge/>
            <w:shd w:val="clear" w:color="auto" w:fill="auto"/>
            <w:vAlign w:val="center"/>
          </w:tcPr>
          <w:p w14:paraId="1C0C571F" w14:textId="77777777" w:rsidR="00B72618" w:rsidRPr="008671EA" w:rsidRDefault="00B72618" w:rsidP="008671EA">
            <w:pPr>
              <w:rPr>
                <w:rFonts w:asciiTheme="minorHAnsi" w:hAnsiTheme="minorHAnsi" w:cstheme="minorHAnsi"/>
                <w:sz w:val="20"/>
                <w:szCs w:val="20"/>
              </w:rPr>
            </w:pPr>
          </w:p>
        </w:tc>
        <w:tc>
          <w:tcPr>
            <w:tcW w:w="1559" w:type="dxa"/>
            <w:vMerge/>
            <w:shd w:val="clear" w:color="auto" w:fill="auto"/>
            <w:vAlign w:val="center"/>
          </w:tcPr>
          <w:p w14:paraId="207712D6" w14:textId="77777777" w:rsidR="00B72618" w:rsidRPr="008671EA" w:rsidRDefault="00B72618" w:rsidP="008671EA">
            <w:pPr>
              <w:rPr>
                <w:rFonts w:asciiTheme="minorHAnsi" w:hAnsiTheme="minorHAnsi" w:cstheme="minorHAnsi"/>
                <w:sz w:val="20"/>
                <w:szCs w:val="20"/>
              </w:rPr>
            </w:pPr>
          </w:p>
        </w:tc>
        <w:tc>
          <w:tcPr>
            <w:tcW w:w="2126" w:type="dxa"/>
            <w:vMerge/>
            <w:shd w:val="clear" w:color="auto" w:fill="auto"/>
            <w:vAlign w:val="center"/>
          </w:tcPr>
          <w:p w14:paraId="131A55AA" w14:textId="77777777" w:rsidR="00B72618" w:rsidRPr="008671EA" w:rsidRDefault="00B72618" w:rsidP="008671EA">
            <w:pPr>
              <w:rPr>
                <w:rFonts w:asciiTheme="minorHAnsi" w:hAnsiTheme="minorHAnsi" w:cstheme="minorHAnsi"/>
                <w:sz w:val="20"/>
                <w:szCs w:val="20"/>
                <w:highlight w:val="yellow"/>
              </w:rPr>
            </w:pPr>
          </w:p>
        </w:tc>
      </w:tr>
    </w:tbl>
    <w:p w14:paraId="0068AA72" w14:textId="77777777" w:rsidR="00B72618" w:rsidRPr="00777C96" w:rsidRDefault="00B72618" w:rsidP="00777C96">
      <w:pPr>
        <w:pStyle w:val="Caption"/>
      </w:pPr>
      <w:bookmarkStart w:id="31" w:name="_Toc40904626"/>
      <w:r w:rsidRPr="00777C96">
        <w:t xml:space="preserve">Tabela </w:t>
      </w:r>
      <w:r w:rsidR="003B30BD" w:rsidRPr="00777C96">
        <w:t>5</w:t>
      </w:r>
      <w:r w:rsidRPr="00777C96">
        <w:t>.  Fondi i banimit në raport me një</w:t>
      </w:r>
      <w:r w:rsidRPr="00777C96">
        <w:rPr>
          <w:lang w:eastAsia="ja-JP"/>
        </w:rPr>
        <w:t xml:space="preserve">sitë e banimit dhe tipologjinë </w:t>
      </w:r>
      <w:r w:rsidRPr="00777C96">
        <w:t>e ndërtesave të banimit</w:t>
      </w:r>
      <w:bookmarkEnd w:id="31"/>
    </w:p>
    <w:p w14:paraId="4A5F7935" w14:textId="77777777" w:rsidR="00B72618" w:rsidRPr="008671EA" w:rsidRDefault="00B72618" w:rsidP="008671EA">
      <w:pPr>
        <w:spacing w:before="120" w:after="120" w:line="276" w:lineRule="auto"/>
        <w:jc w:val="both"/>
        <w:rPr>
          <w:rFonts w:asciiTheme="minorHAnsi" w:hAnsiTheme="minorHAnsi" w:cstheme="minorHAnsi"/>
          <w:bCs/>
          <w:highlight w:val="yellow"/>
        </w:rPr>
      </w:pPr>
      <w:r w:rsidRPr="008671EA">
        <w:rPr>
          <w:rFonts w:asciiTheme="minorHAnsi" w:hAnsiTheme="minorHAnsi" w:cstheme="minorHAnsi"/>
          <w:bCs/>
        </w:rPr>
        <w:t xml:space="preserve">Banimi në </w:t>
      </w:r>
      <w:r w:rsidRPr="008671EA">
        <w:rPr>
          <w:rFonts w:asciiTheme="minorHAnsi" w:hAnsiTheme="minorHAnsi" w:cstheme="minorHAnsi"/>
        </w:rPr>
        <w:t>ndërtesa banimi me shumë njësi</w:t>
      </w:r>
      <w:r w:rsidRPr="008671EA">
        <w:rPr>
          <w:rFonts w:asciiTheme="minorHAnsi" w:hAnsiTheme="minorHAnsi" w:cstheme="minorHAnsi"/>
          <w:bCs/>
        </w:rPr>
        <w:t xml:space="preserve">, natyrisht se është më i koncentruar në zonën urbane, ku edhe gjenden afro 90% e ndërtesave të tilla në komunën e Gllogocit. </w:t>
      </w:r>
    </w:p>
    <w:tbl>
      <w:tblPr>
        <w:tblStyle w:val="GridTable1Light1"/>
        <w:tblW w:w="959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260"/>
        <w:gridCol w:w="896"/>
        <w:gridCol w:w="1218"/>
        <w:gridCol w:w="2167"/>
        <w:gridCol w:w="1345"/>
        <w:gridCol w:w="1713"/>
      </w:tblGrid>
      <w:tr w:rsidR="00B72618" w:rsidRPr="008671EA" w14:paraId="67BD7318" w14:textId="77777777" w:rsidTr="001B1065">
        <w:trPr>
          <w:cnfStyle w:val="100000000000" w:firstRow="1" w:lastRow="0" w:firstColumn="0" w:lastColumn="0" w:oddVBand="0" w:evenVBand="0" w:oddHBand="0"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2260" w:type="dxa"/>
            <w:tcBorders>
              <w:bottom w:val="none" w:sz="0" w:space="0" w:color="auto"/>
            </w:tcBorders>
            <w:shd w:val="clear" w:color="auto" w:fill="F2F2F2" w:themeFill="background1" w:themeFillShade="F2"/>
            <w:noWrap/>
            <w:hideMark/>
          </w:tcPr>
          <w:p w14:paraId="4BB9BD06" w14:textId="77777777" w:rsidR="00B72618" w:rsidRPr="008671EA" w:rsidRDefault="00B72618" w:rsidP="006C2226">
            <w:pPr>
              <w:spacing w:line="276" w:lineRule="auto"/>
              <w:rPr>
                <w:rFonts w:asciiTheme="minorHAnsi" w:hAnsiTheme="minorHAnsi" w:cstheme="minorHAnsi"/>
                <w:sz w:val="20"/>
                <w:szCs w:val="20"/>
                <w:lang w:val="sq-AL"/>
              </w:rPr>
            </w:pPr>
          </w:p>
        </w:tc>
        <w:tc>
          <w:tcPr>
            <w:tcW w:w="2114" w:type="dxa"/>
            <w:gridSpan w:val="2"/>
            <w:tcBorders>
              <w:bottom w:val="none" w:sz="0" w:space="0" w:color="auto"/>
            </w:tcBorders>
            <w:shd w:val="clear" w:color="auto" w:fill="F2F2F2" w:themeFill="background1" w:themeFillShade="F2"/>
            <w:hideMark/>
          </w:tcPr>
          <w:p w14:paraId="2F955E15" w14:textId="467E1D77" w:rsidR="00B72618" w:rsidRPr="008671EA" w:rsidRDefault="00B72618" w:rsidP="00DF0D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NR I NJ</w:t>
            </w:r>
            <w:r w:rsidR="00DF0D3E">
              <w:rPr>
                <w:rFonts w:asciiTheme="minorHAnsi" w:hAnsiTheme="minorHAnsi" w:cstheme="minorHAnsi"/>
                <w:sz w:val="20"/>
                <w:szCs w:val="20"/>
              </w:rPr>
              <w:t>Ë</w:t>
            </w:r>
            <w:r w:rsidRPr="008671EA">
              <w:rPr>
                <w:rFonts w:asciiTheme="minorHAnsi" w:hAnsiTheme="minorHAnsi" w:cstheme="minorHAnsi"/>
                <w:sz w:val="20"/>
                <w:szCs w:val="20"/>
              </w:rPr>
              <w:t>SIVE T</w:t>
            </w:r>
            <w:r w:rsidR="00DF0D3E">
              <w:rPr>
                <w:rFonts w:asciiTheme="minorHAnsi" w:hAnsiTheme="minorHAnsi" w:cstheme="minorHAnsi"/>
                <w:sz w:val="20"/>
                <w:szCs w:val="20"/>
              </w:rPr>
              <w:t>Ë</w:t>
            </w:r>
            <w:r w:rsidRPr="008671EA">
              <w:rPr>
                <w:rFonts w:asciiTheme="minorHAnsi" w:hAnsiTheme="minorHAnsi" w:cstheme="minorHAnsi"/>
                <w:sz w:val="20"/>
                <w:szCs w:val="20"/>
              </w:rPr>
              <w:t xml:space="preserve"> BANIMIT</w:t>
            </w:r>
          </w:p>
        </w:tc>
        <w:tc>
          <w:tcPr>
            <w:tcW w:w="2167" w:type="dxa"/>
            <w:tcBorders>
              <w:bottom w:val="none" w:sz="0" w:space="0" w:color="auto"/>
            </w:tcBorders>
            <w:shd w:val="clear" w:color="auto" w:fill="F2F2F2" w:themeFill="background1" w:themeFillShade="F2"/>
          </w:tcPr>
          <w:p w14:paraId="10470960" w14:textId="77777777" w:rsidR="00B72618" w:rsidRPr="008671EA" w:rsidRDefault="00B72618" w:rsidP="006C222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058" w:type="dxa"/>
            <w:gridSpan w:val="2"/>
            <w:tcBorders>
              <w:bottom w:val="none" w:sz="0" w:space="0" w:color="auto"/>
            </w:tcBorders>
            <w:shd w:val="clear" w:color="auto" w:fill="F2F2F2" w:themeFill="background1" w:themeFillShade="F2"/>
          </w:tcPr>
          <w:p w14:paraId="103F4EC4" w14:textId="1BFE6C4E" w:rsidR="00B72618" w:rsidRPr="008671EA" w:rsidRDefault="00B72618" w:rsidP="00DF0D3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NR I NJ</w:t>
            </w:r>
            <w:r w:rsidR="00DF0D3E">
              <w:rPr>
                <w:rFonts w:asciiTheme="minorHAnsi" w:hAnsiTheme="minorHAnsi" w:cstheme="minorHAnsi"/>
                <w:sz w:val="20"/>
                <w:szCs w:val="20"/>
              </w:rPr>
              <w:t>Ë</w:t>
            </w:r>
            <w:r w:rsidRPr="008671EA">
              <w:rPr>
                <w:rFonts w:asciiTheme="minorHAnsi" w:hAnsiTheme="minorHAnsi" w:cstheme="minorHAnsi"/>
                <w:sz w:val="20"/>
                <w:szCs w:val="20"/>
              </w:rPr>
              <w:t>SIVE T</w:t>
            </w:r>
            <w:r w:rsidR="00DF0D3E">
              <w:rPr>
                <w:rFonts w:asciiTheme="minorHAnsi" w:hAnsiTheme="minorHAnsi" w:cstheme="minorHAnsi"/>
                <w:sz w:val="20"/>
                <w:szCs w:val="20"/>
              </w:rPr>
              <w:t>Ë</w:t>
            </w:r>
            <w:r w:rsidRPr="008671EA">
              <w:rPr>
                <w:rFonts w:asciiTheme="minorHAnsi" w:hAnsiTheme="minorHAnsi" w:cstheme="minorHAnsi"/>
                <w:sz w:val="20"/>
                <w:szCs w:val="20"/>
              </w:rPr>
              <w:t xml:space="preserve"> BANIMIT</w:t>
            </w:r>
          </w:p>
        </w:tc>
      </w:tr>
      <w:tr w:rsidR="00B72618" w:rsidRPr="008671EA" w14:paraId="4996AA31"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hideMark/>
          </w:tcPr>
          <w:p w14:paraId="69F53AE7" w14:textId="77777777" w:rsidR="00B72618" w:rsidRPr="008671EA" w:rsidRDefault="00B72618" w:rsidP="006C2226">
            <w:pPr>
              <w:spacing w:line="276" w:lineRule="auto"/>
              <w:rPr>
                <w:rFonts w:asciiTheme="minorHAnsi" w:hAnsiTheme="minorHAnsi" w:cstheme="minorHAnsi"/>
                <w:b w:val="0"/>
                <w:bCs w:val="0"/>
                <w:sz w:val="20"/>
                <w:szCs w:val="20"/>
                <w:lang w:val="de-DE"/>
              </w:rPr>
            </w:pPr>
            <w:r w:rsidRPr="008671EA">
              <w:rPr>
                <w:rFonts w:asciiTheme="minorHAnsi" w:hAnsiTheme="minorHAnsi" w:cstheme="minorHAnsi"/>
                <w:b w:val="0"/>
                <w:bCs w:val="0"/>
                <w:sz w:val="20"/>
                <w:szCs w:val="20"/>
                <w:lang w:val="de-DE"/>
              </w:rPr>
              <w:t>Emri i Vendbanimit / Zonës kadastrale</w:t>
            </w:r>
          </w:p>
        </w:tc>
        <w:tc>
          <w:tcPr>
            <w:tcW w:w="896" w:type="dxa"/>
            <w:shd w:val="clear" w:color="auto" w:fill="auto"/>
            <w:hideMark/>
          </w:tcPr>
          <w:p w14:paraId="7FE1B24A"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Shtëpi</w:t>
            </w:r>
          </w:p>
        </w:tc>
        <w:tc>
          <w:tcPr>
            <w:tcW w:w="1217" w:type="dxa"/>
            <w:shd w:val="clear" w:color="auto" w:fill="auto"/>
            <w:hideMark/>
          </w:tcPr>
          <w:p w14:paraId="1081C330"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Banesa kolektive</w:t>
            </w:r>
          </w:p>
        </w:tc>
        <w:tc>
          <w:tcPr>
            <w:tcW w:w="2167" w:type="dxa"/>
            <w:shd w:val="clear" w:color="auto" w:fill="auto"/>
          </w:tcPr>
          <w:p w14:paraId="5D29B71E"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de-DE"/>
              </w:rPr>
            </w:pPr>
            <w:r w:rsidRPr="008671EA">
              <w:rPr>
                <w:rFonts w:asciiTheme="minorHAnsi" w:hAnsiTheme="minorHAnsi" w:cstheme="minorHAnsi"/>
                <w:sz w:val="20"/>
                <w:szCs w:val="20"/>
                <w:lang w:val="de-DE"/>
              </w:rPr>
              <w:t>Emri i Vendbanimit / Zonës kadastrale</w:t>
            </w:r>
          </w:p>
        </w:tc>
        <w:tc>
          <w:tcPr>
            <w:tcW w:w="1345" w:type="dxa"/>
            <w:shd w:val="clear" w:color="auto" w:fill="auto"/>
          </w:tcPr>
          <w:p w14:paraId="2462D9F5"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Shtëpi</w:t>
            </w:r>
          </w:p>
        </w:tc>
        <w:tc>
          <w:tcPr>
            <w:tcW w:w="1713" w:type="dxa"/>
            <w:shd w:val="clear" w:color="auto" w:fill="auto"/>
          </w:tcPr>
          <w:p w14:paraId="7F506098"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Banesa kolektive</w:t>
            </w:r>
          </w:p>
        </w:tc>
      </w:tr>
      <w:tr w:rsidR="00B72618" w:rsidRPr="008671EA" w14:paraId="3DF37788"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340C071F"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Gllogoc</w:t>
            </w:r>
          </w:p>
        </w:tc>
        <w:tc>
          <w:tcPr>
            <w:tcW w:w="896" w:type="dxa"/>
            <w:shd w:val="clear" w:color="auto" w:fill="auto"/>
            <w:noWrap/>
            <w:hideMark/>
          </w:tcPr>
          <w:p w14:paraId="4C7A0AA0"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1229</w:t>
            </w:r>
          </w:p>
        </w:tc>
        <w:tc>
          <w:tcPr>
            <w:tcW w:w="1217" w:type="dxa"/>
            <w:shd w:val="clear" w:color="auto" w:fill="auto"/>
            <w:noWrap/>
            <w:hideMark/>
          </w:tcPr>
          <w:p w14:paraId="00F67837"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25</w:t>
            </w:r>
          </w:p>
        </w:tc>
        <w:tc>
          <w:tcPr>
            <w:tcW w:w="2167" w:type="dxa"/>
            <w:shd w:val="clear" w:color="auto" w:fill="auto"/>
          </w:tcPr>
          <w:p w14:paraId="0A6E928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Korroticë e Epërme</w:t>
            </w:r>
          </w:p>
        </w:tc>
        <w:tc>
          <w:tcPr>
            <w:tcW w:w="1345" w:type="dxa"/>
            <w:shd w:val="clear" w:color="auto" w:fill="auto"/>
          </w:tcPr>
          <w:p w14:paraId="4EF7EF87"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284</w:t>
            </w:r>
          </w:p>
        </w:tc>
        <w:tc>
          <w:tcPr>
            <w:tcW w:w="1713" w:type="dxa"/>
            <w:shd w:val="clear" w:color="auto" w:fill="auto"/>
          </w:tcPr>
          <w:p w14:paraId="18ACF303"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B72618" w:rsidRPr="008671EA" w14:paraId="0E5CC014"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403D7426"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Komoran</w:t>
            </w:r>
          </w:p>
        </w:tc>
        <w:tc>
          <w:tcPr>
            <w:tcW w:w="896" w:type="dxa"/>
            <w:shd w:val="clear" w:color="auto" w:fill="auto"/>
            <w:noWrap/>
            <w:hideMark/>
          </w:tcPr>
          <w:p w14:paraId="109DA42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788</w:t>
            </w:r>
          </w:p>
        </w:tc>
        <w:tc>
          <w:tcPr>
            <w:tcW w:w="1217" w:type="dxa"/>
            <w:shd w:val="clear" w:color="auto" w:fill="auto"/>
            <w:noWrap/>
            <w:hideMark/>
          </w:tcPr>
          <w:p w14:paraId="0AB0526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2955FD28"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Krajkovë</w:t>
            </w:r>
          </w:p>
        </w:tc>
        <w:tc>
          <w:tcPr>
            <w:tcW w:w="1345" w:type="dxa"/>
            <w:shd w:val="clear" w:color="auto" w:fill="auto"/>
          </w:tcPr>
          <w:p w14:paraId="62DDA2CC"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263</w:t>
            </w:r>
          </w:p>
        </w:tc>
        <w:tc>
          <w:tcPr>
            <w:tcW w:w="1713" w:type="dxa"/>
            <w:shd w:val="clear" w:color="auto" w:fill="auto"/>
          </w:tcPr>
          <w:p w14:paraId="6BBB5FF2"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7152063F"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174167CE"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Tërstenik</w:t>
            </w:r>
          </w:p>
        </w:tc>
        <w:tc>
          <w:tcPr>
            <w:tcW w:w="896" w:type="dxa"/>
            <w:shd w:val="clear" w:color="auto" w:fill="auto"/>
            <w:noWrap/>
            <w:hideMark/>
          </w:tcPr>
          <w:p w14:paraId="43380794"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793</w:t>
            </w:r>
          </w:p>
        </w:tc>
        <w:tc>
          <w:tcPr>
            <w:tcW w:w="1217" w:type="dxa"/>
            <w:shd w:val="clear" w:color="auto" w:fill="auto"/>
            <w:noWrap/>
            <w:hideMark/>
          </w:tcPr>
          <w:p w14:paraId="57878604"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052D2BB6"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Tërdec</w:t>
            </w:r>
          </w:p>
        </w:tc>
        <w:tc>
          <w:tcPr>
            <w:tcW w:w="1345" w:type="dxa"/>
            <w:shd w:val="clear" w:color="auto" w:fill="auto"/>
          </w:tcPr>
          <w:p w14:paraId="30F299F1"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235</w:t>
            </w:r>
          </w:p>
        </w:tc>
        <w:tc>
          <w:tcPr>
            <w:tcW w:w="1713" w:type="dxa"/>
            <w:shd w:val="clear" w:color="auto" w:fill="auto"/>
          </w:tcPr>
          <w:p w14:paraId="66088E90"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1499B482"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72C69A37"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Llapushnik</w:t>
            </w:r>
          </w:p>
        </w:tc>
        <w:tc>
          <w:tcPr>
            <w:tcW w:w="896" w:type="dxa"/>
            <w:shd w:val="clear" w:color="auto" w:fill="auto"/>
            <w:noWrap/>
            <w:hideMark/>
          </w:tcPr>
          <w:p w14:paraId="48172F95"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629</w:t>
            </w:r>
          </w:p>
        </w:tc>
        <w:tc>
          <w:tcPr>
            <w:tcW w:w="1217" w:type="dxa"/>
            <w:shd w:val="clear" w:color="auto" w:fill="auto"/>
            <w:noWrap/>
            <w:hideMark/>
          </w:tcPr>
          <w:p w14:paraId="3C894DDB"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7A7CA585"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Shtrubullovë</w:t>
            </w:r>
          </w:p>
        </w:tc>
        <w:tc>
          <w:tcPr>
            <w:tcW w:w="1345" w:type="dxa"/>
            <w:shd w:val="clear" w:color="auto" w:fill="auto"/>
          </w:tcPr>
          <w:p w14:paraId="1AE6CCCA"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264</w:t>
            </w:r>
          </w:p>
        </w:tc>
        <w:tc>
          <w:tcPr>
            <w:tcW w:w="1713" w:type="dxa"/>
            <w:shd w:val="clear" w:color="auto" w:fill="auto"/>
          </w:tcPr>
          <w:p w14:paraId="234B2366"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54BEA790"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67AE9865"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Arllat</w:t>
            </w:r>
          </w:p>
        </w:tc>
        <w:tc>
          <w:tcPr>
            <w:tcW w:w="896" w:type="dxa"/>
            <w:shd w:val="clear" w:color="auto" w:fill="auto"/>
            <w:noWrap/>
            <w:hideMark/>
          </w:tcPr>
          <w:p w14:paraId="30194B3C"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475</w:t>
            </w:r>
          </w:p>
        </w:tc>
        <w:tc>
          <w:tcPr>
            <w:tcW w:w="1217" w:type="dxa"/>
            <w:shd w:val="clear" w:color="auto" w:fill="auto"/>
            <w:noWrap/>
            <w:hideMark/>
          </w:tcPr>
          <w:p w14:paraId="55680FE4"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1436888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Zabel i Ulët</w:t>
            </w:r>
          </w:p>
        </w:tc>
        <w:tc>
          <w:tcPr>
            <w:tcW w:w="1345" w:type="dxa"/>
            <w:shd w:val="clear" w:color="auto" w:fill="auto"/>
          </w:tcPr>
          <w:p w14:paraId="0B206FB3"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104</w:t>
            </w:r>
          </w:p>
        </w:tc>
        <w:tc>
          <w:tcPr>
            <w:tcW w:w="1713" w:type="dxa"/>
            <w:shd w:val="clear" w:color="auto" w:fill="auto"/>
          </w:tcPr>
          <w:p w14:paraId="7669D288"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05E2659B"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312F1867"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Nekoc</w:t>
            </w:r>
          </w:p>
        </w:tc>
        <w:tc>
          <w:tcPr>
            <w:tcW w:w="896" w:type="dxa"/>
            <w:shd w:val="clear" w:color="auto" w:fill="auto"/>
            <w:noWrap/>
            <w:hideMark/>
          </w:tcPr>
          <w:p w14:paraId="76C80021"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508</w:t>
            </w:r>
          </w:p>
        </w:tc>
        <w:tc>
          <w:tcPr>
            <w:tcW w:w="1217" w:type="dxa"/>
            <w:shd w:val="clear" w:color="auto" w:fill="auto"/>
            <w:noWrap/>
            <w:hideMark/>
          </w:tcPr>
          <w:p w14:paraId="71B9F496"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05E90F6A"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Fushticë e Ulët</w:t>
            </w:r>
          </w:p>
        </w:tc>
        <w:tc>
          <w:tcPr>
            <w:tcW w:w="1345" w:type="dxa"/>
            <w:shd w:val="clear" w:color="auto" w:fill="auto"/>
          </w:tcPr>
          <w:p w14:paraId="5900FECB"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158</w:t>
            </w:r>
          </w:p>
        </w:tc>
        <w:tc>
          <w:tcPr>
            <w:tcW w:w="1713" w:type="dxa"/>
            <w:shd w:val="clear" w:color="auto" w:fill="auto"/>
          </w:tcPr>
          <w:p w14:paraId="163B8ECF"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769D578B"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5960ACF2"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lastRenderedPageBreak/>
              <w:t>Baicë</w:t>
            </w:r>
          </w:p>
        </w:tc>
        <w:tc>
          <w:tcPr>
            <w:tcW w:w="896" w:type="dxa"/>
            <w:shd w:val="clear" w:color="auto" w:fill="auto"/>
            <w:noWrap/>
            <w:hideMark/>
          </w:tcPr>
          <w:p w14:paraId="6CD79E3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464</w:t>
            </w:r>
          </w:p>
        </w:tc>
        <w:tc>
          <w:tcPr>
            <w:tcW w:w="1217" w:type="dxa"/>
            <w:shd w:val="clear" w:color="auto" w:fill="auto"/>
            <w:noWrap/>
            <w:hideMark/>
          </w:tcPr>
          <w:p w14:paraId="26DECB0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4C1F9400"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Polluzhë</w:t>
            </w:r>
          </w:p>
        </w:tc>
        <w:tc>
          <w:tcPr>
            <w:tcW w:w="1345" w:type="dxa"/>
            <w:shd w:val="clear" w:color="auto" w:fill="auto"/>
          </w:tcPr>
          <w:p w14:paraId="727D9046"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217</w:t>
            </w:r>
          </w:p>
        </w:tc>
        <w:tc>
          <w:tcPr>
            <w:tcW w:w="1713" w:type="dxa"/>
            <w:shd w:val="clear" w:color="auto" w:fill="auto"/>
          </w:tcPr>
          <w:p w14:paraId="5614CA2F"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24512988"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0D3473F9"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Çikatovë e Re</w:t>
            </w:r>
          </w:p>
        </w:tc>
        <w:tc>
          <w:tcPr>
            <w:tcW w:w="896" w:type="dxa"/>
            <w:shd w:val="clear" w:color="auto" w:fill="auto"/>
            <w:noWrap/>
            <w:hideMark/>
          </w:tcPr>
          <w:p w14:paraId="3051D054"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401</w:t>
            </w:r>
          </w:p>
        </w:tc>
        <w:tc>
          <w:tcPr>
            <w:tcW w:w="1217" w:type="dxa"/>
            <w:shd w:val="clear" w:color="auto" w:fill="auto"/>
            <w:noWrap/>
            <w:hideMark/>
          </w:tcPr>
          <w:p w14:paraId="4DB1FB2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w:t>
            </w:r>
          </w:p>
        </w:tc>
        <w:tc>
          <w:tcPr>
            <w:tcW w:w="2167" w:type="dxa"/>
            <w:shd w:val="clear" w:color="auto" w:fill="auto"/>
          </w:tcPr>
          <w:p w14:paraId="3FFE1DA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Fushticë e Epërme</w:t>
            </w:r>
          </w:p>
        </w:tc>
        <w:tc>
          <w:tcPr>
            <w:tcW w:w="1345" w:type="dxa"/>
            <w:shd w:val="clear" w:color="auto" w:fill="auto"/>
          </w:tcPr>
          <w:p w14:paraId="12C478D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151</w:t>
            </w:r>
          </w:p>
        </w:tc>
        <w:tc>
          <w:tcPr>
            <w:tcW w:w="1713" w:type="dxa"/>
            <w:shd w:val="clear" w:color="auto" w:fill="auto"/>
          </w:tcPr>
          <w:p w14:paraId="165DB764"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49C3C69C"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58B314B5"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Poklek</w:t>
            </w:r>
          </w:p>
        </w:tc>
        <w:tc>
          <w:tcPr>
            <w:tcW w:w="896" w:type="dxa"/>
            <w:shd w:val="clear" w:color="auto" w:fill="auto"/>
            <w:noWrap/>
            <w:hideMark/>
          </w:tcPr>
          <w:p w14:paraId="692E3679"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524</w:t>
            </w:r>
          </w:p>
        </w:tc>
        <w:tc>
          <w:tcPr>
            <w:tcW w:w="1217" w:type="dxa"/>
            <w:shd w:val="clear" w:color="auto" w:fill="auto"/>
            <w:noWrap/>
            <w:hideMark/>
          </w:tcPr>
          <w:p w14:paraId="2CECAE2E"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4</w:t>
            </w:r>
          </w:p>
        </w:tc>
        <w:tc>
          <w:tcPr>
            <w:tcW w:w="2167" w:type="dxa"/>
            <w:shd w:val="clear" w:color="auto" w:fill="auto"/>
          </w:tcPr>
          <w:p w14:paraId="0EE2D59C"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Korroticë e Ulët</w:t>
            </w:r>
          </w:p>
        </w:tc>
        <w:tc>
          <w:tcPr>
            <w:tcW w:w="1345" w:type="dxa"/>
            <w:shd w:val="clear" w:color="auto" w:fill="auto"/>
          </w:tcPr>
          <w:p w14:paraId="2F296C4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228</w:t>
            </w:r>
          </w:p>
        </w:tc>
        <w:tc>
          <w:tcPr>
            <w:tcW w:w="1713" w:type="dxa"/>
            <w:shd w:val="clear" w:color="auto" w:fill="auto"/>
          </w:tcPr>
          <w:p w14:paraId="632CD3BC"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2D5DAF81"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76A73D6A"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Abri e Epërme</w:t>
            </w:r>
          </w:p>
        </w:tc>
        <w:tc>
          <w:tcPr>
            <w:tcW w:w="896" w:type="dxa"/>
            <w:shd w:val="clear" w:color="auto" w:fill="auto"/>
            <w:noWrap/>
            <w:hideMark/>
          </w:tcPr>
          <w:p w14:paraId="08EBF72F"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265</w:t>
            </w:r>
          </w:p>
        </w:tc>
        <w:tc>
          <w:tcPr>
            <w:tcW w:w="1217" w:type="dxa"/>
            <w:shd w:val="clear" w:color="auto" w:fill="auto"/>
            <w:noWrap/>
            <w:hideMark/>
          </w:tcPr>
          <w:p w14:paraId="5F767A4C"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5F3EA69A"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Shtuticë</w:t>
            </w:r>
          </w:p>
        </w:tc>
        <w:tc>
          <w:tcPr>
            <w:tcW w:w="1345" w:type="dxa"/>
            <w:shd w:val="clear" w:color="auto" w:fill="auto"/>
          </w:tcPr>
          <w:p w14:paraId="018A387E"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187</w:t>
            </w:r>
          </w:p>
        </w:tc>
        <w:tc>
          <w:tcPr>
            <w:tcW w:w="1713" w:type="dxa"/>
            <w:shd w:val="clear" w:color="auto" w:fill="auto"/>
          </w:tcPr>
          <w:p w14:paraId="2EA5E562"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589E139C"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7E22B11A"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Gllanasellë</w:t>
            </w:r>
          </w:p>
        </w:tc>
        <w:tc>
          <w:tcPr>
            <w:tcW w:w="896" w:type="dxa"/>
            <w:shd w:val="clear" w:color="auto" w:fill="auto"/>
            <w:noWrap/>
            <w:hideMark/>
          </w:tcPr>
          <w:p w14:paraId="13F134B6"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357</w:t>
            </w:r>
          </w:p>
        </w:tc>
        <w:tc>
          <w:tcPr>
            <w:tcW w:w="1217" w:type="dxa"/>
            <w:shd w:val="clear" w:color="auto" w:fill="auto"/>
            <w:noWrap/>
            <w:hideMark/>
          </w:tcPr>
          <w:p w14:paraId="277FE889"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71088F02"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Gradicë</w:t>
            </w:r>
          </w:p>
        </w:tc>
        <w:tc>
          <w:tcPr>
            <w:tcW w:w="1345" w:type="dxa"/>
            <w:shd w:val="clear" w:color="auto" w:fill="auto"/>
          </w:tcPr>
          <w:p w14:paraId="70632540"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212</w:t>
            </w:r>
          </w:p>
        </w:tc>
        <w:tc>
          <w:tcPr>
            <w:tcW w:w="1713" w:type="dxa"/>
            <w:shd w:val="clear" w:color="auto" w:fill="auto"/>
          </w:tcPr>
          <w:p w14:paraId="26990D40"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3208155D"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43632CD3"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Negroc</w:t>
            </w:r>
          </w:p>
        </w:tc>
        <w:tc>
          <w:tcPr>
            <w:tcW w:w="896" w:type="dxa"/>
            <w:shd w:val="clear" w:color="auto" w:fill="auto"/>
            <w:noWrap/>
            <w:hideMark/>
          </w:tcPr>
          <w:p w14:paraId="4EBB7CBC"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203</w:t>
            </w:r>
          </w:p>
        </w:tc>
        <w:tc>
          <w:tcPr>
            <w:tcW w:w="1217" w:type="dxa"/>
            <w:shd w:val="clear" w:color="auto" w:fill="auto"/>
            <w:noWrap/>
            <w:hideMark/>
          </w:tcPr>
          <w:p w14:paraId="09AD0939"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4E4789C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Domanek</w:t>
            </w:r>
          </w:p>
        </w:tc>
        <w:tc>
          <w:tcPr>
            <w:tcW w:w="1345" w:type="dxa"/>
            <w:shd w:val="clear" w:color="auto" w:fill="auto"/>
          </w:tcPr>
          <w:p w14:paraId="297D685E"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152</w:t>
            </w:r>
          </w:p>
        </w:tc>
        <w:tc>
          <w:tcPr>
            <w:tcW w:w="1713" w:type="dxa"/>
            <w:shd w:val="clear" w:color="auto" w:fill="auto"/>
          </w:tcPr>
          <w:p w14:paraId="4B19A62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5D4DFD64"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7B28598A"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Gllobar</w:t>
            </w:r>
          </w:p>
        </w:tc>
        <w:tc>
          <w:tcPr>
            <w:tcW w:w="896" w:type="dxa"/>
            <w:shd w:val="clear" w:color="auto" w:fill="auto"/>
            <w:noWrap/>
            <w:hideMark/>
          </w:tcPr>
          <w:p w14:paraId="55FFEB48"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313</w:t>
            </w:r>
          </w:p>
        </w:tc>
        <w:tc>
          <w:tcPr>
            <w:tcW w:w="1217" w:type="dxa"/>
            <w:shd w:val="clear" w:color="auto" w:fill="auto"/>
            <w:noWrap/>
            <w:hideMark/>
          </w:tcPr>
          <w:p w14:paraId="55F21594"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4332A23C"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Vasilevë</w:t>
            </w:r>
          </w:p>
        </w:tc>
        <w:tc>
          <w:tcPr>
            <w:tcW w:w="1345" w:type="dxa"/>
            <w:shd w:val="clear" w:color="auto" w:fill="auto"/>
          </w:tcPr>
          <w:p w14:paraId="0886BEFA"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117</w:t>
            </w:r>
          </w:p>
        </w:tc>
        <w:tc>
          <w:tcPr>
            <w:tcW w:w="1713" w:type="dxa"/>
            <w:shd w:val="clear" w:color="auto" w:fill="auto"/>
          </w:tcPr>
          <w:p w14:paraId="345934DE"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677105E3"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13FECFE1"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Kishnarekë</w:t>
            </w:r>
          </w:p>
        </w:tc>
        <w:tc>
          <w:tcPr>
            <w:tcW w:w="896" w:type="dxa"/>
            <w:shd w:val="clear" w:color="auto" w:fill="auto"/>
            <w:noWrap/>
            <w:hideMark/>
          </w:tcPr>
          <w:p w14:paraId="3179A974"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220</w:t>
            </w:r>
          </w:p>
        </w:tc>
        <w:tc>
          <w:tcPr>
            <w:tcW w:w="1217" w:type="dxa"/>
            <w:shd w:val="clear" w:color="auto" w:fill="auto"/>
            <w:noWrap/>
            <w:hideMark/>
          </w:tcPr>
          <w:p w14:paraId="2366A241"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336B6CA8"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Likoshan</w:t>
            </w:r>
          </w:p>
        </w:tc>
        <w:tc>
          <w:tcPr>
            <w:tcW w:w="1345" w:type="dxa"/>
            <w:shd w:val="clear" w:color="auto" w:fill="auto"/>
          </w:tcPr>
          <w:p w14:paraId="3B344917"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153</w:t>
            </w:r>
          </w:p>
        </w:tc>
        <w:tc>
          <w:tcPr>
            <w:tcW w:w="1713" w:type="dxa"/>
            <w:shd w:val="clear" w:color="auto" w:fill="auto"/>
          </w:tcPr>
          <w:p w14:paraId="5FE4CBF3"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79B15DC2"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75FBC2C8"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Dobroshec</w:t>
            </w:r>
          </w:p>
        </w:tc>
        <w:tc>
          <w:tcPr>
            <w:tcW w:w="896" w:type="dxa"/>
            <w:shd w:val="clear" w:color="auto" w:fill="auto"/>
            <w:noWrap/>
            <w:hideMark/>
          </w:tcPr>
          <w:p w14:paraId="566C7362"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314</w:t>
            </w:r>
          </w:p>
        </w:tc>
        <w:tc>
          <w:tcPr>
            <w:tcW w:w="1217" w:type="dxa"/>
            <w:shd w:val="clear" w:color="auto" w:fill="auto"/>
            <w:noWrap/>
            <w:hideMark/>
          </w:tcPr>
          <w:p w14:paraId="199352D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43DDCC96"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Zabel i Epërm</w:t>
            </w:r>
          </w:p>
        </w:tc>
        <w:tc>
          <w:tcPr>
            <w:tcW w:w="1345" w:type="dxa"/>
            <w:shd w:val="clear" w:color="auto" w:fill="auto"/>
          </w:tcPr>
          <w:p w14:paraId="2EFE5F19"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261</w:t>
            </w:r>
          </w:p>
        </w:tc>
        <w:tc>
          <w:tcPr>
            <w:tcW w:w="1713" w:type="dxa"/>
            <w:shd w:val="clear" w:color="auto" w:fill="auto"/>
          </w:tcPr>
          <w:p w14:paraId="6F931C4B"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3F75F3E6"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2466C6B3"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Sankoc</w:t>
            </w:r>
          </w:p>
        </w:tc>
        <w:tc>
          <w:tcPr>
            <w:tcW w:w="896" w:type="dxa"/>
            <w:shd w:val="clear" w:color="auto" w:fill="auto"/>
            <w:noWrap/>
            <w:hideMark/>
          </w:tcPr>
          <w:p w14:paraId="15E1982C"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257</w:t>
            </w:r>
          </w:p>
        </w:tc>
        <w:tc>
          <w:tcPr>
            <w:tcW w:w="1217" w:type="dxa"/>
            <w:shd w:val="clear" w:color="auto" w:fill="auto"/>
            <w:noWrap/>
            <w:hideMark/>
          </w:tcPr>
          <w:p w14:paraId="0A978CFB"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7308271D"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Vuçak</w:t>
            </w:r>
          </w:p>
        </w:tc>
        <w:tc>
          <w:tcPr>
            <w:tcW w:w="1345" w:type="dxa"/>
            <w:shd w:val="clear" w:color="auto" w:fill="auto"/>
          </w:tcPr>
          <w:p w14:paraId="1AD16AA4"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51</w:t>
            </w:r>
          </w:p>
        </w:tc>
        <w:tc>
          <w:tcPr>
            <w:tcW w:w="1713" w:type="dxa"/>
            <w:shd w:val="clear" w:color="auto" w:fill="auto"/>
          </w:tcPr>
          <w:p w14:paraId="6EF4C6A7"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420BCD02"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2B1A8284"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Çikatovë e Vjetër</w:t>
            </w:r>
          </w:p>
        </w:tc>
        <w:tc>
          <w:tcPr>
            <w:tcW w:w="896" w:type="dxa"/>
            <w:shd w:val="clear" w:color="auto" w:fill="auto"/>
            <w:noWrap/>
            <w:hideMark/>
          </w:tcPr>
          <w:p w14:paraId="330DD221"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223</w:t>
            </w:r>
          </w:p>
        </w:tc>
        <w:tc>
          <w:tcPr>
            <w:tcW w:w="1217" w:type="dxa"/>
            <w:shd w:val="clear" w:color="auto" w:fill="auto"/>
            <w:noWrap/>
            <w:hideMark/>
          </w:tcPr>
          <w:p w14:paraId="3442FD1A"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08F4A25E"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Godanc</w:t>
            </w:r>
          </w:p>
        </w:tc>
        <w:tc>
          <w:tcPr>
            <w:tcW w:w="1345" w:type="dxa"/>
            <w:shd w:val="clear" w:color="auto" w:fill="auto"/>
          </w:tcPr>
          <w:p w14:paraId="2C05B469"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89</w:t>
            </w:r>
          </w:p>
        </w:tc>
        <w:tc>
          <w:tcPr>
            <w:tcW w:w="1713" w:type="dxa"/>
            <w:shd w:val="clear" w:color="auto" w:fill="auto"/>
          </w:tcPr>
          <w:p w14:paraId="71E6E5D3"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r>
      <w:tr w:rsidR="00B72618" w:rsidRPr="008671EA" w14:paraId="414DE473" w14:textId="77777777" w:rsidTr="001B1065">
        <w:trPr>
          <w:trHeight w:val="148"/>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14:paraId="59C49B38" w14:textId="77777777" w:rsidR="00B72618" w:rsidRPr="008671EA" w:rsidRDefault="00B72618" w:rsidP="006C2226">
            <w:pPr>
              <w:spacing w:line="276" w:lineRule="auto"/>
              <w:rPr>
                <w:rFonts w:asciiTheme="minorHAnsi" w:hAnsiTheme="minorHAnsi" w:cstheme="minorHAnsi"/>
                <w:b w:val="0"/>
                <w:sz w:val="20"/>
                <w:szCs w:val="20"/>
              </w:rPr>
            </w:pPr>
            <w:r w:rsidRPr="008671EA">
              <w:rPr>
                <w:rFonts w:asciiTheme="minorHAnsi" w:hAnsiTheme="minorHAnsi" w:cstheme="minorHAnsi"/>
                <w:b w:val="0"/>
                <w:sz w:val="20"/>
                <w:szCs w:val="20"/>
              </w:rPr>
              <w:t>Vërboc</w:t>
            </w:r>
          </w:p>
        </w:tc>
        <w:tc>
          <w:tcPr>
            <w:tcW w:w="896" w:type="dxa"/>
            <w:shd w:val="clear" w:color="auto" w:fill="auto"/>
            <w:noWrap/>
            <w:hideMark/>
          </w:tcPr>
          <w:p w14:paraId="668396D9"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259</w:t>
            </w:r>
          </w:p>
        </w:tc>
        <w:tc>
          <w:tcPr>
            <w:tcW w:w="1217" w:type="dxa"/>
            <w:shd w:val="clear" w:color="auto" w:fill="auto"/>
            <w:noWrap/>
            <w:hideMark/>
          </w:tcPr>
          <w:p w14:paraId="613EE510"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 </w:t>
            </w:r>
          </w:p>
        </w:tc>
        <w:tc>
          <w:tcPr>
            <w:tcW w:w="2167" w:type="dxa"/>
            <w:shd w:val="clear" w:color="auto" w:fill="auto"/>
          </w:tcPr>
          <w:p w14:paraId="44E675AC" w14:textId="77777777" w:rsidR="00B72618" w:rsidRPr="008671EA" w:rsidRDefault="00B72618" w:rsidP="006C222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671EA">
              <w:rPr>
                <w:rFonts w:asciiTheme="minorHAnsi" w:hAnsiTheme="minorHAnsi" w:cstheme="minorHAnsi"/>
                <w:sz w:val="20"/>
                <w:szCs w:val="20"/>
              </w:rPr>
              <w:t>TOTAL</w:t>
            </w:r>
          </w:p>
        </w:tc>
        <w:tc>
          <w:tcPr>
            <w:tcW w:w="1345" w:type="dxa"/>
            <w:shd w:val="clear" w:color="auto" w:fill="auto"/>
          </w:tcPr>
          <w:p w14:paraId="583D1FAC" w14:textId="77777777" w:rsidR="00B72618" w:rsidRPr="008671EA" w:rsidRDefault="00B72618"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0"/>
                <w:szCs w:val="20"/>
              </w:rPr>
            </w:pPr>
            <w:r w:rsidRPr="008671EA">
              <w:rPr>
                <w:rFonts w:asciiTheme="minorHAnsi" w:hAnsiTheme="minorHAnsi" w:cstheme="minorHAnsi"/>
                <w:bCs/>
                <w:sz w:val="20"/>
                <w:szCs w:val="20"/>
              </w:rPr>
              <w:t>11348</w:t>
            </w:r>
          </w:p>
        </w:tc>
        <w:tc>
          <w:tcPr>
            <w:tcW w:w="1713" w:type="dxa"/>
            <w:shd w:val="clear" w:color="auto" w:fill="auto"/>
          </w:tcPr>
          <w:p w14:paraId="3BF501AC" w14:textId="77777777" w:rsidR="00B72618" w:rsidRPr="008671EA" w:rsidRDefault="00EB01D6" w:rsidP="006C222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8671EA">
              <w:rPr>
                <w:rFonts w:asciiTheme="minorHAnsi" w:hAnsiTheme="minorHAnsi" w:cstheme="minorHAnsi"/>
                <w:sz w:val="20"/>
                <w:szCs w:val="20"/>
              </w:rPr>
              <w:t> </w:t>
            </w:r>
            <w:r w:rsidRPr="008671EA">
              <w:rPr>
                <w:rFonts w:asciiTheme="minorHAnsi" w:hAnsiTheme="minorHAnsi" w:cstheme="minorHAnsi"/>
                <w:bCs/>
                <w:sz w:val="20"/>
                <w:szCs w:val="20"/>
              </w:rPr>
              <w:t>31</w:t>
            </w:r>
          </w:p>
        </w:tc>
      </w:tr>
    </w:tbl>
    <w:p w14:paraId="6441D5C2" w14:textId="77777777" w:rsidR="00B72618" w:rsidRPr="008126F4" w:rsidRDefault="00B72618" w:rsidP="008671EA">
      <w:pPr>
        <w:spacing w:before="120" w:after="120" w:line="276" w:lineRule="auto"/>
        <w:rPr>
          <w:rFonts w:asciiTheme="minorHAnsi" w:hAnsiTheme="minorHAnsi" w:cstheme="minorHAnsi"/>
          <w:highlight w:val="yellow"/>
        </w:rPr>
      </w:pPr>
      <w:bookmarkStart w:id="32" w:name="_Toc40904627"/>
      <w:r w:rsidRPr="008126F4">
        <w:rPr>
          <w:rFonts w:asciiTheme="minorHAnsi" w:hAnsiTheme="minorHAnsi" w:cstheme="minorHAnsi"/>
        </w:rPr>
        <w:t xml:space="preserve">Tabela </w:t>
      </w:r>
      <w:r w:rsidR="003B30BD">
        <w:rPr>
          <w:rFonts w:asciiTheme="minorHAnsi" w:hAnsiTheme="minorHAnsi" w:cstheme="minorHAnsi"/>
        </w:rPr>
        <w:t>6</w:t>
      </w:r>
      <w:r w:rsidRPr="008126F4">
        <w:rPr>
          <w:rFonts w:asciiTheme="minorHAnsi" w:hAnsiTheme="minorHAnsi" w:cstheme="minorHAnsi"/>
        </w:rPr>
        <w:t>. Numri i njësive të banimit- shtëpive dhe banesave kolektive sipas vendbanimeve</w:t>
      </w:r>
      <w:r w:rsidRPr="008126F4">
        <w:rPr>
          <w:rStyle w:val="FootnoteReference"/>
          <w:rFonts w:asciiTheme="minorHAnsi" w:hAnsiTheme="minorHAnsi" w:cstheme="minorHAnsi"/>
        </w:rPr>
        <w:footnoteReference w:id="5"/>
      </w:r>
      <w:bookmarkEnd w:id="32"/>
    </w:p>
    <w:p w14:paraId="730D02E6" w14:textId="77777777"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rPr>
        <w:t xml:space="preserve">Bazuar në parashikimet për rritje të popullsisë (kaptina për demografi), deri në vitin 2028 parashikohet rritje përafërsisht prej 14,692 banorë në zonën rurale, dhe 3,415 banorë në zonën urbane (duket llogaritur edhe Çikatovën e Re në zonën urbane). Numri i ekonomive familjare në qytet parashikohet të rritet përafërsisht për 476 ekonomi familjare, ndërsa në fshatra për 2939 ekonomi familjare. </w:t>
      </w:r>
      <w:bookmarkStart w:id="33" w:name="_Toc40904508"/>
    </w:p>
    <w:p w14:paraId="553535F4" w14:textId="77777777" w:rsidR="00B72618" w:rsidRPr="00760429" w:rsidRDefault="00B72618" w:rsidP="008671EA">
      <w:pPr>
        <w:spacing w:before="120" w:after="120" w:line="276" w:lineRule="auto"/>
        <w:jc w:val="both"/>
        <w:rPr>
          <w:rFonts w:asciiTheme="minorHAnsi" w:hAnsiTheme="minorHAnsi" w:cstheme="minorHAnsi"/>
        </w:rPr>
      </w:pPr>
    </w:p>
    <w:p w14:paraId="7563A9FA" w14:textId="77777777" w:rsidR="00891AC1" w:rsidRPr="00760429" w:rsidRDefault="00891AC1" w:rsidP="008671EA">
      <w:pPr>
        <w:spacing w:before="120" w:after="120" w:line="276" w:lineRule="auto"/>
        <w:ind w:firstLine="720"/>
        <w:jc w:val="both"/>
        <w:rPr>
          <w:rFonts w:asciiTheme="minorHAnsi" w:hAnsiTheme="minorHAnsi" w:cstheme="minorHAnsi"/>
          <w:u w:val="single"/>
        </w:rPr>
      </w:pPr>
      <w:bookmarkStart w:id="34" w:name="_Toc106972837"/>
      <w:bookmarkEnd w:id="33"/>
      <w:r w:rsidRPr="00760429">
        <w:rPr>
          <w:rFonts w:asciiTheme="minorHAnsi" w:hAnsiTheme="minorHAnsi" w:cstheme="minorHAnsi"/>
          <w:u w:val="single"/>
        </w:rPr>
        <w:t>Gjendja e mjedisit dhe e biodiversitetit</w:t>
      </w:r>
      <w:bookmarkEnd w:id="34"/>
    </w:p>
    <w:p w14:paraId="0B7CE1F2" w14:textId="77777777"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b/>
        </w:rPr>
        <w:t>Natyra dhe biodiversiteti -</w:t>
      </w:r>
      <w:r w:rsidRPr="008126F4">
        <w:rPr>
          <w:rFonts w:asciiTheme="minorHAnsi" w:hAnsiTheme="minorHAnsi" w:cstheme="minorHAnsi"/>
        </w:rPr>
        <w:t xml:space="preserve"> Trashëgimia natyrore i referohet biodiversitetit duke përfshirë florën dhe faunën, ekosistemet dhe strukturat gjeologjike. Mbrojtja dhe shfrytëzimi i natyrës është i rregulluar sipas ligjit Nr. 03/L-233 për Mbrojtjen e Natyrës. Sipas këtij ligji, inventarizimin e të gjithë përbërësve të larmisë biologjike, gjeologjike e peizazheve - llojet, tipit të vendbanimeve, gjeolokaliteteve dhe të peizazheve paraqitjen hartografike të llojeve të kërcënuara, gjeolokaliteteve dhe tipat e vendbanimeve etj. bëhet nga ana e Instituti i Kosovës për Mbrojtjen e Natyrës. Që nga themelimi i Institutit të Kosovës për Mbrojtjen e Natyrës (IKMN) janë marrë nën mbrojtje ligjore shumë zona, monumente dhe vlera tjera të natyrës në mesin e të cilave janë edhe asetet e trashëgimisë natyrore të komunës së Gllogocit.</w:t>
      </w:r>
    </w:p>
    <w:p w14:paraId="50F4B9C9" w14:textId="77777777"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rPr>
        <w:t xml:space="preserve">Në territorin e Komunës së Gllogocit shtrihen edhe Liqejt e Vasilevës, që karakterizohen me një biodiversitet të pasur bimor, shtazor dhe peisazhor. Për shkak të këtyre vlerave që disponon kjo zonë, Instituti për Mbrojtjen e Natyrës së Kosovës, ka hartuar një arsyeshmëri dhe ka propozuar shpalljen e kësaj zone si Peisazh i Mbrojtur i Natyrës. Zona e propozuar për mbrojtje e Peizazhit të Mbrojtur “Liqejt e Vasilleves” përfshin një sipërfaqe të përgjithshme prej 320.9 ha. Edhe pse këto janë liqene artificiale të krijuara me depozitimi i materialit (dheut) nga mihjet sipërfaqësore në Bardh dhe Mirash nga Korporata Elektroenergjetike e Kosovës ne vitet e ‘60 të shekullit të kaluar, ato paraqesin zonë të rëndësishme të natyrës dhe </w:t>
      </w:r>
      <w:r w:rsidRPr="008126F4">
        <w:rPr>
          <w:rFonts w:asciiTheme="minorHAnsi" w:hAnsiTheme="minorHAnsi" w:cstheme="minorHAnsi"/>
        </w:rPr>
        <w:lastRenderedPageBreak/>
        <w:t>me potencial për zhvillimin e turizmit.</w:t>
      </w:r>
      <w:r w:rsidR="00EB01D6">
        <w:rPr>
          <w:rFonts w:asciiTheme="minorHAnsi" w:hAnsiTheme="minorHAnsi" w:cstheme="minorHAnsi"/>
        </w:rPr>
        <w:t xml:space="preserve"> </w:t>
      </w:r>
      <w:r w:rsidRPr="008126F4">
        <w:rPr>
          <w:rFonts w:asciiTheme="minorHAnsi" w:hAnsiTheme="minorHAnsi" w:cstheme="minorHAnsi"/>
        </w:rPr>
        <w:t>Një zonë tjetër natyrore me rëndësi për Komunën e Gllogocit janë Bjeshkët e Çyçavicës. Kjo zonë përmes një memorandumi të mirëkuptimit të nënshkruar nga komunat ku shtrihen këto bjeshkë (Gllogovc, Obiliq, Skenderaj, Mitrovicë dhe Vushtrri) është shpallur si zonë e interesit të përgjithshëm me qëllim të menaxhimit të qëndrueshëm të resurseve natyrore të kësaj zone.</w:t>
      </w:r>
    </w:p>
    <w:p w14:paraId="578828B0" w14:textId="77777777"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b/>
        </w:rPr>
        <w:t>Flora dhe vegjetacioni i territorit të Komunës së Gllogocit</w:t>
      </w:r>
      <w:r w:rsidRPr="008126F4">
        <w:rPr>
          <w:rFonts w:asciiTheme="minorHAnsi" w:hAnsiTheme="minorHAnsi" w:cstheme="minorHAnsi"/>
        </w:rPr>
        <w:t xml:space="preserve"> - Territori i komunës së Gllogocit zë një vend të rëndësishëm në Kosovë nga aspekti floristik dhe vegjetativ. Sipas të dhënave që disponojmë, territori i komunës së Gllogocit i takon Rajonit Eurosiberiko – Amerikanoverior i cili përfshinë viset kontinentale të vendit, e që ndahen ndërmjet rajoneve kufitare mediterane nga njëra anë dhe majave më të larta të masiveve malore të cilat i takojnë regjionit Alpiko – Nordik nga ana tjetër. Ky regjion, prezantohet me dy provinca fitogjeografike të cilat janë: 1. Provinca Mezike, e cila përfshinë shpatet e Malit të Çyçavicës në kuadër të së cilës hyjnë pyjet lëvorbardha dhe pyjet lëvorzeza të brezit malor (montan) dhe paramalor (submontan) e që në këtë territor paraqitet konkretisht me pyje të bungut dhe shkozës (Querco – Carpinetum Rud.) dhe pyjet kodrinore dhe malore të ahut (Fagetum montanum Rud.), dhe Në bazë të kësaj që u përmend më lart, mund të konstatohet se në territorin e Gllogocit janë zhvilluar pyjet gjetherënëse, termofile dhe mezofile; të prezantuara në bashkësi të ndryshme të cilat ndërmjet tyre dallohen në bazë të përbërjes floristike si pasojë e kushteve të ndryshme ekologjike. Në territorin e Gllogocit janë prezente këto bashkësi (asociacione) pyjore: • Ass. Carpinetum orientalis scardicum, Krasniqi (Bashkësia e shkozë së zezë), • Ass. Quercetum farnetto – cerris scardicum, Krasniqi (Bashkësia e shpardhit dhe qarrit), e përhapur kryesisht në lartësi mbidetare deri në 750 m, • Ass. Quercetum montanum, Çer. et Jov. (Bashkësia e dushkut malor), në lartësi mbidetare prej 630 – 960 m, e përfaqësuar kryesisht nga bunga (Quercus petraea), • Ass. Fagetum montanum Rud. (Bashkësia e ahut). Në zonën përreth Guri i Gradinës në të gjitha ekspozicionet është prezentë fitocenoza Fagetum Montanum me rreth 47 lloje që kanë një shtrirje mjaft të gjerë përreth monumentit. Në bazë të kësaj pasqyre floristike dhe vegjetative të territorit të Gllogocit mund të konstatohet se: territori i Gllogocit ka florë dhe vegjetacion relativisht të mire mirëpo në degradim e sipër si pasojë e veprimit negative të faktorit antropogjen (sidomos në hapësirat rreth vendbanimeve) dhe se në shumë lokalitete të territorit të Gllogocit duhet të bëhen intervenime pozitivë drejt normalizimit të gjendjes natyrore duke bërë pyllëzimin me llojet adekuate. </w:t>
      </w:r>
    </w:p>
    <w:p w14:paraId="1D8DCB85" w14:textId="77777777" w:rsidR="00B72618" w:rsidRPr="008126F4" w:rsidRDefault="00B72618" w:rsidP="008671EA">
      <w:pPr>
        <w:spacing w:before="120" w:after="120" w:line="276" w:lineRule="auto"/>
        <w:jc w:val="both"/>
        <w:rPr>
          <w:rFonts w:asciiTheme="minorHAnsi" w:hAnsiTheme="minorHAnsi" w:cstheme="minorHAnsi"/>
          <w:lang w:val="eu-ES"/>
        </w:rPr>
      </w:pPr>
      <w:r w:rsidRPr="008126F4">
        <w:rPr>
          <w:rFonts w:asciiTheme="minorHAnsi" w:hAnsiTheme="minorHAnsi" w:cstheme="minorHAnsi"/>
          <w:b/>
        </w:rPr>
        <w:t>Fauna në territorin e Gllogocit</w:t>
      </w:r>
      <w:r w:rsidRPr="008126F4">
        <w:rPr>
          <w:rFonts w:asciiTheme="minorHAnsi" w:hAnsiTheme="minorHAnsi" w:cstheme="minorHAnsi"/>
        </w:rPr>
        <w:t xml:space="preserve"> - Si rezultat i aktiviteteve antropogjen e sidomos ato gjatë shndërrimin të hapësirës natyrore në territor agrikulturor, industrial apo territor për banim disa lloje shtazore të cilat kanë ekzistuar në këto zona janë zhdukur ose zhduken. Lloje të cilat janë zhdukur kohë më pare nga këto terrene janë: dreri, dhia e egër, pulelegra etj. Llojet prezente janë më rezistente ndaj kushteve të ofruara apo të imponuara por edhe te këto lloje vërehet zvogëlimi i numrit të tyre. Llojet të cilat ende hasen në territorin e Gllogocit janë: ariu </w:t>
      </w:r>
      <w:r w:rsidRPr="008126F4">
        <w:rPr>
          <w:rFonts w:asciiTheme="minorHAnsi" w:hAnsiTheme="minorHAnsi" w:cstheme="minorHAnsi"/>
        </w:rPr>
        <w:lastRenderedPageBreak/>
        <w:t>(Ursus arctos), ujku (Canis lupus), dhelpra (Vulpes vulpes), qelbësi i rëndomtë, derri i egër (Sus scrofa), vjedulla (Meles meles), ketri (Sciurus vulgaris), sqarthi (Martes foina), vidra, lepuri (Orychtolagus cuniculus), disa lloje të brejtësve të vegjël, gjeraqina, skifteri i përhimtë, petriti (Falco tinnunculus), kukuvajka, huti (Bubo bubo), harabeli, thëllënza (Alectoris graeca), pëllumbi i egër, kumria, disa lloje të korbave, çukapiku (Dendrocopus major), qyqja (Cuculus canorus), lauresha, borësi, rosat e egra (Anser anser), patat e egra (Anas platyrhynchos), lejlekët (lloje kalimtare dhe hasen rrallë), breshka e kënetave, breshka e pyjeve, hardhuca e përhime, hardhuca e mureve, hardhuca e gjelbër, neperka, gjarpëri i larmë, gjarpëri i ujit (johelmues), picrraku (Salamandra atra), tritoni (Tritorus vulgaris), bretkosa e gjelbërt, bretkosa dregëzore, krapi (Cyprinus caprio), fildishi, skobusi, shumë lloje të pakurrizorëve etj. Në zonën përreth Guri i Gradinës, sipas të dhënave që posedon IKMN në këtë hapësirë hasen këto lloje shtazore: 8 lloje gjitarësh, ndërsa dy lloje të tjera të gjitarëve janë zhdukur, 9 lloje shpendësh, 4 lloje zvarranikësh, 2 lloje ujë-tokësor. Viteve të fundit nga territori i komunës së Gllogocit janë raportuar disa gjetje të reja të insekeve ujore për faunën e Kosovës. Nga rendi i inskteve Plecoptera 6 lloje (Nemoura anas, Nemoura peristeri, Nemoura asceta, Nemoura vinconi, Protonemura beaumonti dhe Brachyptera macedonica) janë gjetja të reja për faunën e Kosovës të mbledhura në Bjeshkët e Berishës. Keto lloje kanë përhapje të kufizuar dhe janë shumë të rralla. Lloji Limnephilus fuscicornis është gjetje e re për faunën e Kosovës nga rendi i insekteve Trichoptera i mbledhur në lumin Drenica, gjithashtu nga ky rend i inskteve lloji Limnephilus bipunctatus është raportuar gjetje e re për faunën e Kosovës (i mbledhur në fshatin Shtuticë).</w:t>
      </w:r>
    </w:p>
    <w:p w14:paraId="63C57027" w14:textId="77777777" w:rsidR="00B72618" w:rsidRPr="008126F4" w:rsidRDefault="00B72618" w:rsidP="008671EA">
      <w:pPr>
        <w:spacing w:before="120" w:after="120" w:line="276" w:lineRule="auto"/>
        <w:rPr>
          <w:rFonts w:asciiTheme="minorHAnsi" w:hAnsiTheme="minorHAnsi" w:cstheme="minorHAnsi"/>
          <w:lang w:val="eu-ES"/>
        </w:rPr>
      </w:pPr>
    </w:p>
    <w:p w14:paraId="286C62E8" w14:textId="77777777"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eastAsia="Calibri" w:hAnsiTheme="minorHAnsi" w:cstheme="minorHAnsi"/>
          <w:b/>
          <w:color w:val="000000"/>
        </w:rPr>
        <w:t>Ndotja e mjedisit</w:t>
      </w:r>
      <w:r w:rsidRPr="008126F4">
        <w:rPr>
          <w:rFonts w:asciiTheme="minorHAnsi" w:eastAsia="Calibri" w:hAnsiTheme="minorHAnsi" w:cstheme="minorHAnsi"/>
          <w:color w:val="000000"/>
        </w:rPr>
        <w:t xml:space="preserve"> është rezultat i shumë faktorëve si: industria, ndërtimet ilegale, infrastruktura joadekuate, shtimi i numrit të automjeteve, importimi i automjeteve të vjetruara në Kosovë, importi i vajrave dhe derivateve të kualitetit të dobët (me sasi të lartë të sulfurit), deponimi joadekuat i tyre, ndotja e  ujërave sipërfaqësore dhe nëntokësore, mungesa e trajtimit të ujërave të zeza, prerja e  pakontrolluar e pyjeve, akumulimi i  plehrave urbane si  pasojë e menaxhimit të dobët, mungesa së riciklimit, etj. Duke konsideruar prezencën e shumicës së faktorëve të lartpërmendur, gjendja e mjedisit në komunën e Gllogocit nuk mund të konsiderohet në nivel të kënaqshëm. </w:t>
      </w:r>
      <w:r w:rsidRPr="008126F4">
        <w:rPr>
          <w:rFonts w:asciiTheme="minorHAnsi" w:hAnsiTheme="minorHAnsi" w:cstheme="minorHAnsi"/>
        </w:rPr>
        <w:t>Industria e prodhimit të metaleve (Ne</w:t>
      </w:r>
      <w:r w:rsidR="007648AD" w:rsidRPr="008126F4">
        <w:rPr>
          <w:rFonts w:asciiTheme="minorHAnsi" w:hAnsiTheme="minorHAnsi" w:cstheme="minorHAnsi"/>
        </w:rPr>
        <w:t>Ë</w:t>
      </w:r>
      <w:r w:rsidRPr="008126F4">
        <w:rPr>
          <w:rFonts w:asciiTheme="minorHAnsi" w:hAnsiTheme="minorHAnsi" w:cstheme="minorHAnsi"/>
        </w:rPr>
        <w:t xml:space="preserve">Co Feronikeli) është një nga industritë me ndikim më të madh mjedisor në Kosovë, edhe pse vërehet ulje e emisioneve që vijnë si rezultat i aktiviteteve të tyre </w:t>
      </w:r>
      <w:r w:rsidRPr="008126F4">
        <w:rPr>
          <w:rStyle w:val="FootnoteReference"/>
          <w:rFonts w:asciiTheme="minorHAnsi" w:hAnsiTheme="minorHAnsi" w:cstheme="minorHAnsi"/>
        </w:rPr>
        <w:footnoteReference w:id="6"/>
      </w:r>
      <w:r w:rsidRPr="008126F4">
        <w:rPr>
          <w:rFonts w:asciiTheme="minorHAnsi" w:hAnsiTheme="minorHAnsi" w:cstheme="minorHAnsi"/>
        </w:rPr>
        <w:t xml:space="preserve">. </w:t>
      </w:r>
      <w:r w:rsidRPr="008126F4">
        <w:rPr>
          <w:rFonts w:asciiTheme="minorHAnsi" w:eastAsia="Calibri" w:hAnsiTheme="minorHAnsi" w:cstheme="minorHAnsi"/>
          <w:color w:val="000000"/>
        </w:rPr>
        <w:t xml:space="preserve">Sektori i transportit dhe infrastrukturës së tij është një ndër sektorët që ka ndikim mjaft negativ në gjendjen e mjedisit ngase ndikon në fragmentimin dhe degradimin e habitateve (biodiverzitetit), ndryshimin e peizazhit, shfrytëzimin e tokës dhe trashëgiminë kulturore. Kjo gjendje e kërcënon mjedisin duke shkaktuar ndotjen e ujit, ujërave nëntokësorë, ajrit dhe dheut. Si pasojë kemi dëmtimin e resurseve natyrore dhe humbje të tokës bujqësore. Shfrytëzimi </w:t>
      </w:r>
      <w:r w:rsidRPr="008126F4">
        <w:rPr>
          <w:rFonts w:asciiTheme="minorHAnsi" w:eastAsia="Calibri" w:hAnsiTheme="minorHAnsi" w:cstheme="minorHAnsi"/>
          <w:color w:val="000000"/>
        </w:rPr>
        <w:lastRenderedPageBreak/>
        <w:t>joracional dhe pa kritere të ujit, tokës si dhe pyjeve është një tjetër çështje që duhet të konsiderohet si çështje serioze në të ardhmen. Është përgjegjësi komunale që të mbrojë dhe ruaj mjedisin natyror dhe jetësor (urban dhe rural)</w:t>
      </w:r>
      <w:r w:rsidRPr="008126F4">
        <w:rPr>
          <w:rFonts w:asciiTheme="minorHAnsi" w:hAnsiTheme="minorHAnsi" w:cstheme="minorHAnsi"/>
        </w:rPr>
        <w:t xml:space="preserve"> nga dëmtimi, degradimi apo ndotja si pasojë e veprimtarisë njerëzore ose të ndikimit natyror.</w:t>
      </w:r>
    </w:p>
    <w:p w14:paraId="611B36D8" w14:textId="77777777" w:rsidR="00B72618" w:rsidRPr="008126F4" w:rsidRDefault="00B72618" w:rsidP="008671EA">
      <w:pPr>
        <w:pStyle w:val="Heading3"/>
        <w:numPr>
          <w:ilvl w:val="0"/>
          <w:numId w:val="0"/>
        </w:numPr>
        <w:spacing w:line="276" w:lineRule="auto"/>
        <w:rPr>
          <w:b w:val="0"/>
          <w:color w:val="auto"/>
        </w:rPr>
      </w:pPr>
      <w:bookmarkStart w:id="35" w:name="_Toc40903013"/>
      <w:bookmarkStart w:id="36" w:name="_Toc40904472"/>
      <w:r w:rsidRPr="008126F4">
        <w:rPr>
          <w:color w:val="auto"/>
        </w:rPr>
        <w:t xml:space="preserve">Ndotja e ajrit </w:t>
      </w:r>
      <w:r w:rsidRPr="008126F4">
        <w:t xml:space="preserve">- </w:t>
      </w:r>
      <w:r w:rsidRPr="008126F4">
        <w:rPr>
          <w:b w:val="0"/>
          <w:color w:val="auto"/>
        </w:rPr>
        <w:t>Cilësia e ajrit në Gllogoc monitorohet përmes stacionit në Gllogoc nga Instituti Hidrometeorologjik i Kosovës, i cili raporton në Agjencinë për mbrojtjen e mjedisit të Kosovës. Stacioni i vendosur në Gllogoc është reprezentativ për cilësinë e ajrit në sfondin urban. Matjet behën vetëm në sfondin urban e jo në tërë territorin e komunës. Nga të dhënat për matjen e përqendrimit SO</w:t>
      </w:r>
      <w:r w:rsidRPr="008126F4">
        <w:rPr>
          <w:b w:val="0"/>
          <w:color w:val="auto"/>
          <w:vertAlign w:val="subscript"/>
        </w:rPr>
        <w:t xml:space="preserve">2, </w:t>
      </w:r>
      <w:r w:rsidRPr="008126F4">
        <w:rPr>
          <w:b w:val="0"/>
          <w:color w:val="auto"/>
        </w:rPr>
        <w:t>CO, NO</w:t>
      </w:r>
      <w:r w:rsidRPr="008126F4">
        <w:rPr>
          <w:b w:val="0"/>
          <w:color w:val="auto"/>
          <w:vertAlign w:val="subscript"/>
        </w:rPr>
        <w:t>2,</w:t>
      </w:r>
      <w:r w:rsidRPr="008126F4">
        <w:rPr>
          <w:b w:val="0"/>
          <w:color w:val="auto"/>
        </w:rPr>
        <w:t xml:space="preserve"> dhe O</w:t>
      </w:r>
      <w:r w:rsidRPr="008126F4">
        <w:rPr>
          <w:b w:val="0"/>
          <w:color w:val="auto"/>
          <w:vertAlign w:val="subscript"/>
        </w:rPr>
        <w:t>3</w:t>
      </w:r>
      <w:r w:rsidRPr="008126F4">
        <w:rPr>
          <w:b w:val="0"/>
          <w:color w:val="auto"/>
        </w:rPr>
        <w:t xml:space="preserve"> shihet se nuk janë regjistruar tejkalime të vlerave mesatare vjetore (VML) në stacionin monitorues për vitin 2017.</w:t>
      </w:r>
      <w:bookmarkEnd w:id="35"/>
      <w:bookmarkEnd w:id="36"/>
      <w:r w:rsidRPr="008126F4">
        <w:rPr>
          <w:b w:val="0"/>
          <w:color w:val="auto"/>
        </w:rPr>
        <w:t xml:space="preserve"> </w:t>
      </w:r>
    </w:p>
    <w:p w14:paraId="2B0ECC4F" w14:textId="77777777" w:rsidR="008671EA" w:rsidRDefault="00B72618" w:rsidP="008671EA">
      <w:pPr>
        <w:tabs>
          <w:tab w:val="left" w:pos="0"/>
        </w:tabs>
        <w:spacing w:before="120" w:after="120" w:line="276" w:lineRule="auto"/>
        <w:contextualSpacing/>
        <w:jc w:val="both"/>
        <w:rPr>
          <w:rFonts w:asciiTheme="minorHAnsi" w:hAnsiTheme="minorHAnsi" w:cstheme="minorHAnsi"/>
        </w:rPr>
      </w:pPr>
      <w:r w:rsidRPr="008126F4">
        <w:rPr>
          <w:rFonts w:asciiTheme="minorHAnsi" w:hAnsiTheme="minorHAnsi" w:cstheme="minorHAnsi"/>
        </w:rPr>
        <w:t xml:space="preserve">Është vërejtur se gjatë sezonës vjeshtë-dimër-pranverë kishte tejkalime të përqendrimit të pluhurit në formë të PM10 dhe PM2.5 që janë rezultat i aktiviteteve të Feronikelit, transportit rrugor dhe amvisërive, të cilat gjatë sezonit të ngrohjes përdorim lëndë djegëse që lirojnë emisione të cilat shkaktojnë ndotjen e ajrit. </w:t>
      </w:r>
    </w:p>
    <w:p w14:paraId="54167812" w14:textId="07B7A3AD" w:rsidR="00B72618" w:rsidRPr="008126F4" w:rsidRDefault="00B72618" w:rsidP="008671EA">
      <w:pPr>
        <w:tabs>
          <w:tab w:val="left" w:pos="0"/>
        </w:tabs>
        <w:spacing w:before="120" w:after="120" w:line="276" w:lineRule="auto"/>
        <w:contextualSpacing/>
        <w:jc w:val="both"/>
        <w:rPr>
          <w:rFonts w:asciiTheme="minorHAnsi" w:hAnsiTheme="minorHAnsi" w:cstheme="minorHAnsi"/>
        </w:rPr>
      </w:pPr>
      <w:r w:rsidRPr="008126F4">
        <w:rPr>
          <w:rFonts w:asciiTheme="minorHAnsi" w:hAnsiTheme="minorHAnsi" w:cstheme="minorHAnsi"/>
          <w:i/>
        </w:rPr>
        <w:t>Emisionet në ajër nga Ne</w:t>
      </w:r>
      <w:r w:rsidR="007648AD" w:rsidRPr="008126F4">
        <w:rPr>
          <w:rFonts w:asciiTheme="minorHAnsi" w:hAnsiTheme="minorHAnsi" w:cstheme="minorHAnsi"/>
          <w:i/>
        </w:rPr>
        <w:t>ë</w:t>
      </w:r>
      <w:r w:rsidRPr="008126F4">
        <w:rPr>
          <w:rFonts w:asciiTheme="minorHAnsi" w:hAnsiTheme="minorHAnsi" w:cstheme="minorHAnsi"/>
          <w:i/>
        </w:rPr>
        <w:t>Co Feronikeli</w:t>
      </w:r>
      <w:r w:rsidRPr="008126F4">
        <w:rPr>
          <w:rFonts w:asciiTheme="minorHAnsi" w:hAnsiTheme="minorHAnsi" w:cstheme="minorHAnsi"/>
        </w:rPr>
        <w:t>- P</w:t>
      </w:r>
      <w:bookmarkStart w:id="37" w:name="_Hlk534739435"/>
      <w:r w:rsidRPr="008126F4">
        <w:rPr>
          <w:rFonts w:asciiTheme="minorHAnsi" w:hAnsiTheme="minorHAnsi" w:cstheme="minorHAnsi"/>
        </w:rPr>
        <w:t>ë</w:t>
      </w:r>
      <w:bookmarkEnd w:id="37"/>
      <w:r w:rsidRPr="008126F4">
        <w:rPr>
          <w:rFonts w:asciiTheme="minorHAnsi" w:hAnsiTheme="minorHAnsi" w:cstheme="minorHAnsi"/>
        </w:rPr>
        <w:t>rmbajtja e metaleve të rënda në xehen fillestare, si Fe-hekur, Ni-Nikel, Co-Bakër, Cd-Kadmijum, Cr-Krom, As-Arsenik, Pb -Plumb etj. dhe proceset metalurgjike që e shoqërojnë procesin e tërësishëm e karakterizojnë Feronikelin ndotës të kategorisë A (sipas Kritereve për VNMBEZH dhe BB). Emisionet në ajër lirohen veçanërisht nga furrat rrotulluese, furrat elektrike, konvertori dhe ngrohtorja. Matjet nuk bëhen në mënyrë të vazhdueshme, por vetëm kohë pas kohe. Sipas një projekti të financuar nga UNDP për nivelin e ndotjes së ajrit në zonën Gllogocit</w:t>
      </w:r>
      <w:r w:rsidRPr="008126F4">
        <w:rPr>
          <w:rStyle w:val="FootnoteReference"/>
          <w:rFonts w:asciiTheme="minorHAnsi" w:hAnsiTheme="minorHAnsi" w:cstheme="minorHAnsi"/>
        </w:rPr>
        <w:footnoteReference w:id="7"/>
      </w:r>
      <w:r w:rsidRPr="008126F4">
        <w:rPr>
          <w:rFonts w:asciiTheme="minorHAnsi" w:hAnsiTheme="minorHAnsi" w:cstheme="minorHAnsi"/>
        </w:rPr>
        <w:t xml:space="preserve"> janë regjistruar tejkalime të vlerave të lejuara kryesisht gjatë muajve tetor, nëntor dhe dhjetor 2015 në të katër lokacionet e mostrimeve (Çikatovë e vjetër, Çikatovë e Re, Gllobar dhe Lagja e Feronikelit).</w:t>
      </w:r>
      <w:bookmarkStart w:id="38" w:name="_Toc40903014"/>
      <w:bookmarkStart w:id="39" w:name="_Toc40904473"/>
    </w:p>
    <w:p w14:paraId="7D0938C1" w14:textId="77777777" w:rsidR="00B72618" w:rsidRPr="008126F4" w:rsidRDefault="00B72618" w:rsidP="008671EA">
      <w:pPr>
        <w:tabs>
          <w:tab w:val="left" w:pos="0"/>
        </w:tabs>
        <w:spacing w:before="120" w:after="120" w:line="276" w:lineRule="auto"/>
        <w:contextualSpacing/>
        <w:jc w:val="both"/>
        <w:rPr>
          <w:rFonts w:asciiTheme="minorHAnsi" w:hAnsiTheme="minorHAnsi" w:cstheme="minorHAnsi"/>
        </w:rPr>
      </w:pPr>
      <w:r w:rsidRPr="008126F4">
        <w:rPr>
          <w:rFonts w:asciiTheme="minorHAnsi" w:eastAsia="MS Mincho" w:hAnsiTheme="minorHAnsi" w:cstheme="minorHAnsi"/>
          <w:b/>
        </w:rPr>
        <w:t>Ndotja e ujit</w:t>
      </w:r>
      <w:r w:rsidRPr="008126F4">
        <w:rPr>
          <w:rFonts w:asciiTheme="minorHAnsi" w:eastAsia="MS Mincho" w:hAnsiTheme="minorHAnsi" w:cstheme="minorHAnsi"/>
        </w:rPr>
        <w:t xml:space="preserve"> - </w:t>
      </w:r>
      <w:r w:rsidRPr="008126F4">
        <w:rPr>
          <w:rFonts w:asciiTheme="minorHAnsi" w:hAnsiTheme="minorHAnsi" w:cstheme="minorHAnsi"/>
        </w:rPr>
        <w:t>Monitorimi i gjendjes së ujërave (cilësinë - ndotjen dhe sasinë) e bënë  IHMK/AKMM, IHMK bën monitorimin e sasisë së ujërave ndërsa monitorimin e cilësisë ujit të pijshëm e bën IKSHP. Komuna është kompetente për mbrojtjen e shtretërve, brigjeve të ujë rrjedhave, kanaleve, tuneleve dhe akumulimeve ujore brenda zonave urbane. Përmes rrjetit hidrometrik i cili përbëhet nga një numër i stacioneve matëse nëpër lumenj kryhen matje të sasisë së ujit. Në këto stacione matet Niveli (h) dhe Prurja (Q). Në Gllogoc sasia minimale e prurjes është 0.02 m³/s, mesatarja 1.52 m³/s dhe ajo maksimale është 32.80 m³/s. Në komunën e Gllogocit lumenjtë kryesor janë Drenica me gjatësi 50km dhe Vërboci dhe në anën tjetër kanali i Ibër-Lepencit i cili nuk është lum. Monitorimi i lumit Drenica bëhet nga Pjetërshtica dhe para bashkimit me Sitnicën në Vragoli. Gjatë pranverës në stacionin e parë ka një cilësi më të mirë përderisa në stacionin e dytë në Vragoli gjendja pëson ndryshime të theksuara p.sh. përçueshmëria elektrike rritet për disa qindra njësi si rezultat i shkarkimeve të ujërat të mihjeve sipërfaqësore të KEK-ut.</w:t>
      </w:r>
      <w:bookmarkEnd w:id="38"/>
      <w:bookmarkEnd w:id="39"/>
    </w:p>
    <w:p w14:paraId="760D3C71" w14:textId="7F8518FA" w:rsidR="001D3D7F"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rPr>
        <w:lastRenderedPageBreak/>
        <w:t>Të gjitha ujërat e kanalizimeve të qytetit dhe fshatrave të Gllogocit derdhen në Lumin Drenica. Në komunën e Gllogocit me efekt të madh të ndotjes duhet veçuar Ne</w:t>
      </w:r>
      <w:r w:rsidR="00D94850">
        <w:rPr>
          <w:rFonts w:asciiTheme="minorHAnsi" w:hAnsiTheme="minorHAnsi" w:cstheme="minorHAnsi"/>
        </w:rPr>
        <w:t>w</w:t>
      </w:r>
      <w:r w:rsidRPr="008126F4">
        <w:rPr>
          <w:rFonts w:asciiTheme="minorHAnsi" w:hAnsiTheme="minorHAnsi" w:cstheme="minorHAnsi"/>
        </w:rPr>
        <w:t xml:space="preserve"> Co Feronikeli, i cili shkarkon ujëra me ngarkesë termike, ujëra të procesit dhe ujëra sanitar dhe nuk ka impiant për pastrimin apo para-trajtimin e tyre. </w:t>
      </w:r>
      <w:r w:rsidRPr="008126F4">
        <w:rPr>
          <w:rStyle w:val="FootnoteReference"/>
          <w:rFonts w:asciiTheme="minorHAnsi" w:hAnsiTheme="minorHAnsi" w:cstheme="minorHAnsi"/>
        </w:rPr>
        <w:footnoteReference w:id="8"/>
      </w:r>
    </w:p>
    <w:p w14:paraId="74D4B063" w14:textId="301C261C" w:rsidR="00B72618" w:rsidRPr="008126F4" w:rsidRDefault="00B72618" w:rsidP="008671EA">
      <w:pPr>
        <w:spacing w:before="120" w:after="120" w:line="276" w:lineRule="auto"/>
        <w:jc w:val="both"/>
        <w:rPr>
          <w:rFonts w:asciiTheme="minorHAnsi" w:hAnsiTheme="minorHAnsi" w:cstheme="minorHAnsi"/>
        </w:rPr>
      </w:pPr>
      <w:r w:rsidRPr="008126F4">
        <w:rPr>
          <w:rFonts w:asciiTheme="minorHAnsi" w:hAnsiTheme="minorHAnsi" w:cstheme="minorHAnsi"/>
        </w:rPr>
        <w:t>Sipas të dhënave Ne</w:t>
      </w:r>
      <w:r w:rsidR="00B749D8">
        <w:rPr>
          <w:rFonts w:asciiTheme="minorHAnsi" w:hAnsiTheme="minorHAnsi" w:cstheme="minorHAnsi"/>
        </w:rPr>
        <w:t>w</w:t>
      </w:r>
      <w:r w:rsidR="00D94850">
        <w:rPr>
          <w:rFonts w:asciiTheme="minorHAnsi" w:hAnsiTheme="minorHAnsi" w:cstheme="minorHAnsi"/>
        </w:rPr>
        <w:t xml:space="preserve"> </w:t>
      </w:r>
      <w:r w:rsidRPr="008126F4">
        <w:rPr>
          <w:rFonts w:asciiTheme="minorHAnsi" w:hAnsiTheme="minorHAnsi" w:cstheme="minorHAnsi"/>
        </w:rPr>
        <w:t>Co Feronikeli, gjatë vitit 2013 janë shfrytëzuar rreth 1.2 milion m3 ujë, që shënon një rënie të ndjeshme krahasuar me vitin paraprak.</w:t>
      </w:r>
      <w:r w:rsidRPr="008126F4">
        <w:rPr>
          <w:rStyle w:val="FootnoteReference"/>
          <w:rFonts w:asciiTheme="minorHAnsi" w:hAnsiTheme="minorHAnsi" w:cstheme="minorHAnsi"/>
        </w:rPr>
        <w:footnoteReference w:id="9"/>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35"/>
      </w:tblGrid>
      <w:tr w:rsidR="00B72618" w:rsidRPr="008126F4" w14:paraId="341F53EF" w14:textId="77777777" w:rsidTr="006C2226">
        <w:tc>
          <w:tcPr>
            <w:tcW w:w="4814" w:type="dxa"/>
          </w:tcPr>
          <w:p w14:paraId="1E7FB131" w14:textId="77777777" w:rsidR="00B72618" w:rsidRPr="008126F4" w:rsidRDefault="00B72618" w:rsidP="006C2226">
            <w:pPr>
              <w:spacing w:line="276" w:lineRule="auto"/>
              <w:jc w:val="both"/>
              <w:rPr>
                <w:rFonts w:asciiTheme="minorHAnsi" w:hAnsiTheme="minorHAnsi" w:cstheme="minorHAnsi"/>
              </w:rPr>
            </w:pPr>
          </w:p>
          <w:tbl>
            <w:tblPr>
              <w:tblStyle w:val="LightShading2"/>
              <w:tblW w:w="0" w:type="auto"/>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537"/>
              <w:gridCol w:w="1357"/>
              <w:gridCol w:w="1566"/>
            </w:tblGrid>
            <w:tr w:rsidR="00B72618" w:rsidRPr="008671EA" w14:paraId="15A125B1" w14:textId="77777777" w:rsidTr="008671EA">
              <w:trPr>
                <w:cnfStyle w:val="100000000000" w:firstRow="1" w:lastRow="0"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3BD5595" w14:textId="77777777" w:rsidR="00B72618" w:rsidRPr="008671EA" w:rsidRDefault="00B72618" w:rsidP="006C2226">
                  <w:pPr>
                    <w:spacing w:line="276" w:lineRule="auto"/>
                    <w:jc w:val="both"/>
                    <w:rPr>
                      <w:rFonts w:asciiTheme="minorHAnsi" w:hAnsiTheme="minorHAnsi" w:cstheme="minorHAnsi"/>
                      <w:color w:val="auto"/>
                      <w:sz w:val="20"/>
                      <w:szCs w:val="20"/>
                    </w:rPr>
                  </w:pPr>
                  <w:r w:rsidRPr="008671EA">
                    <w:rPr>
                      <w:rFonts w:asciiTheme="minorHAnsi" w:hAnsiTheme="minorHAnsi" w:cstheme="minorHAnsi"/>
                      <w:color w:val="auto"/>
                      <w:sz w:val="20"/>
                      <w:szCs w:val="20"/>
                    </w:rPr>
                    <w:t>Vendbanimi</w:t>
                  </w:r>
                </w:p>
              </w:tc>
              <w:tc>
                <w:tcPr>
                  <w:tcW w:w="1418"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3188F21F" w14:textId="77777777" w:rsidR="00B72618" w:rsidRPr="008671EA" w:rsidRDefault="00B72618" w:rsidP="006C2226">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Nr, I banorëve</w:t>
                  </w:r>
                </w:p>
              </w:tc>
              <w:tc>
                <w:tcPr>
                  <w:tcW w:w="158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DBD638E" w14:textId="77777777" w:rsidR="00B72618" w:rsidRPr="008671EA" w:rsidRDefault="00B72618" w:rsidP="006C2226">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Vendshkarkimi</w:t>
                  </w:r>
                </w:p>
              </w:tc>
            </w:tr>
            <w:tr w:rsidR="00B72618" w:rsidRPr="008671EA" w14:paraId="2B020300" w14:textId="77777777" w:rsidTr="008671EA">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622FA861"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Qyteti</w:t>
                  </w:r>
                </w:p>
              </w:tc>
              <w:tc>
                <w:tcPr>
                  <w:tcW w:w="1418" w:type="dxa"/>
                  <w:tcBorders>
                    <w:left w:val="none" w:sz="0" w:space="0" w:color="auto"/>
                    <w:right w:val="none" w:sz="0" w:space="0" w:color="auto"/>
                  </w:tcBorders>
                  <w:shd w:val="clear" w:color="auto" w:fill="auto"/>
                </w:tcPr>
                <w:p w14:paraId="595B6A1A"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9500</w:t>
                  </w:r>
                </w:p>
              </w:tc>
              <w:tc>
                <w:tcPr>
                  <w:tcW w:w="1584" w:type="dxa"/>
                  <w:tcBorders>
                    <w:left w:val="none" w:sz="0" w:space="0" w:color="auto"/>
                    <w:right w:val="none" w:sz="0" w:space="0" w:color="auto"/>
                  </w:tcBorders>
                  <w:shd w:val="clear" w:color="auto" w:fill="auto"/>
                </w:tcPr>
                <w:p w14:paraId="2302519F"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7E16FB30"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0739E05C"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Arllat</w:t>
                  </w:r>
                </w:p>
              </w:tc>
              <w:tc>
                <w:tcPr>
                  <w:tcW w:w="1418" w:type="dxa"/>
                  <w:shd w:val="clear" w:color="auto" w:fill="auto"/>
                </w:tcPr>
                <w:p w14:paraId="5260D63A"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3199</w:t>
                  </w:r>
                </w:p>
              </w:tc>
              <w:tc>
                <w:tcPr>
                  <w:tcW w:w="1584" w:type="dxa"/>
                  <w:shd w:val="clear" w:color="auto" w:fill="auto"/>
                </w:tcPr>
                <w:p w14:paraId="680760BC"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1A5116DA" w14:textId="77777777" w:rsidTr="008671E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52AF5A0C"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Damaneku</w:t>
                  </w:r>
                </w:p>
              </w:tc>
              <w:tc>
                <w:tcPr>
                  <w:tcW w:w="1418" w:type="dxa"/>
                  <w:tcBorders>
                    <w:left w:val="none" w:sz="0" w:space="0" w:color="auto"/>
                    <w:right w:val="none" w:sz="0" w:space="0" w:color="auto"/>
                  </w:tcBorders>
                  <w:shd w:val="clear" w:color="auto" w:fill="auto"/>
                </w:tcPr>
                <w:p w14:paraId="2C1E50B5"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847</w:t>
                  </w:r>
                </w:p>
              </w:tc>
              <w:tc>
                <w:tcPr>
                  <w:tcW w:w="1584" w:type="dxa"/>
                  <w:tcBorders>
                    <w:left w:val="none" w:sz="0" w:space="0" w:color="auto"/>
                    <w:right w:val="none" w:sz="0" w:space="0" w:color="auto"/>
                  </w:tcBorders>
                  <w:shd w:val="clear" w:color="auto" w:fill="auto"/>
                </w:tcPr>
                <w:p w14:paraId="220AFB22"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04D705C9"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33E67852"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Gllobari</w:t>
                  </w:r>
                </w:p>
              </w:tc>
              <w:tc>
                <w:tcPr>
                  <w:tcW w:w="1418" w:type="dxa"/>
                  <w:shd w:val="clear" w:color="auto" w:fill="auto"/>
                </w:tcPr>
                <w:p w14:paraId="2BA2B470"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1628</w:t>
                  </w:r>
                </w:p>
              </w:tc>
              <w:tc>
                <w:tcPr>
                  <w:tcW w:w="1584" w:type="dxa"/>
                  <w:shd w:val="clear" w:color="auto" w:fill="auto"/>
                </w:tcPr>
                <w:p w14:paraId="1BF0ED94"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46071C24" w14:textId="77777777" w:rsidTr="008671E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48059A47"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Komoran 1</w:t>
                  </w:r>
                </w:p>
              </w:tc>
              <w:tc>
                <w:tcPr>
                  <w:tcW w:w="1418" w:type="dxa"/>
                  <w:tcBorders>
                    <w:left w:val="none" w:sz="0" w:space="0" w:color="auto"/>
                    <w:right w:val="none" w:sz="0" w:space="0" w:color="auto"/>
                  </w:tcBorders>
                  <w:shd w:val="clear" w:color="auto" w:fill="auto"/>
                </w:tcPr>
                <w:p w14:paraId="19FC80B8"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1699</w:t>
                  </w:r>
                </w:p>
              </w:tc>
              <w:tc>
                <w:tcPr>
                  <w:tcW w:w="1584" w:type="dxa"/>
                  <w:tcBorders>
                    <w:left w:val="none" w:sz="0" w:space="0" w:color="auto"/>
                    <w:right w:val="none" w:sz="0" w:space="0" w:color="auto"/>
                  </w:tcBorders>
                  <w:shd w:val="clear" w:color="auto" w:fill="auto"/>
                </w:tcPr>
                <w:p w14:paraId="06E2CE0A"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05D2B249"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19CF67FF"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Komoran 2</w:t>
                  </w:r>
                </w:p>
              </w:tc>
              <w:tc>
                <w:tcPr>
                  <w:tcW w:w="1418" w:type="dxa"/>
                  <w:shd w:val="clear" w:color="auto" w:fill="auto"/>
                </w:tcPr>
                <w:p w14:paraId="44D57016"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1213</w:t>
                  </w:r>
                </w:p>
              </w:tc>
              <w:tc>
                <w:tcPr>
                  <w:tcW w:w="1584" w:type="dxa"/>
                  <w:shd w:val="clear" w:color="auto" w:fill="auto"/>
                </w:tcPr>
                <w:p w14:paraId="4B39DCA6"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2311FF8E" w14:textId="77777777" w:rsidTr="008671E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7F0E5629"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Llapushnik</w:t>
                  </w:r>
                </w:p>
              </w:tc>
              <w:tc>
                <w:tcPr>
                  <w:tcW w:w="1418" w:type="dxa"/>
                  <w:tcBorders>
                    <w:left w:val="none" w:sz="0" w:space="0" w:color="auto"/>
                    <w:right w:val="none" w:sz="0" w:space="0" w:color="auto"/>
                  </w:tcBorders>
                  <w:shd w:val="clear" w:color="auto" w:fill="auto"/>
                </w:tcPr>
                <w:p w14:paraId="640C5336"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3585</w:t>
                  </w:r>
                </w:p>
              </w:tc>
              <w:tc>
                <w:tcPr>
                  <w:tcW w:w="1584" w:type="dxa"/>
                  <w:tcBorders>
                    <w:left w:val="none" w:sz="0" w:space="0" w:color="auto"/>
                    <w:right w:val="none" w:sz="0" w:space="0" w:color="auto"/>
                  </w:tcBorders>
                  <w:shd w:val="clear" w:color="auto" w:fill="auto"/>
                </w:tcPr>
                <w:p w14:paraId="47E1233F"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44C127D9"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0485B1FF"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Nekoc</w:t>
                  </w:r>
                </w:p>
              </w:tc>
              <w:tc>
                <w:tcPr>
                  <w:tcW w:w="1418" w:type="dxa"/>
                  <w:shd w:val="clear" w:color="auto" w:fill="auto"/>
                </w:tcPr>
                <w:p w14:paraId="180A3B16"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3230</w:t>
                  </w:r>
                </w:p>
              </w:tc>
              <w:tc>
                <w:tcPr>
                  <w:tcW w:w="1584" w:type="dxa"/>
                  <w:shd w:val="clear" w:color="auto" w:fill="auto"/>
                </w:tcPr>
                <w:p w14:paraId="5B897E5A"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0AF6C244" w14:textId="77777777" w:rsidTr="008671E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412291EA"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Pokleku i ri</w:t>
                  </w:r>
                </w:p>
              </w:tc>
              <w:tc>
                <w:tcPr>
                  <w:tcW w:w="1418" w:type="dxa"/>
                  <w:tcBorders>
                    <w:left w:val="none" w:sz="0" w:space="0" w:color="auto"/>
                    <w:right w:val="none" w:sz="0" w:space="0" w:color="auto"/>
                  </w:tcBorders>
                  <w:shd w:val="clear" w:color="auto" w:fill="auto"/>
                </w:tcPr>
                <w:p w14:paraId="66448EEE"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900</w:t>
                  </w:r>
                </w:p>
              </w:tc>
              <w:tc>
                <w:tcPr>
                  <w:tcW w:w="1584" w:type="dxa"/>
                  <w:tcBorders>
                    <w:left w:val="none" w:sz="0" w:space="0" w:color="auto"/>
                    <w:right w:val="none" w:sz="0" w:space="0" w:color="auto"/>
                  </w:tcBorders>
                  <w:shd w:val="clear" w:color="auto" w:fill="auto"/>
                </w:tcPr>
                <w:p w14:paraId="6F2C20E4"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03967A77"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378772DC"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Pokleku I vjetër</w:t>
                  </w:r>
                </w:p>
              </w:tc>
              <w:tc>
                <w:tcPr>
                  <w:tcW w:w="1418" w:type="dxa"/>
                  <w:shd w:val="clear" w:color="auto" w:fill="auto"/>
                </w:tcPr>
                <w:p w14:paraId="624E38B0"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1265</w:t>
                  </w:r>
                </w:p>
              </w:tc>
              <w:tc>
                <w:tcPr>
                  <w:tcW w:w="1584" w:type="dxa"/>
                  <w:shd w:val="clear" w:color="auto" w:fill="auto"/>
                </w:tcPr>
                <w:p w14:paraId="6DE19ED0"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10018809" w14:textId="77777777" w:rsidTr="008671EA">
              <w:trPr>
                <w:cnfStyle w:val="000000100000" w:firstRow="0" w:lastRow="0" w:firstColumn="0" w:lastColumn="0" w:oddVBand="0" w:evenVBand="0" w:oddHBand="1" w:evenHBand="0" w:firstRowFirstColumn="0" w:firstRowLastColumn="0" w:lastRowFirstColumn="0" w:lastRowLastColumn="0"/>
                <w:trHeight w:val="142"/>
                <w:jc w:val="center"/>
              </w:trPr>
              <w:tc>
                <w:tcPr>
                  <w:cnfStyle w:val="001000000000" w:firstRow="0" w:lastRow="0" w:firstColumn="1" w:lastColumn="0" w:oddVBand="0" w:evenVBand="0" w:oddHBand="0" w:evenHBand="0" w:firstRowFirstColumn="0" w:firstRowLastColumn="0" w:lastRowFirstColumn="0" w:lastRowLastColumn="0"/>
                  <w:tcW w:w="1586" w:type="dxa"/>
                  <w:tcBorders>
                    <w:left w:val="none" w:sz="0" w:space="0" w:color="auto"/>
                    <w:right w:val="none" w:sz="0" w:space="0" w:color="auto"/>
                  </w:tcBorders>
                  <w:shd w:val="clear" w:color="auto" w:fill="auto"/>
                </w:tcPr>
                <w:p w14:paraId="3EE4E618"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Shtrubullovë</w:t>
                  </w:r>
                </w:p>
              </w:tc>
              <w:tc>
                <w:tcPr>
                  <w:tcW w:w="1418" w:type="dxa"/>
                  <w:tcBorders>
                    <w:left w:val="none" w:sz="0" w:space="0" w:color="auto"/>
                    <w:right w:val="none" w:sz="0" w:space="0" w:color="auto"/>
                  </w:tcBorders>
                  <w:shd w:val="clear" w:color="auto" w:fill="auto"/>
                </w:tcPr>
                <w:p w14:paraId="6E5C0FC4"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1287</w:t>
                  </w:r>
                </w:p>
              </w:tc>
              <w:tc>
                <w:tcPr>
                  <w:tcW w:w="1584" w:type="dxa"/>
                  <w:tcBorders>
                    <w:left w:val="none" w:sz="0" w:space="0" w:color="auto"/>
                    <w:right w:val="none" w:sz="0" w:space="0" w:color="auto"/>
                  </w:tcBorders>
                  <w:shd w:val="clear" w:color="auto" w:fill="auto"/>
                </w:tcPr>
                <w:p w14:paraId="5CD5C55E" w14:textId="77777777" w:rsidR="00B72618" w:rsidRPr="008671EA" w:rsidRDefault="00B72618" w:rsidP="006C2226">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r w:rsidR="00B72618" w:rsidRPr="008671EA" w14:paraId="11A37CF0" w14:textId="77777777" w:rsidTr="008671EA">
              <w:trPr>
                <w:trHeight w:val="142"/>
                <w:jc w:val="center"/>
              </w:trPr>
              <w:tc>
                <w:tcPr>
                  <w:cnfStyle w:val="001000000000" w:firstRow="0" w:lastRow="0" w:firstColumn="1" w:lastColumn="0" w:oddVBand="0" w:evenVBand="0" w:oddHBand="0" w:evenHBand="0" w:firstRowFirstColumn="0" w:firstRowLastColumn="0" w:lastRowFirstColumn="0" w:lastRowLastColumn="0"/>
                  <w:tcW w:w="1586" w:type="dxa"/>
                  <w:shd w:val="clear" w:color="auto" w:fill="auto"/>
                </w:tcPr>
                <w:p w14:paraId="25CC6F6D" w14:textId="77777777" w:rsidR="00B72618" w:rsidRPr="008671EA" w:rsidRDefault="00B72618" w:rsidP="006C2226">
                  <w:pPr>
                    <w:spacing w:line="276" w:lineRule="auto"/>
                    <w:jc w:val="both"/>
                    <w:rPr>
                      <w:rFonts w:asciiTheme="minorHAnsi" w:hAnsiTheme="minorHAnsi" w:cstheme="minorHAnsi"/>
                      <w:b w:val="0"/>
                      <w:bCs w:val="0"/>
                      <w:color w:val="auto"/>
                      <w:sz w:val="20"/>
                      <w:szCs w:val="20"/>
                    </w:rPr>
                  </w:pPr>
                  <w:r w:rsidRPr="008671EA">
                    <w:rPr>
                      <w:rFonts w:asciiTheme="minorHAnsi" w:hAnsiTheme="minorHAnsi" w:cstheme="minorHAnsi"/>
                      <w:b w:val="0"/>
                      <w:bCs w:val="0"/>
                      <w:color w:val="auto"/>
                      <w:sz w:val="20"/>
                      <w:szCs w:val="20"/>
                    </w:rPr>
                    <w:t>Tërsteniku</w:t>
                  </w:r>
                </w:p>
              </w:tc>
              <w:tc>
                <w:tcPr>
                  <w:tcW w:w="1418" w:type="dxa"/>
                  <w:shd w:val="clear" w:color="auto" w:fill="auto"/>
                </w:tcPr>
                <w:p w14:paraId="2EDB7E3E"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1958</w:t>
                  </w:r>
                </w:p>
              </w:tc>
              <w:tc>
                <w:tcPr>
                  <w:tcW w:w="1584" w:type="dxa"/>
                  <w:shd w:val="clear" w:color="auto" w:fill="auto"/>
                </w:tcPr>
                <w:p w14:paraId="3586DB9A" w14:textId="77777777" w:rsidR="00B72618" w:rsidRPr="008671EA" w:rsidRDefault="00B72618" w:rsidP="006C222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8671EA">
                    <w:rPr>
                      <w:rFonts w:asciiTheme="minorHAnsi" w:hAnsiTheme="minorHAnsi" w:cstheme="minorHAnsi"/>
                      <w:color w:val="auto"/>
                      <w:sz w:val="20"/>
                      <w:szCs w:val="20"/>
                    </w:rPr>
                    <w:t>Drenica</w:t>
                  </w:r>
                </w:p>
              </w:tc>
            </w:tr>
          </w:tbl>
          <w:p w14:paraId="47FCBC6F" w14:textId="7A8926C1" w:rsidR="00B72618" w:rsidRPr="00FA63D2" w:rsidRDefault="00B72618" w:rsidP="00777C96">
            <w:pPr>
              <w:pStyle w:val="Caption"/>
            </w:pPr>
            <w:bookmarkStart w:id="40" w:name="_Toc40904617"/>
            <w:r w:rsidRPr="00FA63D2">
              <w:t xml:space="preserve">Tabela </w:t>
            </w:r>
            <w:r w:rsidR="003B30BD" w:rsidRPr="00FA63D2">
              <w:t>7.</w:t>
            </w:r>
            <w:r w:rsidR="00E97C47" w:rsidRPr="00FA63D2">
              <w:rPr>
                <w:noProof/>
              </w:rPr>
              <w:fldChar w:fldCharType="begin"/>
            </w:r>
            <w:r w:rsidRPr="00FA63D2">
              <w:rPr>
                <w:noProof/>
              </w:rPr>
              <w:instrText xml:space="preserve"> SEQ Tabela \* ARABIC </w:instrText>
            </w:r>
            <w:r w:rsidR="00E97C47" w:rsidRPr="00FA63D2">
              <w:rPr>
                <w:noProof/>
              </w:rPr>
              <w:fldChar w:fldCharType="end"/>
            </w:r>
            <w:r w:rsidRPr="00FA63D2">
              <w:t xml:space="preserve"> Ndotësit kolektiv në komunën e</w:t>
            </w:r>
            <w:r w:rsidR="00212621">
              <w:t xml:space="preserve"> </w:t>
            </w:r>
            <w:r w:rsidRPr="00FA63D2">
              <w:t>Gllogocit</w:t>
            </w:r>
            <w:bookmarkEnd w:id="40"/>
            <w:r w:rsidRPr="00FA63D2">
              <w:t xml:space="preserve"> </w:t>
            </w:r>
          </w:p>
        </w:tc>
        <w:tc>
          <w:tcPr>
            <w:tcW w:w="4815" w:type="dxa"/>
          </w:tcPr>
          <w:p w14:paraId="45D5BF79" w14:textId="77777777" w:rsidR="00B72618" w:rsidRPr="008126F4" w:rsidRDefault="00B72618" w:rsidP="006C2226">
            <w:pPr>
              <w:tabs>
                <w:tab w:val="left" w:pos="0"/>
              </w:tabs>
              <w:spacing w:line="276" w:lineRule="auto"/>
              <w:jc w:val="both"/>
              <w:rPr>
                <w:rFonts w:asciiTheme="minorHAnsi" w:hAnsiTheme="minorHAnsi" w:cstheme="minorHAnsi"/>
              </w:rPr>
            </w:pPr>
            <w:r w:rsidRPr="008126F4">
              <w:rPr>
                <w:rFonts w:asciiTheme="minorHAnsi" w:hAnsiTheme="minorHAnsi" w:cstheme="minorHAnsi"/>
              </w:rPr>
              <w:t>Shfrytëzimi i pakontrolluar i resurseve ujore dhe dëmtimi i shtretërve të lumenjve ende mbetet një nga format e degradimit të resurseve ujore. Megjithatë, burimet e ndotjes kryesore të ujit shkaktohen për shkak të mungesës së trajtimit të ujërave të zeza dhe hedhjes se mbeturinave të ngurta (AMMK)</w:t>
            </w:r>
            <w:r w:rsidRPr="008126F4">
              <w:rPr>
                <w:rStyle w:val="FootnoteReference"/>
                <w:rFonts w:asciiTheme="minorHAnsi" w:hAnsiTheme="minorHAnsi" w:cstheme="minorHAnsi"/>
              </w:rPr>
              <w:footnoteReference w:id="10"/>
            </w:r>
            <w:r w:rsidRPr="008126F4">
              <w:rPr>
                <w:rFonts w:asciiTheme="minorHAnsi" w:hAnsiTheme="minorHAnsi" w:cstheme="minorHAnsi"/>
              </w:rPr>
              <w:t>. Sa i përket Feronikelit, posedon sistem të brendshëm të trajtimit, por derdhja në lumin Drenica pas trajtimit bëhet në mënyrë nëntokësore dhe vështirëson monitorimin. Transportimi në kamionë pa mbulesë i mbetjes xehërore pas përpunimit bëhet në Çikatovë të Vjetër afërsi të kanalit të Ibër-Lepencit për ujitje, dhe ka shumë mundësi që i njëjti ndotet.</w:t>
            </w:r>
          </w:p>
        </w:tc>
      </w:tr>
    </w:tbl>
    <w:p w14:paraId="30E3BC89" w14:textId="77777777" w:rsidR="00B72618" w:rsidRPr="008126F4" w:rsidRDefault="00B72618" w:rsidP="00B72618">
      <w:pPr>
        <w:tabs>
          <w:tab w:val="left" w:pos="0"/>
        </w:tabs>
        <w:spacing w:line="276" w:lineRule="auto"/>
        <w:jc w:val="both"/>
        <w:rPr>
          <w:rFonts w:asciiTheme="minorHAnsi" w:hAnsiTheme="minorHAnsi" w:cstheme="minorHAnsi"/>
        </w:rPr>
      </w:pPr>
      <w:r w:rsidRPr="008126F4">
        <w:rPr>
          <w:rFonts w:asciiTheme="minorHAnsi" w:hAnsiTheme="minorHAnsi" w:cstheme="minorHAnsi"/>
        </w:rPr>
        <w:t>Në territorin e komunës së Gllogocit ndodhet Liqeni i Vasilevës. Ka plane</w:t>
      </w:r>
      <w:r w:rsidRPr="008126F4">
        <w:rPr>
          <w:rStyle w:val="FootnoteReference"/>
          <w:rFonts w:asciiTheme="minorHAnsi" w:hAnsiTheme="minorHAnsi" w:cstheme="minorHAnsi"/>
        </w:rPr>
        <w:footnoteReference w:id="11"/>
      </w:r>
      <w:r w:rsidRPr="008126F4">
        <w:rPr>
          <w:rFonts w:asciiTheme="minorHAnsi" w:hAnsiTheme="minorHAnsi" w:cstheme="minorHAnsi"/>
        </w:rPr>
        <w:t xml:space="preserve"> për shfrytëzimin e tij për turizëm. Gjithashtu, në territor të komunës gjendet edhe burimi i ujit termal në Poklek me temperaturë 13.0˚C, pH 6.3., rrjedhje 1.00l/sec dhe mineralizim 3.52 g/l</w:t>
      </w:r>
      <w:r w:rsidRPr="008126F4">
        <w:rPr>
          <w:rFonts w:asciiTheme="minorHAnsi" w:hAnsiTheme="minorHAnsi" w:cstheme="minorHAnsi"/>
          <w:color w:val="FF0000"/>
        </w:rPr>
        <w:t>.</w:t>
      </w:r>
      <w:r w:rsidRPr="008126F4">
        <w:rPr>
          <w:rFonts w:asciiTheme="minorHAnsi" w:hAnsiTheme="minorHAnsi" w:cstheme="minorHAnsi"/>
        </w:rPr>
        <w:t xml:space="preserve"> Kohëve të fundit (dimri 2018-19) për shkak të punimeve joadekuate në kanalizim, burimi është dëmtuar dhe më nuk është i përshtatshëm për pije dhe nuk ka karakteristikat termale që i ka pasur. Nevojiten veprime konkrete në mbrojtjen e të gjithë ujërave në komunë.</w:t>
      </w:r>
    </w:p>
    <w:p w14:paraId="2BC49CE7" w14:textId="77777777" w:rsidR="00B72618" w:rsidRPr="00760429" w:rsidRDefault="00B72618" w:rsidP="00760429">
      <w:pPr>
        <w:pStyle w:val="Heading3"/>
        <w:numPr>
          <w:ilvl w:val="0"/>
          <w:numId w:val="0"/>
        </w:numPr>
        <w:rPr>
          <w:b w:val="0"/>
          <w:color w:val="auto"/>
        </w:rPr>
      </w:pPr>
      <w:bookmarkStart w:id="41" w:name="_Toc40903015"/>
      <w:bookmarkStart w:id="42" w:name="_Toc40904474"/>
      <w:r w:rsidRPr="008126F4">
        <w:rPr>
          <w:color w:val="auto"/>
        </w:rPr>
        <w:t xml:space="preserve">Ndotja e tokës </w:t>
      </w:r>
      <w:r w:rsidRPr="008126F4">
        <w:t xml:space="preserve">- </w:t>
      </w:r>
      <w:r w:rsidRPr="008126F4">
        <w:rPr>
          <w:b w:val="0"/>
          <w:color w:val="auto"/>
        </w:rPr>
        <w:t xml:space="preserve">Faktorët që më së shumti dëmtojnë sipërfaqe të tëra të tokës në Gllogoc janë: Vendbanimet (ndërtimet pa leje dhe të pa planifikuara), Industria (mbeturinat industriale, mihjetsipërfaqësore), Mbeturinat komunale, Deponitë, </w:t>
      </w:r>
      <w:bookmarkStart w:id="43" w:name="_Hlk27309502"/>
      <w:r w:rsidRPr="008126F4">
        <w:rPr>
          <w:b w:val="0"/>
          <w:color w:val="auto"/>
        </w:rPr>
        <w:t xml:space="preserve">Eksploatimi i drurit </w:t>
      </w:r>
      <w:bookmarkEnd w:id="43"/>
      <w:r w:rsidRPr="008126F4">
        <w:rPr>
          <w:b w:val="0"/>
          <w:color w:val="auto"/>
        </w:rPr>
        <w:t>(erozionet), Eksploatimi i zhavorrit (përmbytjet), Përdorimi i plehrave dhe i pesticideve për qëllime bujqësore. Monitorimin e ndotjes së tokave në nivel vendi e bën Instituti Hidrometeorologjik i Kosovës</w:t>
      </w:r>
      <w:bookmarkStart w:id="44" w:name="_Hlk525737817"/>
      <w:r w:rsidRPr="008126F4">
        <w:rPr>
          <w:b w:val="0"/>
          <w:color w:val="auto"/>
        </w:rPr>
        <w:t xml:space="preserve"> Instituti Hidrometeorologjik i Kosovës.</w:t>
      </w:r>
      <w:bookmarkEnd w:id="41"/>
      <w:bookmarkEnd w:id="42"/>
      <w:bookmarkEnd w:id="44"/>
      <w:r w:rsidR="00760429">
        <w:rPr>
          <w:b w:val="0"/>
          <w:color w:val="auto"/>
        </w:rPr>
        <w:t xml:space="preserve"> </w:t>
      </w:r>
      <w:r w:rsidRPr="00760429">
        <w:rPr>
          <w:b w:val="0"/>
          <w:color w:val="auto"/>
        </w:rPr>
        <w:t xml:space="preserve">Deponia Industriale e </w:t>
      </w:r>
      <w:r w:rsidRPr="00760429">
        <w:rPr>
          <w:b w:val="0"/>
          <w:color w:val="auto"/>
        </w:rPr>
        <w:lastRenderedPageBreak/>
        <w:t>Feronikelit ndodhet në</w:t>
      </w:r>
      <w:r w:rsidR="007C179F" w:rsidRPr="00760429">
        <w:rPr>
          <w:b w:val="0"/>
          <w:color w:val="auto"/>
        </w:rPr>
        <w:t xml:space="preserve"> </w:t>
      </w:r>
      <w:r w:rsidRPr="00760429">
        <w:rPr>
          <w:b w:val="0"/>
          <w:color w:val="auto"/>
        </w:rPr>
        <w:t xml:space="preserve">Çikatovë dhe ka një sipërfaqe prej 24ha, ndërsa zona e ndikimit të saj është 71.37ha.Ky trend i ndotjes dhe degradimit të tokës akoma është në rritje, përkundër shumë masave të ndërmarra nga institucionet lokale dhe qendrore. </w:t>
      </w:r>
    </w:p>
    <w:p w14:paraId="30C4082F" w14:textId="37A8722C" w:rsidR="00B72618" w:rsidRPr="008126F4" w:rsidRDefault="00B72618" w:rsidP="00760429">
      <w:pPr>
        <w:tabs>
          <w:tab w:val="left" w:pos="0"/>
        </w:tabs>
        <w:jc w:val="both"/>
        <w:rPr>
          <w:rFonts w:asciiTheme="minorHAnsi" w:eastAsiaTheme="minorHAnsi" w:hAnsiTheme="minorHAnsi" w:cstheme="minorHAnsi"/>
        </w:rPr>
      </w:pPr>
      <w:r w:rsidRPr="008126F4">
        <w:rPr>
          <w:rFonts w:asciiTheme="minorHAnsi" w:hAnsiTheme="minorHAnsi" w:cstheme="minorHAnsi"/>
        </w:rPr>
        <w:t>Përgjatë rrugëve kryesore tokat e shumta janë duke u zënë nga objektet afariste pa një strukturë te mirëfillte të planifikimit. Mungesa e planeve, mungesa e kontrollit tëzbatimit në hapësirat ku ka pasur plane (Qendra e Gllogocit), konsiderohet të jetë në favor të ndotjes së tokës. Ndotja nga metalet e rënda dhe shumë komponime organike është praktikisht e pakthyeshme (Komisioni Evropian, 2012). Dheu ka aftësi të kufizuar për të përpunuar kemikalet, për shembull nëpërmjet filtrimit apo transformimit</w:t>
      </w:r>
      <w:r w:rsidRPr="008126F4">
        <w:rPr>
          <w:rStyle w:val="FootnoteReference"/>
          <w:rFonts w:asciiTheme="minorHAnsi" w:hAnsiTheme="minorHAnsi" w:cstheme="minorHAnsi"/>
        </w:rPr>
        <w:footnoteReference w:id="12"/>
      </w:r>
      <w:r w:rsidRPr="008126F4">
        <w:rPr>
          <w:rFonts w:asciiTheme="minorHAnsi" w:hAnsiTheme="minorHAnsi" w:cstheme="minorHAnsi"/>
        </w:rPr>
        <w:t xml:space="preserve">. Sipas hulumtimit të bërë nga profesorët  Muhamet Zogaj, Musaj Paçarizi, Rolf-Alexander Duering me </w:t>
      </w:r>
      <w:r w:rsidRPr="008126F4">
        <w:rPr>
          <w:rFonts w:asciiTheme="minorHAnsi" w:eastAsiaTheme="minorHAnsi" w:hAnsiTheme="minorHAnsi" w:cstheme="minorHAnsi"/>
        </w:rPr>
        <w:t>20 mostra të dheut nga horizontin punues i tokave bujqësore  dhe 20  mostra të bimëve në Komunën e Gllogocit janë marrë dhe analizuar për përmbajtjen e Ni, Cr, Pb, Zn, Cd, Cu, As</w:t>
      </w:r>
      <w:r w:rsidRPr="008126F4">
        <w:rPr>
          <w:rFonts w:asciiTheme="minorHAnsi" w:hAnsiTheme="minorHAnsi" w:cstheme="minorHAnsi"/>
        </w:rPr>
        <w:t>. Është raportuar përmbajtja</w:t>
      </w:r>
      <w:r w:rsidRPr="008126F4">
        <w:rPr>
          <w:rFonts w:asciiTheme="minorHAnsi" w:eastAsiaTheme="minorHAnsi" w:hAnsiTheme="minorHAnsi" w:cstheme="minorHAnsi"/>
        </w:rPr>
        <w:t xml:space="preserve"> e metaleve të rënda në tokat bujqësore të Gllogocit. Cd në mostrat e dheut nën kulturën e grurit kanë treguar vlera deri në 0.48 mg . kg-1, me një mesatare 0.08 mg . kg-1 ndërsa në tokat nën e kulturën e misrit deri 0.08 mg . kg</w:t>
      </w:r>
      <w:r w:rsidRPr="008126F4">
        <w:rPr>
          <w:rFonts w:asciiTheme="minorHAnsi" w:hAnsiTheme="minorHAnsi" w:cstheme="minorHAnsi"/>
        </w:rPr>
        <w:t>-¹</w:t>
      </w:r>
      <w:r w:rsidRPr="008126F4">
        <w:rPr>
          <w:rFonts w:asciiTheme="minorHAnsi" w:eastAsiaTheme="minorHAnsi" w:hAnsiTheme="minorHAnsi" w:cstheme="minorHAnsi"/>
        </w:rPr>
        <w:t>, me një mesatare prej 0.01 mg . kg</w:t>
      </w:r>
      <w:r w:rsidRPr="008126F4">
        <w:rPr>
          <w:rFonts w:asciiTheme="minorHAnsi" w:hAnsiTheme="minorHAnsi" w:cstheme="minorHAnsi"/>
        </w:rPr>
        <w:t>-¹</w:t>
      </w:r>
      <w:r w:rsidRPr="008126F4">
        <w:rPr>
          <w:rFonts w:asciiTheme="minorHAnsi" w:eastAsiaTheme="minorHAnsi" w:hAnsiTheme="minorHAnsi" w:cstheme="minorHAnsi"/>
        </w:rPr>
        <w:t>. Krahasuar me standardet e BE për vlerat e lejuara të Cd në tokë (3 mg . kg</w:t>
      </w:r>
      <w:r w:rsidRPr="008126F4">
        <w:rPr>
          <w:rFonts w:asciiTheme="minorHAnsi" w:hAnsiTheme="minorHAnsi" w:cstheme="minorHAnsi"/>
        </w:rPr>
        <w:t>-¹</w:t>
      </w:r>
      <w:r w:rsidRPr="008126F4">
        <w:rPr>
          <w:rFonts w:asciiTheme="minorHAnsi" w:eastAsiaTheme="minorHAnsi" w:hAnsiTheme="minorHAnsi" w:cstheme="minorHAnsi"/>
        </w:rPr>
        <w:t>, EC 1986), mostrat e analizuara janë brenda standardeve. Përmbajtja e Cr  ka variruar nga 47.87 deri në 532.59 mg . kg</w:t>
      </w:r>
      <w:r w:rsidRPr="008126F4">
        <w:rPr>
          <w:rFonts w:asciiTheme="minorHAnsi" w:hAnsiTheme="minorHAnsi" w:cstheme="minorHAnsi"/>
        </w:rPr>
        <w:t>-¹</w:t>
      </w:r>
      <w:r w:rsidRPr="008126F4">
        <w:rPr>
          <w:rFonts w:asciiTheme="minorHAnsi" w:eastAsiaTheme="minorHAnsi" w:hAnsiTheme="minorHAnsi" w:cstheme="minorHAnsi"/>
        </w:rPr>
        <w:t xml:space="preserve"> në tokat nën kulturën me grurë, me një mesatare prej 219.39 mg . kg-1 dhe median dukshëm me te ulët prej 153.85 mg . kg-1. Në mostrat e dheut nën kulturën me misër, po ashtu Cr ka treguar variacione mjaft të shprehura prej 95.89 deri 315.27 mg . kg</w:t>
      </w:r>
      <w:r w:rsidRPr="008126F4">
        <w:rPr>
          <w:rFonts w:asciiTheme="minorHAnsi" w:hAnsiTheme="minorHAnsi" w:cstheme="minorHAnsi"/>
        </w:rPr>
        <w:t>-¹</w:t>
      </w:r>
      <w:r w:rsidRPr="008126F4">
        <w:rPr>
          <w:rFonts w:asciiTheme="minorHAnsi" w:eastAsiaTheme="minorHAnsi" w:hAnsiTheme="minorHAnsi" w:cstheme="minorHAnsi"/>
        </w:rPr>
        <w:t>, mesatarja e të cilave ka qenë 153.92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136.71 mg . kg</w:t>
      </w:r>
      <w:r w:rsidRPr="008126F4">
        <w:rPr>
          <w:rFonts w:asciiTheme="minorHAnsi" w:hAnsiTheme="minorHAnsi" w:cstheme="minorHAnsi"/>
        </w:rPr>
        <w:t xml:space="preserve">-¹ </w:t>
      </w:r>
      <w:r w:rsidRPr="008126F4">
        <w:rPr>
          <w:rFonts w:asciiTheme="minorHAnsi" w:eastAsiaTheme="minorHAnsi" w:hAnsiTheme="minorHAnsi" w:cstheme="minorHAnsi"/>
        </w:rPr>
        <w:t>. Rreth 20 % e mostrave të analizuara të dheut në tokat nën kulturën e grurit i kanë tejkaluar vlerat e lejuara sipas standardit holandez (380 mg  . kg</w:t>
      </w:r>
      <w:r w:rsidRPr="008126F4">
        <w:rPr>
          <w:rFonts w:asciiTheme="minorHAnsi" w:hAnsiTheme="minorHAnsi" w:cstheme="minorHAnsi"/>
        </w:rPr>
        <w:t>-¹</w:t>
      </w:r>
      <w:r w:rsidRPr="008126F4">
        <w:rPr>
          <w:rFonts w:asciiTheme="minorHAnsi" w:eastAsiaTheme="minorHAnsi" w:hAnsiTheme="minorHAnsi" w:cstheme="minorHAnsi"/>
        </w:rPr>
        <w:t>, Deutch list 1996), ndërsa tokat  nën kulturën me misër kanë treguar vlera më të ulëta se vlera kritike. Sasia e Cu në tokë ka qenë nën pikën kritike të vlerave të lejuara sipas standardit evropian (140 mg . kg</w:t>
      </w:r>
      <w:r w:rsidRPr="008126F4">
        <w:rPr>
          <w:rFonts w:asciiTheme="minorHAnsi" w:hAnsiTheme="minorHAnsi" w:cstheme="minorHAnsi"/>
        </w:rPr>
        <w:t>-¹</w:t>
      </w:r>
      <w:r w:rsidRPr="008126F4">
        <w:rPr>
          <w:rFonts w:asciiTheme="minorHAnsi" w:eastAsiaTheme="minorHAnsi" w:hAnsiTheme="minorHAnsi" w:cstheme="minorHAnsi"/>
        </w:rPr>
        <w:t xml:space="preserve"> , EC 1986), përkatësisht është sjell</w:t>
      </w:r>
      <w:r w:rsidRPr="008126F4">
        <w:rPr>
          <w:rFonts w:asciiTheme="minorHAnsi" w:hAnsiTheme="minorHAnsi" w:cstheme="minorHAnsi"/>
        </w:rPr>
        <w:t xml:space="preserve"> </w:t>
      </w:r>
      <w:r w:rsidRPr="008126F4">
        <w:rPr>
          <w:rFonts w:asciiTheme="minorHAnsi" w:eastAsiaTheme="minorHAnsi" w:hAnsiTheme="minorHAnsi" w:cstheme="minorHAnsi"/>
        </w:rPr>
        <w:t xml:space="preserve">nga 18.76 deri në 83.31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në tokat nën kulturën me grurë dhe 17.10 deri 32.35 mg . kg</w:t>
      </w:r>
      <w:r w:rsidRPr="008126F4">
        <w:rPr>
          <w:rFonts w:asciiTheme="minorHAnsi" w:hAnsiTheme="minorHAnsi" w:cstheme="minorHAnsi"/>
        </w:rPr>
        <w:t>-¹</w:t>
      </w:r>
      <w:r w:rsidRPr="008126F4">
        <w:rPr>
          <w:rFonts w:asciiTheme="minorHAnsi" w:eastAsiaTheme="minorHAnsi" w:hAnsiTheme="minorHAnsi" w:cstheme="minorHAnsi"/>
        </w:rPr>
        <w:t xml:space="preserve"> në </w:t>
      </w:r>
      <w:r w:rsidRPr="008126F4">
        <w:rPr>
          <w:rFonts w:asciiTheme="minorHAnsi" w:hAnsiTheme="minorHAnsi" w:cstheme="minorHAnsi"/>
        </w:rPr>
        <w:t xml:space="preserve"> </w:t>
      </w:r>
      <w:r w:rsidRPr="008126F4">
        <w:rPr>
          <w:rFonts w:asciiTheme="minorHAnsi" w:eastAsiaTheme="minorHAnsi" w:hAnsiTheme="minorHAnsi" w:cstheme="minorHAnsi"/>
        </w:rPr>
        <w:t xml:space="preserve">tokat  nën  kulturën  me  misër,  me  një  mesatare  33.65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 xml:space="preserve">dhe  median  28.25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00A365E8">
        <w:rPr>
          <w:rFonts w:asciiTheme="minorHAnsi" w:eastAsiaTheme="minorHAnsi" w:hAnsiTheme="minorHAnsi" w:cstheme="minorHAnsi"/>
        </w:rPr>
        <w:t>,</w:t>
      </w:r>
      <w:r w:rsidRPr="008126F4">
        <w:rPr>
          <w:rFonts w:asciiTheme="minorHAnsi" w:eastAsiaTheme="minorHAnsi" w:hAnsiTheme="minorHAnsi" w:cstheme="minorHAnsi"/>
        </w:rPr>
        <w:t>respektivisht 24.95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27.61  mg . kg</w:t>
      </w:r>
      <w:r w:rsidRPr="008126F4">
        <w:rPr>
          <w:rFonts w:asciiTheme="minorHAnsi" w:hAnsiTheme="minorHAnsi" w:cstheme="minorHAnsi"/>
        </w:rPr>
        <w:t>-¹</w:t>
      </w:r>
      <w:r w:rsidRPr="008126F4">
        <w:rPr>
          <w:rFonts w:asciiTheme="minorHAnsi" w:eastAsiaTheme="minorHAnsi" w:hAnsiTheme="minorHAnsi" w:cstheme="minorHAnsi"/>
        </w:rPr>
        <w:t>.  Edhe përmbajtja e Ni ka  treguar një variacion të gjërë prej 50.99  deri 583.66 mg .  kg</w:t>
      </w:r>
      <w:r w:rsidRPr="008126F4">
        <w:rPr>
          <w:rFonts w:asciiTheme="minorHAnsi" w:hAnsiTheme="minorHAnsi" w:cstheme="minorHAnsi"/>
        </w:rPr>
        <w:t>-¹</w:t>
      </w:r>
      <w:r w:rsidRPr="008126F4">
        <w:rPr>
          <w:rFonts w:asciiTheme="minorHAnsi" w:eastAsiaTheme="minorHAnsi" w:hAnsiTheme="minorHAnsi" w:cstheme="minorHAnsi"/>
        </w:rPr>
        <w:t xml:space="preserve">  në  tokat nën  kulturën me  grurë (mesatarja 232.67 mg</w:t>
      </w:r>
      <w:r w:rsidR="00A365E8">
        <w:rPr>
          <w:rFonts w:asciiTheme="minorHAnsi" w:eastAsiaTheme="minorHAnsi" w:hAnsiTheme="minorHAnsi" w:cstheme="minorHAnsi"/>
        </w:rPr>
        <w:t>.</w:t>
      </w:r>
      <w:r w:rsidRPr="008126F4">
        <w:rPr>
          <w:rFonts w:asciiTheme="minorHAnsi" w:eastAsiaTheme="minorHAnsi" w:hAnsiTheme="minorHAnsi" w:cstheme="minorHAnsi"/>
        </w:rPr>
        <w:t xml:space="preserve">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dhe median 153.56 mg . kg</w:t>
      </w:r>
      <w:r w:rsidRPr="008126F4">
        <w:rPr>
          <w:rFonts w:asciiTheme="minorHAnsi" w:hAnsiTheme="minorHAnsi" w:cstheme="minorHAnsi"/>
        </w:rPr>
        <w:t>-¹</w:t>
      </w:r>
      <w:r w:rsidRPr="008126F4">
        <w:rPr>
          <w:rFonts w:asciiTheme="minorHAnsi" w:eastAsiaTheme="minorHAnsi" w:hAnsiTheme="minorHAnsi" w:cstheme="minorHAnsi"/>
        </w:rPr>
        <w:t xml:space="preserve">), respektivisht 63.38 deri 596.28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në tokat nën kulturën me misër (176.58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119.48 mg . kg</w:t>
      </w:r>
      <w:r w:rsidRPr="008126F4">
        <w:rPr>
          <w:rFonts w:asciiTheme="minorHAnsi" w:hAnsiTheme="minorHAnsi" w:cstheme="minorHAnsi"/>
        </w:rPr>
        <w:t>-¹</w:t>
      </w:r>
      <w:r w:rsidRPr="008126F4">
        <w:rPr>
          <w:rFonts w:asciiTheme="minorHAnsi" w:eastAsiaTheme="minorHAnsi" w:hAnsiTheme="minorHAnsi" w:cstheme="minorHAnsi"/>
        </w:rPr>
        <w:t xml:space="preserve">). 70% e mostrave të dheut nën kulturën e grurit dhe 90 % e mostrave të dheut nën kulturën e misrit e kanë tejkaluar pragun kritik sipas standardit të BE (75 mg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Pr="008126F4">
        <w:rPr>
          <w:rFonts w:asciiTheme="minorHAnsi" w:eastAsiaTheme="minorHAnsi" w:hAnsiTheme="minorHAnsi" w:cstheme="minorHAnsi"/>
        </w:rPr>
        <w:t xml:space="preserve">, EC 1986 ). Pb në tokat nën kulturën e grurit ka treguar vlera prej 40.24 deri në 87.11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(mesatarisht 58.07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55.87 mg . kg</w:t>
      </w:r>
      <w:r w:rsidRPr="008126F4">
        <w:rPr>
          <w:rFonts w:asciiTheme="minorHAnsi" w:hAnsiTheme="minorHAnsi" w:cstheme="minorHAnsi"/>
        </w:rPr>
        <w:t>-¹</w:t>
      </w:r>
      <w:r w:rsidRPr="008126F4">
        <w:rPr>
          <w:rFonts w:asciiTheme="minorHAnsi" w:eastAsiaTheme="minorHAnsi" w:hAnsiTheme="minorHAnsi" w:cstheme="minorHAnsi"/>
        </w:rPr>
        <w:t>), ndërsa në ato nën kulturën e misrit 38.62 deri 64.11 mg . kg</w:t>
      </w:r>
      <w:r w:rsidRPr="008126F4">
        <w:rPr>
          <w:rFonts w:asciiTheme="minorHAnsi" w:hAnsiTheme="minorHAnsi" w:cstheme="minorHAnsi"/>
        </w:rPr>
        <w:t>-¹</w:t>
      </w:r>
      <w:r w:rsidRPr="008126F4">
        <w:rPr>
          <w:rFonts w:asciiTheme="minorHAnsi" w:eastAsiaTheme="minorHAnsi" w:hAnsiTheme="minorHAnsi" w:cstheme="minorHAnsi"/>
        </w:rPr>
        <w:t xml:space="preserve"> (mesatarisht 50.30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50.69 mg . kg</w:t>
      </w:r>
      <w:r w:rsidRPr="008126F4">
        <w:rPr>
          <w:rFonts w:asciiTheme="minorHAnsi" w:hAnsiTheme="minorHAnsi" w:cstheme="minorHAnsi"/>
        </w:rPr>
        <w:t>-¹</w:t>
      </w:r>
      <w:r w:rsidRPr="008126F4">
        <w:rPr>
          <w:rFonts w:asciiTheme="minorHAnsi" w:eastAsiaTheme="minorHAnsi" w:hAnsiTheme="minorHAnsi" w:cstheme="minorHAnsi"/>
        </w:rPr>
        <w:t>), duke mos i tejkaluar vlerat kritike sipas BE (300 mg . kg</w:t>
      </w:r>
      <w:r w:rsidRPr="008126F4">
        <w:rPr>
          <w:rFonts w:asciiTheme="minorHAnsi" w:hAnsiTheme="minorHAnsi" w:cstheme="minorHAnsi"/>
        </w:rPr>
        <w:t>-¹</w:t>
      </w:r>
      <w:r w:rsidRPr="008126F4">
        <w:rPr>
          <w:rFonts w:asciiTheme="minorHAnsi" w:eastAsiaTheme="minorHAnsi" w:hAnsiTheme="minorHAns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495"/>
      </w:tblGrid>
      <w:tr w:rsidR="00B72618" w:rsidRPr="008126F4" w14:paraId="5CE5D629" w14:textId="77777777" w:rsidTr="006C2226">
        <w:tc>
          <w:tcPr>
            <w:tcW w:w="4814" w:type="dxa"/>
          </w:tcPr>
          <w:p w14:paraId="6B7ACABD" w14:textId="77777777" w:rsidR="00B72618" w:rsidRPr="008126F4" w:rsidRDefault="00B72618" w:rsidP="006C2226">
            <w:pPr>
              <w:tabs>
                <w:tab w:val="left" w:pos="0"/>
              </w:tabs>
              <w:spacing w:line="276" w:lineRule="auto"/>
              <w:jc w:val="both"/>
              <w:rPr>
                <w:rFonts w:asciiTheme="minorHAnsi" w:eastAsiaTheme="minorHAnsi" w:hAnsiTheme="minorHAnsi" w:cstheme="minorHAnsi"/>
              </w:rPr>
            </w:pPr>
            <w:r w:rsidRPr="008126F4">
              <w:rPr>
                <w:rFonts w:asciiTheme="minorHAnsi" w:hAnsiTheme="minorHAnsi" w:cstheme="minorHAnsi"/>
                <w:noProof/>
                <w:color w:val="FF0000"/>
              </w:rPr>
              <w:lastRenderedPageBreak/>
              <w:drawing>
                <wp:inline distT="0" distB="0" distL="0" distR="0" wp14:anchorId="3182E466" wp14:editId="3A413ACC">
                  <wp:extent cx="3366140" cy="2245057"/>
                  <wp:effectExtent l="0" t="0" r="5715"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366140" cy="2245057"/>
                          </a:xfrm>
                          <a:prstGeom prst="rect">
                            <a:avLst/>
                          </a:prstGeom>
                          <a:noFill/>
                          <a:ln w="9525">
                            <a:noFill/>
                            <a:miter lim="800000"/>
                            <a:headEnd/>
                            <a:tailEnd/>
                          </a:ln>
                        </pic:spPr>
                      </pic:pic>
                    </a:graphicData>
                  </a:graphic>
                </wp:inline>
              </w:drawing>
            </w:r>
          </w:p>
          <w:p w14:paraId="60C0A26E" w14:textId="77777777" w:rsidR="00B72618" w:rsidRPr="006F0558" w:rsidRDefault="00B72618" w:rsidP="003B30BD">
            <w:pPr>
              <w:shd w:val="clear" w:color="auto" w:fill="FFFFFF"/>
              <w:spacing w:line="276" w:lineRule="auto"/>
              <w:jc w:val="both"/>
              <w:rPr>
                <w:rFonts w:asciiTheme="minorHAnsi" w:hAnsiTheme="minorHAnsi" w:cstheme="minorHAnsi"/>
                <w:sz w:val="22"/>
                <w:szCs w:val="22"/>
              </w:rPr>
            </w:pPr>
            <w:bookmarkStart w:id="45" w:name="_Toc40906969"/>
            <w:r w:rsidRPr="006F0558">
              <w:rPr>
                <w:rFonts w:asciiTheme="minorHAnsi" w:hAnsiTheme="minorHAnsi" w:cstheme="minorHAnsi"/>
                <w:sz w:val="22"/>
                <w:szCs w:val="22"/>
              </w:rPr>
              <w:t xml:space="preserve">Figura </w:t>
            </w:r>
            <w:r w:rsidR="003B30BD" w:rsidRPr="006F0558">
              <w:rPr>
                <w:rFonts w:asciiTheme="minorHAnsi" w:hAnsiTheme="minorHAnsi" w:cstheme="minorHAnsi"/>
                <w:sz w:val="22"/>
                <w:szCs w:val="22"/>
              </w:rPr>
              <w:t>8.</w:t>
            </w:r>
            <w:r w:rsidRPr="006F0558">
              <w:rPr>
                <w:rFonts w:asciiTheme="minorHAnsi" w:hAnsiTheme="minorHAnsi" w:cstheme="minorHAnsi"/>
                <w:sz w:val="22"/>
                <w:szCs w:val="22"/>
              </w:rPr>
              <w:t xml:space="preserve"> Lokacioni dhe vendndodhja e metaleve të rënda</w:t>
            </w:r>
            <w:bookmarkEnd w:id="45"/>
          </w:p>
        </w:tc>
        <w:tc>
          <w:tcPr>
            <w:tcW w:w="4815" w:type="dxa"/>
          </w:tcPr>
          <w:p w14:paraId="592433D8" w14:textId="719BFD41" w:rsidR="00B72618" w:rsidRPr="008126F4" w:rsidRDefault="00B72618" w:rsidP="006C2226">
            <w:pPr>
              <w:tabs>
                <w:tab w:val="left" w:pos="0"/>
              </w:tabs>
              <w:spacing w:line="276" w:lineRule="auto"/>
              <w:jc w:val="both"/>
              <w:rPr>
                <w:rFonts w:asciiTheme="minorHAnsi" w:eastAsiaTheme="minorHAnsi" w:hAnsiTheme="minorHAnsi" w:cstheme="minorHAnsi"/>
              </w:rPr>
            </w:pPr>
            <w:r w:rsidRPr="008126F4">
              <w:rPr>
                <w:rFonts w:asciiTheme="minorHAnsi" w:eastAsiaTheme="minorHAnsi" w:hAnsiTheme="minorHAnsi" w:cstheme="minorHAnsi"/>
              </w:rPr>
              <w:t>Po ashtu edhe përmbajtja e Zn në mostrat e dheut të analizuara nuk e ka tejkaluar pragun kritik spas BE (300 mg . kg-1), duke u sjell nga 45.71 deri 110.32 mg . kg</w:t>
            </w:r>
            <w:r w:rsidRPr="008126F4">
              <w:rPr>
                <w:rFonts w:asciiTheme="minorHAnsi" w:hAnsiTheme="minorHAnsi" w:cstheme="minorHAnsi"/>
              </w:rPr>
              <w:t>-¹</w:t>
            </w:r>
            <w:r w:rsidRPr="008126F4">
              <w:rPr>
                <w:rFonts w:asciiTheme="minorHAnsi" w:eastAsiaTheme="minorHAnsi" w:hAnsiTheme="minorHAnsi" w:cstheme="minorHAnsi"/>
              </w:rPr>
              <w:t xml:space="preserve"> në tokat nën kulturën e grurit (mesatarisht 77.12 mg . kg</w:t>
            </w:r>
            <w:r w:rsidRPr="008126F4">
              <w:rPr>
                <w:rFonts w:asciiTheme="minorHAnsi" w:hAnsiTheme="minorHAnsi" w:cstheme="minorHAnsi"/>
              </w:rPr>
              <w:t>-¹</w:t>
            </w:r>
            <w:r w:rsidRPr="008126F4">
              <w:rPr>
                <w:rFonts w:asciiTheme="minorHAnsi" w:eastAsiaTheme="minorHAnsi" w:hAnsiTheme="minorHAnsi" w:cstheme="minorHAnsi"/>
              </w:rPr>
              <w:t xml:space="preserve"> dhe median 73.68 mg . kg</w:t>
            </w:r>
            <w:r w:rsidRPr="008126F4">
              <w:rPr>
                <w:rFonts w:asciiTheme="minorHAnsi" w:hAnsiTheme="minorHAnsi" w:cstheme="minorHAnsi"/>
              </w:rPr>
              <w:t>-¹</w:t>
            </w:r>
            <w:r w:rsidRPr="008126F4">
              <w:rPr>
                <w:rFonts w:asciiTheme="minorHAnsi" w:eastAsiaTheme="minorHAnsi" w:hAnsiTheme="minorHAnsi" w:cstheme="minorHAnsi"/>
              </w:rPr>
              <w:t>), përkatësisht 40.59 deri 82.48 mg . kg</w:t>
            </w:r>
            <w:r w:rsidRPr="008126F4">
              <w:rPr>
                <w:rFonts w:asciiTheme="minorHAnsi" w:hAnsiTheme="minorHAnsi" w:cstheme="minorHAnsi"/>
              </w:rPr>
              <w:t>-¹</w:t>
            </w:r>
            <w:r w:rsidRPr="008126F4">
              <w:rPr>
                <w:rFonts w:asciiTheme="minorHAnsi" w:eastAsiaTheme="minorHAnsi" w:hAnsiTheme="minorHAnsi" w:cstheme="minorHAnsi"/>
              </w:rPr>
              <w:t xml:space="preserve"> në tokat nën kuturën e misrit (mesatarisht 59.75 mg . </w:t>
            </w:r>
            <w:r w:rsidR="00A365E8" w:rsidRPr="008126F4">
              <w:rPr>
                <w:rFonts w:asciiTheme="minorHAnsi" w:eastAsiaTheme="minorHAnsi" w:hAnsiTheme="minorHAnsi" w:cstheme="minorHAnsi"/>
              </w:rPr>
              <w:t>kg</w:t>
            </w:r>
            <w:r w:rsidR="00A365E8" w:rsidRPr="008126F4">
              <w:rPr>
                <w:rFonts w:asciiTheme="minorHAnsi" w:hAnsiTheme="minorHAnsi" w:cstheme="minorHAnsi"/>
              </w:rPr>
              <w:t>-¹</w:t>
            </w:r>
            <w:r w:rsidR="00A365E8" w:rsidRPr="008126F4">
              <w:rPr>
                <w:rFonts w:asciiTheme="minorHAnsi" w:eastAsiaTheme="minorHAnsi" w:hAnsiTheme="minorHAnsi" w:cstheme="minorHAnsi"/>
              </w:rPr>
              <w:t xml:space="preserve"> </w:t>
            </w:r>
            <w:r w:rsidRPr="008126F4">
              <w:rPr>
                <w:rFonts w:asciiTheme="minorHAnsi" w:eastAsiaTheme="minorHAnsi" w:hAnsiTheme="minorHAnsi" w:cstheme="minorHAnsi"/>
              </w:rPr>
              <w:t>dhe median 59.27 mg . kg-1).</w:t>
            </w:r>
          </w:p>
        </w:tc>
      </w:tr>
    </w:tbl>
    <w:p w14:paraId="0D4A3D8F" w14:textId="77777777" w:rsidR="00B72618" w:rsidRPr="008126F4" w:rsidRDefault="00B72618" w:rsidP="00B72618">
      <w:pPr>
        <w:tabs>
          <w:tab w:val="left" w:pos="0"/>
        </w:tabs>
        <w:spacing w:line="276" w:lineRule="auto"/>
        <w:jc w:val="both"/>
        <w:rPr>
          <w:rFonts w:asciiTheme="minorHAnsi" w:hAnsiTheme="minorHAnsi" w:cstheme="minorHAnsi"/>
        </w:rPr>
      </w:pPr>
      <w:r w:rsidRPr="008126F4">
        <w:rPr>
          <w:rFonts w:asciiTheme="minorHAnsi" w:hAnsiTheme="minorHAnsi" w:cstheme="minorHAnsi"/>
          <w:b/>
        </w:rPr>
        <w:t>Eksploatimi i zhavorrit</w:t>
      </w:r>
      <w:r w:rsidRPr="008126F4">
        <w:rPr>
          <w:rFonts w:asciiTheme="minorHAnsi" w:hAnsiTheme="minorHAnsi" w:cstheme="minorHAnsi"/>
        </w:rPr>
        <w:t xml:space="preserve"> është shumë i shfaqur në Komunën e Gllogocit dhe atë shpesh guroret ndodhen ne afërsi ngjitur me lumin Drenica, siç është rasti në Lagjen Cërvadiku, në zonën kadastrale të Poklekut dhe Çikatovë të Vjetër. Ndotja shkaktohet edhe nga deponitë ilegale që ndodhen në Abri e Epërme, Gllogoc, Gradicë, Komoran, Korroticë e Epërme, Korroticë e Poshtme, Krajkovë, Likoshan, Llapushnik, Negoc, Poklek, Polluzhë, Sankoc, Shtrubullovë, Shtuticë, Tërdec, Tërstenik, Vasilevë, Verboc, Vuçak dhe Zabel i Poshtëm dhe numri I tyre në disa vende është më i madh se 1 ndonëse numri i tyre është zvogëluar dukshëm viteve të fundit. Lokacioni i tyre është i paraqitur në hartë.  Nga 80 deponi që janë eliminuar, mbesin edhe rreth 50 sosh ekzistuese</w:t>
      </w:r>
      <w:r w:rsidRPr="008126F4">
        <w:rPr>
          <w:rStyle w:val="FootnoteReference"/>
          <w:rFonts w:asciiTheme="minorHAnsi" w:hAnsiTheme="minorHAnsi" w:cstheme="minorHAnsi"/>
        </w:rPr>
        <w:footnoteReference w:id="13"/>
      </w:r>
      <w:r w:rsidRPr="008126F4">
        <w:rPr>
          <w:rFonts w:asciiTheme="minorHAnsi" w:hAnsiTheme="minorHAnsi" w:cstheme="minorHAnsi"/>
        </w:rPr>
        <w:t xml:space="preserve"> në territor të komunës.  </w:t>
      </w:r>
    </w:p>
    <w:p w14:paraId="74283E22" w14:textId="77777777" w:rsidR="00B72618" w:rsidRPr="008126F4" w:rsidRDefault="00B72618" w:rsidP="00B72618">
      <w:pPr>
        <w:pStyle w:val="Heading3"/>
        <w:numPr>
          <w:ilvl w:val="0"/>
          <w:numId w:val="0"/>
        </w:numPr>
        <w:spacing w:line="276" w:lineRule="auto"/>
        <w:rPr>
          <w:b w:val="0"/>
          <w:color w:val="auto"/>
        </w:rPr>
      </w:pPr>
      <w:bookmarkStart w:id="46" w:name="_Toc40903016"/>
      <w:bookmarkStart w:id="47" w:name="_Toc40904475"/>
      <w:r w:rsidRPr="008126F4">
        <w:rPr>
          <w:color w:val="auto"/>
        </w:rPr>
        <w:t xml:space="preserve">Ndotja nga zhurma </w:t>
      </w:r>
      <w:r w:rsidRPr="008126F4">
        <w:t xml:space="preserve">- </w:t>
      </w:r>
      <w:r w:rsidRPr="008126F4">
        <w:rPr>
          <w:b w:val="0"/>
          <w:color w:val="auto"/>
        </w:rPr>
        <w:t>Ndotja akustike në komunën e Gllogocit është prezentë dhe kryesisht vjen nga rrugët nacionale, autoudha dhe hekurudha që kalojnë nëpër komunë, të cilat nuk kanë kurrfarë barrierash për mbrojtjen nga zhurma. Kjo manifestohet edhe si rezultat i veprimtarive të ndryshme të punës si aktivitetet e ndërtimit, gurëthyesit, pajisjet industriale, etj.</w:t>
      </w:r>
      <w:bookmarkEnd w:id="46"/>
      <w:bookmarkEnd w:id="47"/>
    </w:p>
    <w:p w14:paraId="46E49E7B" w14:textId="77777777" w:rsidR="00B72618" w:rsidRPr="008126F4" w:rsidRDefault="00B72618" w:rsidP="00B72618">
      <w:pPr>
        <w:autoSpaceDE w:val="0"/>
        <w:autoSpaceDN w:val="0"/>
        <w:adjustRightInd w:val="0"/>
        <w:spacing w:line="276" w:lineRule="auto"/>
        <w:jc w:val="both"/>
        <w:rPr>
          <w:rFonts w:asciiTheme="minorHAnsi" w:hAnsiTheme="minorHAnsi" w:cstheme="minorHAnsi"/>
        </w:rPr>
      </w:pPr>
      <w:r w:rsidRPr="008126F4">
        <w:rPr>
          <w:rFonts w:asciiTheme="minorHAnsi" w:hAnsiTheme="minorHAnsi" w:cstheme="minorHAnsi"/>
        </w:rPr>
        <w:t>Komuna nuk ka të hartuar Planin e Veprimit  dhe Hartën e zhurmës, me të cilat obligohet sipas Ligjit për mbrojtje nga zhurma Nr. 02/L-102. Këto dokumente duhet të identifikojnë lokacionet të nënshtruar zhurmës, prezantimin e tyre në hartë dhe propozimin e masave për parandalimin dhe zvogëlimin e ndotjes nga zhurma.</w:t>
      </w:r>
    </w:p>
    <w:p w14:paraId="4BA09F89" w14:textId="77777777" w:rsidR="00B72618" w:rsidRPr="008671EA" w:rsidRDefault="00B72618" w:rsidP="008671EA">
      <w:pPr>
        <w:rPr>
          <w:rFonts w:asciiTheme="minorHAnsi" w:hAnsiTheme="minorHAnsi" w:cstheme="minorHAnsi"/>
        </w:rPr>
      </w:pPr>
      <w:bookmarkStart w:id="48" w:name="_Toc40904488"/>
      <w:bookmarkStart w:id="49" w:name="_Toc119916821"/>
      <w:r w:rsidRPr="008671EA">
        <w:rPr>
          <w:rFonts w:asciiTheme="minorHAnsi" w:hAnsiTheme="minorHAnsi" w:cstheme="minorHAnsi"/>
        </w:rPr>
        <w:t>SIPËRFAQET ME NDOTJE TË LARTË (HOT SPOTET)</w:t>
      </w:r>
      <w:bookmarkEnd w:id="48"/>
      <w:bookmarkEnd w:id="49"/>
    </w:p>
    <w:p w14:paraId="04CDC7F5" w14:textId="0DD56BF2" w:rsidR="00B72618" w:rsidRDefault="00B72618" w:rsidP="008671EA">
      <w:pPr>
        <w:spacing w:line="276" w:lineRule="auto"/>
        <w:rPr>
          <w:rFonts w:asciiTheme="minorHAnsi" w:hAnsiTheme="minorHAnsi" w:cstheme="minorHAnsi"/>
        </w:rPr>
      </w:pPr>
      <w:r w:rsidRPr="008126F4">
        <w:rPr>
          <w:rFonts w:asciiTheme="minorHAnsi" w:hAnsiTheme="minorHAnsi" w:cstheme="minorHAnsi"/>
        </w:rPr>
        <w:t>Kompleksi i industrisë sё Feronikelit daton qё nga viti 1984 dhe ka funksionuar deri nё vitin 1998. Ёshtё pronësi private dhe llogariten si njëra ndër ndërmarrjet mё tё mëdha nё Kosovё qё bёn prodhimin e hekurit dhe nikelit. Mbetjet hidhen nё njё hapësirё afёr lumit Drenica duke krijuar kodra tё skories. Deponia ka njё</w:t>
      </w:r>
      <w:r w:rsidR="00744F54">
        <w:rPr>
          <w:rFonts w:asciiTheme="minorHAnsi" w:hAnsiTheme="minorHAnsi" w:cstheme="minorHAnsi"/>
        </w:rPr>
        <w:t xml:space="preserve"> </w:t>
      </w:r>
      <w:r w:rsidRPr="008126F4">
        <w:rPr>
          <w:rFonts w:asciiTheme="minorHAnsi" w:hAnsiTheme="minorHAnsi" w:cstheme="minorHAnsi"/>
        </w:rPr>
        <w:t xml:space="preserve">sipёrfaqe prej 24ha ndёrsa zona e ndikimit 45 ha dhe konsiderohet si burim i ndotjes. Gjenerohen mesatarisht 1 milion ton </w:t>
      </w:r>
      <w:r w:rsidRPr="008126F4">
        <w:rPr>
          <w:rFonts w:asciiTheme="minorHAnsi" w:hAnsiTheme="minorHAnsi" w:cstheme="minorHAnsi"/>
          <w:color w:val="333333"/>
          <w:shd w:val="clear" w:color="auto" w:fill="FFFFFF"/>
        </w:rPr>
        <w:t>m³</w:t>
      </w:r>
      <w:r w:rsidRPr="008126F4">
        <w:rPr>
          <w:rFonts w:asciiTheme="minorHAnsi" w:hAnsiTheme="minorHAnsi" w:cstheme="minorHAnsi"/>
        </w:rPr>
        <w:t xml:space="preserve"> skorie nё vit qё ka përbërje kimike SiO</w:t>
      </w:r>
      <w:r w:rsidRPr="00744F54">
        <w:rPr>
          <w:rFonts w:asciiTheme="minorHAnsi" w:hAnsiTheme="minorHAnsi" w:cstheme="minorHAnsi"/>
          <w:vertAlign w:val="subscript"/>
        </w:rPr>
        <w:t>2</w:t>
      </w:r>
      <w:r w:rsidRPr="008126F4">
        <w:rPr>
          <w:rFonts w:asciiTheme="minorHAnsi" w:hAnsiTheme="minorHAnsi" w:cstheme="minorHAnsi"/>
        </w:rPr>
        <w:t xml:space="preserve">, MgO, FeO dhe CaO. </w:t>
      </w:r>
    </w:p>
    <w:p w14:paraId="267A2549" w14:textId="77777777" w:rsidR="000C432C" w:rsidRPr="008671EA" w:rsidRDefault="000C432C" w:rsidP="008671EA">
      <w:pPr>
        <w:spacing w:line="276" w:lineRule="auto"/>
        <w:rPr>
          <w:rFonts w:asciiTheme="minorHAnsi" w:hAnsiTheme="minorHAnsi" w:cstheme="minorHAnsi"/>
        </w:rPr>
      </w:pPr>
    </w:p>
    <w:p w14:paraId="657CABBD" w14:textId="77777777" w:rsidR="00891AC1" w:rsidRPr="00760429" w:rsidRDefault="00891AC1" w:rsidP="00625ECA">
      <w:pPr>
        <w:spacing w:line="360" w:lineRule="auto"/>
        <w:ind w:firstLine="720"/>
        <w:rPr>
          <w:rFonts w:asciiTheme="minorHAnsi" w:hAnsiTheme="minorHAnsi" w:cstheme="minorHAnsi"/>
          <w:u w:val="single"/>
        </w:rPr>
      </w:pPr>
      <w:bookmarkStart w:id="50" w:name="_Toc106972838"/>
      <w:r w:rsidRPr="00760429">
        <w:rPr>
          <w:rFonts w:asciiTheme="minorHAnsi" w:hAnsiTheme="minorHAnsi" w:cstheme="minorHAnsi"/>
          <w:u w:val="single"/>
        </w:rPr>
        <w:t>Të dhënat mbi ekonominë lokale</w:t>
      </w:r>
      <w:bookmarkEnd w:id="50"/>
    </w:p>
    <w:p w14:paraId="7AD5522A" w14:textId="2D4494AD"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Pasojat ekonomike të luftës të fundit kanë qenë të rënda dhe kanë ndikuar në shkatërrimin e shumë ndërmarrjeve në pronësi shoqërore dhe pasurinë e qytetarëve. S</w:t>
      </w:r>
      <w:r w:rsidR="000C432C">
        <w:rPr>
          <w:rFonts w:asciiTheme="minorHAnsi" w:hAnsiTheme="minorHAnsi" w:cstheme="minorHAnsi"/>
        </w:rPr>
        <w:t>humica e ndërmarrjeve ndërprenë</w:t>
      </w:r>
      <w:r w:rsidRPr="008126F4">
        <w:rPr>
          <w:rFonts w:asciiTheme="minorHAnsi" w:hAnsiTheme="minorHAnsi" w:cstheme="minorHAnsi"/>
        </w:rPr>
        <w:t xml:space="preserve"> aktivitetin e tyre dhe disa prej tyre nuk u riaktivizuan në nivelin e para-luftës. Ndërsa Kompleksi i Ferronikelit, pas luftës iu nënshtrua procesit të privatizimit. Bazuar në të dhënat rreth strukturës së eksportit, Ferronikeli kontribuon me mbi 50% të eksportit të gjithëmbarshëm të Kosovës. Xehet eksportohen në mbarë botën: Itali, Gjermani, Belgjikë, Spanjë, Indi, Kinë dhe Kore</w:t>
      </w:r>
      <w:r w:rsidRPr="008126F4">
        <w:rPr>
          <w:rStyle w:val="FootnoteReference"/>
          <w:rFonts w:asciiTheme="minorHAnsi" w:hAnsiTheme="minorHAnsi" w:cstheme="minorHAnsi"/>
        </w:rPr>
        <w:footnoteReference w:id="14"/>
      </w:r>
      <w:r w:rsidRPr="008126F4">
        <w:rPr>
          <w:rFonts w:asciiTheme="minorHAnsi" w:hAnsiTheme="minorHAnsi" w:cstheme="minorHAnsi"/>
        </w:rPr>
        <w:t>.</w:t>
      </w:r>
    </w:p>
    <w:p w14:paraId="64BE13A9"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 xml:space="preserve">Pas fazës së rindërtimit komuna e Gllogoc gradualisht ka filluar me rimëkëmbjen ekonomike dhe sociale. Zhvillimi i ndërmarrësisë dhe krijimi i bizneseve të vogla, priten të luajnë rol thelbësor në rrugën drejt një ekonomie moderne të tregut të lirë dhe si rrjedhim edhe drejt zhvillimit dhe rritjes ekonomike. </w:t>
      </w:r>
    </w:p>
    <w:p w14:paraId="6B0524B7" w14:textId="513ED94D"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Deri në fund të vitit, të vitit 2018 raportohet se n</w:t>
      </w:r>
      <w:r w:rsidR="000C432C">
        <w:rPr>
          <w:rFonts w:asciiTheme="minorHAnsi" w:hAnsiTheme="minorHAnsi" w:cstheme="minorHAnsi"/>
        </w:rPr>
        <w:t>ë</w:t>
      </w:r>
      <w:r w:rsidRPr="008126F4">
        <w:rPr>
          <w:rFonts w:asciiTheme="minorHAnsi" w:hAnsiTheme="minorHAnsi" w:cstheme="minorHAnsi"/>
        </w:rPr>
        <w:t xml:space="preserve"> Komunën e Gllogocit, janë </w:t>
      </w:r>
      <w:r w:rsidRPr="008126F4">
        <w:rPr>
          <w:rFonts w:asciiTheme="minorHAnsi" w:hAnsiTheme="minorHAnsi" w:cstheme="minorHAnsi"/>
          <w:b/>
          <w:bCs/>
          <w:color w:val="000000"/>
        </w:rPr>
        <w:t>2,021</w:t>
      </w:r>
      <w:r w:rsidRPr="008126F4">
        <w:rPr>
          <w:rStyle w:val="FootnoteReference"/>
          <w:rFonts w:asciiTheme="minorHAnsi" w:hAnsiTheme="minorHAnsi" w:cstheme="minorHAnsi"/>
          <w:b/>
          <w:bCs/>
          <w:color w:val="000000"/>
        </w:rPr>
        <w:footnoteReference w:id="15"/>
      </w:r>
      <w:r w:rsidRPr="008126F4">
        <w:rPr>
          <w:rFonts w:asciiTheme="minorHAnsi" w:hAnsiTheme="minorHAnsi" w:cstheme="minorHAnsi"/>
        </w:rPr>
        <w:t xml:space="preserve">, me rreth 90% prej tyre të regjistrauar si mikro-ndërmarrje. NVM-te përbëjne motorrin e zhvillimit ekonomik dhe pritet që do të sigurojnë vende të reja të punës, rritje dhe prosperitet ekonomik nën kushtet e një kornizë të favorshme ligjore dhe institucionale që munëdson treg të lirë dhe konkurrencë të barabartë. Komuna e Gllogocit, ngjashëm më komunat e tjera të Kosovës, ende nuk ka arritur t’i tejkalojë problemet e papunësisë dhe varfërisë. </w:t>
      </w:r>
    </w:p>
    <w:p w14:paraId="3F5E7704" w14:textId="33CCDC22" w:rsidR="006C2226" w:rsidRPr="008126F4" w:rsidRDefault="008671EA" w:rsidP="006C2226">
      <w:pPr>
        <w:pStyle w:val="Heading2"/>
        <w:numPr>
          <w:ilvl w:val="0"/>
          <w:numId w:val="0"/>
        </w:numPr>
        <w:spacing w:before="200" w:after="0" w:line="276" w:lineRule="auto"/>
        <w:rPr>
          <w:bCs/>
          <w:color w:val="auto"/>
        </w:rPr>
      </w:pPr>
      <w:bookmarkStart w:id="51" w:name="_Toc40904441"/>
      <w:bookmarkStart w:id="52" w:name="_Toc119916822"/>
      <w:r w:rsidRPr="008126F4">
        <w:rPr>
          <w:bCs/>
          <w:color w:val="auto"/>
        </w:rPr>
        <w:t>Shkalla e papunësisë</w:t>
      </w:r>
      <w:bookmarkEnd w:id="51"/>
      <w:bookmarkEnd w:id="52"/>
      <w:r w:rsidRPr="008126F4">
        <w:rPr>
          <w:bCs/>
          <w:color w:val="auto"/>
        </w:rPr>
        <w:t xml:space="preserve"> </w:t>
      </w:r>
    </w:p>
    <w:p w14:paraId="2608BC15" w14:textId="77777777" w:rsidR="006C2226" w:rsidRPr="008126F4" w:rsidRDefault="006C2226" w:rsidP="006C2226">
      <w:pPr>
        <w:pStyle w:val="ListParagraph"/>
        <w:spacing w:line="276" w:lineRule="auto"/>
        <w:ind w:left="0"/>
        <w:rPr>
          <w:rFonts w:asciiTheme="minorHAnsi" w:hAnsiTheme="minorHAnsi" w:cstheme="minorHAnsi"/>
          <w:sz w:val="24"/>
        </w:rPr>
      </w:pPr>
      <w:r w:rsidRPr="008126F4">
        <w:rPr>
          <w:rFonts w:asciiTheme="minorHAnsi" w:hAnsiTheme="minorHAnsi" w:cstheme="minorHAnsi"/>
          <w:sz w:val="24"/>
        </w:rPr>
        <w:t>Shkalla e lartë e papunësisë, vazhdon të jetë një nga sfidat kryesore të ekonomisë së Kosovës, e cila reflektohet me probleme të shumta në shoqëri. Shkalla e papunësisë në nivel të Kosovës sipas Anketës së Fuqisë Punëtore 2017</w:t>
      </w:r>
      <w:r w:rsidRPr="008126F4">
        <w:rPr>
          <w:rStyle w:val="FootnoteReference"/>
          <w:rFonts w:asciiTheme="minorHAnsi" w:hAnsiTheme="minorHAnsi" w:cstheme="minorHAnsi"/>
          <w:sz w:val="24"/>
        </w:rPr>
        <w:footnoteReference w:id="16"/>
      </w:r>
      <w:r w:rsidRPr="008126F4">
        <w:rPr>
          <w:rFonts w:asciiTheme="minorHAnsi" w:hAnsiTheme="minorHAnsi" w:cstheme="minorHAnsi"/>
          <w:sz w:val="24"/>
        </w:rPr>
        <w:t xml:space="preserve"> është 30.5% dhe llogaritet të jetë më e larta në rajon. Në këtë mes, niveli i papunësisë është më i lartë për femrat se sa për meshkujt dhe qëndrojnë në raport 36.6 % krahasuar me 28.7 %. Të gjithë parametrat kryesore ekonomik, janë të publikuar në nivel të Kosovës, dhe nuk ka të dhëna të sakta mbi shkallën e papunësisë ne nivel komunal. Megjithatë, hulumtimet e ndryshme vlerësojnë se papunësia edhe në nivel të komunës është e lartë. </w:t>
      </w:r>
    </w:p>
    <w:p w14:paraId="38242D1F" w14:textId="77777777" w:rsidR="006C2226" w:rsidRPr="008126F4" w:rsidRDefault="006C2226" w:rsidP="006C2226">
      <w:pPr>
        <w:pStyle w:val="ListParagraph"/>
        <w:spacing w:line="276" w:lineRule="auto"/>
        <w:ind w:left="0"/>
        <w:rPr>
          <w:rFonts w:asciiTheme="minorHAnsi" w:eastAsia="Calibri" w:hAnsiTheme="minorHAnsi" w:cstheme="minorHAnsi"/>
          <w:b/>
          <w:bCs/>
          <w:sz w:val="24"/>
        </w:rPr>
      </w:pPr>
      <w:r w:rsidRPr="008126F4">
        <w:rPr>
          <w:rFonts w:asciiTheme="minorHAnsi" w:hAnsiTheme="minorHAnsi" w:cstheme="minorHAnsi"/>
          <w:sz w:val="24"/>
        </w:rPr>
        <w:t>Në anën tjetër faktorët social i kanë ndihmuar kësaj gjendjeje të papunësisë ku niveli i ulët i arsimimit (me theks të veçantë tek femrat), familjet e mëdha në numër dhe popullsia kryesisht agrare.</w:t>
      </w:r>
    </w:p>
    <w:tbl>
      <w:tblPr>
        <w:tblW w:w="9647" w:type="dxa"/>
        <w:tblLook w:val="04A0" w:firstRow="1" w:lastRow="0" w:firstColumn="1" w:lastColumn="0" w:noHBand="0" w:noVBand="1"/>
      </w:tblPr>
      <w:tblGrid>
        <w:gridCol w:w="4855"/>
        <w:gridCol w:w="4792"/>
      </w:tblGrid>
      <w:tr w:rsidR="006C2226" w:rsidRPr="008126F4" w14:paraId="363D03CF" w14:textId="77777777" w:rsidTr="006C2226">
        <w:trPr>
          <w:trHeight w:val="2430"/>
        </w:trPr>
        <w:tc>
          <w:tcPr>
            <w:tcW w:w="4855" w:type="dxa"/>
            <w:shd w:val="clear" w:color="auto" w:fill="auto"/>
          </w:tcPr>
          <w:p w14:paraId="5EE3E0A4" w14:textId="77777777" w:rsidR="006C2226" w:rsidRPr="008126F4" w:rsidRDefault="006C2226" w:rsidP="00777C96">
            <w:pPr>
              <w:pStyle w:val="Caption"/>
            </w:pPr>
            <w:r w:rsidRPr="008126F4">
              <w:lastRenderedPageBreak/>
              <w:t xml:space="preserve"> </w:t>
            </w:r>
          </w:p>
          <w:tbl>
            <w:tblPr>
              <w:tblW w:w="0" w:type="auto"/>
              <w:tblInd w:w="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187"/>
              <w:gridCol w:w="2602"/>
              <w:gridCol w:w="778"/>
            </w:tblGrid>
            <w:tr w:rsidR="006C2226" w:rsidRPr="008126F4" w14:paraId="382A19FE" w14:textId="77777777" w:rsidTr="00FD7347">
              <w:trPr>
                <w:trHeight w:val="22"/>
              </w:trPr>
              <w:tc>
                <w:tcPr>
                  <w:tcW w:w="1187" w:type="dxa"/>
                  <w:shd w:val="clear" w:color="auto" w:fill="F2F2F2" w:themeFill="background1" w:themeFillShade="F2"/>
                  <w:vAlign w:val="center"/>
                </w:tcPr>
                <w:p w14:paraId="672DE05F" w14:textId="77777777" w:rsidR="006C2226" w:rsidRPr="008126F4" w:rsidRDefault="006C2226" w:rsidP="006C2226">
                  <w:pPr>
                    <w:spacing w:line="276" w:lineRule="auto"/>
                    <w:jc w:val="both"/>
                    <w:rPr>
                      <w:rFonts w:asciiTheme="minorHAnsi" w:hAnsiTheme="minorHAnsi" w:cstheme="minorHAnsi"/>
                      <w:b/>
                    </w:rPr>
                  </w:pPr>
                  <w:r w:rsidRPr="008126F4">
                    <w:rPr>
                      <w:rFonts w:asciiTheme="minorHAnsi" w:hAnsiTheme="minorHAnsi" w:cstheme="minorHAnsi"/>
                      <w:b/>
                    </w:rPr>
                    <w:t>Gjinia</w:t>
                  </w:r>
                </w:p>
              </w:tc>
              <w:tc>
                <w:tcPr>
                  <w:tcW w:w="2602" w:type="dxa"/>
                  <w:shd w:val="clear" w:color="auto" w:fill="F2F2F2" w:themeFill="background1" w:themeFillShade="F2"/>
                  <w:vAlign w:val="center"/>
                </w:tcPr>
                <w:p w14:paraId="660592D2" w14:textId="77777777" w:rsidR="006C2226" w:rsidRPr="008126F4" w:rsidRDefault="006C2226" w:rsidP="006C2226">
                  <w:pPr>
                    <w:spacing w:line="276" w:lineRule="auto"/>
                    <w:jc w:val="both"/>
                    <w:rPr>
                      <w:rFonts w:asciiTheme="minorHAnsi" w:hAnsiTheme="minorHAnsi" w:cstheme="minorHAnsi"/>
                      <w:b/>
                    </w:rPr>
                  </w:pPr>
                  <w:r w:rsidRPr="008126F4">
                    <w:rPr>
                      <w:rFonts w:asciiTheme="minorHAnsi" w:hAnsiTheme="minorHAnsi" w:cstheme="minorHAnsi"/>
                      <w:b/>
                    </w:rPr>
                    <w:t>Numri i punëkërkuesve të regjistruar</w:t>
                  </w:r>
                </w:p>
              </w:tc>
              <w:tc>
                <w:tcPr>
                  <w:tcW w:w="778" w:type="dxa"/>
                  <w:shd w:val="clear" w:color="auto" w:fill="F2F2F2" w:themeFill="background1" w:themeFillShade="F2"/>
                  <w:vAlign w:val="center"/>
                </w:tcPr>
                <w:p w14:paraId="7EDE7B38" w14:textId="77777777" w:rsidR="006C2226" w:rsidRPr="008126F4" w:rsidRDefault="006C2226" w:rsidP="006C2226">
                  <w:pPr>
                    <w:spacing w:line="276" w:lineRule="auto"/>
                    <w:jc w:val="both"/>
                    <w:rPr>
                      <w:rFonts w:asciiTheme="minorHAnsi" w:hAnsiTheme="minorHAnsi" w:cstheme="minorHAnsi"/>
                      <w:b/>
                    </w:rPr>
                  </w:pPr>
                  <w:r w:rsidRPr="008126F4">
                    <w:rPr>
                      <w:rFonts w:asciiTheme="minorHAnsi" w:hAnsiTheme="minorHAnsi" w:cstheme="minorHAnsi"/>
                      <w:b/>
                    </w:rPr>
                    <w:t>%</w:t>
                  </w:r>
                </w:p>
              </w:tc>
            </w:tr>
            <w:tr w:rsidR="006C2226" w:rsidRPr="008126F4" w14:paraId="7D6041ED" w14:textId="77777777" w:rsidTr="00FD7347">
              <w:trPr>
                <w:trHeight w:val="22"/>
              </w:trPr>
              <w:tc>
                <w:tcPr>
                  <w:tcW w:w="1187" w:type="dxa"/>
                  <w:shd w:val="clear" w:color="auto" w:fill="auto"/>
                </w:tcPr>
                <w:p w14:paraId="4233E87C"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Meshkuj</w:t>
                  </w:r>
                </w:p>
              </w:tc>
              <w:tc>
                <w:tcPr>
                  <w:tcW w:w="2602" w:type="dxa"/>
                  <w:shd w:val="clear" w:color="auto" w:fill="auto"/>
                </w:tcPr>
                <w:p w14:paraId="5C6AB443"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2,061</w:t>
                  </w:r>
                </w:p>
              </w:tc>
              <w:tc>
                <w:tcPr>
                  <w:tcW w:w="778" w:type="dxa"/>
                  <w:shd w:val="clear" w:color="auto" w:fill="auto"/>
                </w:tcPr>
                <w:p w14:paraId="049258AB"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57,4</w:t>
                  </w:r>
                </w:p>
              </w:tc>
            </w:tr>
            <w:tr w:rsidR="006C2226" w:rsidRPr="008126F4" w14:paraId="693958C4" w14:textId="77777777" w:rsidTr="00FD7347">
              <w:trPr>
                <w:trHeight w:val="22"/>
              </w:trPr>
              <w:tc>
                <w:tcPr>
                  <w:tcW w:w="1187" w:type="dxa"/>
                  <w:shd w:val="clear" w:color="auto" w:fill="auto"/>
                </w:tcPr>
                <w:p w14:paraId="70CE2EEF"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Femra</w:t>
                  </w:r>
                </w:p>
              </w:tc>
              <w:tc>
                <w:tcPr>
                  <w:tcW w:w="2602" w:type="dxa"/>
                  <w:shd w:val="clear" w:color="auto" w:fill="auto"/>
                </w:tcPr>
                <w:p w14:paraId="30EB812F"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1,527</w:t>
                  </w:r>
                </w:p>
              </w:tc>
              <w:tc>
                <w:tcPr>
                  <w:tcW w:w="778" w:type="dxa"/>
                  <w:shd w:val="clear" w:color="auto" w:fill="auto"/>
                </w:tcPr>
                <w:p w14:paraId="55C7B360"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42,5</w:t>
                  </w:r>
                </w:p>
              </w:tc>
            </w:tr>
            <w:tr w:rsidR="006C2226" w:rsidRPr="008126F4" w14:paraId="533F9EC9" w14:textId="77777777" w:rsidTr="00FD7347">
              <w:trPr>
                <w:trHeight w:val="22"/>
              </w:trPr>
              <w:tc>
                <w:tcPr>
                  <w:tcW w:w="1187" w:type="dxa"/>
                  <w:shd w:val="clear" w:color="auto" w:fill="auto"/>
                </w:tcPr>
                <w:p w14:paraId="580F50D0"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Gjithsej</w:t>
                  </w:r>
                </w:p>
              </w:tc>
              <w:tc>
                <w:tcPr>
                  <w:tcW w:w="2602" w:type="dxa"/>
                  <w:shd w:val="clear" w:color="auto" w:fill="auto"/>
                </w:tcPr>
                <w:p w14:paraId="5E9C0DD5"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3,588</w:t>
                  </w:r>
                </w:p>
              </w:tc>
              <w:tc>
                <w:tcPr>
                  <w:tcW w:w="778" w:type="dxa"/>
                  <w:shd w:val="clear" w:color="auto" w:fill="auto"/>
                </w:tcPr>
                <w:p w14:paraId="23CB8F27" w14:textId="77777777" w:rsidR="006C2226" w:rsidRPr="008126F4" w:rsidRDefault="006C2226" w:rsidP="006C2226">
                  <w:pPr>
                    <w:spacing w:line="276" w:lineRule="auto"/>
                    <w:jc w:val="both"/>
                    <w:rPr>
                      <w:rFonts w:asciiTheme="minorHAnsi" w:hAnsiTheme="minorHAnsi" w:cstheme="minorHAnsi"/>
                    </w:rPr>
                  </w:pPr>
                </w:p>
              </w:tc>
            </w:tr>
          </w:tbl>
          <w:p w14:paraId="4ABB7A22" w14:textId="77777777" w:rsidR="006C2226" w:rsidRPr="00FD7347" w:rsidRDefault="00EC4656" w:rsidP="006C2226">
            <w:pPr>
              <w:spacing w:line="276" w:lineRule="auto"/>
              <w:jc w:val="both"/>
              <w:rPr>
                <w:rFonts w:asciiTheme="minorHAnsi" w:hAnsiTheme="minorHAnsi" w:cstheme="minorHAnsi"/>
                <w:sz w:val="20"/>
                <w:szCs w:val="20"/>
              </w:rPr>
            </w:pPr>
            <w:r w:rsidRPr="00FD7347">
              <w:rPr>
                <w:rFonts w:cstheme="minorHAnsi"/>
                <w:sz w:val="20"/>
                <w:szCs w:val="20"/>
              </w:rPr>
              <w:t>Tabela 9</w:t>
            </w:r>
            <w:r w:rsidRPr="00FD7347">
              <w:rPr>
                <w:rFonts w:cstheme="minorHAnsi"/>
                <w:noProof/>
                <w:sz w:val="20"/>
                <w:szCs w:val="20"/>
              </w:rPr>
              <w:t>.</w:t>
            </w:r>
            <w:r w:rsidRPr="00FD7347">
              <w:rPr>
                <w:rFonts w:cstheme="minorHAnsi"/>
                <w:sz w:val="20"/>
                <w:szCs w:val="20"/>
              </w:rPr>
              <w:t xml:space="preserve"> Numri i punëkërkueseve të regjistruar në zyrat e punësimit, shtator 2017</w:t>
            </w:r>
          </w:p>
        </w:tc>
        <w:tc>
          <w:tcPr>
            <w:tcW w:w="4792" w:type="dxa"/>
            <w:shd w:val="clear" w:color="auto" w:fill="auto"/>
          </w:tcPr>
          <w:p w14:paraId="15494086" w14:textId="77777777" w:rsidR="006C2226" w:rsidRPr="008126F4" w:rsidRDefault="006C2226" w:rsidP="006C2226">
            <w:pPr>
              <w:keepNext/>
              <w:spacing w:line="276" w:lineRule="auto"/>
              <w:jc w:val="both"/>
              <w:rPr>
                <w:rFonts w:asciiTheme="minorHAnsi" w:hAnsiTheme="minorHAnsi" w:cstheme="minorHAnsi"/>
              </w:rPr>
            </w:pPr>
            <w:r w:rsidRPr="008126F4">
              <w:rPr>
                <w:rFonts w:asciiTheme="minorHAnsi" w:hAnsiTheme="minorHAnsi" w:cstheme="minorHAnsi"/>
              </w:rPr>
              <w:t>Bazuar në  të dhënat nga Agjensioni i Statistikave të Kosovës, numri kumulativ i punëkërkuesve të regjistruar në Komunën e Gllogocit, në shtator të vitit 2017 ishte 3,588 persona. Megjithatë, ky numër mendohet të jetë më e lartë për faktin se një numër i konsiderueshëm i personave të papunë nuk paraqiten në këtë zyre.  Ndërsa bazuar në Raportin Puna dhe Punësimi në Kosovë</w:t>
            </w:r>
            <w:r w:rsidRPr="008126F4">
              <w:rPr>
                <w:rStyle w:val="FootnoteReference"/>
                <w:rFonts w:asciiTheme="minorHAnsi" w:hAnsiTheme="minorHAnsi" w:cstheme="minorHAnsi"/>
              </w:rPr>
              <w:footnoteReference w:id="17"/>
            </w:r>
            <w:r w:rsidRPr="008126F4">
              <w:rPr>
                <w:rFonts w:asciiTheme="minorHAnsi" w:hAnsiTheme="minorHAnsi" w:cstheme="minorHAnsi"/>
              </w:rPr>
              <w:t xml:space="preserve">, ky numër në vitin 2018 ishte 3,067. </w:t>
            </w:r>
          </w:p>
        </w:tc>
      </w:tr>
    </w:tbl>
    <w:p w14:paraId="5DC7FFB4" w14:textId="77777777" w:rsidR="006C2226" w:rsidRPr="008126F4" w:rsidRDefault="006C2226" w:rsidP="006C2226">
      <w:pPr>
        <w:pStyle w:val="ListParagraph"/>
        <w:spacing w:line="276" w:lineRule="auto"/>
        <w:ind w:left="0"/>
        <w:rPr>
          <w:rFonts w:asciiTheme="minorHAnsi" w:eastAsia="Calibri" w:hAnsiTheme="minorHAnsi" w:cstheme="minorHAnsi"/>
          <w:bCs/>
          <w:sz w:val="24"/>
        </w:rPr>
      </w:pPr>
      <w:r w:rsidRPr="008126F4">
        <w:rPr>
          <w:rFonts w:asciiTheme="minorHAnsi" w:eastAsia="Calibri" w:hAnsiTheme="minorHAnsi" w:cstheme="minorHAnsi"/>
          <w:bCs/>
          <w:sz w:val="24"/>
        </w:rPr>
        <w:t xml:space="preserve">Kur të analizohet struktura e punëkërkuesve sipas gjinisë, vërehet se papunësia më e lartë është e shprehur tek gjinia mashkullore, me 57,4% të kontingjentit të përgjithshëm të punëkërkuesve. </w:t>
      </w:r>
    </w:p>
    <w:p w14:paraId="5CA97E9F" w14:textId="30B42D37" w:rsidR="006C2226" w:rsidRPr="008126F4" w:rsidRDefault="008671EA" w:rsidP="006C2226">
      <w:pPr>
        <w:pStyle w:val="Heading2"/>
        <w:numPr>
          <w:ilvl w:val="0"/>
          <w:numId w:val="0"/>
        </w:numPr>
        <w:spacing w:before="200" w:after="0" w:line="276" w:lineRule="auto"/>
        <w:ind w:left="576" w:hanging="576"/>
        <w:rPr>
          <w:bCs/>
          <w:color w:val="auto"/>
        </w:rPr>
      </w:pPr>
      <w:bookmarkStart w:id="53" w:name="_Toc40904442"/>
      <w:bookmarkStart w:id="54" w:name="_Toc119916823"/>
      <w:r w:rsidRPr="008126F4">
        <w:rPr>
          <w:bCs/>
          <w:color w:val="auto"/>
        </w:rPr>
        <w:t>Shkalla e punësimit</w:t>
      </w:r>
      <w:bookmarkEnd w:id="53"/>
      <w:bookmarkEnd w:id="54"/>
      <w:r w:rsidRPr="008126F4">
        <w:rPr>
          <w:bCs/>
          <w:color w:val="auto"/>
        </w:rPr>
        <w:t xml:space="preserve"> </w:t>
      </w:r>
    </w:p>
    <w:p w14:paraId="6D6B789E" w14:textId="3E802C62" w:rsidR="006C2226" w:rsidRDefault="006C2226" w:rsidP="006C2226">
      <w:pPr>
        <w:pStyle w:val="ListParagraph"/>
        <w:spacing w:line="276" w:lineRule="auto"/>
        <w:ind w:left="0"/>
        <w:rPr>
          <w:rFonts w:asciiTheme="minorHAnsi" w:hAnsiTheme="minorHAnsi" w:cstheme="minorHAnsi"/>
          <w:sz w:val="24"/>
        </w:rPr>
      </w:pPr>
      <w:r w:rsidRPr="008126F4">
        <w:rPr>
          <w:rFonts w:asciiTheme="minorHAnsi" w:hAnsiTheme="minorHAnsi" w:cstheme="minorHAnsi"/>
          <w:sz w:val="24"/>
        </w:rPr>
        <w:t>Në Anketën e Fuqisë Punëtore (AFP), për vitin 2017 është 29.8%, apo 357,651 persona. Punësimi me i lartë është te meshkujt (46.6%), ndërsa punësimi te femrat është 12.7%. Femrat janë të punësuara, kryesisht në sektorët e arsimit, kujdesit shëndetësor dhe tregtisë, me 48.4 % të tyre, ndërsa meshkujt janë kryesisht të punësuar në sektorët e ndërtimtarisë, tregtisë dhe prodhimit, me 45.9%. Ngjashëm sikurse me shkallën e papunësisë, Anketa e Fuqisë Punëtore (2017) nuk ofron informacion mbi nivelin e punësimit në nivel komunal. Sigurimi i shifrave të përafërta të punësimit, në komunë të Gllogocit ngjashëm sikur se edhe në komunat tjera mbetet sfidë. Të dhënat e siguruara nga Komuna e Gllogocit, dëshmojnë që aktualisht në Komunën e Gllogocit janë të punësuar rreth 6,235 persona. Bazuar në regjistrimin në teren të zhvilluar në 2019 nga DZHE, del se numri i të punësuarve në sektorin privat është 2841, duke mos e përfshirë numrin e saktë të të punësuarve në sektorin e ndërtimtarisë, për shkak se një pjesës së bizneseve të tilla nuk i dihet adresa e saktë. Ashtu siç, prezantohet në grafikun në vijim punësimi  në këtë komunë ka pasur një trend pozitiv duke u rritur nga viti në vit. Siç mund të vërehet në mes të vitit 2013 dhe 2018 punësimi në këtë komunë është rritur për mbi 20%, nga 5,206 të punësuar në vitin 2013 në 6,235 në vitin 2018. Edhe pse shifra e raportuar e të punësuarve në krahasim me numrin e përgjithshëm të popullsisë së Gllogocit, vazhdon të jetë ende ulët. Ajo çfarë mund të shihet në tabelën e mëposhtme është se, sektori i “Tregtisë me shumicë dhe pakicë” punëson numrin më të madh të të punësuarve në këtë komunë (30%), pasuar nga sektori i “Xeheroreve dhe Gurethyesit” (15%), ku përfshihet punësimi në Ne</w:t>
      </w:r>
      <w:r w:rsidR="00024C5D">
        <w:rPr>
          <w:rFonts w:asciiTheme="minorHAnsi" w:hAnsiTheme="minorHAnsi" w:cstheme="minorHAnsi"/>
          <w:sz w:val="24"/>
        </w:rPr>
        <w:t>w</w:t>
      </w:r>
      <w:r w:rsidRPr="008126F4">
        <w:rPr>
          <w:rFonts w:asciiTheme="minorHAnsi" w:hAnsiTheme="minorHAnsi" w:cstheme="minorHAnsi"/>
          <w:sz w:val="24"/>
        </w:rPr>
        <w:t xml:space="preserve">Co Ferronikel. Ndërsa, sektori i “Transportit dhe magazinimit” përfaqëson sektorin e tretë ekonomik sipas numrit të të punësuarve me 12.0%. Këto të dhëna dëshmojnë për një ndërrim në strukturën e të punësuarve në Komunën e Gllogocit, krahasuar me vitet e 90-ta, nga sektori i prodhimit/ industrisë nxjerrëse në atë të </w:t>
      </w:r>
      <w:r w:rsidRPr="008126F4">
        <w:rPr>
          <w:rFonts w:asciiTheme="minorHAnsi" w:hAnsiTheme="minorHAnsi" w:cstheme="minorHAnsi"/>
          <w:sz w:val="24"/>
        </w:rPr>
        <w:lastRenderedPageBreak/>
        <w:t>tregtisë. Ajo cfarë bie në sy është që numri i të punësuarve në sektorin e bujqësië vazhdon të jetë ende i ulët, me vetëm 4%. Poashtu të dhënat e prezentuara nga Drejtoria e Zhvillimit Ekonomik, tregojnë që struktura e punësimit sipas sektorëve nuk ka pësuar ndryshime të theksuara në mes të viteve 2013 dhe 2018.</w:t>
      </w:r>
      <w:r w:rsidR="00FA63D2">
        <w:rPr>
          <w:rFonts w:asciiTheme="minorHAnsi" w:hAnsiTheme="minorHAnsi" w:cstheme="minorHAnsi"/>
          <w:sz w:val="24"/>
        </w:rPr>
        <w:t xml:space="preserve"> </w:t>
      </w:r>
    </w:p>
    <w:tbl>
      <w:tblPr>
        <w:tblW w:w="0" w:type="auto"/>
        <w:tblLook w:val="04A0" w:firstRow="1" w:lastRow="0" w:firstColumn="1" w:lastColumn="0" w:noHBand="0" w:noVBand="1"/>
      </w:tblPr>
      <w:tblGrid>
        <w:gridCol w:w="4313"/>
        <w:gridCol w:w="4708"/>
      </w:tblGrid>
      <w:tr w:rsidR="006C2226" w:rsidRPr="008126F4" w14:paraId="2D4F9401" w14:textId="77777777" w:rsidTr="00EB01D6">
        <w:tc>
          <w:tcPr>
            <w:tcW w:w="4322" w:type="dxa"/>
            <w:shd w:val="clear" w:color="auto" w:fill="auto"/>
          </w:tcPr>
          <w:p w14:paraId="4EFF43F4" w14:textId="77777777" w:rsidR="006C2226" w:rsidRPr="008126F4" w:rsidRDefault="006C2226" w:rsidP="006C2226">
            <w:pPr>
              <w:keepNext/>
              <w:spacing w:line="276" w:lineRule="auto"/>
              <w:jc w:val="both"/>
              <w:rPr>
                <w:rFonts w:asciiTheme="minorHAnsi" w:hAnsiTheme="minorHAnsi" w:cstheme="minorHAnsi"/>
              </w:rPr>
            </w:pPr>
          </w:p>
          <w:p w14:paraId="31DEB98A" w14:textId="77777777" w:rsidR="006C2226" w:rsidRPr="008126F4" w:rsidRDefault="006C2226" w:rsidP="006C2226">
            <w:pPr>
              <w:keepNext/>
              <w:spacing w:line="276" w:lineRule="auto"/>
              <w:jc w:val="both"/>
              <w:rPr>
                <w:rFonts w:asciiTheme="minorHAnsi" w:hAnsiTheme="minorHAnsi" w:cstheme="minorHAnsi"/>
              </w:rPr>
            </w:pPr>
            <w:r w:rsidRPr="008126F4">
              <w:rPr>
                <w:rFonts w:asciiTheme="minorHAnsi" w:hAnsiTheme="minorHAnsi" w:cstheme="minorHAnsi"/>
                <w:noProof/>
              </w:rPr>
              <w:drawing>
                <wp:inline distT="0" distB="0" distL="0" distR="0" wp14:anchorId="3C0E8916" wp14:editId="14ADD3AE">
                  <wp:extent cx="2505075" cy="1938655"/>
                  <wp:effectExtent l="0" t="0" r="9525" b="23495"/>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80AB10" w14:textId="77777777" w:rsidR="006C2226" w:rsidRPr="008126F4" w:rsidRDefault="00005F10" w:rsidP="00777C96">
            <w:pPr>
              <w:pStyle w:val="Caption"/>
            </w:pPr>
            <w:bookmarkStart w:id="55" w:name="_Toc40904647"/>
            <w:r>
              <w:t xml:space="preserve">Tabela 10. - </w:t>
            </w:r>
            <w:r w:rsidR="006C2226" w:rsidRPr="008126F4">
              <w:t xml:space="preserve">Grafiku </w:t>
            </w:r>
            <w:r>
              <w:t>per n</w:t>
            </w:r>
            <w:r w:rsidR="006C2226" w:rsidRPr="008126F4">
              <w:t>umri</w:t>
            </w:r>
            <w:r>
              <w:t>n e</w:t>
            </w:r>
            <w:r w:rsidR="006C2226" w:rsidRPr="008126F4">
              <w:t xml:space="preserve"> te punësuarve neper vite, 2011-2018</w:t>
            </w:r>
            <w:bookmarkEnd w:id="55"/>
          </w:p>
          <w:p w14:paraId="0B2F6D0B" w14:textId="77777777" w:rsidR="006C2226" w:rsidRPr="008126F4" w:rsidRDefault="006C2226" w:rsidP="006C2226">
            <w:pPr>
              <w:spacing w:line="276" w:lineRule="auto"/>
              <w:jc w:val="both"/>
              <w:rPr>
                <w:rFonts w:asciiTheme="minorHAnsi" w:hAnsiTheme="minorHAnsi" w:cstheme="minorHAnsi"/>
              </w:rPr>
            </w:pPr>
          </w:p>
        </w:tc>
        <w:tc>
          <w:tcPr>
            <w:tcW w:w="4915" w:type="dxa"/>
            <w:shd w:val="clear" w:color="auto" w:fill="auto"/>
          </w:tcPr>
          <w:p w14:paraId="3576E583"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Ndërsa analizuar në aspekt gjinor, vërehet se ekziston një pabarazi e lartë e punësimit, në favor të gjinisë mashkullore. Rreth 84 % e të punësuarve i takojnë gjinisë mashkullore ndërsa vetëm 16% asaj femërore</w:t>
            </w:r>
            <w:r w:rsidRPr="008126F4">
              <w:rPr>
                <w:rStyle w:val="FootnoteReference"/>
                <w:rFonts w:asciiTheme="minorHAnsi" w:hAnsiTheme="minorHAnsi" w:cstheme="minorHAnsi"/>
              </w:rPr>
              <w:footnoteReference w:id="18"/>
            </w:r>
            <w:r w:rsidRPr="008126F4">
              <w:rPr>
                <w:rFonts w:asciiTheme="minorHAnsi" w:hAnsiTheme="minorHAnsi" w:cstheme="minorHAnsi"/>
              </w:rPr>
              <w:t>. Nga regjistrimi i bizneseve i  zhvilluar në teren në verën e vitit 2019 nga DZHE, vërehet së kjo pabarazi ka filluar të zvogëlohet, ku del se rreth 7% e të punësuarve janë burra, kurse 28% e tyre janë gra. Ky numër i grave ka mundësi të jetë pak më e vogël, kur merret parasysh që gjatë regjistrimit nuk ka mundur të përfshihet numri i saktë i të punësuarve në sektorin e ndërtimtarisë (ku dominon gjinia mashkullore), sepse se një pjesës së bizneseve të tilla nuk i dihet adresa e saktë.</w:t>
            </w:r>
          </w:p>
        </w:tc>
      </w:tr>
    </w:tbl>
    <w:p w14:paraId="60EDB3CB" w14:textId="6785CA41" w:rsidR="006C2226" w:rsidRPr="008126F4" w:rsidRDefault="008671EA" w:rsidP="006C2226">
      <w:pPr>
        <w:pStyle w:val="Heading2"/>
        <w:numPr>
          <w:ilvl w:val="0"/>
          <w:numId w:val="0"/>
        </w:numPr>
        <w:spacing w:before="200" w:after="0" w:line="276" w:lineRule="auto"/>
        <w:ind w:left="576" w:hanging="576"/>
        <w:rPr>
          <w:bCs/>
          <w:color w:val="auto"/>
        </w:rPr>
      </w:pPr>
      <w:bookmarkStart w:id="56" w:name="_Toc40904443"/>
      <w:bookmarkStart w:id="57" w:name="_Toc119916824"/>
      <w:r w:rsidRPr="008126F4">
        <w:rPr>
          <w:bCs/>
          <w:color w:val="auto"/>
        </w:rPr>
        <w:t>Niveli i varfërisë</w:t>
      </w:r>
      <w:bookmarkEnd w:id="56"/>
      <w:bookmarkEnd w:id="57"/>
    </w:p>
    <w:p w14:paraId="1A174CE3" w14:textId="77777777" w:rsidR="006C2226" w:rsidRPr="008126F4" w:rsidRDefault="006C2226" w:rsidP="006C2226">
      <w:pPr>
        <w:pStyle w:val="ListParagraph"/>
        <w:spacing w:line="276" w:lineRule="auto"/>
        <w:ind w:left="0"/>
        <w:rPr>
          <w:rFonts w:asciiTheme="minorHAnsi" w:hAnsiTheme="minorHAnsi" w:cstheme="minorHAnsi"/>
          <w:sz w:val="24"/>
        </w:rPr>
      </w:pPr>
      <w:r w:rsidRPr="008126F4">
        <w:rPr>
          <w:rFonts w:asciiTheme="minorHAnsi" w:hAnsiTheme="minorHAnsi" w:cstheme="minorHAnsi"/>
          <w:sz w:val="24"/>
        </w:rPr>
        <w:t>Një prej parametrave thelbësor për mirëqenien e një vendi është shkalla e punësimit. Niveli i lartë i papunësisë në vend është një prej katalizatorëve kryesor të zgjerimit të varfërisë në vend. Duke u bazuar në të dhënat e Mirëqenies Sociale nga Agjencia e Statistikave të Kosovës, gjatë vitit 2017 në komunën e Gllogocit, janë gjithsej 1,223 ekonomi familjare të përfshira në programin për asistencë̈ sociale, apo gjithsej 5,459 persona. Kjo, shifër paraqet rreth 9% të gjithë popullësisë së vlerësuar në Gllogoc (Gllogoc) (59, 752</w:t>
      </w:r>
      <w:r w:rsidRPr="008126F4">
        <w:rPr>
          <w:rStyle w:val="FootnoteReference"/>
          <w:rFonts w:asciiTheme="minorHAnsi" w:hAnsiTheme="minorHAnsi" w:cstheme="minorHAnsi"/>
          <w:sz w:val="24"/>
        </w:rPr>
        <w:footnoteReference w:id="19"/>
      </w:r>
      <w:r w:rsidRPr="008126F4">
        <w:rPr>
          <w:rFonts w:asciiTheme="minorHAnsi" w:hAnsiTheme="minorHAnsi" w:cstheme="minorHAnsi"/>
          <w:sz w:val="24"/>
        </w:rPr>
        <w:t xml:space="preserve">). Gjatë vitit 2018, sipas të njëjtit burim, ka pasur mesatarisht 1,189 ekonomi familjare të përfshira në skemën për ndihmë sociale. Në të njëjtën kohë, bazuar në gjendjen e muajit dhjetor 2017, Komuna e Gllogocit, paraqet komunën me numrin më të madh të përfituesve nga skema për familjet e dëshmorëve dhe invalidëve të luftës. Numri i përfituesve në këtë komunë ishte 1,245 apo 9.9 % e numrit të përgjithshëm të përfituesve në nivel të Kosovë. </w:t>
      </w:r>
    </w:p>
    <w:p w14:paraId="0AED67A6"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 xml:space="preserve">Sipas të të dhënave nga regjistrimi i vitit 2011, vetëm 12% e banorëve mbështeten në të hyrat nga punësimi, që është për 10.4% nën nivelin e Kosovës. Të ardhurat nga skema e pensioneve dhe mirëqenies sociale janë gjithë shumë të ulëta - 4.9% e banorëve mbështeten në të hyrat </w:t>
      </w:r>
      <w:r w:rsidRPr="008126F4">
        <w:rPr>
          <w:rFonts w:asciiTheme="minorHAnsi" w:hAnsiTheme="minorHAnsi" w:cstheme="minorHAnsi"/>
        </w:rPr>
        <w:lastRenderedPageBreak/>
        <w:t>nga pensionet bazë (2016), e 9% në ndihma sociale (2017). Shikuar përgjithësisht, niveli i varfërisë në komunë mbetet i lartë.</w:t>
      </w:r>
    </w:p>
    <w:p w14:paraId="50AE1436" w14:textId="13ED0628" w:rsidR="006C2226" w:rsidRPr="008126F4" w:rsidRDefault="008671EA" w:rsidP="006C2226">
      <w:pPr>
        <w:pStyle w:val="Heading2"/>
        <w:numPr>
          <w:ilvl w:val="0"/>
          <w:numId w:val="0"/>
        </w:numPr>
        <w:spacing w:before="200" w:after="0" w:line="276" w:lineRule="auto"/>
        <w:ind w:left="576" w:hanging="576"/>
        <w:rPr>
          <w:bCs/>
          <w:color w:val="auto"/>
        </w:rPr>
      </w:pPr>
      <w:bookmarkStart w:id="58" w:name="_Toc40904444"/>
      <w:bookmarkStart w:id="59" w:name="_Toc119916825"/>
      <w:r w:rsidRPr="008126F4">
        <w:rPr>
          <w:bCs/>
          <w:color w:val="auto"/>
        </w:rPr>
        <w:t>Ambienti i biznesit</w:t>
      </w:r>
      <w:bookmarkEnd w:id="58"/>
      <w:bookmarkEnd w:id="59"/>
    </w:p>
    <w:p w14:paraId="414A2B57" w14:textId="77777777" w:rsidR="006C2226" w:rsidRPr="008126F4" w:rsidRDefault="006C2226" w:rsidP="006C2226">
      <w:pPr>
        <w:pStyle w:val="ListParagraph"/>
        <w:spacing w:line="276" w:lineRule="auto"/>
        <w:ind w:left="0"/>
        <w:rPr>
          <w:rFonts w:asciiTheme="minorHAnsi" w:hAnsiTheme="minorHAnsi" w:cstheme="minorHAnsi"/>
          <w:sz w:val="24"/>
        </w:rPr>
      </w:pPr>
      <w:r w:rsidRPr="008126F4">
        <w:rPr>
          <w:rFonts w:asciiTheme="minorHAnsi" w:hAnsiTheme="minorHAnsi" w:cstheme="minorHAnsi"/>
          <w:sz w:val="24"/>
        </w:rPr>
        <w:t xml:space="preserve">Në vitet e fundit qeverisja lokale në Gllogoc ka zbatuar një sërë masash reformuese me qëllim të përmirësimit të ambientit të biznesit në komunë. Si rrjedhojë e këtyre reformave, tani NMV-të regjistrohen përmes Qendres Komunale për Regjistrimin e Bizneseve. Politikat zhvillimore lokale në komunën e Gllogocit kanë luajtur  rol thelbësor në përmirësimin e ambientitt të të bërit biznes. Bashkëpunimi i pushtetit lokal me bizneset e vogla dhe të mesme vlerësohet si çelës i zhvillimit të qëndrueshëm ekonomik lokal, e në këtë segment Komuna e Gllogocit ka bërë disa përmirësime në aspektin ligjor dhe administrativ. Një prej zhvillimeve të rëndësishme në drejtim të krijimit të ambientit të përshtatshëm për biznes ishte vendimi për themelimin e Parkut të Biznesit. Nga viti 2012 deri në vitin 2014 Ministria e Tregëtisë dhe Industrisë në bashkëpunim me Komunën e Gllogocit ka vazhduar me investimet e veta për të ofruar kushte më të mira për të bërë biznes brenda Parkut të Biznesi. Sot ky park është funksional, dhe vetëm në këtë Park janë të vendosura 43 biznese, që operojnë ne sektorin e prodhimit dhe shërbimeve. Çdo ngastër ka qasje direkte në rrugët kryesore të Parkut si dhe ka kyçjen individuale në rrjetin kryesor të parkut me kanalizim, ujë, telefoni, internet, etj. Poashtu, Komuna ka hartuar dhe plotësuar një mori rregulloresh, që ndërlidhen me mjedisin afarist- si uljen dhe heqjen e taksës komunale, lehtësira për të hapur biznese të reja dhe disa hapa të tjerë të politikave biznesore mbrenda kompetencave të saja, në interes të Komunitetit të Biznesit. </w:t>
      </w:r>
    </w:p>
    <w:p w14:paraId="556D8CA2" w14:textId="77777777" w:rsidR="006C2226" w:rsidRPr="008126F4" w:rsidRDefault="006C2226" w:rsidP="006C2226">
      <w:pPr>
        <w:pStyle w:val="NormalWeb"/>
        <w:spacing w:after="0" w:line="276" w:lineRule="auto"/>
        <w:rPr>
          <w:rFonts w:asciiTheme="minorHAnsi" w:hAnsiTheme="minorHAnsi" w:cstheme="minorHAnsi"/>
          <w:sz w:val="24"/>
        </w:rPr>
      </w:pPr>
      <w:r w:rsidRPr="008126F4">
        <w:rPr>
          <w:rFonts w:asciiTheme="minorHAnsi" w:hAnsiTheme="minorHAnsi" w:cstheme="minorHAnsi"/>
          <w:sz w:val="24"/>
        </w:rPr>
        <w:t>Në rregullorën komunale për Taksa, Tarifa dhe Ngarkesa, të aprovuar nga Kuvendi i Komunës së Gllogocit janë liruar nga taksa komunale këto veprimtari</w:t>
      </w:r>
      <w:r w:rsidRPr="008126F4">
        <w:rPr>
          <w:rFonts w:asciiTheme="minorHAnsi" w:hAnsiTheme="minorHAnsi" w:cstheme="minorHAnsi"/>
          <w:sz w:val="24"/>
          <w:vertAlign w:val="superscript"/>
        </w:rPr>
        <w:footnoteReference w:id="20"/>
      </w:r>
      <w:r w:rsidRPr="008126F4">
        <w:rPr>
          <w:rFonts w:asciiTheme="minorHAnsi" w:hAnsiTheme="minorHAnsi" w:cstheme="minorHAnsi"/>
          <w:sz w:val="24"/>
        </w:rPr>
        <w:t xml:space="preserve">: </w:t>
      </w:r>
    </w:p>
    <w:p w14:paraId="66B90F7F" w14:textId="77777777" w:rsidR="006C2226" w:rsidRPr="008126F4" w:rsidRDefault="006C2226" w:rsidP="00914539">
      <w:pPr>
        <w:pStyle w:val="NormalWeb"/>
        <w:numPr>
          <w:ilvl w:val="0"/>
          <w:numId w:val="7"/>
        </w:numPr>
        <w:spacing w:after="0" w:line="276" w:lineRule="auto"/>
        <w:rPr>
          <w:rFonts w:asciiTheme="minorHAnsi" w:hAnsiTheme="minorHAnsi" w:cstheme="minorHAnsi"/>
          <w:sz w:val="24"/>
        </w:rPr>
      </w:pPr>
      <w:r w:rsidRPr="008126F4">
        <w:rPr>
          <w:rFonts w:asciiTheme="minorHAnsi" w:hAnsiTheme="minorHAnsi" w:cstheme="minorHAnsi"/>
          <w:sz w:val="24"/>
        </w:rPr>
        <w:t xml:space="preserve">Të gjitha bizneset e vogla të kësaj katgorie si: DPT, DPSH, DPZ, DPH etj; </w:t>
      </w:r>
    </w:p>
    <w:p w14:paraId="64946383" w14:textId="77777777" w:rsidR="006C2226" w:rsidRPr="008126F4" w:rsidRDefault="006C2226" w:rsidP="00914539">
      <w:pPr>
        <w:pStyle w:val="NormalWeb"/>
        <w:numPr>
          <w:ilvl w:val="0"/>
          <w:numId w:val="7"/>
        </w:numPr>
        <w:spacing w:after="0" w:line="276" w:lineRule="auto"/>
        <w:rPr>
          <w:rFonts w:asciiTheme="minorHAnsi" w:hAnsiTheme="minorHAnsi" w:cstheme="minorHAnsi"/>
          <w:sz w:val="24"/>
        </w:rPr>
      </w:pPr>
      <w:r w:rsidRPr="008126F4">
        <w:rPr>
          <w:rFonts w:asciiTheme="minorHAnsi" w:hAnsiTheme="minorHAnsi" w:cstheme="minorHAnsi"/>
          <w:sz w:val="24"/>
        </w:rPr>
        <w:t>Zejet e vjetra - artizanatet</w:t>
      </w:r>
    </w:p>
    <w:p w14:paraId="2BBA7368" w14:textId="77777777" w:rsidR="006C2226" w:rsidRPr="008126F4" w:rsidRDefault="006C2226" w:rsidP="00914539">
      <w:pPr>
        <w:pStyle w:val="NormalWeb"/>
        <w:numPr>
          <w:ilvl w:val="0"/>
          <w:numId w:val="7"/>
        </w:numPr>
        <w:spacing w:after="0" w:line="276" w:lineRule="auto"/>
        <w:rPr>
          <w:rFonts w:asciiTheme="minorHAnsi" w:hAnsiTheme="minorHAnsi" w:cstheme="minorHAnsi"/>
          <w:sz w:val="24"/>
        </w:rPr>
      </w:pPr>
      <w:r w:rsidRPr="008126F4">
        <w:rPr>
          <w:rFonts w:asciiTheme="minorHAnsi" w:hAnsiTheme="minorHAnsi" w:cstheme="minorHAnsi"/>
          <w:sz w:val="24"/>
        </w:rPr>
        <w:t>Të gjitha biznesët e lëmisë së Bujqësisë</w:t>
      </w:r>
    </w:p>
    <w:p w14:paraId="2AEA15F4" w14:textId="77777777" w:rsidR="006C2226" w:rsidRPr="008126F4" w:rsidRDefault="006C2226" w:rsidP="00914539">
      <w:pPr>
        <w:pStyle w:val="NormalWeb"/>
        <w:numPr>
          <w:ilvl w:val="0"/>
          <w:numId w:val="7"/>
        </w:numPr>
        <w:spacing w:after="0" w:line="276" w:lineRule="auto"/>
        <w:rPr>
          <w:rFonts w:asciiTheme="minorHAnsi" w:hAnsiTheme="minorHAnsi" w:cstheme="minorHAnsi"/>
          <w:sz w:val="24"/>
        </w:rPr>
      </w:pPr>
      <w:r w:rsidRPr="008126F4">
        <w:rPr>
          <w:rFonts w:asciiTheme="minorHAnsi" w:hAnsiTheme="minorHAnsi" w:cstheme="minorHAnsi"/>
          <w:sz w:val="24"/>
        </w:rPr>
        <w:t xml:space="preserve">Për një vit të gjitha biznesët e regjistruara në vitin e parë të afarizmit; </w:t>
      </w:r>
    </w:p>
    <w:p w14:paraId="7158FBD1" w14:textId="77777777" w:rsidR="006C2226" w:rsidRPr="008126F4" w:rsidRDefault="006C2226" w:rsidP="00914539">
      <w:pPr>
        <w:pStyle w:val="NormalWeb"/>
        <w:numPr>
          <w:ilvl w:val="0"/>
          <w:numId w:val="7"/>
        </w:numPr>
        <w:spacing w:after="0" w:line="276" w:lineRule="auto"/>
        <w:rPr>
          <w:rFonts w:asciiTheme="minorHAnsi" w:hAnsiTheme="minorHAnsi" w:cstheme="minorHAnsi"/>
          <w:sz w:val="24"/>
        </w:rPr>
      </w:pPr>
      <w:r w:rsidRPr="008126F4">
        <w:rPr>
          <w:rFonts w:asciiTheme="minorHAnsi" w:hAnsiTheme="minorHAnsi" w:cstheme="minorHAnsi"/>
          <w:sz w:val="24"/>
        </w:rPr>
        <w:t xml:space="preserve">Për 3 vite të gjitha biznesët fillestare prodhuese </w:t>
      </w:r>
    </w:p>
    <w:p w14:paraId="7DC17A62" w14:textId="77777777"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Bazuar në shënimet e siguruara nga Administrata Tatimore e Kosovës gjatë vitit 2018, në Komunën e Gllogocit kanë qenë  rreth 2,056 tatimpagues aktiv, përfshirë këtu edhe  OJQ-te, organizatat buxhetore   dhe ndermarrjet në pronësi publike dhe shoqërore. Ndersa numri i ndërmarrjeve aktive   në pronësi private, gjatë vitit 2018 ishte rreth 2021. Nga këto kompani, pjesa dërmuese e tyre rreth 84% janë biznese individuale/persona fizik. Ndërsa rreth 15% të bizneseve janë të regjistruara si shoqëri me përgjëgjësi të kufizuara. Pjesëmarrja e formave tjera të bizneseve te regjistruara është e ulët.</w:t>
      </w:r>
    </w:p>
    <w:tbl>
      <w:tblPr>
        <w:tblpPr w:leftFromText="187" w:rightFromText="187" w:vertAnchor="text" w:horzAnchor="margin" w:tblpY="1"/>
        <w:tblOverlap w:val="never"/>
        <w:tblW w:w="951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321"/>
        <w:gridCol w:w="4902"/>
        <w:gridCol w:w="1784"/>
        <w:gridCol w:w="1511"/>
      </w:tblGrid>
      <w:tr w:rsidR="006C2226" w:rsidRPr="008671EA" w14:paraId="232ED6D9" w14:textId="77777777" w:rsidTr="008671EA">
        <w:trPr>
          <w:trHeight w:val="413"/>
        </w:trPr>
        <w:tc>
          <w:tcPr>
            <w:tcW w:w="1321" w:type="dxa"/>
            <w:shd w:val="clear" w:color="auto" w:fill="F2F2F2" w:themeFill="background1" w:themeFillShade="F2"/>
            <w:vAlign w:val="center"/>
            <w:hideMark/>
          </w:tcPr>
          <w:p w14:paraId="0280EC61" w14:textId="77777777" w:rsidR="006C2226" w:rsidRPr="008671EA" w:rsidRDefault="006C2226" w:rsidP="006C2226">
            <w:pPr>
              <w:spacing w:line="276" w:lineRule="auto"/>
              <w:jc w:val="both"/>
              <w:rPr>
                <w:rFonts w:asciiTheme="minorHAnsi" w:hAnsiTheme="minorHAnsi" w:cstheme="minorHAnsi"/>
                <w:b/>
                <w:bCs/>
                <w:color w:val="000000"/>
                <w:sz w:val="20"/>
                <w:szCs w:val="20"/>
              </w:rPr>
            </w:pPr>
            <w:r w:rsidRPr="008671EA">
              <w:rPr>
                <w:rFonts w:asciiTheme="minorHAnsi" w:hAnsiTheme="minorHAnsi" w:cstheme="minorHAnsi"/>
                <w:b/>
                <w:bCs/>
                <w:color w:val="000000"/>
                <w:sz w:val="20"/>
                <w:szCs w:val="20"/>
              </w:rPr>
              <w:lastRenderedPageBreak/>
              <w:t>Nr.</w:t>
            </w:r>
          </w:p>
        </w:tc>
        <w:tc>
          <w:tcPr>
            <w:tcW w:w="4902" w:type="dxa"/>
            <w:shd w:val="clear" w:color="auto" w:fill="F2F2F2" w:themeFill="background1" w:themeFillShade="F2"/>
            <w:vAlign w:val="center"/>
            <w:hideMark/>
          </w:tcPr>
          <w:p w14:paraId="26F8F292" w14:textId="77777777" w:rsidR="006C2226" w:rsidRPr="008671EA" w:rsidRDefault="006C2226" w:rsidP="006C2226">
            <w:pPr>
              <w:spacing w:line="276" w:lineRule="auto"/>
              <w:jc w:val="both"/>
              <w:rPr>
                <w:rFonts w:asciiTheme="minorHAnsi" w:hAnsiTheme="minorHAnsi" w:cstheme="minorHAnsi"/>
                <w:b/>
                <w:bCs/>
                <w:color w:val="000000"/>
                <w:sz w:val="20"/>
                <w:szCs w:val="20"/>
              </w:rPr>
            </w:pPr>
            <w:r w:rsidRPr="008671EA">
              <w:rPr>
                <w:rFonts w:asciiTheme="minorHAnsi" w:hAnsiTheme="minorHAnsi" w:cstheme="minorHAnsi"/>
                <w:b/>
                <w:bCs/>
                <w:color w:val="000000"/>
                <w:sz w:val="20"/>
                <w:szCs w:val="20"/>
              </w:rPr>
              <w:t>Lloji i pronësisë</w:t>
            </w:r>
          </w:p>
        </w:tc>
        <w:tc>
          <w:tcPr>
            <w:tcW w:w="1784" w:type="dxa"/>
            <w:shd w:val="clear" w:color="auto" w:fill="F2F2F2" w:themeFill="background1" w:themeFillShade="F2"/>
            <w:vAlign w:val="center"/>
            <w:hideMark/>
          </w:tcPr>
          <w:p w14:paraId="377EA0C3" w14:textId="77777777" w:rsidR="006C2226" w:rsidRPr="008671EA" w:rsidRDefault="006C2226" w:rsidP="006C2226">
            <w:pPr>
              <w:spacing w:line="276" w:lineRule="auto"/>
              <w:jc w:val="both"/>
              <w:rPr>
                <w:rFonts w:asciiTheme="minorHAnsi" w:hAnsiTheme="minorHAnsi" w:cstheme="minorHAnsi"/>
                <w:b/>
                <w:bCs/>
                <w:color w:val="000000"/>
                <w:sz w:val="20"/>
                <w:szCs w:val="20"/>
              </w:rPr>
            </w:pPr>
            <w:r w:rsidRPr="008671EA">
              <w:rPr>
                <w:rFonts w:asciiTheme="minorHAnsi" w:hAnsiTheme="minorHAnsi" w:cstheme="minorHAnsi"/>
                <w:b/>
                <w:bCs/>
                <w:color w:val="000000"/>
                <w:sz w:val="20"/>
                <w:szCs w:val="20"/>
              </w:rPr>
              <w:t>Numri i ndermarrjeve</w:t>
            </w:r>
          </w:p>
        </w:tc>
        <w:tc>
          <w:tcPr>
            <w:tcW w:w="1511" w:type="dxa"/>
            <w:shd w:val="clear" w:color="auto" w:fill="F2F2F2" w:themeFill="background1" w:themeFillShade="F2"/>
            <w:vAlign w:val="center"/>
            <w:hideMark/>
          </w:tcPr>
          <w:p w14:paraId="0FEA1B87" w14:textId="77777777" w:rsidR="006C2226" w:rsidRPr="008671EA" w:rsidRDefault="006C2226" w:rsidP="006C2226">
            <w:pPr>
              <w:spacing w:line="276" w:lineRule="auto"/>
              <w:jc w:val="both"/>
              <w:rPr>
                <w:rFonts w:asciiTheme="minorHAnsi" w:hAnsiTheme="minorHAnsi" w:cstheme="minorHAnsi"/>
                <w:b/>
                <w:bCs/>
                <w:color w:val="000000"/>
                <w:sz w:val="20"/>
                <w:szCs w:val="20"/>
              </w:rPr>
            </w:pPr>
            <w:r w:rsidRPr="008671EA">
              <w:rPr>
                <w:rFonts w:asciiTheme="minorHAnsi" w:hAnsiTheme="minorHAnsi" w:cstheme="minorHAnsi"/>
                <w:b/>
                <w:bCs/>
                <w:color w:val="000000"/>
                <w:sz w:val="20"/>
                <w:szCs w:val="20"/>
              </w:rPr>
              <w:t>%</w:t>
            </w:r>
          </w:p>
        </w:tc>
      </w:tr>
      <w:tr w:rsidR="006C2226" w:rsidRPr="008671EA" w14:paraId="6F396B82" w14:textId="77777777" w:rsidTr="008671EA">
        <w:trPr>
          <w:trHeight w:val="265"/>
        </w:trPr>
        <w:tc>
          <w:tcPr>
            <w:tcW w:w="1321" w:type="dxa"/>
            <w:shd w:val="clear" w:color="auto" w:fill="auto"/>
            <w:vAlign w:val="center"/>
            <w:hideMark/>
          </w:tcPr>
          <w:p w14:paraId="56F4FD46"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1</w:t>
            </w:r>
          </w:p>
        </w:tc>
        <w:tc>
          <w:tcPr>
            <w:tcW w:w="4902" w:type="dxa"/>
            <w:shd w:val="clear" w:color="auto" w:fill="auto"/>
            <w:vAlign w:val="center"/>
            <w:hideMark/>
          </w:tcPr>
          <w:p w14:paraId="0FA55A59"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Biznes individual</w:t>
            </w:r>
          </w:p>
        </w:tc>
        <w:tc>
          <w:tcPr>
            <w:tcW w:w="1784" w:type="dxa"/>
            <w:shd w:val="clear" w:color="auto" w:fill="auto"/>
            <w:vAlign w:val="center"/>
            <w:hideMark/>
          </w:tcPr>
          <w:p w14:paraId="5587BBBB"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1,693</w:t>
            </w:r>
          </w:p>
        </w:tc>
        <w:tc>
          <w:tcPr>
            <w:tcW w:w="1511" w:type="dxa"/>
            <w:shd w:val="clear" w:color="auto" w:fill="auto"/>
            <w:vAlign w:val="center"/>
            <w:hideMark/>
          </w:tcPr>
          <w:p w14:paraId="5339E600"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84%</w:t>
            </w:r>
          </w:p>
        </w:tc>
      </w:tr>
      <w:tr w:rsidR="006C2226" w:rsidRPr="008671EA" w14:paraId="07C419AB" w14:textId="77777777" w:rsidTr="008671EA">
        <w:trPr>
          <w:trHeight w:hRule="exact" w:val="398"/>
        </w:trPr>
        <w:tc>
          <w:tcPr>
            <w:tcW w:w="1321" w:type="dxa"/>
            <w:shd w:val="clear" w:color="auto" w:fill="auto"/>
            <w:vAlign w:val="center"/>
            <w:hideMark/>
          </w:tcPr>
          <w:p w14:paraId="08DE4E72"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4</w:t>
            </w:r>
          </w:p>
        </w:tc>
        <w:tc>
          <w:tcPr>
            <w:tcW w:w="4902" w:type="dxa"/>
            <w:shd w:val="clear" w:color="auto" w:fill="auto"/>
            <w:vAlign w:val="center"/>
            <w:hideMark/>
          </w:tcPr>
          <w:p w14:paraId="53741466"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Shoqëri me përgjegjësi të kufizuar (SH.P.K)</w:t>
            </w:r>
          </w:p>
        </w:tc>
        <w:tc>
          <w:tcPr>
            <w:tcW w:w="1784" w:type="dxa"/>
            <w:shd w:val="clear" w:color="auto" w:fill="auto"/>
            <w:vAlign w:val="center"/>
            <w:hideMark/>
          </w:tcPr>
          <w:p w14:paraId="273F749C"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295</w:t>
            </w:r>
          </w:p>
        </w:tc>
        <w:tc>
          <w:tcPr>
            <w:tcW w:w="1511" w:type="dxa"/>
            <w:shd w:val="clear" w:color="auto" w:fill="auto"/>
            <w:vAlign w:val="center"/>
            <w:hideMark/>
          </w:tcPr>
          <w:p w14:paraId="48693932"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15%</w:t>
            </w:r>
          </w:p>
        </w:tc>
      </w:tr>
      <w:tr w:rsidR="006C2226" w:rsidRPr="008671EA" w14:paraId="6A98E61E" w14:textId="77777777" w:rsidTr="008671EA">
        <w:trPr>
          <w:trHeight w:hRule="exact" w:val="287"/>
        </w:trPr>
        <w:tc>
          <w:tcPr>
            <w:tcW w:w="1321" w:type="dxa"/>
            <w:shd w:val="clear" w:color="auto" w:fill="auto"/>
            <w:vAlign w:val="center"/>
            <w:hideMark/>
          </w:tcPr>
          <w:p w14:paraId="09197B2F"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2</w:t>
            </w:r>
          </w:p>
        </w:tc>
        <w:tc>
          <w:tcPr>
            <w:tcW w:w="4902" w:type="dxa"/>
            <w:shd w:val="clear" w:color="auto" w:fill="auto"/>
            <w:vAlign w:val="center"/>
            <w:hideMark/>
          </w:tcPr>
          <w:p w14:paraId="3197672F"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Ortakëri e përgjithshme dhe e kufizuar</w:t>
            </w:r>
          </w:p>
        </w:tc>
        <w:tc>
          <w:tcPr>
            <w:tcW w:w="1784" w:type="dxa"/>
            <w:shd w:val="clear" w:color="auto" w:fill="auto"/>
            <w:vAlign w:val="center"/>
            <w:hideMark/>
          </w:tcPr>
          <w:p w14:paraId="185E36E4"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5</w:t>
            </w:r>
          </w:p>
        </w:tc>
        <w:tc>
          <w:tcPr>
            <w:tcW w:w="1511" w:type="dxa"/>
            <w:shd w:val="clear" w:color="auto" w:fill="auto"/>
            <w:vAlign w:val="center"/>
            <w:hideMark/>
          </w:tcPr>
          <w:p w14:paraId="716C80DF"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0%</w:t>
            </w:r>
          </w:p>
        </w:tc>
      </w:tr>
      <w:tr w:rsidR="006C2226" w:rsidRPr="008671EA" w14:paraId="7B832CA6" w14:textId="77777777" w:rsidTr="008671EA">
        <w:trPr>
          <w:trHeight w:val="173"/>
        </w:trPr>
        <w:tc>
          <w:tcPr>
            <w:tcW w:w="1321" w:type="dxa"/>
            <w:shd w:val="clear" w:color="auto" w:fill="auto"/>
            <w:vAlign w:val="center"/>
            <w:hideMark/>
          </w:tcPr>
          <w:p w14:paraId="06C0F786"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5</w:t>
            </w:r>
          </w:p>
        </w:tc>
        <w:tc>
          <w:tcPr>
            <w:tcW w:w="4902" w:type="dxa"/>
            <w:shd w:val="clear" w:color="auto" w:fill="auto"/>
            <w:vAlign w:val="center"/>
            <w:hideMark/>
          </w:tcPr>
          <w:p w14:paraId="33E4955D"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Kompani e huaj</w:t>
            </w:r>
          </w:p>
        </w:tc>
        <w:tc>
          <w:tcPr>
            <w:tcW w:w="1784" w:type="dxa"/>
            <w:shd w:val="clear" w:color="auto" w:fill="auto"/>
            <w:vAlign w:val="center"/>
            <w:hideMark/>
          </w:tcPr>
          <w:p w14:paraId="6342E7C6"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8</w:t>
            </w:r>
          </w:p>
        </w:tc>
        <w:tc>
          <w:tcPr>
            <w:tcW w:w="1511" w:type="dxa"/>
            <w:shd w:val="clear" w:color="auto" w:fill="auto"/>
            <w:vAlign w:val="center"/>
            <w:hideMark/>
          </w:tcPr>
          <w:p w14:paraId="18C292B7"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0%</w:t>
            </w:r>
          </w:p>
        </w:tc>
      </w:tr>
      <w:tr w:rsidR="006C2226" w:rsidRPr="008671EA" w14:paraId="65602BBF" w14:textId="77777777" w:rsidTr="008671EA">
        <w:trPr>
          <w:trHeight w:val="88"/>
        </w:trPr>
        <w:tc>
          <w:tcPr>
            <w:tcW w:w="1321" w:type="dxa"/>
            <w:shd w:val="clear" w:color="auto" w:fill="auto"/>
            <w:vAlign w:val="center"/>
            <w:hideMark/>
          </w:tcPr>
          <w:p w14:paraId="7254E904"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6</w:t>
            </w:r>
          </w:p>
        </w:tc>
        <w:tc>
          <w:tcPr>
            <w:tcW w:w="4902" w:type="dxa"/>
            <w:shd w:val="clear" w:color="auto" w:fill="auto"/>
            <w:vAlign w:val="center"/>
            <w:hideMark/>
          </w:tcPr>
          <w:p w14:paraId="3E7C4374"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 xml:space="preserve">Te tjera </w:t>
            </w:r>
          </w:p>
        </w:tc>
        <w:tc>
          <w:tcPr>
            <w:tcW w:w="1784" w:type="dxa"/>
            <w:shd w:val="clear" w:color="auto" w:fill="auto"/>
            <w:vAlign w:val="center"/>
            <w:hideMark/>
          </w:tcPr>
          <w:p w14:paraId="40347C80"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19</w:t>
            </w:r>
          </w:p>
        </w:tc>
        <w:tc>
          <w:tcPr>
            <w:tcW w:w="1511" w:type="dxa"/>
            <w:shd w:val="clear" w:color="auto" w:fill="auto"/>
            <w:vAlign w:val="center"/>
            <w:hideMark/>
          </w:tcPr>
          <w:p w14:paraId="38991FA7"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1%</w:t>
            </w:r>
          </w:p>
        </w:tc>
      </w:tr>
      <w:tr w:rsidR="006C2226" w:rsidRPr="008671EA" w14:paraId="11BD0C11" w14:textId="77777777" w:rsidTr="008671EA">
        <w:trPr>
          <w:trHeight w:val="88"/>
        </w:trPr>
        <w:tc>
          <w:tcPr>
            <w:tcW w:w="1321" w:type="dxa"/>
            <w:shd w:val="clear" w:color="auto" w:fill="auto"/>
            <w:vAlign w:val="center"/>
            <w:hideMark/>
          </w:tcPr>
          <w:p w14:paraId="357B35AC" w14:textId="77777777" w:rsidR="006C2226" w:rsidRPr="008671EA" w:rsidRDefault="006C2226" w:rsidP="006C2226">
            <w:pPr>
              <w:spacing w:line="276" w:lineRule="auto"/>
              <w:jc w:val="both"/>
              <w:rPr>
                <w:rFonts w:asciiTheme="minorHAnsi" w:hAnsiTheme="minorHAnsi" w:cstheme="minorHAnsi"/>
                <w:b/>
                <w:bCs/>
                <w:color w:val="000000"/>
                <w:sz w:val="20"/>
                <w:szCs w:val="20"/>
              </w:rPr>
            </w:pPr>
            <w:r w:rsidRPr="008671EA">
              <w:rPr>
                <w:rFonts w:asciiTheme="minorHAnsi" w:hAnsiTheme="minorHAnsi" w:cstheme="minorHAnsi"/>
                <w:b/>
                <w:bCs/>
                <w:color w:val="000000"/>
                <w:sz w:val="20"/>
                <w:szCs w:val="20"/>
              </w:rPr>
              <w:t> </w:t>
            </w:r>
          </w:p>
        </w:tc>
        <w:tc>
          <w:tcPr>
            <w:tcW w:w="4902" w:type="dxa"/>
            <w:shd w:val="clear" w:color="auto" w:fill="auto"/>
            <w:vAlign w:val="center"/>
            <w:hideMark/>
          </w:tcPr>
          <w:p w14:paraId="52C6E7EB"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Gjithsej</w:t>
            </w:r>
          </w:p>
        </w:tc>
        <w:tc>
          <w:tcPr>
            <w:tcW w:w="1784" w:type="dxa"/>
            <w:shd w:val="clear" w:color="auto" w:fill="auto"/>
            <w:vAlign w:val="center"/>
            <w:hideMark/>
          </w:tcPr>
          <w:p w14:paraId="33BBF372"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2,021</w:t>
            </w:r>
          </w:p>
        </w:tc>
        <w:tc>
          <w:tcPr>
            <w:tcW w:w="1511" w:type="dxa"/>
            <w:shd w:val="clear" w:color="auto" w:fill="auto"/>
            <w:vAlign w:val="center"/>
            <w:hideMark/>
          </w:tcPr>
          <w:p w14:paraId="4C77246B" w14:textId="77777777" w:rsidR="006C2226" w:rsidRPr="008671EA" w:rsidRDefault="006C2226" w:rsidP="006C2226">
            <w:pPr>
              <w:spacing w:line="276" w:lineRule="auto"/>
              <w:jc w:val="both"/>
              <w:rPr>
                <w:rFonts w:asciiTheme="minorHAnsi" w:hAnsiTheme="minorHAnsi" w:cstheme="minorHAnsi"/>
                <w:color w:val="000000"/>
                <w:sz w:val="20"/>
                <w:szCs w:val="20"/>
              </w:rPr>
            </w:pPr>
            <w:r w:rsidRPr="008671EA">
              <w:rPr>
                <w:rFonts w:asciiTheme="minorHAnsi" w:hAnsiTheme="minorHAnsi" w:cstheme="minorHAnsi"/>
                <w:color w:val="000000"/>
                <w:sz w:val="20"/>
                <w:szCs w:val="20"/>
              </w:rPr>
              <w:t> </w:t>
            </w:r>
          </w:p>
        </w:tc>
      </w:tr>
    </w:tbl>
    <w:p w14:paraId="1C84B0EF" w14:textId="77777777" w:rsidR="006C2226" w:rsidRPr="008126F4" w:rsidRDefault="006C2226" w:rsidP="00777C96">
      <w:pPr>
        <w:pStyle w:val="Caption"/>
      </w:pPr>
      <w:bookmarkStart w:id="60" w:name="_Toc40904605"/>
      <w:r w:rsidRPr="008126F4">
        <w:lastRenderedPageBreak/>
        <w:t xml:space="preserve">Tabela </w:t>
      </w:r>
      <w:r w:rsidR="00DF4468">
        <w:t>11</w:t>
      </w:r>
      <w:r w:rsidR="00DF4468">
        <w:rPr>
          <w:noProof/>
        </w:rPr>
        <w:t>.</w:t>
      </w:r>
      <w:r w:rsidRPr="008126F4">
        <w:t xml:space="preserve"> Numri i ndërmarrjeve sipas llojit të pronësisë, në %  (Burimi: ATK, 2018)</w:t>
      </w:r>
      <w:bookmarkEnd w:id="60"/>
    </w:p>
    <w:p w14:paraId="2984829D" w14:textId="77777777" w:rsidR="00DF4468" w:rsidRDefault="00DF4468" w:rsidP="006C2226">
      <w:pPr>
        <w:spacing w:line="276" w:lineRule="auto"/>
        <w:jc w:val="both"/>
        <w:rPr>
          <w:rFonts w:asciiTheme="minorHAnsi" w:hAnsiTheme="minorHAnsi" w:cstheme="minorHAnsi"/>
        </w:rPr>
      </w:pPr>
    </w:p>
    <w:p w14:paraId="5B9386F1" w14:textId="4346579F" w:rsidR="006C2226" w:rsidRPr="008126F4" w:rsidRDefault="006C2226" w:rsidP="006C2226">
      <w:pPr>
        <w:spacing w:line="276" w:lineRule="auto"/>
        <w:jc w:val="both"/>
        <w:rPr>
          <w:rFonts w:asciiTheme="minorHAnsi" w:hAnsiTheme="minorHAnsi" w:cstheme="minorHAnsi"/>
        </w:rPr>
      </w:pPr>
      <w:r w:rsidRPr="008126F4">
        <w:rPr>
          <w:rFonts w:asciiTheme="minorHAnsi" w:hAnsiTheme="minorHAnsi" w:cstheme="minorHAnsi"/>
        </w:rPr>
        <w:t>Ndërsa në bazë te regjistrimit në teren të bërë në vitin 2019 nga ana e zyrtarve të DZHE, del se janë 950 biznese aktive të cilave iu dihet adresa e saktë. Ky numër mund të jetë paksa më i madh, duke qenë se nuk dihet numri i biznese aktive që merren me ndërtimtari sepse nuk i dihet adresa dhe rrjedhimisht nuk kanë mundur të regjistrohen. Analizuar në aspekt të sektorëve ekonomik, shihet se numri më i madh i ndërmarrjeve, rreth 38% të tyre janë të regjistruara në sektorin e “Tregtisë dhe shumicë dhe pakicë”, pasuar nga sektori i “Ndërtimtarisë” (15%) dhe “Transporti dhe magazinimi” (13%). Kjo strukturë e ndërmarrjeve vërehet se nuk ka ndryshuar shumë ndër vite, dhe është e ngjajshme me strukturen e regjistrimit të ndërmarrjve në nivel të Kosovës. Ngjajshëm siku</w:t>
      </w:r>
      <w:r w:rsidR="00015C44">
        <w:rPr>
          <w:rFonts w:asciiTheme="minorHAnsi" w:hAnsiTheme="minorHAnsi" w:cstheme="minorHAnsi"/>
        </w:rPr>
        <w:t>r në analizën e punësimit, ajo ç</w:t>
      </w:r>
      <w:r w:rsidRPr="008126F4">
        <w:rPr>
          <w:rFonts w:asciiTheme="minorHAnsi" w:hAnsiTheme="minorHAnsi" w:cstheme="minorHAnsi"/>
        </w:rPr>
        <w:t>farë bie në sy është fakti që përfaqësimi i bizneseve në sektorin e “Bujqësisë, Pylltarisë dhe Peshkimi”, gjatë vitit 2018, ka qënë në nivel të ulët si për nga numri i kompanive që kanë po ashtu edhe për nga numri i punëtorëve (Tabela numër 4 n</w:t>
      </w:r>
      <w:r w:rsidR="00015C44">
        <w:rPr>
          <w:rFonts w:asciiTheme="minorHAnsi" w:hAnsiTheme="minorHAnsi" w:cstheme="minorHAnsi"/>
        </w:rPr>
        <w:t>ë</w:t>
      </w:r>
      <w:r w:rsidRPr="008126F4">
        <w:rPr>
          <w:rFonts w:asciiTheme="minorHAnsi" w:hAnsiTheme="minorHAnsi" w:cstheme="minorHAnsi"/>
        </w:rPr>
        <w:t xml:space="preserve"> Aneks). Përderisa në të kaluarën, bartëse kryesore e zhvillimit të ekonomisë në Gllogoc</w:t>
      </w:r>
      <w:r w:rsidR="00015C44">
        <w:rPr>
          <w:rFonts w:asciiTheme="minorHAnsi" w:hAnsiTheme="minorHAnsi" w:cstheme="minorHAnsi"/>
        </w:rPr>
        <w:t xml:space="preserve"> </w:t>
      </w:r>
      <w:r w:rsidRPr="008126F4">
        <w:rPr>
          <w:rFonts w:asciiTheme="minorHAnsi" w:hAnsiTheme="minorHAnsi" w:cstheme="minorHAnsi"/>
        </w:rPr>
        <w:t xml:space="preserve">ka qenë Industria përfshire sektorin e xeheroreve, me një pjesëmarrje relativisht të lartë të të punësuarëve në këtë sektor. Sot në sektorin e industrisë përpunuese se bashku me xeherore aktualisht janë të regjistruara rreth 300 ndërmarrje ose 7% e totalit të ndërmarrjeve të regjistruara. Në këto dy sektore janë të punësuar mbi 20% të të punësuarve në këtë komunë. Feronikeli luan një rol të rëndësishëm, duke punësuar numrin më të madh të qytetarëve të kësaj komune në këtë sektor. Ndërsa që Sektori i Tregtisë, prinë për nga numri i të punësuarëve me 30% e të punësuarëve në sektorin privat. </w:t>
      </w:r>
    </w:p>
    <w:tbl>
      <w:tblPr>
        <w:tblW w:w="949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FFFFFF" w:themeFill="background1"/>
        <w:tblLook w:val="04A0" w:firstRow="1" w:lastRow="0" w:firstColumn="1" w:lastColumn="0" w:noHBand="0" w:noVBand="1"/>
      </w:tblPr>
      <w:tblGrid>
        <w:gridCol w:w="6253"/>
        <w:gridCol w:w="705"/>
        <w:gridCol w:w="961"/>
        <w:gridCol w:w="690"/>
        <w:gridCol w:w="884"/>
      </w:tblGrid>
      <w:tr w:rsidR="006C2226" w:rsidRPr="008671EA" w14:paraId="2A62EC0A" w14:textId="77777777" w:rsidTr="008671EA">
        <w:trPr>
          <w:trHeight w:val="300"/>
        </w:trPr>
        <w:tc>
          <w:tcPr>
            <w:tcW w:w="6253" w:type="dxa"/>
            <w:vMerge w:val="restart"/>
            <w:shd w:val="clear" w:color="auto" w:fill="F2F2F2" w:themeFill="background1" w:themeFillShade="F2"/>
            <w:vAlign w:val="bottom"/>
            <w:hideMark/>
          </w:tcPr>
          <w:p w14:paraId="45ACB773" w14:textId="77777777" w:rsidR="006C2226" w:rsidRPr="008671EA" w:rsidRDefault="006C2226" w:rsidP="006C2226">
            <w:pPr>
              <w:spacing w:line="276" w:lineRule="auto"/>
              <w:jc w:val="both"/>
              <w:rPr>
                <w:rFonts w:asciiTheme="minorHAnsi" w:hAnsiTheme="minorHAnsi" w:cstheme="minorHAnsi"/>
                <w:b/>
                <w:bCs/>
                <w:sz w:val="20"/>
                <w:szCs w:val="20"/>
              </w:rPr>
            </w:pPr>
            <w:r w:rsidRPr="008671EA">
              <w:rPr>
                <w:rFonts w:asciiTheme="minorHAnsi" w:hAnsiTheme="minorHAnsi" w:cstheme="minorHAnsi"/>
                <w:b/>
                <w:bCs/>
                <w:sz w:val="20"/>
                <w:szCs w:val="20"/>
              </w:rPr>
              <w:t>Seksioni- Titulli</w:t>
            </w:r>
          </w:p>
        </w:tc>
        <w:tc>
          <w:tcPr>
            <w:tcW w:w="3240" w:type="dxa"/>
            <w:gridSpan w:val="4"/>
            <w:shd w:val="clear" w:color="auto" w:fill="F2F2F2" w:themeFill="background1" w:themeFillShade="F2"/>
            <w:noWrap/>
            <w:vAlign w:val="bottom"/>
            <w:hideMark/>
          </w:tcPr>
          <w:p w14:paraId="0E067FD6" w14:textId="77777777" w:rsidR="006C2226" w:rsidRPr="008671EA" w:rsidRDefault="006C2226" w:rsidP="006C2226">
            <w:pPr>
              <w:spacing w:line="276" w:lineRule="auto"/>
              <w:jc w:val="both"/>
              <w:rPr>
                <w:rFonts w:asciiTheme="minorHAnsi" w:hAnsiTheme="minorHAnsi" w:cstheme="minorHAnsi"/>
                <w:b/>
                <w:bCs/>
                <w:sz w:val="20"/>
                <w:szCs w:val="20"/>
              </w:rPr>
            </w:pPr>
            <w:r w:rsidRPr="008671EA">
              <w:rPr>
                <w:rFonts w:asciiTheme="minorHAnsi" w:hAnsiTheme="minorHAnsi" w:cstheme="minorHAnsi"/>
                <w:b/>
                <w:bCs/>
                <w:sz w:val="20"/>
                <w:szCs w:val="20"/>
              </w:rPr>
              <w:t>Ndermarrje (%)</w:t>
            </w:r>
          </w:p>
        </w:tc>
      </w:tr>
      <w:tr w:rsidR="006C2226" w:rsidRPr="008671EA" w14:paraId="64A9E77B" w14:textId="77777777" w:rsidTr="008671EA">
        <w:trPr>
          <w:trHeight w:val="300"/>
        </w:trPr>
        <w:tc>
          <w:tcPr>
            <w:tcW w:w="6253" w:type="dxa"/>
            <w:vMerge/>
            <w:shd w:val="clear" w:color="auto" w:fill="FFFFFF" w:themeFill="background1"/>
            <w:vAlign w:val="center"/>
            <w:hideMark/>
          </w:tcPr>
          <w:p w14:paraId="3006176C" w14:textId="77777777" w:rsidR="006C2226" w:rsidRPr="008671EA" w:rsidRDefault="006C2226" w:rsidP="006C2226">
            <w:pPr>
              <w:spacing w:line="276" w:lineRule="auto"/>
              <w:jc w:val="both"/>
              <w:rPr>
                <w:rFonts w:asciiTheme="minorHAnsi" w:hAnsiTheme="minorHAnsi" w:cstheme="minorHAnsi"/>
                <w:sz w:val="20"/>
                <w:szCs w:val="20"/>
              </w:rPr>
            </w:pPr>
          </w:p>
        </w:tc>
        <w:tc>
          <w:tcPr>
            <w:tcW w:w="705" w:type="dxa"/>
            <w:shd w:val="clear" w:color="auto" w:fill="FFFFFF" w:themeFill="background1"/>
            <w:noWrap/>
            <w:vAlign w:val="bottom"/>
            <w:hideMark/>
          </w:tcPr>
          <w:p w14:paraId="74BD514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2011</w:t>
            </w:r>
          </w:p>
        </w:tc>
        <w:tc>
          <w:tcPr>
            <w:tcW w:w="961" w:type="dxa"/>
            <w:shd w:val="clear" w:color="auto" w:fill="FFFFFF" w:themeFill="background1"/>
            <w:noWrap/>
            <w:vAlign w:val="bottom"/>
            <w:hideMark/>
          </w:tcPr>
          <w:p w14:paraId="1DE37F0A"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2012</w:t>
            </w:r>
          </w:p>
        </w:tc>
        <w:tc>
          <w:tcPr>
            <w:tcW w:w="690" w:type="dxa"/>
            <w:shd w:val="clear" w:color="auto" w:fill="FFFFFF" w:themeFill="background1"/>
            <w:noWrap/>
            <w:vAlign w:val="bottom"/>
            <w:hideMark/>
          </w:tcPr>
          <w:p w14:paraId="3B8D545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2013</w:t>
            </w:r>
          </w:p>
        </w:tc>
        <w:tc>
          <w:tcPr>
            <w:tcW w:w="884" w:type="dxa"/>
            <w:shd w:val="clear" w:color="auto" w:fill="FFFFFF" w:themeFill="background1"/>
            <w:noWrap/>
            <w:vAlign w:val="bottom"/>
            <w:hideMark/>
          </w:tcPr>
          <w:p w14:paraId="37E844F3" w14:textId="77777777" w:rsidR="006C2226" w:rsidRPr="008671EA" w:rsidRDefault="006C2226" w:rsidP="006C2226">
            <w:pPr>
              <w:spacing w:line="276" w:lineRule="auto"/>
              <w:ind w:right="175"/>
              <w:jc w:val="both"/>
              <w:rPr>
                <w:rFonts w:asciiTheme="minorHAnsi" w:hAnsiTheme="minorHAnsi" w:cstheme="minorHAnsi"/>
                <w:sz w:val="20"/>
                <w:szCs w:val="20"/>
              </w:rPr>
            </w:pPr>
            <w:r w:rsidRPr="008671EA">
              <w:rPr>
                <w:rFonts w:asciiTheme="minorHAnsi" w:hAnsiTheme="minorHAnsi" w:cstheme="minorHAnsi"/>
                <w:sz w:val="20"/>
                <w:szCs w:val="20"/>
              </w:rPr>
              <w:t>2018</w:t>
            </w:r>
          </w:p>
        </w:tc>
      </w:tr>
      <w:tr w:rsidR="006C2226" w:rsidRPr="008671EA" w14:paraId="0A28D4AC" w14:textId="77777777" w:rsidTr="008671EA">
        <w:trPr>
          <w:trHeight w:hRule="exact" w:val="284"/>
        </w:trPr>
        <w:tc>
          <w:tcPr>
            <w:tcW w:w="6253" w:type="dxa"/>
            <w:shd w:val="clear" w:color="auto" w:fill="FFFFFF" w:themeFill="background1"/>
            <w:noWrap/>
            <w:vAlign w:val="bottom"/>
            <w:hideMark/>
          </w:tcPr>
          <w:p w14:paraId="6522454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A- Bujqësia, pylltaria dhe peshkimi</w:t>
            </w:r>
          </w:p>
        </w:tc>
        <w:tc>
          <w:tcPr>
            <w:tcW w:w="705" w:type="dxa"/>
            <w:shd w:val="clear" w:color="auto" w:fill="FFFFFF" w:themeFill="background1"/>
            <w:noWrap/>
            <w:vAlign w:val="bottom"/>
            <w:hideMark/>
          </w:tcPr>
          <w:p w14:paraId="6EC8AEB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4%</w:t>
            </w:r>
          </w:p>
        </w:tc>
        <w:tc>
          <w:tcPr>
            <w:tcW w:w="961" w:type="dxa"/>
            <w:shd w:val="clear" w:color="auto" w:fill="FFFFFF" w:themeFill="background1"/>
            <w:noWrap/>
            <w:vAlign w:val="bottom"/>
            <w:hideMark/>
          </w:tcPr>
          <w:p w14:paraId="23E2F72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6%</w:t>
            </w:r>
          </w:p>
        </w:tc>
        <w:tc>
          <w:tcPr>
            <w:tcW w:w="690" w:type="dxa"/>
            <w:shd w:val="clear" w:color="auto" w:fill="FFFFFF" w:themeFill="background1"/>
            <w:noWrap/>
            <w:vAlign w:val="bottom"/>
            <w:hideMark/>
          </w:tcPr>
          <w:p w14:paraId="55312D6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6%</w:t>
            </w:r>
          </w:p>
        </w:tc>
        <w:tc>
          <w:tcPr>
            <w:tcW w:w="884" w:type="dxa"/>
            <w:shd w:val="clear" w:color="auto" w:fill="FFFFFF" w:themeFill="background1"/>
            <w:noWrap/>
            <w:vAlign w:val="bottom"/>
            <w:hideMark/>
          </w:tcPr>
          <w:p w14:paraId="5AA86B4A"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5%</w:t>
            </w:r>
          </w:p>
        </w:tc>
      </w:tr>
      <w:tr w:rsidR="006C2226" w:rsidRPr="008671EA" w14:paraId="4198FF4A" w14:textId="77777777" w:rsidTr="008671EA">
        <w:trPr>
          <w:trHeight w:hRule="exact" w:val="284"/>
        </w:trPr>
        <w:tc>
          <w:tcPr>
            <w:tcW w:w="6253" w:type="dxa"/>
            <w:shd w:val="clear" w:color="auto" w:fill="FFFFFF" w:themeFill="background1"/>
            <w:noWrap/>
            <w:vAlign w:val="bottom"/>
            <w:hideMark/>
          </w:tcPr>
          <w:p w14:paraId="5B737558"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B- Xeheroret dhe gurëthyesit</w:t>
            </w:r>
          </w:p>
        </w:tc>
        <w:tc>
          <w:tcPr>
            <w:tcW w:w="705" w:type="dxa"/>
            <w:shd w:val="clear" w:color="auto" w:fill="FFFFFF" w:themeFill="background1"/>
            <w:noWrap/>
            <w:vAlign w:val="bottom"/>
            <w:hideMark/>
          </w:tcPr>
          <w:p w14:paraId="776986E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26697F9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3850DA3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10D11ED8"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23E36E04" w14:textId="77777777" w:rsidTr="008671EA">
        <w:trPr>
          <w:trHeight w:hRule="exact" w:val="284"/>
        </w:trPr>
        <w:tc>
          <w:tcPr>
            <w:tcW w:w="6253" w:type="dxa"/>
            <w:shd w:val="clear" w:color="auto" w:fill="FFFFFF" w:themeFill="background1"/>
            <w:vAlign w:val="bottom"/>
            <w:hideMark/>
          </w:tcPr>
          <w:p w14:paraId="258683EA"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C- Industria përpunuese</w:t>
            </w:r>
          </w:p>
        </w:tc>
        <w:tc>
          <w:tcPr>
            <w:tcW w:w="705" w:type="dxa"/>
            <w:shd w:val="clear" w:color="auto" w:fill="FFFFFF" w:themeFill="background1"/>
            <w:noWrap/>
            <w:vAlign w:val="bottom"/>
            <w:hideMark/>
          </w:tcPr>
          <w:p w14:paraId="347F6D2B"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6%</w:t>
            </w:r>
          </w:p>
        </w:tc>
        <w:tc>
          <w:tcPr>
            <w:tcW w:w="961" w:type="dxa"/>
            <w:shd w:val="clear" w:color="auto" w:fill="FFFFFF" w:themeFill="background1"/>
            <w:noWrap/>
            <w:vAlign w:val="bottom"/>
            <w:hideMark/>
          </w:tcPr>
          <w:p w14:paraId="178BD73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8%</w:t>
            </w:r>
          </w:p>
        </w:tc>
        <w:tc>
          <w:tcPr>
            <w:tcW w:w="690" w:type="dxa"/>
            <w:shd w:val="clear" w:color="auto" w:fill="FFFFFF" w:themeFill="background1"/>
            <w:noWrap/>
            <w:vAlign w:val="bottom"/>
            <w:hideMark/>
          </w:tcPr>
          <w:p w14:paraId="6ACB8B6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9%</w:t>
            </w:r>
          </w:p>
        </w:tc>
        <w:tc>
          <w:tcPr>
            <w:tcW w:w="884" w:type="dxa"/>
            <w:shd w:val="clear" w:color="auto" w:fill="FFFFFF" w:themeFill="background1"/>
            <w:noWrap/>
            <w:vAlign w:val="bottom"/>
            <w:hideMark/>
          </w:tcPr>
          <w:p w14:paraId="1DB0D4E1"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7%</w:t>
            </w:r>
          </w:p>
        </w:tc>
      </w:tr>
      <w:tr w:rsidR="006C2226" w:rsidRPr="008671EA" w14:paraId="61AC9225" w14:textId="77777777" w:rsidTr="008671EA">
        <w:trPr>
          <w:trHeight w:hRule="exact" w:val="284"/>
        </w:trPr>
        <w:tc>
          <w:tcPr>
            <w:tcW w:w="6253" w:type="dxa"/>
            <w:shd w:val="clear" w:color="auto" w:fill="FFFFFF" w:themeFill="background1"/>
            <w:noWrap/>
            <w:vAlign w:val="bottom"/>
            <w:hideMark/>
          </w:tcPr>
          <w:p w14:paraId="670064B8"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D- Furnizimi me energji elektrike, gaz, avull dhe ajër për kondicionim</w:t>
            </w:r>
          </w:p>
        </w:tc>
        <w:tc>
          <w:tcPr>
            <w:tcW w:w="705" w:type="dxa"/>
            <w:shd w:val="clear" w:color="auto" w:fill="FFFFFF" w:themeFill="background1"/>
            <w:noWrap/>
            <w:vAlign w:val="bottom"/>
            <w:hideMark/>
          </w:tcPr>
          <w:p w14:paraId="1524DBC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42115C6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2F13C5B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2494206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5B232BB5" w14:textId="77777777" w:rsidTr="008671EA">
        <w:trPr>
          <w:trHeight w:hRule="exact" w:val="284"/>
        </w:trPr>
        <w:tc>
          <w:tcPr>
            <w:tcW w:w="6253" w:type="dxa"/>
            <w:shd w:val="clear" w:color="auto" w:fill="FFFFFF" w:themeFill="background1"/>
            <w:vAlign w:val="bottom"/>
            <w:hideMark/>
          </w:tcPr>
          <w:p w14:paraId="346F772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E- Furnizimi me uje; kanalizimi, menaxhimi me mbeturina dhe aktivitetet rehabilituese</w:t>
            </w:r>
          </w:p>
        </w:tc>
        <w:tc>
          <w:tcPr>
            <w:tcW w:w="705" w:type="dxa"/>
            <w:shd w:val="clear" w:color="auto" w:fill="FFFFFF" w:themeFill="background1"/>
            <w:noWrap/>
            <w:vAlign w:val="bottom"/>
            <w:hideMark/>
          </w:tcPr>
          <w:p w14:paraId="333AC14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701482E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5DEF8D4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4A0C764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5DEF20B2" w14:textId="77777777" w:rsidTr="008671EA">
        <w:trPr>
          <w:trHeight w:hRule="exact" w:val="284"/>
        </w:trPr>
        <w:tc>
          <w:tcPr>
            <w:tcW w:w="6253" w:type="dxa"/>
            <w:shd w:val="clear" w:color="auto" w:fill="FFFFFF" w:themeFill="background1"/>
            <w:noWrap/>
            <w:vAlign w:val="bottom"/>
            <w:hideMark/>
          </w:tcPr>
          <w:p w14:paraId="6F50A06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F- Ndërtimitaria</w:t>
            </w:r>
          </w:p>
        </w:tc>
        <w:tc>
          <w:tcPr>
            <w:tcW w:w="705" w:type="dxa"/>
            <w:shd w:val="clear" w:color="auto" w:fill="FFFFFF" w:themeFill="background1"/>
            <w:noWrap/>
            <w:vAlign w:val="bottom"/>
            <w:hideMark/>
          </w:tcPr>
          <w:p w14:paraId="0325C37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13%</w:t>
            </w:r>
          </w:p>
        </w:tc>
        <w:tc>
          <w:tcPr>
            <w:tcW w:w="961" w:type="dxa"/>
            <w:shd w:val="clear" w:color="auto" w:fill="FFFFFF" w:themeFill="background1"/>
            <w:noWrap/>
            <w:vAlign w:val="bottom"/>
            <w:hideMark/>
          </w:tcPr>
          <w:p w14:paraId="5AC798F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14%</w:t>
            </w:r>
          </w:p>
        </w:tc>
        <w:tc>
          <w:tcPr>
            <w:tcW w:w="690" w:type="dxa"/>
            <w:shd w:val="clear" w:color="auto" w:fill="FFFFFF" w:themeFill="background1"/>
            <w:noWrap/>
            <w:vAlign w:val="bottom"/>
            <w:hideMark/>
          </w:tcPr>
          <w:p w14:paraId="36454B6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14%</w:t>
            </w:r>
          </w:p>
        </w:tc>
        <w:tc>
          <w:tcPr>
            <w:tcW w:w="884" w:type="dxa"/>
            <w:shd w:val="clear" w:color="auto" w:fill="FFFFFF" w:themeFill="background1"/>
            <w:noWrap/>
            <w:vAlign w:val="bottom"/>
            <w:hideMark/>
          </w:tcPr>
          <w:p w14:paraId="1B6A73F4"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15%</w:t>
            </w:r>
          </w:p>
        </w:tc>
      </w:tr>
      <w:tr w:rsidR="006C2226" w:rsidRPr="008671EA" w14:paraId="3A9422F5" w14:textId="77777777" w:rsidTr="008671EA">
        <w:trPr>
          <w:trHeight w:hRule="exact" w:val="284"/>
        </w:trPr>
        <w:tc>
          <w:tcPr>
            <w:tcW w:w="6253" w:type="dxa"/>
            <w:shd w:val="clear" w:color="auto" w:fill="FFFFFF" w:themeFill="background1"/>
            <w:vAlign w:val="bottom"/>
            <w:hideMark/>
          </w:tcPr>
          <w:p w14:paraId="39C62A5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G- Tregtia me shumicë dhe pakicë; riparimi i mjeteve motorike dhe motoçikletave</w:t>
            </w:r>
          </w:p>
        </w:tc>
        <w:tc>
          <w:tcPr>
            <w:tcW w:w="705" w:type="dxa"/>
            <w:shd w:val="clear" w:color="auto" w:fill="FFFFFF" w:themeFill="background1"/>
            <w:noWrap/>
            <w:vAlign w:val="bottom"/>
            <w:hideMark/>
          </w:tcPr>
          <w:p w14:paraId="02528DF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41%</w:t>
            </w:r>
          </w:p>
        </w:tc>
        <w:tc>
          <w:tcPr>
            <w:tcW w:w="961" w:type="dxa"/>
            <w:shd w:val="clear" w:color="auto" w:fill="FFFFFF" w:themeFill="background1"/>
            <w:noWrap/>
            <w:vAlign w:val="bottom"/>
            <w:hideMark/>
          </w:tcPr>
          <w:p w14:paraId="341C1D9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36%</w:t>
            </w:r>
          </w:p>
        </w:tc>
        <w:tc>
          <w:tcPr>
            <w:tcW w:w="690" w:type="dxa"/>
            <w:shd w:val="clear" w:color="auto" w:fill="FFFFFF" w:themeFill="background1"/>
            <w:noWrap/>
            <w:vAlign w:val="bottom"/>
            <w:hideMark/>
          </w:tcPr>
          <w:p w14:paraId="35A7BE7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36%</w:t>
            </w:r>
          </w:p>
        </w:tc>
        <w:tc>
          <w:tcPr>
            <w:tcW w:w="884" w:type="dxa"/>
            <w:shd w:val="clear" w:color="auto" w:fill="FFFFFF" w:themeFill="background1"/>
            <w:noWrap/>
            <w:vAlign w:val="bottom"/>
            <w:hideMark/>
          </w:tcPr>
          <w:p w14:paraId="7F42A3D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38%</w:t>
            </w:r>
          </w:p>
        </w:tc>
      </w:tr>
      <w:tr w:rsidR="006C2226" w:rsidRPr="008671EA" w14:paraId="5B343991" w14:textId="77777777" w:rsidTr="008671EA">
        <w:trPr>
          <w:trHeight w:hRule="exact" w:val="284"/>
        </w:trPr>
        <w:tc>
          <w:tcPr>
            <w:tcW w:w="6253" w:type="dxa"/>
            <w:shd w:val="clear" w:color="auto" w:fill="FFFFFF" w:themeFill="background1"/>
            <w:vAlign w:val="bottom"/>
            <w:hideMark/>
          </w:tcPr>
          <w:p w14:paraId="600DDF2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H- Transporti dhe magazinimi</w:t>
            </w:r>
          </w:p>
        </w:tc>
        <w:tc>
          <w:tcPr>
            <w:tcW w:w="705" w:type="dxa"/>
            <w:shd w:val="clear" w:color="auto" w:fill="FFFFFF" w:themeFill="background1"/>
            <w:noWrap/>
            <w:vAlign w:val="bottom"/>
            <w:hideMark/>
          </w:tcPr>
          <w:p w14:paraId="0F36C65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11%</w:t>
            </w:r>
          </w:p>
        </w:tc>
        <w:tc>
          <w:tcPr>
            <w:tcW w:w="961" w:type="dxa"/>
            <w:shd w:val="clear" w:color="auto" w:fill="FFFFFF" w:themeFill="background1"/>
            <w:noWrap/>
            <w:vAlign w:val="bottom"/>
            <w:hideMark/>
          </w:tcPr>
          <w:p w14:paraId="4362E18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11%</w:t>
            </w:r>
          </w:p>
        </w:tc>
        <w:tc>
          <w:tcPr>
            <w:tcW w:w="690" w:type="dxa"/>
            <w:shd w:val="clear" w:color="auto" w:fill="FFFFFF" w:themeFill="background1"/>
            <w:noWrap/>
            <w:vAlign w:val="bottom"/>
            <w:hideMark/>
          </w:tcPr>
          <w:p w14:paraId="4372B23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11%</w:t>
            </w:r>
          </w:p>
        </w:tc>
        <w:tc>
          <w:tcPr>
            <w:tcW w:w="884" w:type="dxa"/>
            <w:shd w:val="clear" w:color="auto" w:fill="FFFFFF" w:themeFill="background1"/>
            <w:noWrap/>
            <w:vAlign w:val="bottom"/>
            <w:hideMark/>
          </w:tcPr>
          <w:p w14:paraId="222AB37B"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13%</w:t>
            </w:r>
          </w:p>
        </w:tc>
      </w:tr>
      <w:tr w:rsidR="006C2226" w:rsidRPr="008671EA" w14:paraId="4E69BF13" w14:textId="77777777" w:rsidTr="008671EA">
        <w:trPr>
          <w:trHeight w:hRule="exact" w:val="284"/>
        </w:trPr>
        <w:tc>
          <w:tcPr>
            <w:tcW w:w="6253" w:type="dxa"/>
            <w:shd w:val="clear" w:color="auto" w:fill="FFFFFF" w:themeFill="background1"/>
            <w:noWrap/>
            <w:vAlign w:val="bottom"/>
            <w:hideMark/>
          </w:tcPr>
          <w:p w14:paraId="7D915F3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lastRenderedPageBreak/>
              <w:t>I- Akomodimi dhe aktivitetet e shërbimit të ushqimit</w:t>
            </w:r>
          </w:p>
        </w:tc>
        <w:tc>
          <w:tcPr>
            <w:tcW w:w="705" w:type="dxa"/>
            <w:shd w:val="clear" w:color="auto" w:fill="FFFFFF" w:themeFill="background1"/>
            <w:noWrap/>
            <w:vAlign w:val="bottom"/>
            <w:hideMark/>
          </w:tcPr>
          <w:p w14:paraId="4CFFB91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7%</w:t>
            </w:r>
          </w:p>
        </w:tc>
        <w:tc>
          <w:tcPr>
            <w:tcW w:w="961" w:type="dxa"/>
            <w:shd w:val="clear" w:color="auto" w:fill="FFFFFF" w:themeFill="background1"/>
            <w:noWrap/>
            <w:vAlign w:val="bottom"/>
            <w:hideMark/>
          </w:tcPr>
          <w:p w14:paraId="096DADC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7%</w:t>
            </w:r>
          </w:p>
        </w:tc>
        <w:tc>
          <w:tcPr>
            <w:tcW w:w="690" w:type="dxa"/>
            <w:shd w:val="clear" w:color="auto" w:fill="FFFFFF" w:themeFill="background1"/>
            <w:noWrap/>
            <w:vAlign w:val="bottom"/>
            <w:hideMark/>
          </w:tcPr>
          <w:p w14:paraId="4FB1A5FB"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6%</w:t>
            </w:r>
          </w:p>
        </w:tc>
        <w:tc>
          <w:tcPr>
            <w:tcW w:w="884" w:type="dxa"/>
            <w:shd w:val="clear" w:color="auto" w:fill="FFFFFF" w:themeFill="background1"/>
            <w:noWrap/>
            <w:vAlign w:val="bottom"/>
            <w:hideMark/>
          </w:tcPr>
          <w:p w14:paraId="6D396878"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6%</w:t>
            </w:r>
          </w:p>
        </w:tc>
      </w:tr>
      <w:tr w:rsidR="006C2226" w:rsidRPr="008671EA" w14:paraId="421D9D70" w14:textId="77777777" w:rsidTr="008671EA">
        <w:trPr>
          <w:trHeight w:hRule="exact" w:val="284"/>
        </w:trPr>
        <w:tc>
          <w:tcPr>
            <w:tcW w:w="6253" w:type="dxa"/>
            <w:shd w:val="clear" w:color="auto" w:fill="FFFFFF" w:themeFill="background1"/>
            <w:noWrap/>
            <w:vAlign w:val="bottom"/>
            <w:hideMark/>
          </w:tcPr>
          <w:p w14:paraId="49D422E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J- Informimi dhe komunikimi</w:t>
            </w:r>
          </w:p>
        </w:tc>
        <w:tc>
          <w:tcPr>
            <w:tcW w:w="705" w:type="dxa"/>
            <w:shd w:val="clear" w:color="auto" w:fill="FFFFFF" w:themeFill="background1"/>
            <w:noWrap/>
            <w:vAlign w:val="bottom"/>
            <w:hideMark/>
          </w:tcPr>
          <w:p w14:paraId="6A4CD4E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961" w:type="dxa"/>
            <w:shd w:val="clear" w:color="auto" w:fill="FFFFFF" w:themeFill="background1"/>
            <w:noWrap/>
            <w:vAlign w:val="bottom"/>
            <w:hideMark/>
          </w:tcPr>
          <w:p w14:paraId="2091B1D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690" w:type="dxa"/>
            <w:shd w:val="clear" w:color="auto" w:fill="FFFFFF" w:themeFill="background1"/>
            <w:noWrap/>
            <w:vAlign w:val="bottom"/>
            <w:hideMark/>
          </w:tcPr>
          <w:p w14:paraId="105F3C0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884" w:type="dxa"/>
            <w:shd w:val="clear" w:color="auto" w:fill="FFFFFF" w:themeFill="background1"/>
            <w:noWrap/>
            <w:vAlign w:val="bottom"/>
            <w:hideMark/>
          </w:tcPr>
          <w:p w14:paraId="308D91C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r>
      <w:tr w:rsidR="006C2226" w:rsidRPr="008671EA" w14:paraId="51D319A6" w14:textId="77777777" w:rsidTr="008671EA">
        <w:trPr>
          <w:trHeight w:hRule="exact" w:val="284"/>
        </w:trPr>
        <w:tc>
          <w:tcPr>
            <w:tcW w:w="6253" w:type="dxa"/>
            <w:shd w:val="clear" w:color="auto" w:fill="FFFFFF" w:themeFill="background1"/>
            <w:noWrap/>
            <w:vAlign w:val="bottom"/>
            <w:hideMark/>
          </w:tcPr>
          <w:p w14:paraId="052DA2F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K- Aktivitetet financiare dhe te sigurimit</w:t>
            </w:r>
          </w:p>
        </w:tc>
        <w:tc>
          <w:tcPr>
            <w:tcW w:w="705" w:type="dxa"/>
            <w:shd w:val="clear" w:color="auto" w:fill="FFFFFF" w:themeFill="background1"/>
            <w:noWrap/>
            <w:vAlign w:val="bottom"/>
            <w:hideMark/>
          </w:tcPr>
          <w:p w14:paraId="42D27A7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1FB0BD5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5A5C561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2360C0D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7B4A7CC4" w14:textId="77777777" w:rsidTr="008671EA">
        <w:trPr>
          <w:trHeight w:hRule="exact" w:val="284"/>
        </w:trPr>
        <w:tc>
          <w:tcPr>
            <w:tcW w:w="6253" w:type="dxa"/>
            <w:shd w:val="clear" w:color="auto" w:fill="FFFFFF" w:themeFill="background1"/>
            <w:noWrap/>
            <w:vAlign w:val="bottom"/>
            <w:hideMark/>
          </w:tcPr>
          <w:p w14:paraId="2A8BE6D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L- Aktivitetet e patundshmërive</w:t>
            </w:r>
          </w:p>
        </w:tc>
        <w:tc>
          <w:tcPr>
            <w:tcW w:w="705" w:type="dxa"/>
            <w:shd w:val="clear" w:color="auto" w:fill="FFFFFF" w:themeFill="background1"/>
            <w:noWrap/>
            <w:vAlign w:val="bottom"/>
            <w:hideMark/>
          </w:tcPr>
          <w:p w14:paraId="5422E73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5A0E375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6E6F2F6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3A7A278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3BF9520D" w14:textId="77777777" w:rsidTr="008671EA">
        <w:trPr>
          <w:trHeight w:hRule="exact" w:val="284"/>
        </w:trPr>
        <w:tc>
          <w:tcPr>
            <w:tcW w:w="6253" w:type="dxa"/>
            <w:shd w:val="clear" w:color="auto" w:fill="FFFFFF" w:themeFill="background1"/>
            <w:vAlign w:val="bottom"/>
            <w:hideMark/>
          </w:tcPr>
          <w:p w14:paraId="73A1638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M- Aktivitetet profesionale, shkencore dhe teknike</w:t>
            </w:r>
          </w:p>
        </w:tc>
        <w:tc>
          <w:tcPr>
            <w:tcW w:w="705" w:type="dxa"/>
            <w:shd w:val="clear" w:color="auto" w:fill="FFFFFF" w:themeFill="background1"/>
            <w:noWrap/>
            <w:vAlign w:val="bottom"/>
            <w:hideMark/>
          </w:tcPr>
          <w:p w14:paraId="1174742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3B99FAD4"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1D3862F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173A8B2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0209DF74" w14:textId="77777777" w:rsidTr="008671EA">
        <w:trPr>
          <w:trHeight w:hRule="exact" w:val="284"/>
        </w:trPr>
        <w:tc>
          <w:tcPr>
            <w:tcW w:w="6253" w:type="dxa"/>
            <w:shd w:val="clear" w:color="auto" w:fill="FFFFFF" w:themeFill="background1"/>
            <w:noWrap/>
            <w:vAlign w:val="bottom"/>
            <w:hideMark/>
          </w:tcPr>
          <w:p w14:paraId="66CD925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N- Aktivitetet administrative dhe shërbimet mbështetëse</w:t>
            </w:r>
          </w:p>
        </w:tc>
        <w:tc>
          <w:tcPr>
            <w:tcW w:w="705" w:type="dxa"/>
            <w:shd w:val="clear" w:color="auto" w:fill="FFFFFF" w:themeFill="background1"/>
            <w:noWrap/>
            <w:vAlign w:val="bottom"/>
            <w:hideMark/>
          </w:tcPr>
          <w:p w14:paraId="7774EB3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961" w:type="dxa"/>
            <w:shd w:val="clear" w:color="auto" w:fill="FFFFFF" w:themeFill="background1"/>
            <w:noWrap/>
            <w:vAlign w:val="bottom"/>
            <w:hideMark/>
          </w:tcPr>
          <w:p w14:paraId="5B70EA0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690" w:type="dxa"/>
            <w:shd w:val="clear" w:color="auto" w:fill="FFFFFF" w:themeFill="background1"/>
            <w:noWrap/>
            <w:vAlign w:val="bottom"/>
            <w:hideMark/>
          </w:tcPr>
          <w:p w14:paraId="15D0212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884" w:type="dxa"/>
            <w:shd w:val="clear" w:color="auto" w:fill="FFFFFF" w:themeFill="background1"/>
            <w:noWrap/>
            <w:vAlign w:val="bottom"/>
            <w:hideMark/>
          </w:tcPr>
          <w:p w14:paraId="6C93ED7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r>
      <w:tr w:rsidR="006C2226" w:rsidRPr="008671EA" w14:paraId="58E4D359" w14:textId="77777777" w:rsidTr="008671EA">
        <w:trPr>
          <w:trHeight w:hRule="exact" w:val="284"/>
        </w:trPr>
        <w:tc>
          <w:tcPr>
            <w:tcW w:w="6253" w:type="dxa"/>
            <w:shd w:val="clear" w:color="auto" w:fill="FFFFFF" w:themeFill="background1"/>
            <w:noWrap/>
            <w:vAlign w:val="bottom"/>
            <w:hideMark/>
          </w:tcPr>
          <w:p w14:paraId="4FCE03E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O- Administrata publike dhe mbrojtja; sigurimi social i obligativ</w:t>
            </w:r>
          </w:p>
        </w:tc>
        <w:tc>
          <w:tcPr>
            <w:tcW w:w="705" w:type="dxa"/>
            <w:shd w:val="clear" w:color="auto" w:fill="FFFFFF" w:themeFill="background1"/>
            <w:noWrap/>
            <w:vAlign w:val="bottom"/>
            <w:hideMark/>
          </w:tcPr>
          <w:p w14:paraId="2D79DAC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36CA741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0FD5270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7F46C447"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31FB61A6" w14:textId="77777777" w:rsidTr="008671EA">
        <w:trPr>
          <w:trHeight w:hRule="exact" w:val="284"/>
        </w:trPr>
        <w:tc>
          <w:tcPr>
            <w:tcW w:w="6253" w:type="dxa"/>
            <w:shd w:val="clear" w:color="auto" w:fill="FFFFFF" w:themeFill="background1"/>
            <w:noWrap/>
            <w:vAlign w:val="bottom"/>
            <w:hideMark/>
          </w:tcPr>
          <w:p w14:paraId="5D8CEB6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P- Arsimi</w:t>
            </w:r>
          </w:p>
        </w:tc>
        <w:tc>
          <w:tcPr>
            <w:tcW w:w="705" w:type="dxa"/>
            <w:shd w:val="clear" w:color="auto" w:fill="FFFFFF" w:themeFill="background1"/>
            <w:noWrap/>
            <w:vAlign w:val="bottom"/>
            <w:hideMark/>
          </w:tcPr>
          <w:p w14:paraId="022FA1B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961" w:type="dxa"/>
            <w:shd w:val="clear" w:color="auto" w:fill="FFFFFF" w:themeFill="background1"/>
            <w:noWrap/>
            <w:vAlign w:val="bottom"/>
            <w:hideMark/>
          </w:tcPr>
          <w:p w14:paraId="785CA8E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690" w:type="dxa"/>
            <w:shd w:val="clear" w:color="auto" w:fill="FFFFFF" w:themeFill="background1"/>
            <w:noWrap/>
            <w:vAlign w:val="bottom"/>
            <w:hideMark/>
          </w:tcPr>
          <w:p w14:paraId="15C8663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884" w:type="dxa"/>
            <w:shd w:val="clear" w:color="auto" w:fill="FFFFFF" w:themeFill="background1"/>
            <w:noWrap/>
            <w:vAlign w:val="bottom"/>
            <w:hideMark/>
          </w:tcPr>
          <w:p w14:paraId="4405EA54"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r>
      <w:tr w:rsidR="006C2226" w:rsidRPr="008671EA" w14:paraId="107EC0B1" w14:textId="77777777" w:rsidTr="008671EA">
        <w:trPr>
          <w:trHeight w:hRule="exact" w:val="284"/>
        </w:trPr>
        <w:tc>
          <w:tcPr>
            <w:tcW w:w="6253" w:type="dxa"/>
            <w:shd w:val="clear" w:color="auto" w:fill="FFFFFF" w:themeFill="background1"/>
            <w:noWrap/>
            <w:vAlign w:val="bottom"/>
            <w:hideMark/>
          </w:tcPr>
          <w:p w14:paraId="13DDDB9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Q- Shëndetësia dhe aktivitetet e punës sociale</w:t>
            </w:r>
          </w:p>
        </w:tc>
        <w:tc>
          <w:tcPr>
            <w:tcW w:w="705" w:type="dxa"/>
            <w:shd w:val="clear" w:color="auto" w:fill="FFFFFF" w:themeFill="background1"/>
            <w:noWrap/>
            <w:vAlign w:val="bottom"/>
            <w:hideMark/>
          </w:tcPr>
          <w:p w14:paraId="413D47B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961" w:type="dxa"/>
            <w:shd w:val="clear" w:color="auto" w:fill="FFFFFF" w:themeFill="background1"/>
            <w:noWrap/>
            <w:vAlign w:val="bottom"/>
            <w:hideMark/>
          </w:tcPr>
          <w:p w14:paraId="66F4B22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690" w:type="dxa"/>
            <w:shd w:val="clear" w:color="auto" w:fill="FFFFFF" w:themeFill="background1"/>
            <w:noWrap/>
            <w:vAlign w:val="bottom"/>
            <w:hideMark/>
          </w:tcPr>
          <w:p w14:paraId="5463ACB4"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c>
          <w:tcPr>
            <w:tcW w:w="884" w:type="dxa"/>
            <w:shd w:val="clear" w:color="auto" w:fill="FFFFFF" w:themeFill="background1"/>
            <w:noWrap/>
            <w:vAlign w:val="bottom"/>
            <w:hideMark/>
          </w:tcPr>
          <w:p w14:paraId="0EE55F1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r>
      <w:tr w:rsidR="006C2226" w:rsidRPr="008671EA" w14:paraId="0FAE15F2" w14:textId="77777777" w:rsidTr="008671EA">
        <w:trPr>
          <w:trHeight w:hRule="exact" w:val="284"/>
        </w:trPr>
        <w:tc>
          <w:tcPr>
            <w:tcW w:w="6253" w:type="dxa"/>
            <w:shd w:val="clear" w:color="auto" w:fill="FFFFFF" w:themeFill="background1"/>
            <w:vAlign w:val="bottom"/>
            <w:hideMark/>
          </w:tcPr>
          <w:p w14:paraId="69B30204"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R- Arte, argëtimi dhe rekreimi</w:t>
            </w:r>
          </w:p>
        </w:tc>
        <w:tc>
          <w:tcPr>
            <w:tcW w:w="705" w:type="dxa"/>
            <w:shd w:val="clear" w:color="auto" w:fill="FFFFFF" w:themeFill="background1"/>
            <w:noWrap/>
            <w:vAlign w:val="bottom"/>
            <w:hideMark/>
          </w:tcPr>
          <w:p w14:paraId="13614ABE"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961" w:type="dxa"/>
            <w:shd w:val="clear" w:color="auto" w:fill="FFFFFF" w:themeFill="background1"/>
            <w:noWrap/>
            <w:vAlign w:val="bottom"/>
            <w:hideMark/>
          </w:tcPr>
          <w:p w14:paraId="167D1519"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690" w:type="dxa"/>
            <w:shd w:val="clear" w:color="auto" w:fill="FFFFFF" w:themeFill="background1"/>
            <w:noWrap/>
            <w:vAlign w:val="bottom"/>
            <w:hideMark/>
          </w:tcPr>
          <w:p w14:paraId="579F0ACA"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2%</w:t>
            </w:r>
          </w:p>
        </w:tc>
        <w:tc>
          <w:tcPr>
            <w:tcW w:w="884" w:type="dxa"/>
            <w:shd w:val="clear" w:color="auto" w:fill="FFFFFF" w:themeFill="background1"/>
            <w:noWrap/>
            <w:vAlign w:val="bottom"/>
            <w:hideMark/>
          </w:tcPr>
          <w:p w14:paraId="0B6DD5C1"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w:t>
            </w:r>
          </w:p>
        </w:tc>
      </w:tr>
      <w:tr w:rsidR="006C2226" w:rsidRPr="008671EA" w14:paraId="3CD8B303" w14:textId="77777777" w:rsidTr="008671EA">
        <w:trPr>
          <w:trHeight w:hRule="exact" w:val="284"/>
        </w:trPr>
        <w:tc>
          <w:tcPr>
            <w:tcW w:w="6253" w:type="dxa"/>
            <w:shd w:val="clear" w:color="auto" w:fill="FFFFFF" w:themeFill="background1"/>
            <w:noWrap/>
            <w:vAlign w:val="bottom"/>
            <w:hideMark/>
          </w:tcPr>
          <w:p w14:paraId="248CADA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S- Aktivitetet tjera shërbyese</w:t>
            </w:r>
          </w:p>
        </w:tc>
        <w:tc>
          <w:tcPr>
            <w:tcW w:w="705" w:type="dxa"/>
            <w:shd w:val="clear" w:color="auto" w:fill="FFFFFF" w:themeFill="background1"/>
            <w:noWrap/>
            <w:vAlign w:val="bottom"/>
            <w:hideMark/>
          </w:tcPr>
          <w:p w14:paraId="43EF614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w:t>
            </w:r>
          </w:p>
        </w:tc>
        <w:tc>
          <w:tcPr>
            <w:tcW w:w="961" w:type="dxa"/>
            <w:shd w:val="clear" w:color="auto" w:fill="FFFFFF" w:themeFill="background1"/>
            <w:noWrap/>
            <w:vAlign w:val="bottom"/>
            <w:hideMark/>
          </w:tcPr>
          <w:p w14:paraId="5173805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w:t>
            </w:r>
          </w:p>
        </w:tc>
        <w:tc>
          <w:tcPr>
            <w:tcW w:w="690" w:type="dxa"/>
            <w:shd w:val="clear" w:color="auto" w:fill="FFFFFF" w:themeFill="background1"/>
            <w:noWrap/>
            <w:vAlign w:val="bottom"/>
            <w:hideMark/>
          </w:tcPr>
          <w:p w14:paraId="570F4F2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w:t>
            </w:r>
          </w:p>
        </w:tc>
        <w:tc>
          <w:tcPr>
            <w:tcW w:w="884" w:type="dxa"/>
            <w:shd w:val="clear" w:color="auto" w:fill="FFFFFF" w:themeFill="background1"/>
            <w:noWrap/>
            <w:vAlign w:val="bottom"/>
            <w:hideMark/>
          </w:tcPr>
          <w:p w14:paraId="015BE123"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w:t>
            </w:r>
          </w:p>
        </w:tc>
      </w:tr>
      <w:tr w:rsidR="006C2226" w:rsidRPr="008671EA" w14:paraId="370BF35E" w14:textId="77777777" w:rsidTr="008671EA">
        <w:trPr>
          <w:trHeight w:hRule="exact" w:val="284"/>
        </w:trPr>
        <w:tc>
          <w:tcPr>
            <w:tcW w:w="6253" w:type="dxa"/>
            <w:shd w:val="clear" w:color="auto" w:fill="FFFFFF" w:themeFill="background1"/>
            <w:vAlign w:val="bottom"/>
            <w:hideMark/>
          </w:tcPr>
          <w:p w14:paraId="605855E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T- Aktivitetet e ekonomive familjare si punëdhënës; mallera te padiferencuara- dhe sherbime- aktivitetet prodhuese te ekonomive familjare per shfrytezim vetanak</w:t>
            </w:r>
          </w:p>
        </w:tc>
        <w:tc>
          <w:tcPr>
            <w:tcW w:w="705" w:type="dxa"/>
            <w:shd w:val="clear" w:color="auto" w:fill="FFFFFF" w:themeFill="background1"/>
            <w:noWrap/>
            <w:vAlign w:val="bottom"/>
            <w:hideMark/>
          </w:tcPr>
          <w:p w14:paraId="37E36B3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2A95B61D"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4C783DCB"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3BE7649F"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00E7B2F1" w14:textId="77777777" w:rsidTr="008671EA">
        <w:trPr>
          <w:trHeight w:hRule="exact" w:val="284"/>
        </w:trPr>
        <w:tc>
          <w:tcPr>
            <w:tcW w:w="6253" w:type="dxa"/>
            <w:shd w:val="clear" w:color="auto" w:fill="FFFFFF" w:themeFill="background1"/>
            <w:noWrap/>
            <w:vAlign w:val="bottom"/>
            <w:hideMark/>
          </w:tcPr>
          <w:p w14:paraId="60841B3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U- Aktivitetet e organizatave dhe organeve të huaja</w:t>
            </w:r>
          </w:p>
        </w:tc>
        <w:tc>
          <w:tcPr>
            <w:tcW w:w="705" w:type="dxa"/>
            <w:shd w:val="clear" w:color="auto" w:fill="FFFFFF" w:themeFill="background1"/>
            <w:noWrap/>
            <w:vAlign w:val="bottom"/>
            <w:hideMark/>
          </w:tcPr>
          <w:p w14:paraId="4713E99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961" w:type="dxa"/>
            <w:shd w:val="clear" w:color="auto" w:fill="FFFFFF" w:themeFill="background1"/>
            <w:noWrap/>
            <w:vAlign w:val="bottom"/>
            <w:hideMark/>
          </w:tcPr>
          <w:p w14:paraId="61F40D15"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690" w:type="dxa"/>
            <w:shd w:val="clear" w:color="auto" w:fill="FFFFFF" w:themeFill="background1"/>
            <w:noWrap/>
            <w:vAlign w:val="bottom"/>
            <w:hideMark/>
          </w:tcPr>
          <w:p w14:paraId="6AA6BB5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c>
          <w:tcPr>
            <w:tcW w:w="884" w:type="dxa"/>
            <w:shd w:val="clear" w:color="auto" w:fill="FFFFFF" w:themeFill="background1"/>
            <w:noWrap/>
            <w:vAlign w:val="bottom"/>
            <w:hideMark/>
          </w:tcPr>
          <w:p w14:paraId="196CE05B"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0%</w:t>
            </w:r>
          </w:p>
        </w:tc>
      </w:tr>
      <w:tr w:rsidR="006C2226" w:rsidRPr="008671EA" w14:paraId="6CA8133B" w14:textId="77777777" w:rsidTr="008671EA">
        <w:trPr>
          <w:trHeight w:hRule="exact" w:val="284"/>
        </w:trPr>
        <w:tc>
          <w:tcPr>
            <w:tcW w:w="6253" w:type="dxa"/>
            <w:shd w:val="clear" w:color="auto" w:fill="FFFFFF" w:themeFill="background1"/>
            <w:noWrap/>
            <w:vAlign w:val="bottom"/>
            <w:hideMark/>
          </w:tcPr>
          <w:p w14:paraId="53C87DA6"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Gjithsej</w:t>
            </w:r>
          </w:p>
        </w:tc>
        <w:tc>
          <w:tcPr>
            <w:tcW w:w="705" w:type="dxa"/>
            <w:shd w:val="clear" w:color="auto" w:fill="FFFFFF" w:themeFill="background1"/>
            <w:noWrap/>
            <w:vAlign w:val="bottom"/>
            <w:hideMark/>
          </w:tcPr>
          <w:p w14:paraId="4D8928B0"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100%</w:t>
            </w:r>
          </w:p>
        </w:tc>
        <w:tc>
          <w:tcPr>
            <w:tcW w:w="961" w:type="dxa"/>
            <w:shd w:val="clear" w:color="auto" w:fill="FFFFFF" w:themeFill="background1"/>
            <w:noWrap/>
            <w:vAlign w:val="bottom"/>
            <w:hideMark/>
          </w:tcPr>
          <w:p w14:paraId="21EAD602"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100%</w:t>
            </w:r>
          </w:p>
        </w:tc>
        <w:tc>
          <w:tcPr>
            <w:tcW w:w="690" w:type="dxa"/>
            <w:shd w:val="clear" w:color="auto" w:fill="FFFFFF" w:themeFill="background1"/>
            <w:noWrap/>
            <w:vAlign w:val="bottom"/>
            <w:hideMark/>
          </w:tcPr>
          <w:p w14:paraId="4920DE0C"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100%</w:t>
            </w:r>
          </w:p>
        </w:tc>
        <w:tc>
          <w:tcPr>
            <w:tcW w:w="884" w:type="dxa"/>
            <w:shd w:val="clear" w:color="auto" w:fill="FFFFFF" w:themeFill="background1"/>
            <w:noWrap/>
            <w:vAlign w:val="bottom"/>
            <w:hideMark/>
          </w:tcPr>
          <w:p w14:paraId="0CF34B9A" w14:textId="77777777" w:rsidR="006C2226" w:rsidRPr="008671EA" w:rsidRDefault="006C2226" w:rsidP="006C2226">
            <w:pPr>
              <w:spacing w:line="276" w:lineRule="auto"/>
              <w:jc w:val="both"/>
              <w:rPr>
                <w:rFonts w:asciiTheme="minorHAnsi" w:hAnsiTheme="minorHAnsi" w:cstheme="minorHAnsi"/>
                <w:sz w:val="20"/>
                <w:szCs w:val="20"/>
              </w:rPr>
            </w:pPr>
            <w:r w:rsidRPr="008671EA">
              <w:rPr>
                <w:rFonts w:asciiTheme="minorHAnsi" w:hAnsiTheme="minorHAnsi" w:cstheme="minorHAnsi"/>
                <w:sz w:val="20"/>
                <w:szCs w:val="20"/>
              </w:rPr>
              <w:t>100%</w:t>
            </w:r>
          </w:p>
        </w:tc>
      </w:tr>
    </w:tbl>
    <w:p w14:paraId="06F6B8CC" w14:textId="77777777" w:rsidR="006C2226" w:rsidRPr="008126F4" w:rsidRDefault="006C2226" w:rsidP="00777C96">
      <w:pPr>
        <w:pStyle w:val="Caption"/>
      </w:pPr>
      <w:bookmarkStart w:id="61" w:name="_Toc40904606"/>
      <w:r w:rsidRPr="008126F4">
        <w:t xml:space="preserve">Tabela </w:t>
      </w:r>
      <w:r w:rsidR="00DF4468">
        <w:t>12.</w:t>
      </w:r>
      <w:r w:rsidRPr="008126F4">
        <w:t xml:space="preserve"> Ndermarrjet ekonomike, sipas sektoreve ekonomik, 2011- 2018</w:t>
      </w:r>
      <w:bookmarkEnd w:id="61"/>
    </w:p>
    <w:p w14:paraId="421C0F0D" w14:textId="77777777" w:rsidR="00D41B89" w:rsidRPr="00760429" w:rsidRDefault="00D41B89" w:rsidP="00D41B89">
      <w:pPr>
        <w:pStyle w:val="Heading2"/>
        <w:spacing w:line="276" w:lineRule="auto"/>
        <w:rPr>
          <w:color w:val="auto"/>
        </w:rPr>
      </w:pPr>
      <w:bookmarkStart w:id="62" w:name="_Toc107874222"/>
      <w:bookmarkStart w:id="63" w:name="_Toc119916826"/>
      <w:r w:rsidRPr="00760429">
        <w:rPr>
          <w:color w:val="auto"/>
        </w:rPr>
        <w:t>Bujqësia</w:t>
      </w:r>
      <w:bookmarkEnd w:id="62"/>
      <w:bookmarkEnd w:id="63"/>
      <w:r w:rsidRPr="00760429">
        <w:rPr>
          <w:color w:val="auto"/>
        </w:rPr>
        <w:t xml:space="preserve"> </w:t>
      </w:r>
    </w:p>
    <w:p w14:paraId="497A2E41" w14:textId="77777777" w:rsidR="00D41B89" w:rsidRPr="008126F4" w:rsidRDefault="00D41B89" w:rsidP="00D41B89">
      <w:pPr>
        <w:spacing w:line="276" w:lineRule="auto"/>
        <w:rPr>
          <w:rFonts w:asciiTheme="minorHAnsi" w:hAnsiTheme="minorHAnsi" w:cstheme="minorHAnsi"/>
          <w:lang w:val="eu-ES"/>
        </w:rPr>
      </w:pPr>
      <w:r w:rsidRPr="008126F4">
        <w:rPr>
          <w:rFonts w:asciiTheme="minorHAnsi" w:hAnsiTheme="minorHAnsi" w:cstheme="minorHAnsi"/>
          <w:lang w:val="eu-ES"/>
        </w:rPr>
        <w:t>Të dhënat për bujqësinë lokale sipas kulturave bujqësore, pemëtaria, perimet, blegtoria, etj. Poashtu ndonje informatë që ka referencë për mbeturina është e dobishme të ceket.</w:t>
      </w:r>
    </w:p>
    <w:p w14:paraId="6F4D46DB" w14:textId="77777777" w:rsidR="00D41B89" w:rsidRPr="008126F4" w:rsidRDefault="00D41B89" w:rsidP="00D41B89">
      <w:pPr>
        <w:spacing w:line="276" w:lineRule="auto"/>
        <w:rPr>
          <w:rFonts w:asciiTheme="minorHAnsi" w:hAnsiTheme="minorHAnsi" w:cstheme="minorHAnsi"/>
          <w:lang w:val="eu-ES"/>
        </w:rPr>
      </w:pPr>
    </w:p>
    <w:p w14:paraId="02A43832" w14:textId="77777777" w:rsidR="00D41B89" w:rsidRPr="008126F4" w:rsidRDefault="00D41B89" w:rsidP="00D41B89">
      <w:pPr>
        <w:pStyle w:val="ListParagraph"/>
        <w:spacing w:line="276" w:lineRule="auto"/>
        <w:ind w:left="0"/>
        <w:rPr>
          <w:rFonts w:asciiTheme="minorHAnsi" w:hAnsiTheme="minorHAnsi" w:cstheme="minorHAnsi"/>
          <w:sz w:val="24"/>
        </w:rPr>
      </w:pPr>
      <w:r w:rsidRPr="008126F4">
        <w:rPr>
          <w:rFonts w:asciiTheme="minorHAnsi" w:eastAsia="Calibri" w:hAnsiTheme="minorHAnsi" w:cstheme="minorHAnsi"/>
          <w:b/>
          <w:bCs/>
          <w:sz w:val="24"/>
        </w:rPr>
        <w:t xml:space="preserve">Bujqësia, pemtaria dhe blegtoria - </w:t>
      </w:r>
      <w:r w:rsidRPr="008126F4">
        <w:rPr>
          <w:rFonts w:asciiTheme="minorHAnsi" w:hAnsiTheme="minorHAnsi" w:cstheme="minorHAnsi"/>
          <w:sz w:val="24"/>
        </w:rPr>
        <w:t xml:space="preserve">Bazuar në analizat hipsometrike të territorit të komunës, dy të tretat e territorit të komunës janë pjesë rrafshinore. Pjesa e rrafshët e komunës e sidomos lugina përgjatë lumit “Drenica” është tokë me potenciale të mundshme për zhvillimin e bujqësisë intensive dhe zhvillim të agro-industrisë. Lumi “Drenica”, kanali i sistemit ujitës Ibër-Lepenc si dhe lumi Verbofc janë faktorë të rëndësishëm në zhvillimin e bujqësisë. Klima kontinentale me të reshura mesatare krijojnë kushte shumë të volitshme për zhvillimin e bujqësisë. </w:t>
      </w:r>
    </w:p>
    <w:p w14:paraId="0B988CC5" w14:textId="77777777" w:rsidR="00D41B89" w:rsidRPr="008126F4" w:rsidRDefault="00D41B89" w:rsidP="00D41B89">
      <w:pPr>
        <w:spacing w:line="276" w:lineRule="auto"/>
        <w:jc w:val="both"/>
        <w:rPr>
          <w:rFonts w:asciiTheme="minorHAnsi" w:hAnsiTheme="minorHAnsi" w:cstheme="minorHAnsi"/>
          <w:color w:val="0D0D0D" w:themeColor="text1" w:themeTint="F2"/>
        </w:rPr>
      </w:pPr>
      <w:r w:rsidRPr="008126F4">
        <w:rPr>
          <w:rFonts w:asciiTheme="minorHAnsi" w:hAnsiTheme="minorHAnsi" w:cstheme="minorHAnsi"/>
          <w:b/>
        </w:rPr>
        <w:t xml:space="preserve">Vlerësimi i tokës bujqësore - </w:t>
      </w:r>
      <w:r w:rsidRPr="008126F4">
        <w:rPr>
          <w:rFonts w:asciiTheme="minorHAnsi" w:hAnsiTheme="minorHAnsi" w:cstheme="minorHAnsi"/>
        </w:rPr>
        <w:t xml:space="preserve">Toka në komunën e Gllogocit dallon nga ajo e punueshme deri të pyjet. Bazuar në të dhënat që posedon Komuna, gjatë vitit 2017 kjo komunë ka pasur rreth 14,389.00 ha tokë bujqësore, përkatësisht 52.21% të territorit të komunës dhe 9,885.40 ha tokë pyjore. </w:t>
      </w:r>
      <w:r w:rsidRPr="008126F4">
        <w:rPr>
          <w:rFonts w:asciiTheme="minorHAnsi" w:hAnsiTheme="minorHAnsi" w:cstheme="minorHAnsi"/>
          <w:color w:val="0D0D0D" w:themeColor="text1" w:themeTint="F2"/>
        </w:rPr>
        <w:t xml:space="preserve">Nga sipërfaqja e tokës bujqësore (ara dhe kullosa), toka bujqësore e kultivuar përfshinë 8182 ha, përkatësisht 0.13 ha për kokë banori, </w:t>
      </w:r>
      <w:r w:rsidRPr="008126F4">
        <w:rPr>
          <w:rFonts w:asciiTheme="minorHAnsi" w:hAnsiTheme="minorHAnsi" w:cstheme="minorHAnsi"/>
        </w:rPr>
        <w:t>bazuar në të dhënat nga Regjistrimi i Bujqësisë, i zhvilluar nga Agjencia i Statistikave te Kosovës (2014)</w:t>
      </w:r>
      <w:r w:rsidRPr="008126F4">
        <w:rPr>
          <w:rFonts w:asciiTheme="minorHAnsi" w:hAnsiTheme="minorHAnsi" w:cstheme="minorHAnsi"/>
          <w:color w:val="0D0D0D" w:themeColor="text1" w:themeTint="F2"/>
        </w:rPr>
        <w:t xml:space="preserve">. </w:t>
      </w:r>
      <w:r w:rsidRPr="008126F4">
        <w:rPr>
          <w:rFonts w:asciiTheme="minorHAnsi" w:hAnsiTheme="minorHAnsi" w:cstheme="minorHAnsi"/>
        </w:rPr>
        <w:t xml:space="preserve">Nga mënyra e shfrytëzimit me të mbjella mund të thuhet së drithërat kultivohen në sipërfaqe më të madhe, prej rreth 75% të totalit të tokës së punueshme. </w:t>
      </w:r>
      <w:r w:rsidRPr="008126F4">
        <w:rPr>
          <w:rFonts w:asciiTheme="minorHAnsi" w:hAnsiTheme="minorHAnsi" w:cstheme="minorHAnsi"/>
          <w:color w:val="0D0D0D" w:themeColor="text1" w:themeTint="F2"/>
        </w:rPr>
        <w:t>Sipërfaqet me peme dhe perime përfshijnë 159 ha, ose 0.6% të territorit të komunës. (perime 47 ha, pemë 112 ha).</w:t>
      </w:r>
    </w:p>
    <w:tbl>
      <w:tblPr>
        <w:tblStyle w:val="TableGrid"/>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30"/>
        <w:gridCol w:w="6081"/>
      </w:tblGrid>
      <w:tr w:rsidR="00D41B89" w:rsidRPr="008126F4" w14:paraId="23D656AD" w14:textId="77777777" w:rsidTr="008671EA">
        <w:tc>
          <w:tcPr>
            <w:tcW w:w="2930" w:type="dxa"/>
          </w:tcPr>
          <w:tbl>
            <w:tblPr>
              <w:tblpPr w:leftFromText="180" w:rightFromText="180" w:vertAnchor="text" w:horzAnchor="margin" w:tblpY="81"/>
              <w:tblW w:w="269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CellMar>
                <w:left w:w="0" w:type="dxa"/>
                <w:right w:w="0" w:type="dxa"/>
              </w:tblCellMar>
              <w:tblLook w:val="04A0" w:firstRow="1" w:lastRow="0" w:firstColumn="1" w:lastColumn="0" w:noHBand="0" w:noVBand="1"/>
            </w:tblPr>
            <w:tblGrid>
              <w:gridCol w:w="959"/>
              <w:gridCol w:w="969"/>
              <w:gridCol w:w="766"/>
            </w:tblGrid>
            <w:tr w:rsidR="00D41B89" w:rsidRPr="008126F4" w14:paraId="5F67E707" w14:textId="77777777" w:rsidTr="008671EA">
              <w:trPr>
                <w:trHeight w:val="286"/>
              </w:trPr>
              <w:tc>
                <w:tcPr>
                  <w:tcW w:w="959" w:type="dxa"/>
                  <w:noWrap/>
                  <w:tcMar>
                    <w:top w:w="0" w:type="dxa"/>
                    <w:left w:w="108" w:type="dxa"/>
                    <w:bottom w:w="0" w:type="dxa"/>
                    <w:right w:w="108" w:type="dxa"/>
                  </w:tcMar>
                  <w:vAlign w:val="bottom"/>
                  <w:hideMark/>
                </w:tcPr>
                <w:p w14:paraId="765D18C9" w14:textId="77777777" w:rsidR="00D41B89" w:rsidRPr="008126F4" w:rsidRDefault="00D41B89" w:rsidP="002756FB">
                  <w:pPr>
                    <w:spacing w:line="276" w:lineRule="auto"/>
                    <w:jc w:val="both"/>
                    <w:rPr>
                      <w:rFonts w:asciiTheme="minorHAnsi" w:hAnsiTheme="minorHAnsi" w:cstheme="minorHAnsi"/>
                    </w:rPr>
                  </w:pPr>
                </w:p>
              </w:tc>
              <w:tc>
                <w:tcPr>
                  <w:tcW w:w="969" w:type="dxa"/>
                  <w:noWrap/>
                  <w:tcMar>
                    <w:top w:w="0" w:type="dxa"/>
                    <w:left w:w="108" w:type="dxa"/>
                    <w:bottom w:w="0" w:type="dxa"/>
                    <w:right w:w="108" w:type="dxa"/>
                  </w:tcMar>
                  <w:vAlign w:val="bottom"/>
                  <w:hideMark/>
                </w:tcPr>
                <w:p w14:paraId="6C8CD233"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Sip ha</w:t>
                  </w:r>
                </w:p>
              </w:tc>
              <w:tc>
                <w:tcPr>
                  <w:tcW w:w="766" w:type="dxa"/>
                  <w:noWrap/>
                  <w:tcMar>
                    <w:top w:w="0" w:type="dxa"/>
                    <w:left w:w="108" w:type="dxa"/>
                    <w:bottom w:w="0" w:type="dxa"/>
                    <w:right w:w="108" w:type="dxa"/>
                  </w:tcMar>
                  <w:vAlign w:val="bottom"/>
                  <w:hideMark/>
                </w:tcPr>
                <w:p w14:paraId="7168E00B"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w:t>
                  </w:r>
                </w:p>
              </w:tc>
            </w:tr>
            <w:tr w:rsidR="00D41B89" w:rsidRPr="008126F4" w14:paraId="448E3A1C" w14:textId="77777777" w:rsidTr="008671EA">
              <w:trPr>
                <w:trHeight w:val="286"/>
              </w:trPr>
              <w:tc>
                <w:tcPr>
                  <w:tcW w:w="959" w:type="dxa"/>
                  <w:noWrap/>
                  <w:tcMar>
                    <w:top w:w="0" w:type="dxa"/>
                    <w:left w:w="108" w:type="dxa"/>
                    <w:bottom w:w="0" w:type="dxa"/>
                    <w:right w:w="108" w:type="dxa"/>
                  </w:tcMar>
                  <w:vAlign w:val="bottom"/>
                  <w:hideMark/>
                </w:tcPr>
                <w:p w14:paraId="3016DA13"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 xml:space="preserve">Klasa 2 </w:t>
                  </w:r>
                </w:p>
              </w:tc>
              <w:tc>
                <w:tcPr>
                  <w:tcW w:w="969" w:type="dxa"/>
                  <w:noWrap/>
                  <w:tcMar>
                    <w:top w:w="0" w:type="dxa"/>
                    <w:left w:w="108" w:type="dxa"/>
                    <w:bottom w:w="0" w:type="dxa"/>
                    <w:right w:w="108" w:type="dxa"/>
                  </w:tcMar>
                  <w:vAlign w:val="bottom"/>
                  <w:hideMark/>
                </w:tcPr>
                <w:p w14:paraId="77B8DF45"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9007</w:t>
                  </w:r>
                </w:p>
              </w:tc>
              <w:tc>
                <w:tcPr>
                  <w:tcW w:w="766" w:type="dxa"/>
                  <w:noWrap/>
                  <w:tcMar>
                    <w:top w:w="0" w:type="dxa"/>
                    <w:left w:w="108" w:type="dxa"/>
                    <w:bottom w:w="0" w:type="dxa"/>
                    <w:right w:w="108" w:type="dxa"/>
                  </w:tcMar>
                  <w:vAlign w:val="bottom"/>
                  <w:hideMark/>
                </w:tcPr>
                <w:p w14:paraId="0A5A4824"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32.7</w:t>
                  </w:r>
                </w:p>
              </w:tc>
            </w:tr>
            <w:tr w:rsidR="00D41B89" w:rsidRPr="008126F4" w14:paraId="4327CAE5" w14:textId="77777777" w:rsidTr="008671EA">
              <w:trPr>
                <w:trHeight w:val="286"/>
              </w:trPr>
              <w:tc>
                <w:tcPr>
                  <w:tcW w:w="959" w:type="dxa"/>
                  <w:noWrap/>
                  <w:tcMar>
                    <w:top w:w="0" w:type="dxa"/>
                    <w:left w:w="108" w:type="dxa"/>
                    <w:bottom w:w="0" w:type="dxa"/>
                    <w:right w:w="108" w:type="dxa"/>
                  </w:tcMar>
                  <w:vAlign w:val="bottom"/>
                  <w:hideMark/>
                </w:tcPr>
                <w:p w14:paraId="1F582462"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 xml:space="preserve">Klasa 3 </w:t>
                  </w:r>
                </w:p>
              </w:tc>
              <w:tc>
                <w:tcPr>
                  <w:tcW w:w="969" w:type="dxa"/>
                  <w:noWrap/>
                  <w:tcMar>
                    <w:top w:w="0" w:type="dxa"/>
                    <w:left w:w="108" w:type="dxa"/>
                    <w:bottom w:w="0" w:type="dxa"/>
                    <w:right w:w="108" w:type="dxa"/>
                  </w:tcMar>
                  <w:vAlign w:val="bottom"/>
                  <w:hideMark/>
                </w:tcPr>
                <w:p w14:paraId="13787FC6"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1876</w:t>
                  </w:r>
                </w:p>
              </w:tc>
              <w:tc>
                <w:tcPr>
                  <w:tcW w:w="766" w:type="dxa"/>
                  <w:noWrap/>
                  <w:tcMar>
                    <w:top w:w="0" w:type="dxa"/>
                    <w:left w:w="108" w:type="dxa"/>
                    <w:bottom w:w="0" w:type="dxa"/>
                    <w:right w:w="108" w:type="dxa"/>
                  </w:tcMar>
                  <w:vAlign w:val="bottom"/>
                  <w:hideMark/>
                </w:tcPr>
                <w:p w14:paraId="10CA7CF0"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6.8</w:t>
                  </w:r>
                </w:p>
              </w:tc>
            </w:tr>
            <w:tr w:rsidR="00D41B89" w:rsidRPr="008126F4" w14:paraId="0621FB1F" w14:textId="77777777" w:rsidTr="008671EA">
              <w:trPr>
                <w:trHeight w:val="286"/>
              </w:trPr>
              <w:tc>
                <w:tcPr>
                  <w:tcW w:w="959" w:type="dxa"/>
                  <w:noWrap/>
                  <w:tcMar>
                    <w:top w:w="0" w:type="dxa"/>
                    <w:left w:w="108" w:type="dxa"/>
                    <w:bottom w:w="0" w:type="dxa"/>
                    <w:right w:w="108" w:type="dxa"/>
                  </w:tcMar>
                  <w:vAlign w:val="bottom"/>
                  <w:hideMark/>
                </w:tcPr>
                <w:p w14:paraId="689F8682"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 xml:space="preserve">Klasa 4 </w:t>
                  </w:r>
                </w:p>
              </w:tc>
              <w:tc>
                <w:tcPr>
                  <w:tcW w:w="969" w:type="dxa"/>
                  <w:noWrap/>
                  <w:tcMar>
                    <w:top w:w="0" w:type="dxa"/>
                    <w:left w:w="108" w:type="dxa"/>
                    <w:bottom w:w="0" w:type="dxa"/>
                    <w:right w:w="108" w:type="dxa"/>
                  </w:tcMar>
                  <w:vAlign w:val="bottom"/>
                  <w:hideMark/>
                </w:tcPr>
                <w:p w14:paraId="4AF828D4"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6002</w:t>
                  </w:r>
                </w:p>
              </w:tc>
              <w:tc>
                <w:tcPr>
                  <w:tcW w:w="766" w:type="dxa"/>
                  <w:noWrap/>
                  <w:tcMar>
                    <w:top w:w="0" w:type="dxa"/>
                    <w:left w:w="108" w:type="dxa"/>
                    <w:bottom w:w="0" w:type="dxa"/>
                    <w:right w:w="108" w:type="dxa"/>
                  </w:tcMar>
                  <w:vAlign w:val="bottom"/>
                  <w:hideMark/>
                </w:tcPr>
                <w:p w14:paraId="2D4333AB"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21.8</w:t>
                  </w:r>
                </w:p>
              </w:tc>
            </w:tr>
            <w:tr w:rsidR="00D41B89" w:rsidRPr="008126F4" w14:paraId="753872C0" w14:textId="77777777" w:rsidTr="008671EA">
              <w:trPr>
                <w:trHeight w:val="286"/>
              </w:trPr>
              <w:tc>
                <w:tcPr>
                  <w:tcW w:w="959" w:type="dxa"/>
                  <w:noWrap/>
                  <w:tcMar>
                    <w:top w:w="0" w:type="dxa"/>
                    <w:left w:w="108" w:type="dxa"/>
                    <w:bottom w:w="0" w:type="dxa"/>
                    <w:right w:w="108" w:type="dxa"/>
                  </w:tcMar>
                  <w:vAlign w:val="bottom"/>
                  <w:hideMark/>
                </w:tcPr>
                <w:p w14:paraId="60AB7920"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lastRenderedPageBreak/>
                    <w:t xml:space="preserve">Klasa 5 </w:t>
                  </w:r>
                </w:p>
              </w:tc>
              <w:tc>
                <w:tcPr>
                  <w:tcW w:w="969" w:type="dxa"/>
                  <w:noWrap/>
                  <w:tcMar>
                    <w:top w:w="0" w:type="dxa"/>
                    <w:left w:w="108" w:type="dxa"/>
                    <w:bottom w:w="0" w:type="dxa"/>
                    <w:right w:w="108" w:type="dxa"/>
                  </w:tcMar>
                  <w:vAlign w:val="bottom"/>
                  <w:hideMark/>
                </w:tcPr>
                <w:p w14:paraId="2D52A88D"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1635</w:t>
                  </w:r>
                </w:p>
              </w:tc>
              <w:tc>
                <w:tcPr>
                  <w:tcW w:w="766" w:type="dxa"/>
                  <w:noWrap/>
                  <w:tcMar>
                    <w:top w:w="0" w:type="dxa"/>
                    <w:left w:w="108" w:type="dxa"/>
                    <w:bottom w:w="0" w:type="dxa"/>
                    <w:right w:w="108" w:type="dxa"/>
                  </w:tcMar>
                  <w:vAlign w:val="bottom"/>
                  <w:hideMark/>
                </w:tcPr>
                <w:p w14:paraId="57190097"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5.9</w:t>
                  </w:r>
                </w:p>
              </w:tc>
            </w:tr>
            <w:tr w:rsidR="00D41B89" w:rsidRPr="008126F4" w14:paraId="2D74EB0E" w14:textId="77777777" w:rsidTr="008671EA">
              <w:trPr>
                <w:trHeight w:val="286"/>
              </w:trPr>
              <w:tc>
                <w:tcPr>
                  <w:tcW w:w="959" w:type="dxa"/>
                  <w:noWrap/>
                  <w:tcMar>
                    <w:top w:w="0" w:type="dxa"/>
                    <w:left w:w="108" w:type="dxa"/>
                    <w:bottom w:w="0" w:type="dxa"/>
                    <w:right w:w="108" w:type="dxa"/>
                  </w:tcMar>
                  <w:vAlign w:val="bottom"/>
                  <w:hideMark/>
                </w:tcPr>
                <w:p w14:paraId="11971E0C"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 xml:space="preserve">Klasa 6 </w:t>
                  </w:r>
                </w:p>
              </w:tc>
              <w:tc>
                <w:tcPr>
                  <w:tcW w:w="969" w:type="dxa"/>
                  <w:noWrap/>
                  <w:tcMar>
                    <w:top w:w="0" w:type="dxa"/>
                    <w:left w:w="108" w:type="dxa"/>
                    <w:bottom w:w="0" w:type="dxa"/>
                    <w:right w:w="108" w:type="dxa"/>
                  </w:tcMar>
                  <w:vAlign w:val="bottom"/>
                  <w:hideMark/>
                </w:tcPr>
                <w:p w14:paraId="6D687438"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8169</w:t>
                  </w:r>
                </w:p>
              </w:tc>
              <w:tc>
                <w:tcPr>
                  <w:tcW w:w="766" w:type="dxa"/>
                  <w:noWrap/>
                  <w:tcMar>
                    <w:top w:w="0" w:type="dxa"/>
                    <w:left w:w="108" w:type="dxa"/>
                    <w:bottom w:w="0" w:type="dxa"/>
                    <w:right w:w="108" w:type="dxa"/>
                  </w:tcMar>
                  <w:vAlign w:val="bottom"/>
                  <w:hideMark/>
                </w:tcPr>
                <w:p w14:paraId="5B3F7B95"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29.6</w:t>
                  </w:r>
                </w:p>
              </w:tc>
            </w:tr>
            <w:tr w:rsidR="00D41B89" w:rsidRPr="008126F4" w14:paraId="7AC5867B" w14:textId="77777777" w:rsidTr="008671EA">
              <w:trPr>
                <w:trHeight w:val="286"/>
              </w:trPr>
              <w:tc>
                <w:tcPr>
                  <w:tcW w:w="959" w:type="dxa"/>
                  <w:noWrap/>
                  <w:tcMar>
                    <w:top w:w="0" w:type="dxa"/>
                    <w:left w:w="108" w:type="dxa"/>
                    <w:bottom w:w="0" w:type="dxa"/>
                    <w:right w:w="108" w:type="dxa"/>
                  </w:tcMar>
                  <w:vAlign w:val="bottom"/>
                  <w:hideMark/>
                </w:tcPr>
                <w:p w14:paraId="796A4F73"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 xml:space="preserve">Klasa 7 </w:t>
                  </w:r>
                </w:p>
              </w:tc>
              <w:tc>
                <w:tcPr>
                  <w:tcW w:w="969" w:type="dxa"/>
                  <w:noWrap/>
                  <w:tcMar>
                    <w:top w:w="0" w:type="dxa"/>
                    <w:left w:w="108" w:type="dxa"/>
                    <w:bottom w:w="0" w:type="dxa"/>
                    <w:right w:w="108" w:type="dxa"/>
                  </w:tcMar>
                  <w:vAlign w:val="bottom"/>
                  <w:hideMark/>
                </w:tcPr>
                <w:p w14:paraId="7E76E709"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874</w:t>
                  </w:r>
                </w:p>
              </w:tc>
              <w:tc>
                <w:tcPr>
                  <w:tcW w:w="766" w:type="dxa"/>
                  <w:noWrap/>
                  <w:tcMar>
                    <w:top w:w="0" w:type="dxa"/>
                    <w:left w:w="108" w:type="dxa"/>
                    <w:bottom w:w="0" w:type="dxa"/>
                    <w:right w:w="108" w:type="dxa"/>
                  </w:tcMar>
                  <w:vAlign w:val="bottom"/>
                  <w:hideMark/>
                </w:tcPr>
                <w:p w14:paraId="328A32A4"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3.2</w:t>
                  </w:r>
                </w:p>
              </w:tc>
            </w:tr>
            <w:tr w:rsidR="00D41B89" w:rsidRPr="008126F4" w14:paraId="2C72D8A9" w14:textId="77777777" w:rsidTr="008671EA">
              <w:trPr>
                <w:trHeight w:val="286"/>
              </w:trPr>
              <w:tc>
                <w:tcPr>
                  <w:tcW w:w="959" w:type="dxa"/>
                  <w:noWrap/>
                  <w:tcMar>
                    <w:top w:w="0" w:type="dxa"/>
                    <w:left w:w="108" w:type="dxa"/>
                    <w:bottom w:w="0" w:type="dxa"/>
                    <w:right w:w="108" w:type="dxa"/>
                  </w:tcMar>
                  <w:vAlign w:val="bottom"/>
                  <w:hideMark/>
                </w:tcPr>
                <w:p w14:paraId="06C512C6"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Total:</w:t>
                  </w:r>
                </w:p>
              </w:tc>
              <w:tc>
                <w:tcPr>
                  <w:tcW w:w="969" w:type="dxa"/>
                  <w:noWrap/>
                  <w:tcMar>
                    <w:top w:w="0" w:type="dxa"/>
                    <w:left w:w="108" w:type="dxa"/>
                    <w:bottom w:w="0" w:type="dxa"/>
                    <w:right w:w="108" w:type="dxa"/>
                  </w:tcMar>
                  <w:vAlign w:val="bottom"/>
                  <w:hideMark/>
                </w:tcPr>
                <w:p w14:paraId="516DF398"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27563</w:t>
                  </w:r>
                </w:p>
              </w:tc>
              <w:tc>
                <w:tcPr>
                  <w:tcW w:w="766" w:type="dxa"/>
                  <w:noWrap/>
                  <w:tcMar>
                    <w:top w:w="0" w:type="dxa"/>
                    <w:left w:w="108" w:type="dxa"/>
                    <w:bottom w:w="0" w:type="dxa"/>
                    <w:right w:w="108" w:type="dxa"/>
                  </w:tcMar>
                  <w:vAlign w:val="bottom"/>
                  <w:hideMark/>
                </w:tcPr>
                <w:p w14:paraId="0226FADE" w14:textId="77777777" w:rsidR="00D41B89" w:rsidRPr="008126F4" w:rsidRDefault="00D41B89" w:rsidP="002756FB">
                  <w:pPr>
                    <w:spacing w:line="276" w:lineRule="auto"/>
                    <w:jc w:val="both"/>
                    <w:rPr>
                      <w:rFonts w:asciiTheme="minorHAnsi" w:hAnsiTheme="minorHAnsi" w:cstheme="minorHAnsi"/>
                    </w:rPr>
                  </w:pPr>
                  <w:r w:rsidRPr="008126F4">
                    <w:rPr>
                      <w:rFonts w:asciiTheme="minorHAnsi" w:hAnsiTheme="minorHAnsi" w:cstheme="minorHAnsi"/>
                    </w:rPr>
                    <w:t>100.0</w:t>
                  </w:r>
                </w:p>
              </w:tc>
            </w:tr>
          </w:tbl>
          <w:p w14:paraId="4CEEA636" w14:textId="66F8CAF8" w:rsidR="00D41B89" w:rsidRPr="00DF4468" w:rsidRDefault="00DF4468" w:rsidP="00D74389">
            <w:pPr>
              <w:spacing w:line="276" w:lineRule="auto"/>
              <w:jc w:val="both"/>
              <w:rPr>
                <w:rFonts w:asciiTheme="minorHAnsi" w:hAnsiTheme="minorHAnsi" w:cstheme="minorHAnsi"/>
              </w:rPr>
            </w:pPr>
            <w:r w:rsidRPr="00DF4468">
              <w:rPr>
                <w:rFonts w:asciiTheme="minorHAnsi" w:hAnsiTheme="minorHAnsi" w:cstheme="minorHAnsi"/>
              </w:rPr>
              <w:lastRenderedPageBreak/>
              <w:t xml:space="preserve">Tabela </w:t>
            </w:r>
            <w:r w:rsidR="008F5F33">
              <w:rPr>
                <w:rFonts w:asciiTheme="minorHAnsi" w:hAnsiTheme="minorHAnsi" w:cstheme="minorHAnsi"/>
              </w:rPr>
              <w:t>13. Klasat e tok</w:t>
            </w:r>
            <w:r w:rsidR="00D74389">
              <w:rPr>
                <w:rFonts w:asciiTheme="minorHAnsi" w:hAnsiTheme="minorHAnsi" w:cstheme="minorHAnsi"/>
              </w:rPr>
              <w:t>ë</w:t>
            </w:r>
            <w:r w:rsidR="008F5F33">
              <w:rPr>
                <w:rFonts w:asciiTheme="minorHAnsi" w:hAnsiTheme="minorHAnsi" w:cstheme="minorHAnsi"/>
              </w:rPr>
              <w:t>s n</w:t>
            </w:r>
            <w:r w:rsidR="00D74389">
              <w:rPr>
                <w:rFonts w:asciiTheme="minorHAnsi" w:hAnsiTheme="minorHAnsi" w:cstheme="minorHAnsi"/>
              </w:rPr>
              <w:t>ë</w:t>
            </w:r>
            <w:r w:rsidR="008F5F33">
              <w:rPr>
                <w:rFonts w:asciiTheme="minorHAnsi" w:hAnsiTheme="minorHAnsi" w:cstheme="minorHAnsi"/>
              </w:rPr>
              <w:t xml:space="preserve"> komun</w:t>
            </w:r>
            <w:r w:rsidR="00AD05E6">
              <w:rPr>
                <w:rFonts w:asciiTheme="minorHAnsi" w:hAnsiTheme="minorHAnsi" w:cstheme="minorHAnsi"/>
              </w:rPr>
              <w:t>ë</w:t>
            </w:r>
            <w:r w:rsidR="008F5F33">
              <w:rPr>
                <w:rFonts w:asciiTheme="minorHAnsi" w:hAnsiTheme="minorHAnsi" w:cstheme="minorHAnsi"/>
              </w:rPr>
              <w:t>n e Gllogocit</w:t>
            </w:r>
          </w:p>
        </w:tc>
        <w:tc>
          <w:tcPr>
            <w:tcW w:w="6096" w:type="dxa"/>
          </w:tcPr>
          <w:p w14:paraId="7A6B35CA" w14:textId="77777777" w:rsidR="00D41B89" w:rsidRPr="008126F4" w:rsidRDefault="00D41B89" w:rsidP="002756FB">
            <w:pPr>
              <w:shd w:val="clear" w:color="auto" w:fill="FFFFFF"/>
              <w:spacing w:line="276" w:lineRule="auto"/>
              <w:jc w:val="both"/>
              <w:rPr>
                <w:rFonts w:asciiTheme="minorHAnsi" w:hAnsiTheme="minorHAnsi" w:cstheme="minorHAnsi"/>
              </w:rPr>
            </w:pPr>
            <w:r w:rsidRPr="008126F4">
              <w:rPr>
                <w:rFonts w:asciiTheme="minorHAnsi" w:hAnsiTheme="minorHAnsi" w:cstheme="minorHAnsi"/>
                <w:b/>
              </w:rPr>
              <w:lastRenderedPageBreak/>
              <w:t>Boniteti -</w:t>
            </w:r>
            <w:r w:rsidRPr="008126F4">
              <w:rPr>
                <w:rFonts w:asciiTheme="minorHAnsi" w:hAnsiTheme="minorHAnsi" w:cstheme="minorHAnsi"/>
              </w:rPr>
              <w:t xml:space="preserve"> Sa i përket cilësisë së tokës, përkatësisht përshtatshmerisë, Gllogoci karakterizohet me tokë cilësore me rreth 61.2 %, që është tokë e cilësisë së mirë e kategorisë I-IV, që përfshinë kryesisht pjesët qendrore dhe veriore të komunës. Pjesa tjetër e territorit, 38.7 %, është tokë e </w:t>
            </w:r>
            <w:r w:rsidRPr="008126F4">
              <w:rPr>
                <w:rFonts w:asciiTheme="minorHAnsi" w:hAnsiTheme="minorHAnsi" w:cstheme="minorHAnsi"/>
              </w:rPr>
              <w:lastRenderedPageBreak/>
              <w:t>cilësisë më të ulët me kategori V-VIII, që përfshinë kryesisht pjesët perendimore dhe jugore të komunës. Ne komunën e Gllogocit dominon sipërfaqja e tokës me kategorinë nr. 2, 6 dhe 4. Në tabelë janë të paraqitura sipërfaqet dhe përqindjen.</w:t>
            </w:r>
          </w:p>
          <w:p w14:paraId="7DFB6DDB" w14:textId="77777777" w:rsidR="00D41B89" w:rsidRPr="008126F4" w:rsidRDefault="00D41B89" w:rsidP="002756FB">
            <w:pPr>
              <w:shd w:val="clear" w:color="auto" w:fill="FFFFFF"/>
              <w:spacing w:line="276" w:lineRule="auto"/>
              <w:jc w:val="both"/>
              <w:rPr>
                <w:rFonts w:asciiTheme="minorHAnsi" w:hAnsiTheme="minorHAnsi" w:cstheme="minorHAnsi"/>
              </w:rPr>
            </w:pPr>
          </w:p>
          <w:p w14:paraId="31B264EB" w14:textId="77777777" w:rsidR="00D41B89" w:rsidRPr="008126F4" w:rsidRDefault="00D41B89" w:rsidP="002756FB">
            <w:pPr>
              <w:shd w:val="clear" w:color="auto" w:fill="FFFFFF"/>
              <w:spacing w:line="276" w:lineRule="auto"/>
              <w:rPr>
                <w:rFonts w:asciiTheme="minorHAnsi" w:hAnsiTheme="minorHAnsi" w:cstheme="minorHAnsi"/>
              </w:rPr>
            </w:pPr>
          </w:p>
        </w:tc>
      </w:tr>
    </w:tbl>
    <w:p w14:paraId="41D0A37C" w14:textId="0711E7A7" w:rsidR="00D41B89" w:rsidRPr="008671EA" w:rsidRDefault="00D41B89" w:rsidP="008671EA">
      <w:pPr>
        <w:spacing w:line="276" w:lineRule="auto"/>
        <w:jc w:val="both"/>
        <w:rPr>
          <w:rFonts w:asciiTheme="minorHAnsi" w:hAnsiTheme="minorHAnsi" w:cstheme="minorHAnsi"/>
        </w:rPr>
      </w:pPr>
      <w:r w:rsidRPr="008126F4">
        <w:rPr>
          <w:rFonts w:asciiTheme="minorHAnsi" w:hAnsiTheme="minorHAnsi" w:cstheme="minorHAnsi"/>
          <w:b/>
        </w:rPr>
        <w:lastRenderedPageBreak/>
        <w:t xml:space="preserve">Lavërtaria - </w:t>
      </w:r>
      <w:r w:rsidRPr="008126F4">
        <w:rPr>
          <w:rFonts w:asciiTheme="minorHAnsi" w:hAnsiTheme="minorHAnsi" w:cstheme="minorHAnsi"/>
        </w:rPr>
        <w:t>Ndër kulturat bujqësore me dominuese në Komunën e Gllogocit janë kulturat tradicionale gruri dhe misri, produkte këto me të cilat arrihen rendimente të larta. Grafiku në vijim, dëshmon që prodhimtaria në secilën prej kulturave të drithërave ka shënuar ngritje. Në përgjithësi, prodhimi drithërave në Komunën e Gllogocit, ndjeke mesataren e prodhimit të drithërave në nivel të Kosovës.</w:t>
      </w:r>
    </w:p>
    <w:p w14:paraId="70F55411" w14:textId="60EC0BB5" w:rsidR="00D41B89" w:rsidRPr="008671EA" w:rsidRDefault="008E452F" w:rsidP="008671EA">
      <w:pPr>
        <w:spacing w:before="120" w:after="120" w:line="276" w:lineRule="auto"/>
        <w:jc w:val="both"/>
        <w:rPr>
          <w:rFonts w:asciiTheme="minorHAnsi" w:hAnsiTheme="minorHAnsi" w:cstheme="minorHAnsi"/>
          <w:lang w:val="sq-AL"/>
        </w:rPr>
      </w:pPr>
      <w:r w:rsidRPr="008126F4">
        <w:rPr>
          <w:rFonts w:asciiTheme="minorHAnsi" w:eastAsia="Calibri" w:hAnsiTheme="minorHAnsi" w:cstheme="minorHAnsi"/>
          <w:b/>
          <w:bCs/>
        </w:rPr>
        <w:t>Pemtaria</w:t>
      </w:r>
      <w:r w:rsidRPr="008126F4">
        <w:rPr>
          <w:rFonts w:asciiTheme="minorHAnsi" w:hAnsiTheme="minorHAnsi" w:cstheme="minorHAnsi"/>
        </w:rPr>
        <w:t xml:space="preserve"> - Bazuar në të dhënat nga Regjistrimi i Bujqësisë për vitin 2014, janë rreth 112 ha apo rreth 155,227 trupa të pemëve, që mbillen me pemë në Komunën e Gllogoci. Rreth 75% e kësaj sipërfaqe është e mbjellë me Mollë, që paraqet llojin më të shpeshtë të kultivuar. Ngjashëm me rastin e drithërave dhe perimeve, trend pozitiv vërehet edhe në rritjen e prodhimtarisë së pemëve nga viti në vit. Në total, është shënuar rritje prej afër 40% në rendimentin  e pesë kulturave kryesore të pemëve ( t/ha) në vitin 2018 krahasuar me vitin 2013. Shprehur në vlerë  prodhimtaria e pemëve në këto pese kultura ( Molla, dardha , kumbull, arra dhe dredhëza) është rritur nga 65t/ha në vitin 2013  në 90 t/ha në vitin 2018.</w:t>
      </w:r>
    </w:p>
    <w:p w14:paraId="0EA70631" w14:textId="77777777" w:rsidR="00D41B89" w:rsidRPr="008126F4" w:rsidRDefault="00D41B89" w:rsidP="00D41B89">
      <w:pPr>
        <w:spacing w:line="276" w:lineRule="auto"/>
        <w:jc w:val="both"/>
        <w:rPr>
          <w:rFonts w:asciiTheme="minorHAnsi" w:hAnsiTheme="minorHAnsi" w:cstheme="minorHAnsi"/>
        </w:rPr>
      </w:pPr>
      <w:r w:rsidRPr="008126F4">
        <w:rPr>
          <w:rFonts w:asciiTheme="minorHAnsi" w:eastAsia="Calibri" w:hAnsiTheme="minorHAnsi" w:cstheme="minorHAnsi"/>
          <w:b/>
          <w:bCs/>
        </w:rPr>
        <w:t xml:space="preserve">Blegtoria - </w:t>
      </w:r>
      <w:r w:rsidRPr="008126F4">
        <w:rPr>
          <w:rFonts w:asciiTheme="minorHAnsi" w:hAnsiTheme="minorHAnsi" w:cstheme="minorHAnsi"/>
        </w:rPr>
        <w:t xml:space="preserve">Kualiteti i tokës, kushtet klimatike, burimet me ujë dhe struktura e popullsisë̈ paraqesin potencial për zhvillimin blegtorisë. Gjedhet, delet dhe dhitë- prodhimi i mishit dhe bylmetit, paraqesin një prej prioriteteve të zhvillimit agro-ekonomik të komunës së Gllogocit.  Zhvillimi i kësaj veprimtarie primare do të mundësoj edhe zhvillimin ekonomik të vendbanimeve të kësaj ane, por njëkohësisht do të mundësoj edhe zhvillimin e bizneseve në zonën aktive zhvillimore për shkak të posedimit të kushteve më të përshtatshme infrastrukturore. Bazuar në të dhënat nga Regjistrimi i Bujqësisë për vitin 2014, Gllogoci posedon rreth 6,692 ha me livadhe dhe kullota. Kjo sipërfaqe, paraqet potencial të kënaqshëm të kësaj komune për zhvillimin e blegtorisë. </w:t>
      </w:r>
    </w:p>
    <w:p w14:paraId="38A53C93" w14:textId="77777777" w:rsidR="00D41B89" w:rsidRPr="00760429" w:rsidRDefault="00D41B89" w:rsidP="008671EA">
      <w:pPr>
        <w:pStyle w:val="Heading2"/>
      </w:pPr>
      <w:bookmarkStart w:id="64" w:name="_Toc107874223"/>
      <w:bookmarkStart w:id="65" w:name="_Toc119916827"/>
      <w:r w:rsidRPr="008671EA">
        <w:t>Turizmi</w:t>
      </w:r>
      <w:r w:rsidRPr="00760429">
        <w:t xml:space="preserve"> lokal</w:t>
      </w:r>
      <w:bookmarkEnd w:id="64"/>
      <w:bookmarkEnd w:id="65"/>
    </w:p>
    <w:p w14:paraId="3611A4C7" w14:textId="77777777" w:rsidR="00D41B89" w:rsidRPr="008126F4" w:rsidRDefault="00D41B89" w:rsidP="00D41B89">
      <w:pPr>
        <w:spacing w:line="276" w:lineRule="auto"/>
        <w:rPr>
          <w:rFonts w:asciiTheme="minorHAnsi" w:hAnsiTheme="minorHAnsi" w:cstheme="minorHAnsi"/>
          <w:lang w:val="eu-ES"/>
        </w:rPr>
      </w:pPr>
      <w:r w:rsidRPr="008126F4">
        <w:rPr>
          <w:rFonts w:asciiTheme="minorHAnsi" w:hAnsiTheme="minorHAnsi" w:cstheme="minorHAnsi"/>
          <w:lang w:val="eu-ES"/>
        </w:rPr>
        <w:t xml:space="preserve">Të përshkruhet turizmi lokal, natyra e tij, të dhëna të kapaciteteve dhe pushuesve, sezona turistike, etj. </w:t>
      </w:r>
    </w:p>
    <w:p w14:paraId="5DEB23CF" w14:textId="25A24F5C" w:rsidR="00D41B89" w:rsidRPr="008126F4" w:rsidRDefault="00D41B89" w:rsidP="00D41B89">
      <w:pPr>
        <w:spacing w:line="276" w:lineRule="auto"/>
        <w:jc w:val="both"/>
        <w:rPr>
          <w:rFonts w:asciiTheme="minorHAnsi" w:hAnsiTheme="minorHAnsi" w:cstheme="minorHAnsi"/>
          <w:lang w:val="eu-ES"/>
        </w:rPr>
      </w:pPr>
      <w:r w:rsidRPr="008126F4">
        <w:rPr>
          <w:rFonts w:asciiTheme="minorHAnsi" w:hAnsiTheme="minorHAnsi" w:cstheme="minorHAnsi"/>
        </w:rPr>
        <w:t xml:space="preserve">Komuna e Gllogocit karakterizohet me potenciale të shumta të zhvillimit të turizmit vikendor, natyror, kulturore dhe rural. Gjeomorfologjia e territorit të komunës së Gllogocit e karakterizuar me masive malore, Çyçavica, Vargmalet e Berishës e Kosmaçi i japin vlerë konkurruese komunës së Gllogocit në Kosovë për zhvillimin e turizmit. Pozita qendrore e komunës së Gllogocit si dhe lokacionet interesante turistike sikurse janë Kalaja e Verbovcit, </w:t>
      </w:r>
      <w:r w:rsidRPr="008126F4">
        <w:rPr>
          <w:rFonts w:asciiTheme="minorHAnsi" w:hAnsiTheme="minorHAnsi" w:cstheme="minorHAnsi"/>
        </w:rPr>
        <w:lastRenderedPageBreak/>
        <w:t xml:space="preserve">Liqeni i Vasilevës, lumenjtë Drenica dhe Verbica, Gryka e “Gurit të Plakës”. Guri i Gradinës, Kalaja e </w:t>
      </w:r>
      <w:r w:rsidR="00D74389">
        <w:rPr>
          <w:rFonts w:asciiTheme="minorHAnsi" w:hAnsiTheme="minorHAnsi" w:cstheme="minorHAnsi"/>
        </w:rPr>
        <w:t>Vuçakut, Pishat e Gllobarit etj,</w:t>
      </w:r>
      <w:r w:rsidRPr="008126F4">
        <w:rPr>
          <w:rFonts w:asciiTheme="minorHAnsi" w:hAnsiTheme="minorHAnsi" w:cstheme="minorHAnsi"/>
        </w:rPr>
        <w:t xml:space="preserve"> janë vetëm disa nga resurse të vlefshme dhe mjaft atraktive për zhvillimin e turizmit. Komuna e Gllogocit ka potencial shumë të mirë edhe për zhvillimin e turizmit të shpellave për faktin se në territorin e kësaj komunë shtrihen disa shpella interesante sikurse janë: Shpella e Peshterrit në Nekovc, Shpella e Kizharekës, Shpella e Kokilit në Verboc, Shpella e Baicës dhe Shpella e Gllanasellës. Gjithashtu, edhe hoteleria është mjaft e zhvilluar, ku në komunën e Gllogocit janë rreth 60 biznese hoteliere, që prezantojnë një infrastrukturën aktuale për pritjen dhe sistemimin e turistëve. Rëndësi dhe vlera tjera turistike në komunën e Gllogocit janë edhe objektet ose monumentet e trashëgimisë kulturore, të cilat janë të krijuara në periudha të ndryshme historike si Kalaja e Verbovcit dhe Kalaja e Vuçakut etj. Gjithashtu vlerësohet edhe trashëgimia më e re që ka vlerë të veçantë si shumë lapidare të të rënëve për çlirimin e Kosovës, komplekse memoriale dhe monumente tjera të ndryshme që pasqyrojnë ofertën turistike në këtë komunë. Gllogoci është njohur edhe për organizimin e ngjarjeve të ndryshme kulturore që mundë të tërheqin turistë të ndryshëm. I tillë është Festivalit të grupeve kulturo-artistike mbare shqiptare që është pa dyshim një prej manifestimeve më të vjetra si dhe Festivali i Grupeve Kulturo-artistike të shkollave fillore. Edhe pse turizmi ka rëndësi të madhe në zhvillimin ekonomik dhe atë kulturor të një zone, zhvillimi i tij i pakontrolluar ka ndikim negativ në mjedis e ne veçanti në ekosistemet natyrore si rezultat i hedhjes së pakontrolluar e mbeturinave, dëmtimit të resurseve natyrore dhe biodiversitetit. Me qëllim të zvogëlimit të këtij ndikimi krahas aspektit ekonomik, turizmi duhet ti kushtojë vëmendje edhe mbrojtjes së mjedisit, andaj si një formë e avancuar e turizmit sot njihet ekoturizmi apo turizmi i qëndrueshëm</w:t>
      </w:r>
    </w:p>
    <w:p w14:paraId="7148A6E5" w14:textId="5A8A1AD5"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t xml:space="preserve">Duhet theksuar se Liqeni i Vasilevës është potencial që gjeneron mundësi të jashtëzakonshme për zhvillim të ekoturizmit ku mund të organizohet peshkimi dhe ecja në natyrë. </w:t>
      </w:r>
    </w:p>
    <w:p w14:paraId="0B379F9F" w14:textId="77777777" w:rsidR="00D41B89" w:rsidRPr="00760429" w:rsidRDefault="00D41B89" w:rsidP="008671EA">
      <w:pPr>
        <w:pStyle w:val="Heading2"/>
      </w:pPr>
      <w:bookmarkStart w:id="66" w:name="_Toc106972840"/>
      <w:bookmarkStart w:id="67" w:name="_Toc107874224"/>
      <w:bookmarkStart w:id="68" w:name="_Toc119916828"/>
      <w:r w:rsidRPr="008671EA">
        <w:t>Arsimi</w:t>
      </w:r>
      <w:bookmarkEnd w:id="66"/>
      <w:bookmarkEnd w:id="67"/>
      <w:bookmarkEnd w:id="68"/>
    </w:p>
    <w:p w14:paraId="6FF3571F" w14:textId="77777777" w:rsidR="00D41B89" w:rsidRPr="008126F4" w:rsidRDefault="00D41B89" w:rsidP="00D41B89">
      <w:pPr>
        <w:spacing w:line="276" w:lineRule="auto"/>
        <w:jc w:val="both"/>
        <w:rPr>
          <w:rFonts w:asciiTheme="minorHAnsi" w:hAnsiTheme="minorHAnsi" w:cstheme="minorHAnsi"/>
          <w:lang w:val="eu-ES"/>
        </w:rPr>
      </w:pPr>
      <w:r w:rsidRPr="008126F4">
        <w:rPr>
          <w:rFonts w:asciiTheme="minorHAnsi" w:hAnsiTheme="minorHAnsi" w:cstheme="minorHAnsi"/>
          <w:lang w:val="eu-ES"/>
        </w:rPr>
        <w:t xml:space="preserve">Të dhënat për arsimin publik dhe privat, përgjegjësia institucionale, numrin e institucioneve shkollore të të gjitha niveleve, numrin e nxënsësve dhe studentëve, etj. Ndonjë e dhënë për menaxhim të mbeturinave është me interes që të ceket. </w:t>
      </w:r>
    </w:p>
    <w:p w14:paraId="65624196" w14:textId="77777777"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t xml:space="preserve">Organizimi i arsimit në komunën e Gllogocit realizohet në katër nivele edukativo-arsimore: parashkollor-0, fillor-1, arsimi  i mesëm i ulët-2 si dhe i mesëm i lartë-3. Në komunën e Gllogocit gjatë vitit 2018-2019 janë përfshirë në sistemin arsimor 136 fëmijë dhe 13,088 nxënës. Ndërsa, personel të angazhuar si mësues, arsimtar dhe profesorë janë 954 të punësuar (418 gra dhe 846 burra), derisa 168 të angazhuar të tjerë janë punëtor teknik. </w:t>
      </w:r>
    </w:p>
    <w:p w14:paraId="057B051E" w14:textId="77777777" w:rsidR="00D41B89" w:rsidRDefault="00D41B89" w:rsidP="00D41B89">
      <w:pPr>
        <w:spacing w:line="276" w:lineRule="auto"/>
        <w:jc w:val="both"/>
        <w:rPr>
          <w:rFonts w:asciiTheme="minorHAnsi" w:hAnsiTheme="minorHAnsi" w:cstheme="minorHAnsi"/>
        </w:rPr>
      </w:pPr>
      <w:r w:rsidRPr="008126F4">
        <w:rPr>
          <w:rFonts w:asciiTheme="minorHAnsi" w:hAnsiTheme="minorHAnsi" w:cstheme="minorHAnsi"/>
        </w:rPr>
        <w:t xml:space="preserve">Komuna e Gllogocit përfshin 33 institucione arsimore publike, si dhe 2 qerdhe private (shih shtojcën). Duke u bazuar në Norma Teknike të Planifikimit Hapësinor </w:t>
      </w:r>
      <w:r w:rsidRPr="008126F4">
        <w:rPr>
          <w:rStyle w:val="FootnoteReference"/>
          <w:rFonts w:asciiTheme="minorHAnsi" w:hAnsiTheme="minorHAnsi" w:cstheme="minorHAnsi"/>
        </w:rPr>
        <w:footnoteReference w:id="21"/>
      </w:r>
      <w:r w:rsidRPr="008126F4">
        <w:rPr>
          <w:rFonts w:asciiTheme="minorHAnsi" w:hAnsiTheme="minorHAnsi" w:cstheme="minorHAnsi"/>
        </w:rPr>
        <w:t xml:space="preserve">komuna e Gllogocit plotëson kriterin e mbulueshmërisë (shih hartën). Për të gjithë nxënësit të cilët janë në largësi </w:t>
      </w:r>
      <w:r w:rsidRPr="008126F4">
        <w:rPr>
          <w:rFonts w:asciiTheme="minorHAnsi" w:hAnsiTheme="minorHAnsi" w:cstheme="minorHAnsi"/>
        </w:rPr>
        <w:lastRenderedPageBreak/>
        <w:t xml:space="preserve">më shumë se 4 km komuna mundëson ofrimin e transportit.  Numri i nxënësve është në rrënjë ku në vitin shkollor 2017/2018 kishte 150 nxënës më pak se vitin shkollor paraprak. </w:t>
      </w:r>
    </w:p>
    <w:p w14:paraId="3CD8FBD2" w14:textId="77777777" w:rsidR="00D609CA" w:rsidRPr="008126F4" w:rsidRDefault="00D609CA" w:rsidP="00D41B89">
      <w:pPr>
        <w:spacing w:line="276" w:lineRule="auto"/>
        <w:jc w:val="both"/>
        <w:rPr>
          <w:rFonts w:asciiTheme="minorHAnsi" w:hAnsiTheme="minorHAnsi" w:cstheme="minorHAnsi"/>
        </w:rPr>
      </w:pPr>
    </w:p>
    <w:tbl>
      <w:tblPr>
        <w:tblW w:w="90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783"/>
        <w:gridCol w:w="1555"/>
        <w:gridCol w:w="1588"/>
        <w:gridCol w:w="1553"/>
        <w:gridCol w:w="1555"/>
      </w:tblGrid>
      <w:tr w:rsidR="00D41B89" w:rsidRPr="008671EA" w14:paraId="2378D253" w14:textId="77777777" w:rsidTr="008671EA">
        <w:trPr>
          <w:trHeight w:val="355"/>
        </w:trPr>
        <w:tc>
          <w:tcPr>
            <w:tcW w:w="2783" w:type="dxa"/>
            <w:shd w:val="clear" w:color="auto" w:fill="F2F2F2" w:themeFill="background1" w:themeFillShade="F2"/>
          </w:tcPr>
          <w:p w14:paraId="5B7FF968" w14:textId="77777777" w:rsidR="00D41B89" w:rsidRPr="008671EA" w:rsidRDefault="00D41B89" w:rsidP="002756FB">
            <w:pPr>
              <w:spacing w:line="276" w:lineRule="auto"/>
              <w:jc w:val="both"/>
              <w:rPr>
                <w:rFonts w:asciiTheme="minorHAnsi" w:eastAsia="Calibri" w:hAnsiTheme="minorHAnsi" w:cstheme="minorHAnsi"/>
                <w:b/>
                <w:bCs/>
                <w:sz w:val="20"/>
                <w:szCs w:val="20"/>
              </w:rPr>
            </w:pPr>
            <w:r w:rsidRPr="008671EA">
              <w:rPr>
                <w:rFonts w:asciiTheme="minorHAnsi" w:eastAsia="Calibri" w:hAnsiTheme="minorHAnsi" w:cstheme="minorHAnsi"/>
                <w:b/>
                <w:bCs/>
                <w:sz w:val="20"/>
                <w:szCs w:val="20"/>
              </w:rPr>
              <w:t>Përshkrimi</w:t>
            </w:r>
          </w:p>
        </w:tc>
        <w:tc>
          <w:tcPr>
            <w:tcW w:w="1555" w:type="dxa"/>
            <w:shd w:val="clear" w:color="auto" w:fill="F2F2F2" w:themeFill="background1" w:themeFillShade="F2"/>
          </w:tcPr>
          <w:p w14:paraId="578FFCBF" w14:textId="77777777" w:rsidR="00D41B89" w:rsidRPr="008671EA" w:rsidRDefault="00D41B89" w:rsidP="002756FB">
            <w:pPr>
              <w:spacing w:line="276" w:lineRule="auto"/>
              <w:jc w:val="both"/>
              <w:rPr>
                <w:rFonts w:asciiTheme="minorHAnsi" w:eastAsia="Calibri" w:hAnsiTheme="minorHAnsi" w:cstheme="minorHAnsi"/>
                <w:b/>
                <w:bCs/>
                <w:sz w:val="20"/>
                <w:szCs w:val="20"/>
              </w:rPr>
            </w:pPr>
            <w:r w:rsidRPr="008671EA">
              <w:rPr>
                <w:rFonts w:asciiTheme="minorHAnsi" w:eastAsia="Calibri" w:hAnsiTheme="minorHAnsi" w:cstheme="minorHAnsi"/>
                <w:b/>
                <w:bCs/>
                <w:sz w:val="20"/>
                <w:szCs w:val="20"/>
              </w:rPr>
              <w:t>QEAP-Qerdhe</w:t>
            </w:r>
          </w:p>
        </w:tc>
        <w:tc>
          <w:tcPr>
            <w:tcW w:w="1588" w:type="dxa"/>
            <w:shd w:val="clear" w:color="auto" w:fill="F2F2F2" w:themeFill="background1" w:themeFillShade="F2"/>
          </w:tcPr>
          <w:p w14:paraId="49E00FCA" w14:textId="77777777" w:rsidR="00D41B89" w:rsidRPr="008671EA" w:rsidRDefault="00D41B89" w:rsidP="002756FB">
            <w:pPr>
              <w:spacing w:line="276" w:lineRule="auto"/>
              <w:jc w:val="both"/>
              <w:rPr>
                <w:rFonts w:asciiTheme="minorHAnsi" w:eastAsia="Calibri" w:hAnsiTheme="minorHAnsi" w:cstheme="minorHAnsi"/>
                <w:b/>
                <w:bCs/>
                <w:sz w:val="20"/>
                <w:szCs w:val="20"/>
              </w:rPr>
            </w:pPr>
            <w:r w:rsidRPr="008671EA">
              <w:rPr>
                <w:rFonts w:asciiTheme="minorHAnsi" w:eastAsia="Calibri" w:hAnsiTheme="minorHAnsi" w:cstheme="minorHAnsi"/>
                <w:b/>
                <w:bCs/>
                <w:sz w:val="20"/>
                <w:szCs w:val="20"/>
              </w:rPr>
              <w:t>Institucione parashkollore</w:t>
            </w:r>
          </w:p>
        </w:tc>
        <w:tc>
          <w:tcPr>
            <w:tcW w:w="1553" w:type="dxa"/>
            <w:shd w:val="clear" w:color="auto" w:fill="F2F2F2" w:themeFill="background1" w:themeFillShade="F2"/>
          </w:tcPr>
          <w:p w14:paraId="33CAA182" w14:textId="77777777" w:rsidR="00D41B89" w:rsidRPr="008671EA" w:rsidRDefault="00D41B89" w:rsidP="002756FB">
            <w:pPr>
              <w:spacing w:line="276" w:lineRule="auto"/>
              <w:jc w:val="both"/>
              <w:rPr>
                <w:rFonts w:asciiTheme="minorHAnsi" w:eastAsia="Calibri" w:hAnsiTheme="minorHAnsi" w:cstheme="minorHAnsi"/>
                <w:b/>
                <w:bCs/>
                <w:sz w:val="20"/>
                <w:szCs w:val="20"/>
              </w:rPr>
            </w:pPr>
            <w:r w:rsidRPr="008671EA">
              <w:rPr>
                <w:rFonts w:asciiTheme="minorHAnsi" w:eastAsia="Calibri" w:hAnsiTheme="minorHAnsi" w:cstheme="minorHAnsi"/>
                <w:b/>
                <w:bCs/>
                <w:sz w:val="20"/>
                <w:szCs w:val="20"/>
              </w:rPr>
              <w:t>Shkolla fillore</w:t>
            </w:r>
          </w:p>
        </w:tc>
        <w:tc>
          <w:tcPr>
            <w:tcW w:w="1555" w:type="dxa"/>
            <w:shd w:val="clear" w:color="auto" w:fill="F2F2F2" w:themeFill="background1" w:themeFillShade="F2"/>
          </w:tcPr>
          <w:p w14:paraId="7FA2CBFE" w14:textId="77777777" w:rsidR="00D41B89" w:rsidRPr="008671EA" w:rsidRDefault="00D41B89" w:rsidP="002756FB">
            <w:pPr>
              <w:spacing w:line="276" w:lineRule="auto"/>
              <w:jc w:val="both"/>
              <w:rPr>
                <w:rFonts w:asciiTheme="minorHAnsi" w:eastAsia="Calibri" w:hAnsiTheme="minorHAnsi" w:cstheme="minorHAnsi"/>
                <w:b/>
                <w:bCs/>
                <w:sz w:val="20"/>
                <w:szCs w:val="20"/>
              </w:rPr>
            </w:pPr>
            <w:r w:rsidRPr="008671EA">
              <w:rPr>
                <w:rFonts w:asciiTheme="minorHAnsi" w:eastAsia="Calibri" w:hAnsiTheme="minorHAnsi" w:cstheme="minorHAnsi"/>
                <w:b/>
                <w:bCs/>
                <w:sz w:val="20"/>
                <w:szCs w:val="20"/>
              </w:rPr>
              <w:t>Shkolla të mesme</w:t>
            </w:r>
          </w:p>
        </w:tc>
      </w:tr>
      <w:tr w:rsidR="00D41B89" w:rsidRPr="008671EA" w14:paraId="49559DD3" w14:textId="77777777" w:rsidTr="008671EA">
        <w:trPr>
          <w:trHeight w:val="199"/>
        </w:trPr>
        <w:tc>
          <w:tcPr>
            <w:tcW w:w="2783" w:type="dxa"/>
            <w:shd w:val="clear" w:color="auto" w:fill="auto"/>
          </w:tcPr>
          <w:p w14:paraId="6D298826" w14:textId="77777777" w:rsidR="00D41B89" w:rsidRPr="008671EA" w:rsidRDefault="00D41B89" w:rsidP="002756FB">
            <w:pPr>
              <w:pStyle w:val="TableParagraph"/>
              <w:spacing w:line="276" w:lineRule="auto"/>
              <w:ind w:left="105"/>
              <w:jc w:val="both"/>
              <w:rPr>
                <w:rFonts w:asciiTheme="minorHAnsi" w:hAnsiTheme="minorHAnsi" w:cstheme="minorHAnsi"/>
                <w:sz w:val="20"/>
                <w:szCs w:val="20"/>
              </w:rPr>
            </w:pPr>
            <w:r w:rsidRPr="008671EA">
              <w:rPr>
                <w:rFonts w:asciiTheme="minorHAnsi" w:hAnsiTheme="minorHAnsi" w:cstheme="minorHAnsi"/>
                <w:sz w:val="20"/>
                <w:szCs w:val="20"/>
              </w:rPr>
              <w:t xml:space="preserve">Institucione  </w:t>
            </w:r>
          </w:p>
        </w:tc>
        <w:tc>
          <w:tcPr>
            <w:tcW w:w="1555" w:type="dxa"/>
            <w:shd w:val="clear" w:color="auto" w:fill="auto"/>
          </w:tcPr>
          <w:p w14:paraId="6D591D60"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2</w:t>
            </w:r>
          </w:p>
        </w:tc>
        <w:tc>
          <w:tcPr>
            <w:tcW w:w="1588" w:type="dxa"/>
            <w:shd w:val="clear" w:color="auto" w:fill="auto"/>
          </w:tcPr>
          <w:p w14:paraId="0EC8EA95"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30</w:t>
            </w:r>
          </w:p>
        </w:tc>
        <w:tc>
          <w:tcPr>
            <w:tcW w:w="1553" w:type="dxa"/>
            <w:shd w:val="clear" w:color="auto" w:fill="auto"/>
          </w:tcPr>
          <w:p w14:paraId="4CDC0F99"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30</w:t>
            </w:r>
          </w:p>
        </w:tc>
        <w:tc>
          <w:tcPr>
            <w:tcW w:w="1555" w:type="dxa"/>
            <w:shd w:val="clear" w:color="auto" w:fill="auto"/>
          </w:tcPr>
          <w:p w14:paraId="314F46A3"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2</w:t>
            </w:r>
          </w:p>
        </w:tc>
      </w:tr>
      <w:tr w:rsidR="00D41B89" w:rsidRPr="008671EA" w14:paraId="2C312F3B" w14:textId="77777777" w:rsidTr="008671EA">
        <w:trPr>
          <w:trHeight w:val="411"/>
        </w:trPr>
        <w:tc>
          <w:tcPr>
            <w:tcW w:w="2783" w:type="dxa"/>
            <w:shd w:val="clear" w:color="auto" w:fill="auto"/>
          </w:tcPr>
          <w:p w14:paraId="749493D9" w14:textId="77777777" w:rsidR="00D41B89" w:rsidRPr="008671EA" w:rsidRDefault="00D41B89" w:rsidP="002756FB">
            <w:pPr>
              <w:pStyle w:val="TableParagraph"/>
              <w:spacing w:line="276" w:lineRule="auto"/>
              <w:ind w:left="105"/>
              <w:jc w:val="both"/>
              <w:rPr>
                <w:rFonts w:asciiTheme="minorHAnsi" w:hAnsiTheme="minorHAnsi" w:cstheme="minorHAnsi"/>
                <w:sz w:val="20"/>
                <w:szCs w:val="20"/>
              </w:rPr>
            </w:pPr>
            <w:r w:rsidRPr="008671EA">
              <w:rPr>
                <w:rFonts w:asciiTheme="minorHAnsi" w:hAnsiTheme="minorHAnsi" w:cstheme="minorHAnsi"/>
                <w:sz w:val="20"/>
                <w:szCs w:val="20"/>
              </w:rPr>
              <w:t>Edukator / Arsimtarë / Profesorë</w:t>
            </w:r>
          </w:p>
        </w:tc>
        <w:tc>
          <w:tcPr>
            <w:tcW w:w="1555" w:type="dxa"/>
            <w:shd w:val="clear" w:color="auto" w:fill="auto"/>
          </w:tcPr>
          <w:p w14:paraId="02F8D0C4"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22</w:t>
            </w:r>
          </w:p>
        </w:tc>
        <w:tc>
          <w:tcPr>
            <w:tcW w:w="1588" w:type="dxa"/>
            <w:shd w:val="clear" w:color="auto" w:fill="auto"/>
          </w:tcPr>
          <w:p w14:paraId="1E6D9618"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49</w:t>
            </w:r>
          </w:p>
        </w:tc>
        <w:tc>
          <w:tcPr>
            <w:tcW w:w="1553" w:type="dxa"/>
            <w:shd w:val="clear" w:color="auto" w:fill="auto"/>
          </w:tcPr>
          <w:p w14:paraId="6D23D49C"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555</w:t>
            </w:r>
          </w:p>
        </w:tc>
        <w:tc>
          <w:tcPr>
            <w:tcW w:w="1555" w:type="dxa"/>
            <w:shd w:val="clear" w:color="auto" w:fill="auto"/>
          </w:tcPr>
          <w:p w14:paraId="12A056DE"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171</w:t>
            </w:r>
          </w:p>
        </w:tc>
      </w:tr>
      <w:tr w:rsidR="00D41B89" w:rsidRPr="008671EA" w14:paraId="5F129370" w14:textId="77777777" w:rsidTr="008671EA">
        <w:trPr>
          <w:trHeight w:val="199"/>
        </w:trPr>
        <w:tc>
          <w:tcPr>
            <w:tcW w:w="2783" w:type="dxa"/>
            <w:shd w:val="clear" w:color="auto" w:fill="auto"/>
          </w:tcPr>
          <w:p w14:paraId="75EDC731" w14:textId="77777777" w:rsidR="00D41B89" w:rsidRPr="008671EA" w:rsidRDefault="00D41B89" w:rsidP="002756FB">
            <w:pPr>
              <w:pStyle w:val="TableParagraph"/>
              <w:spacing w:line="276" w:lineRule="auto"/>
              <w:ind w:left="105"/>
              <w:jc w:val="both"/>
              <w:rPr>
                <w:rFonts w:asciiTheme="minorHAnsi" w:hAnsiTheme="minorHAnsi" w:cstheme="minorHAnsi"/>
                <w:sz w:val="20"/>
                <w:szCs w:val="20"/>
              </w:rPr>
            </w:pPr>
            <w:r w:rsidRPr="008671EA">
              <w:rPr>
                <w:rFonts w:asciiTheme="minorHAnsi" w:hAnsiTheme="minorHAnsi" w:cstheme="minorHAnsi"/>
                <w:sz w:val="20"/>
                <w:szCs w:val="20"/>
              </w:rPr>
              <w:t>Fëmijë / Nxënës</w:t>
            </w:r>
          </w:p>
        </w:tc>
        <w:tc>
          <w:tcPr>
            <w:tcW w:w="1555" w:type="dxa"/>
            <w:shd w:val="clear" w:color="auto" w:fill="auto"/>
          </w:tcPr>
          <w:p w14:paraId="3DFF9E0F"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136</w:t>
            </w:r>
          </w:p>
        </w:tc>
        <w:tc>
          <w:tcPr>
            <w:tcW w:w="1588" w:type="dxa"/>
            <w:shd w:val="clear" w:color="auto" w:fill="auto"/>
          </w:tcPr>
          <w:p w14:paraId="125F77A6"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1052</w:t>
            </w:r>
          </w:p>
        </w:tc>
        <w:tc>
          <w:tcPr>
            <w:tcW w:w="1553" w:type="dxa"/>
            <w:shd w:val="clear" w:color="auto" w:fill="auto"/>
          </w:tcPr>
          <w:p w14:paraId="737DD8BE"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9,984</w:t>
            </w:r>
          </w:p>
        </w:tc>
        <w:tc>
          <w:tcPr>
            <w:tcW w:w="1555" w:type="dxa"/>
            <w:shd w:val="clear" w:color="auto" w:fill="auto"/>
          </w:tcPr>
          <w:p w14:paraId="3DF0EF21"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3,108</w:t>
            </w:r>
          </w:p>
        </w:tc>
      </w:tr>
      <w:tr w:rsidR="00D41B89" w:rsidRPr="008671EA" w14:paraId="7582B39E" w14:textId="77777777" w:rsidTr="008671EA">
        <w:trPr>
          <w:trHeight w:val="206"/>
        </w:trPr>
        <w:tc>
          <w:tcPr>
            <w:tcW w:w="2783" w:type="dxa"/>
            <w:shd w:val="clear" w:color="auto" w:fill="auto"/>
          </w:tcPr>
          <w:p w14:paraId="66AF1058" w14:textId="77777777" w:rsidR="00D41B89" w:rsidRPr="008671EA" w:rsidRDefault="00D41B89" w:rsidP="002756FB">
            <w:pPr>
              <w:pStyle w:val="TableParagraph"/>
              <w:spacing w:line="276" w:lineRule="auto"/>
              <w:ind w:left="105"/>
              <w:jc w:val="both"/>
              <w:rPr>
                <w:rFonts w:asciiTheme="minorHAnsi" w:hAnsiTheme="minorHAnsi" w:cstheme="minorHAnsi"/>
                <w:sz w:val="20"/>
                <w:szCs w:val="20"/>
              </w:rPr>
            </w:pPr>
            <w:r w:rsidRPr="008671EA">
              <w:rPr>
                <w:rFonts w:asciiTheme="minorHAnsi" w:hAnsiTheme="minorHAnsi" w:cstheme="minorHAnsi"/>
                <w:sz w:val="20"/>
                <w:szCs w:val="20"/>
              </w:rPr>
              <w:t>Punëtor administrativ</w:t>
            </w:r>
          </w:p>
        </w:tc>
        <w:tc>
          <w:tcPr>
            <w:tcW w:w="1555" w:type="dxa"/>
            <w:shd w:val="clear" w:color="auto" w:fill="auto"/>
          </w:tcPr>
          <w:p w14:paraId="6512E5F2" w14:textId="77777777" w:rsidR="00D41B89" w:rsidRPr="008671EA" w:rsidRDefault="00D41B89" w:rsidP="002756FB">
            <w:pPr>
              <w:spacing w:line="276" w:lineRule="auto"/>
              <w:jc w:val="both"/>
              <w:rPr>
                <w:rFonts w:asciiTheme="minorHAnsi" w:eastAsia="Calibri" w:hAnsiTheme="minorHAnsi" w:cstheme="minorHAnsi"/>
                <w:sz w:val="20"/>
                <w:szCs w:val="20"/>
              </w:rPr>
            </w:pPr>
          </w:p>
        </w:tc>
        <w:tc>
          <w:tcPr>
            <w:tcW w:w="1588" w:type="dxa"/>
            <w:shd w:val="clear" w:color="auto" w:fill="auto"/>
          </w:tcPr>
          <w:p w14:paraId="210C56EC" w14:textId="77777777" w:rsidR="00D41B89" w:rsidRPr="008671EA" w:rsidRDefault="00D41B89" w:rsidP="002756FB">
            <w:pPr>
              <w:spacing w:line="276" w:lineRule="auto"/>
              <w:jc w:val="both"/>
              <w:rPr>
                <w:rFonts w:asciiTheme="minorHAnsi" w:eastAsia="Calibri" w:hAnsiTheme="minorHAnsi" w:cstheme="minorHAnsi"/>
                <w:sz w:val="20"/>
                <w:szCs w:val="20"/>
              </w:rPr>
            </w:pPr>
          </w:p>
        </w:tc>
        <w:tc>
          <w:tcPr>
            <w:tcW w:w="1553" w:type="dxa"/>
            <w:shd w:val="clear" w:color="auto" w:fill="auto"/>
          </w:tcPr>
          <w:p w14:paraId="716F65B0" w14:textId="77777777" w:rsidR="00D41B89" w:rsidRPr="008671EA" w:rsidRDefault="00D41B89" w:rsidP="002756FB">
            <w:pPr>
              <w:spacing w:line="276" w:lineRule="auto"/>
              <w:jc w:val="both"/>
              <w:rPr>
                <w:rFonts w:asciiTheme="minorHAnsi" w:eastAsia="Calibri" w:hAnsiTheme="minorHAnsi" w:cstheme="minorHAnsi"/>
                <w:sz w:val="20"/>
                <w:szCs w:val="20"/>
              </w:rPr>
            </w:pPr>
            <w:r w:rsidRPr="008671EA">
              <w:rPr>
                <w:rFonts w:asciiTheme="minorHAnsi" w:eastAsia="Calibri" w:hAnsiTheme="minorHAnsi" w:cstheme="minorHAnsi"/>
                <w:sz w:val="20"/>
                <w:szCs w:val="20"/>
              </w:rPr>
              <w:t>37</w:t>
            </w:r>
          </w:p>
        </w:tc>
        <w:tc>
          <w:tcPr>
            <w:tcW w:w="1555" w:type="dxa"/>
            <w:shd w:val="clear" w:color="auto" w:fill="auto"/>
          </w:tcPr>
          <w:p w14:paraId="599CF57D" w14:textId="77777777" w:rsidR="00D41B89" w:rsidRPr="008671EA" w:rsidRDefault="00D41B89" w:rsidP="002756FB">
            <w:pPr>
              <w:spacing w:line="276" w:lineRule="auto"/>
              <w:jc w:val="both"/>
              <w:rPr>
                <w:rFonts w:asciiTheme="minorHAnsi" w:eastAsia="Calibri" w:hAnsiTheme="minorHAnsi" w:cstheme="minorHAnsi"/>
                <w:sz w:val="20"/>
                <w:szCs w:val="20"/>
              </w:rPr>
            </w:pPr>
          </w:p>
        </w:tc>
      </w:tr>
    </w:tbl>
    <w:p w14:paraId="3231B43A" w14:textId="77777777" w:rsidR="00D41B89" w:rsidRPr="00642F29" w:rsidRDefault="00D41B89" w:rsidP="00D41B89">
      <w:pPr>
        <w:spacing w:line="276" w:lineRule="auto"/>
        <w:jc w:val="both"/>
        <w:rPr>
          <w:rFonts w:asciiTheme="minorHAnsi" w:hAnsiTheme="minorHAnsi" w:cstheme="minorHAnsi"/>
          <w:sz w:val="20"/>
          <w:szCs w:val="20"/>
        </w:rPr>
      </w:pPr>
      <w:bookmarkStart w:id="69" w:name="_Toc40904614"/>
      <w:r w:rsidRPr="00642F29">
        <w:rPr>
          <w:rFonts w:asciiTheme="minorHAnsi" w:hAnsiTheme="minorHAnsi" w:cstheme="minorHAnsi"/>
          <w:sz w:val="20"/>
          <w:szCs w:val="20"/>
        </w:rPr>
        <w:t xml:space="preserve">Tabela </w:t>
      </w:r>
      <w:r w:rsidR="00E97C47" w:rsidRPr="00642F29">
        <w:rPr>
          <w:rFonts w:asciiTheme="minorHAnsi" w:hAnsiTheme="minorHAnsi" w:cstheme="minorHAnsi"/>
          <w:noProof/>
          <w:sz w:val="20"/>
          <w:szCs w:val="20"/>
        </w:rPr>
        <w:fldChar w:fldCharType="begin"/>
      </w:r>
      <w:r w:rsidRPr="00642F29">
        <w:rPr>
          <w:rFonts w:asciiTheme="minorHAnsi" w:hAnsiTheme="minorHAnsi" w:cstheme="minorHAnsi"/>
          <w:noProof/>
          <w:sz w:val="20"/>
          <w:szCs w:val="20"/>
        </w:rPr>
        <w:instrText xml:space="preserve"> SEQ Tabela \* ARABIC </w:instrText>
      </w:r>
      <w:r w:rsidR="00E97C47" w:rsidRPr="00642F29">
        <w:rPr>
          <w:rFonts w:asciiTheme="minorHAnsi" w:hAnsiTheme="minorHAnsi" w:cstheme="minorHAnsi"/>
          <w:noProof/>
          <w:sz w:val="20"/>
          <w:szCs w:val="20"/>
        </w:rPr>
        <w:fldChar w:fldCharType="separate"/>
      </w:r>
      <w:r w:rsidRPr="00642F29">
        <w:rPr>
          <w:rFonts w:asciiTheme="minorHAnsi" w:hAnsiTheme="minorHAnsi" w:cstheme="minorHAnsi"/>
          <w:noProof/>
          <w:sz w:val="20"/>
          <w:szCs w:val="20"/>
        </w:rPr>
        <w:t>14</w:t>
      </w:r>
      <w:r w:rsidR="00E97C47" w:rsidRPr="00642F29">
        <w:rPr>
          <w:rFonts w:asciiTheme="minorHAnsi" w:hAnsiTheme="minorHAnsi" w:cstheme="minorHAnsi"/>
          <w:noProof/>
          <w:sz w:val="20"/>
          <w:szCs w:val="20"/>
        </w:rPr>
        <w:fldChar w:fldCharType="end"/>
      </w:r>
      <w:r w:rsidRPr="00642F29">
        <w:rPr>
          <w:rFonts w:asciiTheme="minorHAnsi" w:hAnsiTheme="minorHAnsi" w:cstheme="minorHAnsi"/>
          <w:sz w:val="20"/>
          <w:szCs w:val="20"/>
        </w:rPr>
        <w:t>. Numri i institucioneve, edukatorëve, nxënësve dhe punëtorëve arsimor</w:t>
      </w:r>
      <w:bookmarkEnd w:id="69"/>
    </w:p>
    <w:p w14:paraId="37DBEA6A" w14:textId="77777777" w:rsidR="00D41B89" w:rsidRPr="008126F4" w:rsidRDefault="00D41B89" w:rsidP="00D41B89">
      <w:pPr>
        <w:spacing w:line="276" w:lineRule="auto"/>
        <w:jc w:val="both"/>
        <w:rPr>
          <w:rFonts w:asciiTheme="minorHAnsi" w:hAnsiTheme="minorHAnsi" w:cstheme="minorHAnsi"/>
        </w:rPr>
      </w:pPr>
    </w:p>
    <w:p w14:paraId="053B5561" w14:textId="5A3D8D27" w:rsidR="00D41B89" w:rsidRPr="008126F4" w:rsidRDefault="00D41B89" w:rsidP="008671EA">
      <w:pPr>
        <w:spacing w:before="120" w:after="120" w:line="276" w:lineRule="auto"/>
        <w:jc w:val="both"/>
        <w:rPr>
          <w:rFonts w:asciiTheme="minorHAnsi" w:hAnsiTheme="minorHAnsi" w:cstheme="minorHAnsi"/>
        </w:rPr>
      </w:pPr>
      <w:r w:rsidRPr="008126F4">
        <w:rPr>
          <w:rFonts w:asciiTheme="minorHAnsi" w:hAnsiTheme="minorHAnsi" w:cstheme="minorHAnsi"/>
        </w:rPr>
        <w:t>Gjatë kohës së hartimit te këtij dokumenti është duke u realizuar ndërtimi i shkollës së mesme profesionale “FehmiLladrovci” në Komoran që përfshin 24 klasë me nga 8 paralele, profilet profesionale nuk janë të caktuara. Sistemi i mësimit parafillor është i organizuar në kuadër të shkollave dhe funksionon sipas normave në fuqi. Në total është 1 çerdhe publike në Gllogoc dhe një pjesë e saj në Komoran, 2 çerdhe private në komunën e Gllogocit dhe një e re  do të ndërtohet në Gllogoc</w:t>
      </w:r>
      <w:r w:rsidR="00642F29">
        <w:rPr>
          <w:rFonts w:asciiTheme="minorHAnsi" w:hAnsiTheme="minorHAnsi" w:cstheme="minorHAnsi"/>
        </w:rPr>
        <w:t xml:space="preserve">, </w:t>
      </w:r>
      <w:r w:rsidRPr="008126F4">
        <w:rPr>
          <w:rFonts w:asciiTheme="minorHAnsi" w:hAnsiTheme="minorHAnsi" w:cstheme="minorHAnsi"/>
        </w:rPr>
        <w:t xml:space="preserve">për të cilën  është  siguruar donacioni nga komisioni Evropian. Lokacioni i shkollave është i mirë dhe i qasshëm, përjashtim bëjnë shkollat në Zabel, Polluzhë, Tërstenik të cilat ndodhen në afërsi të rrugëve me frekuentim të lartë. Gjendja fizike e objekteve e mirë, mirëpo duhet theksuar që atyre iu mungon infrastruktura për një shkollë moderne. Vetëm shkolla profesionale do të posedojë palestër sportive, përderisa </w:t>
      </w:r>
      <w:r w:rsidR="00C1174D">
        <w:rPr>
          <w:rFonts w:asciiTheme="minorHAnsi" w:hAnsiTheme="minorHAnsi" w:cstheme="minorHAnsi"/>
        </w:rPr>
        <w:t>në</w:t>
      </w:r>
      <w:r w:rsidRPr="008126F4">
        <w:rPr>
          <w:rFonts w:asciiTheme="minorHAnsi" w:hAnsiTheme="minorHAnsi" w:cstheme="minorHAnsi"/>
        </w:rPr>
        <w:t xml:space="preserve"> 3 shkolla tjera janë </w:t>
      </w:r>
      <w:r w:rsidR="00642F29">
        <w:rPr>
          <w:rFonts w:asciiTheme="minorHAnsi" w:hAnsiTheme="minorHAnsi" w:cstheme="minorHAnsi"/>
        </w:rPr>
        <w:t>të ndërtuara</w:t>
      </w:r>
      <w:r w:rsidR="00C1174D">
        <w:rPr>
          <w:rFonts w:asciiTheme="minorHAnsi" w:hAnsiTheme="minorHAnsi" w:cstheme="minorHAnsi"/>
        </w:rPr>
        <w:t xml:space="preserve"> palestrat</w:t>
      </w:r>
      <w:r w:rsidRPr="008126F4">
        <w:rPr>
          <w:rFonts w:asciiTheme="minorHAnsi" w:hAnsiTheme="minorHAnsi" w:cstheme="minorHAnsi"/>
        </w:rPr>
        <w:t xml:space="preserve"> sportive (“Xheladin Gashi”, “Hasan Prishtina” dhe “7 Marsi</w:t>
      </w:r>
      <w:r w:rsidR="00C1174D">
        <w:rPr>
          <w:rFonts w:asciiTheme="minorHAnsi" w:hAnsiTheme="minorHAnsi" w:cstheme="minorHAnsi"/>
        </w:rPr>
        <w:t>”.</w:t>
      </w:r>
      <w:r w:rsidRPr="008126F4">
        <w:rPr>
          <w:rFonts w:asciiTheme="minorHAnsi" w:hAnsiTheme="minorHAnsi" w:cstheme="minorHAnsi"/>
        </w:rPr>
        <w:t xml:space="preserve"> </w:t>
      </w:r>
    </w:p>
    <w:p w14:paraId="504721FC" w14:textId="77777777" w:rsidR="00D41B89" w:rsidRPr="008126F4" w:rsidRDefault="00D41B89" w:rsidP="008671EA">
      <w:pPr>
        <w:spacing w:before="120" w:after="120" w:line="276" w:lineRule="auto"/>
        <w:jc w:val="both"/>
        <w:rPr>
          <w:rFonts w:asciiTheme="minorHAnsi" w:hAnsiTheme="minorHAnsi" w:cstheme="minorHAnsi"/>
        </w:rPr>
      </w:pPr>
      <w:r w:rsidRPr="008126F4">
        <w:rPr>
          <w:rFonts w:asciiTheme="minorHAnsi" w:hAnsiTheme="minorHAnsi" w:cstheme="minorHAnsi"/>
          <w:b/>
          <w:bCs/>
        </w:rPr>
        <w:t>Analfabetizmi</w:t>
      </w:r>
      <w:r w:rsidRPr="008126F4">
        <w:rPr>
          <w:rFonts w:asciiTheme="minorHAnsi" w:hAnsiTheme="minorHAnsi" w:cstheme="minorHAnsi"/>
        </w:rPr>
        <w:t xml:space="preserve"> në komunë është prezentë edhe pse nuk dëshmohet me të dhëna statistikore. Nuk është shënuar ndonjë praktikë e braktisjes së shkollimit dhe nuk ka të dhëna për nxënës të cilët nuk kanë shkuar në shkollë fare. Komuna e Gllogocit ka 57 nxënës me nevoja të veçanta dhe shpërndarja e tyre është pothuajse në tërë komunën. Transporti i tyre mundësohet nga komuna por duhet t’iu sigurohet mësues mbështetës dhe integrimi social.  Sa i përket cilësisë në arsim, 85% është kalueshmëria e testit të maturës në gjimnaz, ndërsa në SHMP rreth 61%. </w:t>
      </w:r>
    </w:p>
    <w:p w14:paraId="53EF9FC8" w14:textId="77777777" w:rsidR="00D41B89" w:rsidRPr="008126F4" w:rsidRDefault="00D41B89" w:rsidP="008671EA">
      <w:pPr>
        <w:spacing w:before="120" w:after="120" w:line="276" w:lineRule="auto"/>
        <w:jc w:val="both"/>
        <w:rPr>
          <w:rFonts w:asciiTheme="minorHAnsi" w:hAnsiTheme="minorHAnsi" w:cstheme="minorHAnsi"/>
          <w:lang w:eastAsia="sq-AL"/>
        </w:rPr>
      </w:pPr>
      <w:r w:rsidRPr="008126F4">
        <w:rPr>
          <w:rFonts w:asciiTheme="minorHAnsi" w:hAnsiTheme="minorHAnsi" w:cstheme="minorHAnsi"/>
        </w:rPr>
        <w:t>Në tërësi, institucionet arsimore mbulojnë rreth 47.96 ha (apo 470,960m2), të cilat janë në shërbim të numrit përgjithshëm të banorëve (58,531sipas regjistrimit zyrtar në vitin 2011). Duke iu referuar normave minimale (n</w:t>
      </w:r>
      <w:r w:rsidRPr="008126F4">
        <w:rPr>
          <w:rFonts w:asciiTheme="minorHAnsi" w:hAnsiTheme="minorHAnsi" w:cstheme="minorHAnsi"/>
          <w:lang w:eastAsia="sq-AL"/>
        </w:rPr>
        <w:t>ormat minimale për sipërfaqen e parcelës së infrastrukturës së institucioneve të arsimit para-universitar: ndërtesat e shkollave fillore 1.60 m²/banor; ndërtesat e shkollave të mesme të ulëta 1.20 m²/banor; si dhe ndërtesat e shkollave të mesme të larta 1.00 m²/banor) është bere kalkulimi i hapësirës ekzistuese dhe çdo kërkesë për rritje ne te ardhmen.</w:t>
      </w:r>
    </w:p>
    <w:p w14:paraId="2AD19054" w14:textId="77777777" w:rsidR="00D41B89" w:rsidRPr="00760429" w:rsidRDefault="00D41B89" w:rsidP="008671EA">
      <w:pPr>
        <w:pStyle w:val="Heading2"/>
      </w:pPr>
      <w:bookmarkStart w:id="70" w:name="_Toc106972841"/>
      <w:bookmarkStart w:id="71" w:name="_Toc107874225"/>
      <w:bookmarkStart w:id="72" w:name="_Toc119916829"/>
      <w:r w:rsidRPr="008671EA">
        <w:lastRenderedPageBreak/>
        <w:t>Shëndetësia</w:t>
      </w:r>
      <w:bookmarkEnd w:id="70"/>
      <w:bookmarkEnd w:id="71"/>
      <w:bookmarkEnd w:id="72"/>
      <w:r w:rsidRPr="00760429">
        <w:t xml:space="preserve"> </w:t>
      </w:r>
    </w:p>
    <w:p w14:paraId="449AA3BB" w14:textId="77777777"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b/>
        </w:rPr>
        <w:t xml:space="preserve">Gjendja ekzistuese dhe problemet - </w:t>
      </w:r>
      <w:r w:rsidRPr="008126F4">
        <w:rPr>
          <w:rFonts w:asciiTheme="minorHAnsi" w:hAnsiTheme="minorHAnsi" w:cstheme="minorHAnsi"/>
        </w:rPr>
        <w:t xml:space="preserve">Komuna e Gllogocit sa i përket shëndetësisë ofron kujdesin parësor për gjithë territorin e komunës dhe në total janë: 1 Qendër Kryesore e Mjekësisë Familjare (QKMF); 5 Qendra të Mjekësisë Familjare (QMF), 7 Ambulanca të Mjekësisë familjare (AMF) apo Ambulantë siç njihet në termin më të zakonshëm. </w:t>
      </w:r>
    </w:p>
    <w:p w14:paraId="312BC117" w14:textId="77777777"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t xml:space="preserve">Edhe pse i gjithë territori është i mbuluar me shërbime, QKMF në Gllogoc është e mbingarkuar me pacientë për shkak që mjeku në QMF-të dhe AMF-të punon një herë në javë. </w:t>
      </w:r>
    </w:p>
    <w:p w14:paraId="769B67FE" w14:textId="77777777" w:rsidR="00D41B89" w:rsidRPr="008126F4" w:rsidRDefault="00D41B89" w:rsidP="00760429">
      <w:pPr>
        <w:spacing w:afterLines="60" w:after="144" w:line="276" w:lineRule="auto"/>
        <w:jc w:val="both"/>
        <w:rPr>
          <w:rFonts w:asciiTheme="minorHAnsi" w:hAnsiTheme="minorHAnsi" w:cstheme="minorHAnsi"/>
        </w:rPr>
      </w:pPr>
      <w:r w:rsidRPr="008126F4">
        <w:rPr>
          <w:rFonts w:asciiTheme="minorHAnsi" w:hAnsiTheme="minorHAnsi" w:cstheme="minorHAnsi"/>
        </w:rPr>
        <w:t>Në Kujdesin Parësor Shëndetësor (KPSH)në Gllogoc, numri i mjekëve është 39 plus 5 mjekë në marrëveshje me Caritas Kosova për kohë të caktuar (3 vite), 119 infermierë dhe 3 stomatologë. Sipas Udh</w:t>
      </w:r>
      <w:r w:rsidRPr="008126F4">
        <w:rPr>
          <w:rFonts w:asciiTheme="minorHAnsi" w:hAnsiTheme="minorHAnsi" w:cstheme="minorHAnsi"/>
          <w:lang w:eastAsia="ja-JP"/>
        </w:rPr>
        <w:t>ëzimit Administrative</w:t>
      </w:r>
      <w:r w:rsidRPr="008126F4">
        <w:rPr>
          <w:rFonts w:asciiTheme="minorHAnsi" w:hAnsiTheme="minorHAnsi" w:cstheme="minorHAnsi"/>
        </w:rPr>
        <w:t xml:space="preserve"> duhet të jetë 1 stomatolog në 6000 banorë. Kujdesi shëndetësor dytësor ofrohet në komunën e Prishtinës. </w:t>
      </w:r>
    </w:p>
    <w:p w14:paraId="42F176E8" w14:textId="77777777" w:rsidR="00D41B89" w:rsidRPr="008126F4" w:rsidRDefault="00D41B89" w:rsidP="00760429">
      <w:pPr>
        <w:spacing w:afterLines="60" w:after="144" w:line="276" w:lineRule="auto"/>
        <w:jc w:val="both"/>
        <w:rPr>
          <w:rFonts w:asciiTheme="minorHAnsi" w:hAnsiTheme="minorHAnsi" w:cstheme="minorHAnsi"/>
        </w:rPr>
      </w:pPr>
      <w:r w:rsidRPr="008126F4">
        <w:rPr>
          <w:rFonts w:asciiTheme="minorHAnsi" w:hAnsiTheme="minorHAnsi" w:cstheme="minorHAnsi"/>
          <w:b/>
        </w:rPr>
        <w:t xml:space="preserve">Përkujdesja Sociale - </w:t>
      </w:r>
      <w:r w:rsidRPr="008126F4">
        <w:rPr>
          <w:rFonts w:asciiTheme="minorHAnsi" w:hAnsiTheme="minorHAnsi" w:cstheme="minorHAnsi"/>
        </w:rPr>
        <w:t xml:space="preserve">Qendra për Punë Sociale (QPS) gjendet në qendër të qytetit në një objekt të vjetër që nuk përmbush normat për funksionin që ka. Këtu kryhen të gjitha shërbimet sipas mandatit të kësaj qendre nën administrimin e DSHMS në vijë të drejtë me  Ministrinë e Punës dhe Mirëqenies Sociale (MPMS). Hendikosi operon si OJQ dhe është e vendosur në një hapësirë provizore brenda hapësirave të QKMF-së dhe subvencionohet nga komuna. </w:t>
      </w:r>
    </w:p>
    <w:p w14:paraId="446B7108" w14:textId="77777777" w:rsidR="00D41B89" w:rsidRPr="008126F4" w:rsidRDefault="00D41B89" w:rsidP="00D41B89">
      <w:pPr>
        <w:spacing w:line="276" w:lineRule="auto"/>
        <w:jc w:val="both"/>
        <w:rPr>
          <w:rFonts w:asciiTheme="minorHAnsi" w:hAnsiTheme="minorHAnsi" w:cstheme="minorHAnsi"/>
          <w:highlight w:val="yellow"/>
        </w:rPr>
      </w:pPr>
      <w:r w:rsidRPr="008126F4">
        <w:rPr>
          <w:rFonts w:asciiTheme="minorHAnsi" w:hAnsiTheme="minorHAnsi" w:cstheme="minorHAnsi"/>
        </w:rPr>
        <w:t xml:space="preserve">Sa i përket banimit social janë 2 objekte shumë banesore në gjendje jo shumë të mirë dhe që shfrytëzohen nga familjet/banorët me asistencë sociale. Në të ardhmen duhet të punohet më shumë në integrimin e familjeve me asistencë sociale dhe të shmanget banimit social kolektiv ngase është duke ndikuar negativisht në shtimin e numrit të këtyre familjeve dhe mos-interesimin e tyre për punësim.  </w:t>
      </w:r>
    </w:p>
    <w:p w14:paraId="68DC1612" w14:textId="4358DEE8"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t>Gllogoci nuk ka jetimore e as shtëpi të pleqve. Qendra për Punë Sociale fëmijët jetim</w:t>
      </w:r>
      <w:r w:rsidR="000B41FA">
        <w:rPr>
          <w:rFonts w:asciiTheme="minorHAnsi" w:hAnsiTheme="minorHAnsi" w:cstheme="minorHAnsi"/>
        </w:rPr>
        <w:t xml:space="preserve"> </w:t>
      </w:r>
      <w:r w:rsidRPr="008126F4">
        <w:rPr>
          <w:rFonts w:asciiTheme="minorHAnsi" w:hAnsiTheme="minorHAnsi" w:cstheme="minorHAnsi"/>
        </w:rPr>
        <w:t xml:space="preserve">i strehon tek familjet strehuese ose tek të afërmit ndërsa të braktisur apo të dhunuar dërgohen në strehimore për mbrojtjen e gruas dhe fëmijëve në Prishtinë, në koordinim me Departamentin e Politikave Sociale Familjare (DPSF). </w:t>
      </w:r>
    </w:p>
    <w:p w14:paraId="7EAD8231" w14:textId="5B93109E" w:rsidR="006C2226" w:rsidRPr="008671EA" w:rsidRDefault="00D41B89" w:rsidP="008671EA">
      <w:pPr>
        <w:spacing w:line="276" w:lineRule="auto"/>
        <w:jc w:val="both"/>
        <w:rPr>
          <w:rFonts w:asciiTheme="minorHAnsi" w:hAnsiTheme="minorHAnsi" w:cstheme="minorHAnsi"/>
        </w:rPr>
      </w:pPr>
      <w:r w:rsidRPr="008126F4">
        <w:rPr>
          <w:rFonts w:asciiTheme="minorHAnsi" w:hAnsiTheme="minorHAnsi" w:cstheme="minorHAnsi"/>
        </w:rPr>
        <w:t>Nën menaxhimin e Ministrisë Për Punë dhe Mirëqenie Sociale është objekti i shtëpisë integruese, institucion i cili ofron shërbime mjekësore për trajtimin e personave me probleme mendore/rehabilitim të rasteve me sëmundje mentale (qëndrim ditor</w:t>
      </w:r>
      <w:r w:rsidRPr="008126F4">
        <w:rPr>
          <w:rFonts w:asciiTheme="minorHAnsi" w:hAnsiTheme="minorHAnsi" w:cstheme="minorHAnsi"/>
          <w:lang w:eastAsia="ja-JP"/>
        </w:rPr>
        <w:t>ë).</w:t>
      </w:r>
      <w:r w:rsidRPr="008126F4">
        <w:rPr>
          <w:rFonts w:asciiTheme="minorHAnsi" w:hAnsiTheme="minorHAnsi" w:cstheme="minorHAnsi"/>
        </w:rPr>
        <w:t xml:space="preserve"> Në objektin e vjetër të komunës është e vendosur “Qendra për rehabilitimin e grave  të dhunuara” e para e këtij lloji në Kosovë. </w:t>
      </w:r>
    </w:p>
    <w:p w14:paraId="61689A65" w14:textId="77777777" w:rsidR="00891AC1" w:rsidRPr="00760429" w:rsidRDefault="0003516E" w:rsidP="00625ECA">
      <w:pPr>
        <w:spacing w:line="360" w:lineRule="auto"/>
        <w:ind w:firstLine="720"/>
        <w:rPr>
          <w:rFonts w:asciiTheme="minorHAnsi" w:hAnsiTheme="minorHAnsi" w:cstheme="minorHAnsi"/>
          <w:u w:val="single"/>
        </w:rPr>
      </w:pPr>
      <w:r w:rsidRPr="00760429">
        <w:rPr>
          <w:rFonts w:asciiTheme="minorHAnsi" w:hAnsiTheme="minorHAnsi" w:cstheme="minorHAnsi"/>
          <w:u w:val="single"/>
        </w:rPr>
        <w:t>Institucionet publike</w:t>
      </w:r>
    </w:p>
    <w:p w14:paraId="04F7F3A1" w14:textId="307E0E03"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t>Komuna e Gllogocit ka një numër të objekteve të cilat administrohen nga</w:t>
      </w:r>
      <w:r w:rsidR="00B77233">
        <w:rPr>
          <w:rFonts w:asciiTheme="minorHAnsi" w:hAnsiTheme="minorHAnsi" w:cstheme="minorHAnsi"/>
        </w:rPr>
        <w:t xml:space="preserve"> administrata komunale. Përpos dy</w:t>
      </w:r>
      <w:r w:rsidRPr="008126F4">
        <w:rPr>
          <w:rFonts w:asciiTheme="minorHAnsi" w:hAnsiTheme="minorHAnsi" w:cstheme="minorHAnsi"/>
        </w:rPr>
        <w:t xml:space="preserve"> objekteve të komunës i vjetri dhe i riu, komuna administron me qendrën e shërbimit të zjarrfikësve, qendrën për të riatdhesuar, qendrën rinore, zyrat e gjendjes civile në 5 nën qendrat e komunës (në Arllat, Komora</w:t>
      </w:r>
      <w:r w:rsidR="002A78FB">
        <w:rPr>
          <w:rFonts w:asciiTheme="minorHAnsi" w:hAnsiTheme="minorHAnsi" w:cstheme="minorHAnsi"/>
        </w:rPr>
        <w:t>n, Tërstenik, Dobros</w:t>
      </w:r>
      <w:r w:rsidR="000C432C">
        <w:rPr>
          <w:rFonts w:asciiTheme="minorHAnsi" w:hAnsiTheme="minorHAnsi" w:cstheme="minorHAnsi"/>
        </w:rPr>
        <w:t xml:space="preserve">hec, Abri </w:t>
      </w:r>
      <w:r w:rsidRPr="008126F4">
        <w:rPr>
          <w:rFonts w:asciiTheme="minorHAnsi" w:hAnsiTheme="minorHAnsi" w:cstheme="minorHAnsi"/>
        </w:rPr>
        <w:t xml:space="preserve">e Epërme). </w:t>
      </w:r>
    </w:p>
    <w:p w14:paraId="374A2049" w14:textId="7313DFFA" w:rsidR="00D41B89" w:rsidRPr="008126F4" w:rsidRDefault="00D41B89" w:rsidP="00D41B89">
      <w:pPr>
        <w:spacing w:line="276" w:lineRule="auto"/>
        <w:jc w:val="both"/>
        <w:rPr>
          <w:rFonts w:asciiTheme="minorHAnsi" w:hAnsiTheme="minorHAnsi" w:cstheme="minorHAnsi"/>
        </w:rPr>
      </w:pPr>
      <w:r w:rsidRPr="008126F4">
        <w:rPr>
          <w:rFonts w:asciiTheme="minorHAnsi" w:hAnsiTheme="minorHAnsi" w:cstheme="minorHAnsi"/>
        </w:rPr>
        <w:lastRenderedPageBreak/>
        <w:t>Pjesë e administratës publike që gjendet nën menaxhim të ministrive të linjës janë stacionet policore të cilat gjenden në qytetin e Gllogocit dhe një nënstacion n</w:t>
      </w:r>
      <w:r w:rsidR="00817B9D">
        <w:rPr>
          <w:rFonts w:asciiTheme="minorHAnsi" w:hAnsiTheme="minorHAnsi" w:cstheme="minorHAnsi"/>
        </w:rPr>
        <w:t>ë</w:t>
      </w:r>
      <w:r w:rsidRPr="008126F4">
        <w:rPr>
          <w:rFonts w:asciiTheme="minorHAnsi" w:hAnsiTheme="minorHAnsi" w:cstheme="minorHAnsi"/>
        </w:rPr>
        <w:t xml:space="preserve"> Komoran.</w:t>
      </w:r>
    </w:p>
    <w:p w14:paraId="076FF8D3" w14:textId="77777777" w:rsidR="00891AC1" w:rsidRPr="00760429" w:rsidRDefault="00891AC1" w:rsidP="00625ECA">
      <w:pPr>
        <w:spacing w:line="360" w:lineRule="auto"/>
        <w:ind w:firstLine="720"/>
        <w:rPr>
          <w:rFonts w:asciiTheme="minorHAnsi" w:eastAsia="Calibri" w:hAnsiTheme="minorHAnsi" w:cstheme="minorHAnsi"/>
          <w:u w:val="single"/>
        </w:rPr>
      </w:pPr>
      <w:bookmarkStart w:id="73" w:name="_Toc106972843"/>
      <w:r w:rsidRPr="00760429">
        <w:rPr>
          <w:rFonts w:asciiTheme="minorHAnsi" w:eastAsia="Calibri" w:hAnsiTheme="minorHAnsi" w:cstheme="minorHAnsi"/>
          <w:u w:val="single"/>
        </w:rPr>
        <w:t>Dokumentet relevante komunale</w:t>
      </w:r>
      <w:bookmarkEnd w:id="73"/>
    </w:p>
    <w:p w14:paraId="6DA96E9F" w14:textId="77777777" w:rsidR="00891AC1" w:rsidRPr="008126F4" w:rsidRDefault="00891AC1" w:rsidP="00891AC1">
      <w:pPr>
        <w:spacing w:line="360" w:lineRule="auto"/>
        <w:jc w:val="both"/>
        <w:rPr>
          <w:rFonts w:asciiTheme="minorHAnsi" w:eastAsia="Calibri" w:hAnsiTheme="minorHAnsi" w:cstheme="minorHAnsi"/>
          <w:lang w:val="eu-ES"/>
        </w:rPr>
      </w:pPr>
      <w:r w:rsidRPr="008126F4">
        <w:rPr>
          <w:rFonts w:asciiTheme="minorHAnsi" w:eastAsia="Calibri" w:hAnsiTheme="minorHAnsi" w:cstheme="minorHAnsi"/>
          <w:lang w:val="eu-ES"/>
        </w:rPr>
        <w:t>Planet e mëposhtme duhet të përshkruhen për qfarë periudhe janë dhe a përmbajnë ndonjë element sa i përket MM.</w:t>
      </w:r>
    </w:p>
    <w:p w14:paraId="1805BDE7" w14:textId="77777777" w:rsidR="00891AC1" w:rsidRPr="008126F4" w:rsidRDefault="00891AC1" w:rsidP="00914539">
      <w:pPr>
        <w:pStyle w:val="ListParagraph"/>
        <w:numPr>
          <w:ilvl w:val="0"/>
          <w:numId w:val="3"/>
        </w:numPr>
        <w:spacing w:line="360" w:lineRule="auto"/>
        <w:rPr>
          <w:rFonts w:asciiTheme="minorHAnsi" w:eastAsia="Calibri" w:hAnsiTheme="minorHAnsi" w:cstheme="minorHAnsi"/>
          <w:sz w:val="24"/>
        </w:rPr>
      </w:pPr>
      <w:r w:rsidRPr="008126F4">
        <w:rPr>
          <w:rFonts w:asciiTheme="minorHAnsi" w:eastAsia="Calibri" w:hAnsiTheme="minorHAnsi" w:cstheme="minorHAnsi"/>
          <w:sz w:val="24"/>
        </w:rPr>
        <w:t>Plani i zhvillimit komunal</w:t>
      </w:r>
    </w:p>
    <w:p w14:paraId="2081A227" w14:textId="5DFFCFE4" w:rsidR="00D41B89" w:rsidRPr="008126F4" w:rsidRDefault="00D41B89" w:rsidP="00D41B89">
      <w:pPr>
        <w:spacing w:line="276" w:lineRule="auto"/>
        <w:jc w:val="both"/>
        <w:rPr>
          <w:rFonts w:asciiTheme="minorHAnsi" w:hAnsiTheme="minorHAnsi" w:cstheme="minorHAnsi"/>
        </w:rPr>
      </w:pPr>
      <w:r w:rsidRPr="008126F4">
        <w:rPr>
          <w:rFonts w:asciiTheme="minorHAnsi" w:eastAsia="Calibri" w:hAnsiTheme="minorHAnsi" w:cstheme="minorHAnsi"/>
        </w:rPr>
        <w:t xml:space="preserve">I hartuar për periudhën kohore 2020 – 2028, </w:t>
      </w:r>
      <w:r w:rsidRPr="008126F4">
        <w:rPr>
          <w:rFonts w:asciiTheme="minorHAnsi" w:hAnsiTheme="minorHAnsi" w:cstheme="minorHAnsi"/>
          <w:b/>
        </w:rPr>
        <w:t xml:space="preserve"> me vizionin: </w:t>
      </w:r>
      <w:r w:rsidRPr="008126F4">
        <w:rPr>
          <w:rFonts w:asciiTheme="minorHAnsi" w:hAnsiTheme="minorHAnsi" w:cstheme="minorHAnsi"/>
          <w:i/>
        </w:rPr>
        <w:t>“</w:t>
      </w:r>
      <w:r w:rsidR="00817B9D">
        <w:rPr>
          <w:rFonts w:asciiTheme="minorHAnsi" w:hAnsiTheme="minorHAnsi" w:cstheme="minorHAnsi"/>
          <w:i/>
        </w:rPr>
        <w:t xml:space="preserve"> </w:t>
      </w:r>
      <w:r w:rsidRPr="008126F4">
        <w:rPr>
          <w:rFonts w:asciiTheme="minorHAnsi" w:hAnsiTheme="minorHAnsi" w:cstheme="minorHAnsi"/>
          <w:i/>
        </w:rPr>
        <w:t>Të gjitha rrugët kalojnë nëpër Gllogoc</w:t>
      </w:r>
      <w:r w:rsidR="00817B9D">
        <w:rPr>
          <w:rFonts w:asciiTheme="minorHAnsi" w:hAnsiTheme="minorHAnsi" w:cstheme="minorHAnsi"/>
          <w:i/>
        </w:rPr>
        <w:t xml:space="preserve"> </w:t>
      </w:r>
      <w:r w:rsidRPr="008126F4">
        <w:rPr>
          <w:rFonts w:asciiTheme="minorHAnsi" w:hAnsiTheme="minorHAnsi" w:cstheme="minorHAnsi"/>
          <w:i/>
        </w:rPr>
        <w:t>”.</w:t>
      </w:r>
      <w:r w:rsidRPr="008126F4">
        <w:rPr>
          <w:rFonts w:asciiTheme="minorHAnsi" w:hAnsiTheme="minorHAnsi" w:cstheme="minorHAnsi"/>
          <w:b/>
        </w:rPr>
        <w:t xml:space="preserve"> </w:t>
      </w:r>
      <w:r w:rsidRPr="008126F4">
        <w:rPr>
          <w:rFonts w:asciiTheme="minorHAnsi" w:hAnsiTheme="minorHAnsi" w:cstheme="minorHAnsi"/>
          <w:i/>
        </w:rPr>
        <w:t>Në zemër të Kosovës, Gllogoci me ekonomi të bazuar në zhvillim të qëndrueshëm rural, përkrahje të bizneseve, industrisë dhe infrastrukturës funksionale. Banim e shërbime cilësore, ku qytetari është në qendër të vëmendjes e rinia e aftësuar profesionalisht; Mjedis të qëndrueshëm e shfrytëzim racional të resurseve natyrore, promovim të trashëgimisë kulturore, turizmit e sportit.</w:t>
      </w:r>
      <w:r w:rsidRPr="008126F4">
        <w:rPr>
          <w:rFonts w:asciiTheme="minorHAnsi" w:hAnsiTheme="minorHAnsi" w:cstheme="minorHAnsi"/>
        </w:rPr>
        <w:t xml:space="preserve"> Në kuadër të këtij plani është përfshirë </w:t>
      </w:r>
      <w:r w:rsidRPr="008126F4">
        <w:rPr>
          <w:rFonts w:asciiTheme="minorHAnsi" w:hAnsiTheme="minorHAnsi" w:cstheme="minorHAnsi"/>
          <w:b/>
          <w:bCs/>
        </w:rPr>
        <w:t>qëllimi</w:t>
      </w:r>
      <w:r w:rsidRPr="008126F4">
        <w:rPr>
          <w:rFonts w:asciiTheme="minorHAnsi" w:hAnsiTheme="minorHAnsi" w:cstheme="minorHAnsi"/>
          <w:bCs/>
        </w:rPr>
        <w:t xml:space="preserve"> “përmirësimi i sistemit të menaxhimit të mbeturinave në tërë territorin e komunës”</w:t>
      </w:r>
      <w:r w:rsidRPr="008126F4">
        <w:rPr>
          <w:rFonts w:asciiTheme="minorHAnsi" w:hAnsiTheme="minorHAnsi" w:cstheme="minorHAnsi"/>
        </w:rPr>
        <w:t xml:space="preserve">, </w:t>
      </w:r>
      <w:r w:rsidRPr="008126F4">
        <w:rPr>
          <w:rFonts w:asciiTheme="minorHAnsi" w:hAnsiTheme="minorHAnsi" w:cstheme="minorHAnsi"/>
          <w:b/>
        </w:rPr>
        <w:t>objektiva</w:t>
      </w:r>
      <w:r w:rsidRPr="008126F4">
        <w:rPr>
          <w:rFonts w:asciiTheme="minorHAnsi" w:hAnsiTheme="minorHAnsi" w:cstheme="minorHAnsi"/>
        </w:rPr>
        <w:t>: “Ngritja e kapaciteteve teknike të kompanisë operuese publike në 3 vitet e ardhshme”.</w:t>
      </w:r>
    </w:p>
    <w:p w14:paraId="28368890" w14:textId="77777777" w:rsidR="00891AC1" w:rsidRPr="008126F4" w:rsidRDefault="00891AC1" w:rsidP="00914539">
      <w:pPr>
        <w:pStyle w:val="ListParagraph"/>
        <w:numPr>
          <w:ilvl w:val="0"/>
          <w:numId w:val="3"/>
        </w:numPr>
        <w:spacing w:line="360" w:lineRule="auto"/>
        <w:rPr>
          <w:rFonts w:asciiTheme="minorHAnsi" w:eastAsia="Calibri" w:hAnsiTheme="minorHAnsi" w:cstheme="minorHAnsi"/>
          <w:sz w:val="24"/>
        </w:rPr>
      </w:pPr>
      <w:r w:rsidRPr="008126F4">
        <w:rPr>
          <w:rFonts w:asciiTheme="minorHAnsi" w:eastAsia="Calibri" w:hAnsiTheme="minorHAnsi" w:cstheme="minorHAnsi"/>
          <w:sz w:val="24"/>
        </w:rPr>
        <w:t>Plani i mbrojtjes së mjedisit</w:t>
      </w:r>
    </w:p>
    <w:p w14:paraId="5CDCED79" w14:textId="4C19F76D" w:rsidR="00A24B02" w:rsidRPr="008671EA" w:rsidRDefault="00D41B89" w:rsidP="00A24B02">
      <w:pPr>
        <w:spacing w:line="276" w:lineRule="auto"/>
        <w:jc w:val="both"/>
        <w:rPr>
          <w:rFonts w:asciiTheme="minorHAnsi" w:hAnsiTheme="minorHAnsi" w:cstheme="minorHAnsi"/>
        </w:rPr>
      </w:pPr>
      <w:r w:rsidRPr="008126F4">
        <w:rPr>
          <w:rFonts w:asciiTheme="minorHAnsi" w:hAnsiTheme="minorHAnsi" w:cstheme="minorHAnsi"/>
        </w:rPr>
        <w:t xml:space="preserve">Komuna e Gllogocit </w:t>
      </w:r>
      <w:r w:rsidR="00A24B02" w:rsidRPr="008126F4">
        <w:rPr>
          <w:rFonts w:asciiTheme="minorHAnsi" w:hAnsiTheme="minorHAnsi" w:cstheme="minorHAnsi"/>
        </w:rPr>
        <w:t xml:space="preserve">ka të përpiluar </w:t>
      </w:r>
      <w:r w:rsidRPr="008126F4">
        <w:rPr>
          <w:rFonts w:asciiTheme="minorHAnsi" w:hAnsiTheme="minorHAnsi" w:cstheme="minorHAnsi"/>
        </w:rPr>
        <w:t>Planin Lokal për Veprim në Mjedis (PLVM) i cili është dokument planifikues - strategjik, për të adresuar zgjidhjen e problemeve mjedisore në nivel lokal. Duke u bazuar në këto probleme mjedisore në të cilën janë përcaktuar prioritetet mjedisore për periudhën 5 vjeçare (2020 – 2024). Qëllimi i Planit Lokal për Veprim në Mjedis është që të identifikoj dhe ofrojë zgjidhje për problemet prioritare mjedisore në Komunën e Gllogocit, duke synuar në një menaxhim efektiv të tyre, duke i vendosur ato në agjendën e institucioneve përgjegjëse dhe duke marrë në konsideratë në mënyrë të vazhdueshme opinionin e publikut. Objektivat specifike të Planit Lokal për Veprim në Mjedis janë: Të bëjë vlerësimin e gjendjes ekzistuese të mjedisit dhe ndikimeve në mjedis nga sektorët e ndryshëm zhvillimor, të identifikoj dhe përcaktoj problemet kryesore mjedisore në territorin e Komunës së Gllogocit, të identifikoj dhe përcaktoj prioritetet kryesore që do të adresohen në kuadër të PLVM-së për periudhën 5 vjeçare, të planifikohen dhe përcaktohen afatet, aktivitetet dhe projektet që do të ndërmerren për zbatim në adresimin e prioriteteve të identifikuara. Vizioni i këtij plani, synon qytetin e Gllogocit me një mjedis të pastër, zhvillim ekonomik të qëndrueshëm me prioritet zhvillimin e bujqësisë, si dhe promovim të trashëgimisë kulturore dhe turizmit. Ky vizion është në harmoni edhe me dokumentet tjera të Komunës së Gllogocit e veçanërisht me Planin Zhvillimor Komunal 2020 -2028.</w:t>
      </w:r>
    </w:p>
    <w:p w14:paraId="228F1E50" w14:textId="77777777" w:rsidR="00891AC1" w:rsidRPr="008126F4" w:rsidRDefault="00891AC1" w:rsidP="00914539">
      <w:pPr>
        <w:pStyle w:val="ListParagraph"/>
        <w:numPr>
          <w:ilvl w:val="0"/>
          <w:numId w:val="3"/>
        </w:numPr>
        <w:spacing w:line="360" w:lineRule="auto"/>
        <w:rPr>
          <w:rFonts w:asciiTheme="minorHAnsi" w:eastAsia="Calibri" w:hAnsiTheme="minorHAnsi" w:cstheme="minorHAnsi"/>
          <w:sz w:val="24"/>
        </w:rPr>
      </w:pPr>
      <w:r w:rsidRPr="008126F4">
        <w:rPr>
          <w:rFonts w:asciiTheme="minorHAnsi" w:eastAsia="Calibri" w:hAnsiTheme="minorHAnsi" w:cstheme="minorHAnsi"/>
          <w:sz w:val="24"/>
        </w:rPr>
        <w:t>Harta zonale</w:t>
      </w:r>
    </w:p>
    <w:p w14:paraId="678AB75B" w14:textId="77777777" w:rsidR="00A24B02" w:rsidRPr="008126F4" w:rsidRDefault="00A24B02" w:rsidP="00A24B02">
      <w:pPr>
        <w:spacing w:line="276" w:lineRule="auto"/>
        <w:jc w:val="both"/>
        <w:rPr>
          <w:rFonts w:asciiTheme="minorHAnsi" w:eastAsia="Calibri" w:hAnsiTheme="minorHAnsi" w:cstheme="minorHAnsi"/>
        </w:rPr>
      </w:pPr>
      <w:r w:rsidRPr="008126F4">
        <w:rPr>
          <w:rFonts w:asciiTheme="minorHAnsi" w:hAnsiTheme="minorHAnsi" w:cstheme="minorHAnsi"/>
        </w:rPr>
        <w:t xml:space="preserve">Harta Zonale të Komunës (HZK) 2022-2030, i ofronë qeverisjes komunale një instrument për planifikim të qëndrueshëm hapësinor dhe për kontroll të zhvillimit. HZK është dokument multi-sektorial me karakter rregullues, përmes së cilës definohet në hollësi ndarja e territorit të komunës së Gllogocit në zona (të tilla si hapësirat e lira, banim, industri, bujqësia, aktivitete </w:t>
      </w:r>
      <w:r w:rsidRPr="008126F4">
        <w:rPr>
          <w:rFonts w:asciiTheme="minorHAnsi" w:hAnsiTheme="minorHAnsi" w:cstheme="minorHAnsi"/>
        </w:rPr>
        <w:lastRenderedPageBreak/>
        <w:t>ekonomike, etj.), ku për secilën zonë përcaktohen shfrytëzimet e lejuara dhe ato të ndaluara të tokës, kushtet zhvillimore dhe ato të ndërtimit si dhe masat e veprimit për periudhën së paku 8 vjeçare.</w:t>
      </w:r>
    </w:p>
    <w:p w14:paraId="4FA90529" w14:textId="77777777" w:rsidR="00A12486" w:rsidRPr="008126F4" w:rsidRDefault="00A12486" w:rsidP="00A12486">
      <w:pPr>
        <w:autoSpaceDE w:val="0"/>
        <w:autoSpaceDN w:val="0"/>
        <w:adjustRightInd w:val="0"/>
        <w:spacing w:before="120" w:after="120"/>
        <w:rPr>
          <w:rFonts w:asciiTheme="minorHAnsi" w:eastAsia="Calibri" w:hAnsiTheme="minorHAnsi" w:cstheme="minorHAnsi"/>
          <w:lang w:val="eu-ES"/>
        </w:rPr>
      </w:pPr>
    </w:p>
    <w:p w14:paraId="2237CD57" w14:textId="77777777" w:rsidR="008F5F33" w:rsidRPr="00760429" w:rsidRDefault="008F5F33" w:rsidP="00A12486">
      <w:pPr>
        <w:autoSpaceDE w:val="0"/>
        <w:autoSpaceDN w:val="0"/>
        <w:adjustRightInd w:val="0"/>
        <w:spacing w:before="120" w:after="120"/>
        <w:rPr>
          <w:rFonts w:asciiTheme="minorHAnsi" w:eastAsia="Calibri" w:hAnsiTheme="minorHAnsi" w:cstheme="minorHAnsi"/>
          <w:lang w:val="eu-ES"/>
        </w:rPr>
      </w:pPr>
    </w:p>
    <w:p w14:paraId="2F3F9A31" w14:textId="77777777" w:rsidR="008671EA" w:rsidRDefault="008671EA">
      <w:pPr>
        <w:rPr>
          <w:rFonts w:asciiTheme="minorHAnsi" w:hAnsiTheme="minorHAnsi" w:cstheme="minorHAnsi"/>
          <w:b/>
          <w:bCs/>
          <w:kern w:val="36"/>
          <w:sz w:val="28"/>
          <w:szCs w:val="28"/>
          <w:lang w:val="sq-AL"/>
        </w:rPr>
      </w:pPr>
      <w:bookmarkStart w:id="74" w:name="_Toc80102491"/>
      <w:bookmarkStart w:id="75" w:name="_Toc106972844"/>
      <w:bookmarkStart w:id="76" w:name="_Toc109461474"/>
      <w:bookmarkStart w:id="77" w:name="_Toc119916830"/>
      <w:r>
        <w:br w:type="page"/>
      </w:r>
    </w:p>
    <w:p w14:paraId="51CD351B" w14:textId="5ADB6F09" w:rsidR="00B325B4" w:rsidRPr="00760429" w:rsidRDefault="00E22905" w:rsidP="008671EA">
      <w:pPr>
        <w:pStyle w:val="Heading1"/>
      </w:pPr>
      <w:r w:rsidRPr="00760429">
        <w:lastRenderedPageBreak/>
        <w:t>Gjendja ekzistuese e m</w:t>
      </w:r>
      <w:r w:rsidR="00B325B4" w:rsidRPr="00760429">
        <w:t>enaxhimi</w:t>
      </w:r>
      <w:r w:rsidRPr="00760429">
        <w:t xml:space="preserve">t të </w:t>
      </w:r>
      <w:r w:rsidR="00B325B4" w:rsidRPr="00760429">
        <w:t>mbeturinave</w:t>
      </w:r>
      <w:bookmarkEnd w:id="74"/>
      <w:bookmarkEnd w:id="75"/>
      <w:bookmarkEnd w:id="76"/>
      <w:bookmarkEnd w:id="77"/>
      <w:r w:rsidR="00D37384" w:rsidRPr="00760429">
        <w:t xml:space="preserve"> </w:t>
      </w:r>
    </w:p>
    <w:p w14:paraId="487B36FB" w14:textId="77777777" w:rsidR="0008299F" w:rsidRPr="00760429" w:rsidRDefault="0008299F" w:rsidP="008671EA">
      <w:pPr>
        <w:pStyle w:val="Heading2"/>
      </w:pPr>
      <w:bookmarkStart w:id="78" w:name="_Toc106972846"/>
      <w:bookmarkStart w:id="79" w:name="_Toc109461475"/>
      <w:bookmarkStart w:id="80" w:name="_Toc119916831"/>
      <w:bookmarkStart w:id="81" w:name="_Toc80102493"/>
      <w:r w:rsidRPr="00760429">
        <w:t>T</w:t>
      </w:r>
      <w:r w:rsidR="00546051" w:rsidRPr="00760429">
        <w:t>ë</w:t>
      </w:r>
      <w:r w:rsidRPr="00760429">
        <w:t xml:space="preserve"> dh</w:t>
      </w:r>
      <w:r w:rsidR="00546051" w:rsidRPr="00760429">
        <w:t>ë</w:t>
      </w:r>
      <w:r w:rsidRPr="00760429">
        <w:t>nat p</w:t>
      </w:r>
      <w:r w:rsidR="00546051" w:rsidRPr="00760429">
        <w:t>ë</w:t>
      </w:r>
      <w:r w:rsidRPr="00760429">
        <w:t xml:space="preserve">r </w:t>
      </w:r>
      <w:r w:rsidRPr="008671EA">
        <w:t>mbeturina</w:t>
      </w:r>
      <w:r w:rsidR="00FC25DF" w:rsidRPr="00760429">
        <w:t xml:space="preserve"> n</w:t>
      </w:r>
      <w:r w:rsidR="00546051" w:rsidRPr="00760429">
        <w:t>ë</w:t>
      </w:r>
      <w:r w:rsidR="00FC25DF" w:rsidRPr="00760429">
        <w:t xml:space="preserve"> komun</w:t>
      </w:r>
      <w:r w:rsidR="00546051" w:rsidRPr="00760429">
        <w:t>ë</w:t>
      </w:r>
      <w:bookmarkEnd w:id="78"/>
      <w:bookmarkEnd w:id="79"/>
      <w:bookmarkEnd w:id="80"/>
    </w:p>
    <w:p w14:paraId="39F923C9" w14:textId="77777777" w:rsidR="0008299F" w:rsidRPr="00760429" w:rsidRDefault="0008299F" w:rsidP="00625ECA">
      <w:pPr>
        <w:spacing w:line="360" w:lineRule="auto"/>
        <w:ind w:left="576"/>
        <w:rPr>
          <w:rFonts w:asciiTheme="minorHAnsi" w:hAnsiTheme="minorHAnsi" w:cstheme="minorHAnsi"/>
          <w:u w:val="single"/>
          <w:lang w:val="eu-ES"/>
        </w:rPr>
      </w:pPr>
      <w:r w:rsidRPr="00760429">
        <w:rPr>
          <w:rFonts w:asciiTheme="minorHAnsi" w:hAnsiTheme="minorHAnsi" w:cstheme="minorHAnsi"/>
          <w:u w:val="single"/>
        </w:rPr>
        <w:t xml:space="preserve">Gjenerimi </w:t>
      </w:r>
      <w:r w:rsidR="00FB03F2" w:rsidRPr="00760429">
        <w:rPr>
          <w:rFonts w:asciiTheme="minorHAnsi" w:hAnsiTheme="minorHAnsi" w:cstheme="minorHAnsi"/>
          <w:u w:val="single"/>
        </w:rPr>
        <w:t>dhe kompozici</w:t>
      </w:r>
      <w:r w:rsidR="00BC3744" w:rsidRPr="00760429">
        <w:rPr>
          <w:rFonts w:asciiTheme="minorHAnsi" w:hAnsiTheme="minorHAnsi" w:cstheme="minorHAnsi"/>
          <w:u w:val="single"/>
        </w:rPr>
        <w:t xml:space="preserve">oni </w:t>
      </w:r>
      <w:r w:rsidRPr="00760429">
        <w:rPr>
          <w:rFonts w:asciiTheme="minorHAnsi" w:hAnsiTheme="minorHAnsi" w:cstheme="minorHAnsi"/>
          <w:u w:val="single"/>
        </w:rPr>
        <w:t>i mbeturinave</w:t>
      </w:r>
      <w:r w:rsidR="00625ECA" w:rsidRPr="00760429">
        <w:rPr>
          <w:rFonts w:asciiTheme="minorHAnsi" w:hAnsiTheme="minorHAnsi" w:cstheme="minorHAnsi"/>
          <w:u w:val="single"/>
          <w:lang w:val="eu-ES"/>
        </w:rPr>
        <w:t>:</w:t>
      </w:r>
    </w:p>
    <w:p w14:paraId="6894F90B" w14:textId="68630635" w:rsidR="00590DC5" w:rsidRPr="008671EA" w:rsidRDefault="00FF3F53" w:rsidP="005C13D7">
      <w:pPr>
        <w:spacing w:after="120" w:line="276" w:lineRule="auto"/>
        <w:jc w:val="both"/>
        <w:rPr>
          <w:rFonts w:asciiTheme="minorHAnsi" w:hAnsiTheme="minorHAnsi" w:cstheme="minorHAnsi"/>
        </w:rPr>
      </w:pPr>
      <w:r w:rsidRPr="008671EA">
        <w:rPr>
          <w:rFonts w:asciiTheme="minorHAnsi" w:hAnsiTheme="minorHAnsi" w:cstheme="minorHAnsi"/>
        </w:rPr>
        <w:t>Nga analizimi dhe përpunimi i të dhënave të raporteve nga komuna dhe operatori për mbledhjen dhe transportin e mbeturinave komunale KRM “Pastrimi” Sh. A. njesia operative n</w:t>
      </w:r>
      <w:r w:rsidR="00AD05E6" w:rsidRPr="008671EA">
        <w:rPr>
          <w:rFonts w:asciiTheme="minorHAnsi" w:hAnsiTheme="minorHAnsi" w:cstheme="minorHAnsi"/>
        </w:rPr>
        <w:t>ë</w:t>
      </w:r>
      <w:r w:rsidRPr="008671EA">
        <w:rPr>
          <w:rFonts w:asciiTheme="minorHAnsi" w:hAnsiTheme="minorHAnsi" w:cstheme="minorHAnsi"/>
        </w:rPr>
        <w:t xml:space="preserve"> Gllogoc jan</w:t>
      </w:r>
      <w:r w:rsidR="00AD05E6" w:rsidRPr="008671EA">
        <w:rPr>
          <w:rFonts w:asciiTheme="minorHAnsi" w:hAnsiTheme="minorHAnsi" w:cstheme="minorHAnsi"/>
        </w:rPr>
        <w:t>ë</w:t>
      </w:r>
      <w:r w:rsidRPr="008671EA">
        <w:rPr>
          <w:rFonts w:asciiTheme="minorHAnsi" w:hAnsiTheme="minorHAnsi" w:cstheme="minorHAnsi"/>
        </w:rPr>
        <w:t xml:space="preserve"> nxjerr t</w:t>
      </w:r>
      <w:r w:rsidR="00AD05E6" w:rsidRPr="008671EA">
        <w:rPr>
          <w:rFonts w:asciiTheme="minorHAnsi" w:hAnsiTheme="minorHAnsi" w:cstheme="minorHAnsi"/>
        </w:rPr>
        <w:t>ë</w:t>
      </w:r>
      <w:r w:rsidRPr="008671EA">
        <w:rPr>
          <w:rFonts w:asciiTheme="minorHAnsi" w:hAnsiTheme="minorHAnsi" w:cstheme="minorHAnsi"/>
        </w:rPr>
        <w:t xml:space="preserve"> dh</w:t>
      </w:r>
      <w:r w:rsidR="00AD05E6" w:rsidRPr="008671EA">
        <w:rPr>
          <w:rFonts w:asciiTheme="minorHAnsi" w:hAnsiTheme="minorHAnsi" w:cstheme="minorHAnsi"/>
        </w:rPr>
        <w:t>ë</w:t>
      </w:r>
      <w:r w:rsidRPr="008671EA">
        <w:rPr>
          <w:rFonts w:asciiTheme="minorHAnsi" w:hAnsiTheme="minorHAnsi" w:cstheme="minorHAnsi"/>
        </w:rPr>
        <w:t>nat p</w:t>
      </w:r>
      <w:r w:rsidR="00AD05E6" w:rsidRPr="008671EA">
        <w:rPr>
          <w:rFonts w:asciiTheme="minorHAnsi" w:hAnsiTheme="minorHAnsi" w:cstheme="minorHAnsi"/>
        </w:rPr>
        <w:t>ë</w:t>
      </w:r>
      <w:r w:rsidRPr="008671EA">
        <w:rPr>
          <w:rFonts w:asciiTheme="minorHAnsi" w:hAnsiTheme="minorHAnsi" w:cstheme="minorHAnsi"/>
        </w:rPr>
        <w:t xml:space="preserve">r sasin e </w:t>
      </w:r>
      <w:r w:rsidR="005C13D7" w:rsidRPr="008671EA">
        <w:rPr>
          <w:rFonts w:asciiTheme="minorHAnsi" w:hAnsiTheme="minorHAnsi" w:cstheme="minorHAnsi"/>
        </w:rPr>
        <w:t xml:space="preserve">grumbulluar </w:t>
      </w:r>
      <w:r w:rsidRPr="008671EA">
        <w:rPr>
          <w:rFonts w:asciiTheme="minorHAnsi" w:hAnsiTheme="minorHAnsi" w:cstheme="minorHAnsi"/>
        </w:rPr>
        <w:t xml:space="preserve">të mbeturinave komunale gjatë vitit 2021. Duhet të cekim se </w:t>
      </w:r>
      <w:r w:rsidR="00590DC5" w:rsidRPr="008671EA">
        <w:rPr>
          <w:rFonts w:asciiTheme="minorHAnsi" w:hAnsiTheme="minorHAnsi" w:cstheme="minorHAnsi"/>
        </w:rPr>
        <w:t xml:space="preserve">nuk </w:t>
      </w:r>
      <w:r w:rsidR="005C13D7" w:rsidRPr="008671EA">
        <w:rPr>
          <w:rFonts w:asciiTheme="minorHAnsi" w:hAnsiTheme="minorHAnsi" w:cstheme="minorHAnsi"/>
        </w:rPr>
        <w:t>jan</w:t>
      </w:r>
      <w:r w:rsidR="00AD05E6" w:rsidRPr="008671EA">
        <w:rPr>
          <w:rFonts w:asciiTheme="minorHAnsi" w:hAnsiTheme="minorHAnsi" w:cstheme="minorHAnsi"/>
        </w:rPr>
        <w:t>ë</w:t>
      </w:r>
      <w:r w:rsidR="005C13D7" w:rsidRPr="008671EA">
        <w:rPr>
          <w:rFonts w:asciiTheme="minorHAnsi" w:hAnsiTheme="minorHAnsi" w:cstheme="minorHAnsi"/>
        </w:rPr>
        <w:t xml:space="preserve"> b</w:t>
      </w:r>
      <w:r w:rsidR="00AD05E6" w:rsidRPr="008671EA">
        <w:rPr>
          <w:rFonts w:asciiTheme="minorHAnsi" w:hAnsiTheme="minorHAnsi" w:cstheme="minorHAnsi"/>
        </w:rPr>
        <w:t>ë</w:t>
      </w:r>
      <w:r w:rsidR="005C13D7" w:rsidRPr="008671EA">
        <w:rPr>
          <w:rFonts w:asciiTheme="minorHAnsi" w:hAnsiTheme="minorHAnsi" w:cstheme="minorHAnsi"/>
        </w:rPr>
        <w:t>r</w:t>
      </w:r>
      <w:r w:rsidR="00AD05E6" w:rsidRPr="008671EA">
        <w:rPr>
          <w:rFonts w:asciiTheme="minorHAnsi" w:hAnsiTheme="minorHAnsi" w:cstheme="minorHAnsi"/>
        </w:rPr>
        <w:t>ë</w:t>
      </w:r>
      <w:r w:rsidR="005C13D7" w:rsidRPr="008671EA">
        <w:rPr>
          <w:rFonts w:asciiTheme="minorHAnsi" w:hAnsiTheme="minorHAnsi" w:cstheme="minorHAnsi"/>
        </w:rPr>
        <w:t xml:space="preserve"> analiza p</w:t>
      </w:r>
      <w:r w:rsidR="00AD05E6" w:rsidRPr="008671EA">
        <w:rPr>
          <w:rFonts w:asciiTheme="minorHAnsi" w:hAnsiTheme="minorHAnsi" w:cstheme="minorHAnsi"/>
        </w:rPr>
        <w:t>ë</w:t>
      </w:r>
      <w:r w:rsidR="005C13D7" w:rsidRPr="008671EA">
        <w:rPr>
          <w:rFonts w:asciiTheme="minorHAnsi" w:hAnsiTheme="minorHAnsi" w:cstheme="minorHAnsi"/>
        </w:rPr>
        <w:t xml:space="preserve">r </w:t>
      </w:r>
      <w:r w:rsidRPr="008671EA">
        <w:rPr>
          <w:rFonts w:asciiTheme="minorHAnsi" w:hAnsiTheme="minorHAnsi" w:cstheme="minorHAnsi"/>
        </w:rPr>
        <w:t>kompozicion të mbeturinave në n</w:t>
      </w:r>
      <w:r w:rsidR="00590DC5" w:rsidRPr="008671EA">
        <w:rPr>
          <w:rFonts w:asciiTheme="minorHAnsi" w:hAnsiTheme="minorHAnsi" w:cstheme="minorHAnsi"/>
        </w:rPr>
        <w:t>i</w:t>
      </w:r>
      <w:r w:rsidRPr="008671EA">
        <w:rPr>
          <w:rFonts w:asciiTheme="minorHAnsi" w:hAnsiTheme="minorHAnsi" w:cstheme="minorHAnsi"/>
        </w:rPr>
        <w:t xml:space="preserve">vel të komunës. </w:t>
      </w:r>
      <w:r w:rsidR="005C13D7" w:rsidRPr="008671EA">
        <w:rPr>
          <w:rFonts w:asciiTheme="minorHAnsi" w:hAnsiTheme="minorHAnsi" w:cstheme="minorHAnsi"/>
        </w:rPr>
        <w:t>B</w:t>
      </w:r>
      <w:r w:rsidRPr="008671EA">
        <w:rPr>
          <w:rFonts w:asciiTheme="minorHAnsi" w:hAnsiTheme="minorHAnsi" w:cstheme="minorHAnsi"/>
        </w:rPr>
        <w:t>azuar në raport</w:t>
      </w:r>
      <w:r w:rsidR="00590DC5" w:rsidRPr="008671EA">
        <w:rPr>
          <w:rFonts w:asciiTheme="minorHAnsi" w:hAnsiTheme="minorHAnsi" w:cstheme="minorHAnsi"/>
        </w:rPr>
        <w:t>in</w:t>
      </w:r>
      <w:r w:rsidRPr="008671EA">
        <w:rPr>
          <w:rFonts w:asciiTheme="minorHAnsi" w:hAnsiTheme="minorHAnsi" w:cstheme="minorHAnsi"/>
        </w:rPr>
        <w:t xml:space="preserve"> e komunës dhe operator</w:t>
      </w:r>
      <w:r w:rsidR="00590DC5" w:rsidRPr="008671EA">
        <w:rPr>
          <w:rFonts w:asciiTheme="minorHAnsi" w:hAnsiTheme="minorHAnsi" w:cstheme="minorHAnsi"/>
        </w:rPr>
        <w:t>it</w:t>
      </w:r>
      <w:r w:rsidRPr="008671EA">
        <w:rPr>
          <w:rFonts w:asciiTheme="minorHAnsi" w:hAnsiTheme="minorHAnsi" w:cstheme="minorHAnsi"/>
        </w:rPr>
        <w:t xml:space="preserve">, prej sasisë totale </w:t>
      </w:r>
      <w:r w:rsidR="008F61F1" w:rsidRPr="008671EA">
        <w:rPr>
          <w:rFonts w:asciiTheme="minorHAnsi" w:hAnsiTheme="minorHAnsi" w:cstheme="minorHAnsi"/>
        </w:rPr>
        <w:t>7458 ton</w:t>
      </w:r>
      <w:r w:rsidR="00AD05E6" w:rsidRPr="008671EA">
        <w:rPr>
          <w:rFonts w:asciiTheme="minorHAnsi" w:hAnsiTheme="minorHAnsi" w:cstheme="minorHAnsi"/>
        </w:rPr>
        <w:t>ë</w:t>
      </w:r>
      <w:r w:rsidR="008F61F1" w:rsidRPr="008671EA">
        <w:rPr>
          <w:rFonts w:asciiTheme="minorHAnsi" w:hAnsiTheme="minorHAnsi" w:cstheme="minorHAnsi"/>
        </w:rPr>
        <w:t xml:space="preserve"> </w:t>
      </w:r>
      <w:r w:rsidRPr="008671EA">
        <w:rPr>
          <w:rFonts w:asciiTheme="minorHAnsi" w:hAnsiTheme="minorHAnsi" w:cstheme="minorHAnsi"/>
        </w:rPr>
        <w:t>të mbeturinave të grumbulluara</w:t>
      </w:r>
      <w:r w:rsidR="008F61F1" w:rsidRPr="008671EA">
        <w:rPr>
          <w:rFonts w:asciiTheme="minorHAnsi" w:hAnsiTheme="minorHAnsi" w:cstheme="minorHAnsi"/>
        </w:rPr>
        <w:t xml:space="preserve"> nga 7447 </w:t>
      </w:r>
      <w:r w:rsidR="005C13D7" w:rsidRPr="008671EA">
        <w:rPr>
          <w:rFonts w:asciiTheme="minorHAnsi" w:hAnsiTheme="minorHAnsi" w:cstheme="minorHAnsi"/>
        </w:rPr>
        <w:t xml:space="preserve">ekonomi familjare </w:t>
      </w:r>
      <w:r w:rsidRPr="008671EA">
        <w:rPr>
          <w:rFonts w:asciiTheme="minorHAnsi" w:hAnsiTheme="minorHAnsi" w:cstheme="minorHAnsi"/>
        </w:rPr>
        <w:t>të shërbyer</w:t>
      </w:r>
      <w:r w:rsidR="005C13D7" w:rsidRPr="008671EA">
        <w:rPr>
          <w:rFonts w:asciiTheme="minorHAnsi" w:hAnsiTheme="minorHAnsi" w:cstheme="minorHAnsi"/>
        </w:rPr>
        <w:t>a</w:t>
      </w:r>
      <w:r w:rsidRPr="008671EA">
        <w:rPr>
          <w:rFonts w:asciiTheme="minorHAnsi" w:hAnsiTheme="minorHAnsi" w:cstheme="minorHAnsi"/>
        </w:rPr>
        <w:t xml:space="preserve"> që është vlerësuar në </w:t>
      </w:r>
      <w:r w:rsidR="005C13D7" w:rsidRPr="008671EA">
        <w:rPr>
          <w:rFonts w:asciiTheme="minorHAnsi" w:hAnsiTheme="minorHAnsi" w:cstheme="minorHAnsi"/>
        </w:rPr>
        <w:t>60721</w:t>
      </w:r>
      <w:r w:rsidRPr="008671EA">
        <w:rPr>
          <w:rFonts w:asciiTheme="minorHAnsi" w:hAnsiTheme="minorHAnsi" w:cstheme="minorHAnsi"/>
        </w:rPr>
        <w:t xml:space="preserve"> banorë, rezulton se gjenerimi i mbeturinave komunale për kokë banori në komunën e </w:t>
      </w:r>
      <w:r w:rsidR="005C13D7" w:rsidRPr="008671EA">
        <w:rPr>
          <w:rFonts w:asciiTheme="minorHAnsi" w:hAnsiTheme="minorHAnsi" w:cstheme="minorHAnsi"/>
        </w:rPr>
        <w:t xml:space="preserve">Gllogocit </w:t>
      </w:r>
      <w:r w:rsidRPr="008671EA">
        <w:rPr>
          <w:rFonts w:asciiTheme="minorHAnsi" w:hAnsiTheme="minorHAnsi" w:cstheme="minorHAnsi"/>
        </w:rPr>
        <w:t>për vitin 2021 të jetë</w:t>
      </w:r>
      <w:r w:rsidR="00E41925">
        <w:rPr>
          <w:rFonts w:asciiTheme="minorHAnsi" w:hAnsiTheme="minorHAnsi" w:cstheme="minorHAnsi"/>
        </w:rPr>
        <w:t xml:space="preserve"> p</w:t>
      </w:r>
      <w:r w:rsidR="00472026">
        <w:rPr>
          <w:rFonts w:asciiTheme="minorHAnsi" w:hAnsiTheme="minorHAnsi" w:cstheme="minorHAnsi"/>
        </w:rPr>
        <w:t>ë</w:t>
      </w:r>
      <w:r w:rsidR="00E41925">
        <w:rPr>
          <w:rFonts w:asciiTheme="minorHAnsi" w:hAnsiTheme="minorHAnsi" w:cstheme="minorHAnsi"/>
        </w:rPr>
        <w:t xml:space="preserve">rafersisht </w:t>
      </w:r>
      <w:r w:rsidR="005C13D7" w:rsidRPr="008671EA">
        <w:rPr>
          <w:rFonts w:asciiTheme="minorHAnsi" w:hAnsiTheme="minorHAnsi" w:cstheme="minorHAnsi"/>
        </w:rPr>
        <w:t>1</w:t>
      </w:r>
      <w:r w:rsidR="00E41925">
        <w:rPr>
          <w:rFonts w:asciiTheme="minorHAnsi" w:hAnsiTheme="minorHAnsi" w:cstheme="minorHAnsi"/>
        </w:rPr>
        <w:t>23</w:t>
      </w:r>
      <w:r w:rsidRPr="008671EA">
        <w:rPr>
          <w:rFonts w:asciiTheme="minorHAnsi" w:hAnsiTheme="minorHAnsi" w:cstheme="minorHAnsi"/>
        </w:rPr>
        <w:t>kg/banor/vit.</w:t>
      </w:r>
    </w:p>
    <w:tbl>
      <w:tblPr>
        <w:tblStyle w:val="TableGrid"/>
        <w:tblW w:w="98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554"/>
        <w:gridCol w:w="1055"/>
        <w:gridCol w:w="1161"/>
        <w:gridCol w:w="917"/>
        <w:gridCol w:w="876"/>
        <w:gridCol w:w="1055"/>
        <w:gridCol w:w="1106"/>
        <w:gridCol w:w="1108"/>
      </w:tblGrid>
      <w:tr w:rsidR="00B42EB7" w:rsidRPr="00B97A38" w14:paraId="79A99E49" w14:textId="77777777" w:rsidTr="00B97A38">
        <w:trPr>
          <w:trHeight w:val="384"/>
        </w:trPr>
        <w:tc>
          <w:tcPr>
            <w:tcW w:w="9832" w:type="dxa"/>
            <w:gridSpan w:val="8"/>
            <w:vAlign w:val="center"/>
          </w:tcPr>
          <w:p w14:paraId="36230CAA" w14:textId="77777777" w:rsidR="00B42EB7" w:rsidRPr="00B97A38" w:rsidRDefault="00F36898" w:rsidP="00236077">
            <w:pPr>
              <w:jc w:val="center"/>
              <w:rPr>
                <w:rFonts w:asciiTheme="minorHAnsi" w:hAnsiTheme="minorHAnsi" w:cstheme="minorHAnsi"/>
                <w:b/>
                <w:bCs/>
                <w:sz w:val="20"/>
                <w:szCs w:val="20"/>
                <w:lang w:val="eu-ES"/>
              </w:rPr>
            </w:pPr>
            <w:r w:rsidRPr="00B97A38">
              <w:rPr>
                <w:rFonts w:asciiTheme="minorHAnsi" w:hAnsiTheme="minorHAnsi" w:cstheme="minorHAnsi"/>
                <w:b/>
                <w:bCs/>
                <w:sz w:val="20"/>
                <w:szCs w:val="20"/>
                <w:lang w:val="eu-ES"/>
              </w:rPr>
              <w:t xml:space="preserve">Tabela </w:t>
            </w:r>
            <w:r w:rsidR="008F5F33">
              <w:rPr>
                <w:rFonts w:asciiTheme="minorHAnsi" w:hAnsiTheme="minorHAnsi" w:cstheme="minorHAnsi"/>
                <w:b/>
                <w:bCs/>
                <w:sz w:val="20"/>
                <w:szCs w:val="20"/>
                <w:lang w:val="eu-ES"/>
              </w:rPr>
              <w:t>15</w:t>
            </w:r>
            <w:r w:rsidRPr="00B97A38">
              <w:rPr>
                <w:rFonts w:asciiTheme="minorHAnsi" w:hAnsiTheme="minorHAnsi" w:cstheme="minorHAnsi"/>
                <w:b/>
                <w:bCs/>
                <w:sz w:val="20"/>
                <w:szCs w:val="20"/>
                <w:lang w:val="eu-ES"/>
              </w:rPr>
              <w:t xml:space="preserve">: </w:t>
            </w:r>
            <w:r w:rsidR="00B42EB7" w:rsidRPr="00B97A38">
              <w:rPr>
                <w:rFonts w:asciiTheme="minorHAnsi" w:hAnsiTheme="minorHAnsi" w:cstheme="minorHAnsi"/>
                <w:b/>
                <w:bCs/>
                <w:sz w:val="20"/>
                <w:szCs w:val="20"/>
                <w:lang w:val="eu-ES"/>
              </w:rPr>
              <w:t>Bilanci i mbeturinave</w:t>
            </w:r>
            <w:r w:rsidR="000841FE" w:rsidRPr="00B97A38">
              <w:rPr>
                <w:rFonts w:asciiTheme="minorHAnsi" w:hAnsiTheme="minorHAnsi" w:cstheme="minorHAnsi"/>
                <w:b/>
                <w:bCs/>
                <w:sz w:val="20"/>
                <w:szCs w:val="20"/>
                <w:lang w:val="eu-ES"/>
              </w:rPr>
              <w:t xml:space="preserve"> komunale</w:t>
            </w:r>
          </w:p>
        </w:tc>
      </w:tr>
      <w:tr w:rsidR="00B97A38" w:rsidRPr="00B97A38" w14:paraId="6CB23C5A" w14:textId="77777777" w:rsidTr="00A46CA1">
        <w:trPr>
          <w:trHeight w:val="337"/>
        </w:trPr>
        <w:tc>
          <w:tcPr>
            <w:tcW w:w="2554" w:type="dxa"/>
            <w:vAlign w:val="center"/>
          </w:tcPr>
          <w:p w14:paraId="7B2A5020" w14:textId="77777777" w:rsidR="00FB03F2" w:rsidRPr="00B97A38" w:rsidRDefault="00FB03F2" w:rsidP="00236077">
            <w:pPr>
              <w:jc w:val="center"/>
              <w:rPr>
                <w:rFonts w:asciiTheme="minorHAnsi" w:hAnsiTheme="minorHAnsi" w:cstheme="minorHAnsi"/>
                <w:sz w:val="18"/>
                <w:szCs w:val="18"/>
                <w:lang w:val="eu-ES"/>
              </w:rPr>
            </w:pPr>
          </w:p>
        </w:tc>
        <w:tc>
          <w:tcPr>
            <w:tcW w:w="1055" w:type="dxa"/>
            <w:vMerge w:val="restart"/>
            <w:vAlign w:val="center"/>
          </w:tcPr>
          <w:p w14:paraId="2150D456" w14:textId="77777777" w:rsidR="00FB03F2" w:rsidRPr="00B97A38" w:rsidRDefault="00FB03F2" w:rsidP="0023607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Mënyra e përcaktimit të sasisë</w:t>
            </w:r>
          </w:p>
        </w:tc>
        <w:tc>
          <w:tcPr>
            <w:tcW w:w="2954" w:type="dxa"/>
            <w:gridSpan w:val="3"/>
            <w:vAlign w:val="center"/>
          </w:tcPr>
          <w:p w14:paraId="34EEB2B2" w14:textId="77777777" w:rsidR="00FB03F2" w:rsidRPr="00B97A38" w:rsidRDefault="00FB03F2" w:rsidP="002916C4">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Mbeturinat e grumbulluara</w:t>
            </w:r>
          </w:p>
        </w:tc>
        <w:tc>
          <w:tcPr>
            <w:tcW w:w="3269" w:type="dxa"/>
            <w:gridSpan w:val="3"/>
            <w:vAlign w:val="center"/>
          </w:tcPr>
          <w:p w14:paraId="444A2D22" w14:textId="77777777" w:rsidR="00FB03F2" w:rsidRPr="00B97A38" w:rsidRDefault="00FB03F2" w:rsidP="002916C4">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Mbeturinat e dorëzuara</w:t>
            </w:r>
          </w:p>
        </w:tc>
      </w:tr>
      <w:tr w:rsidR="00B97A38" w:rsidRPr="00B97A38" w14:paraId="714DD4D6" w14:textId="77777777" w:rsidTr="00A46CA1">
        <w:trPr>
          <w:trHeight w:val="702"/>
        </w:trPr>
        <w:tc>
          <w:tcPr>
            <w:tcW w:w="2554" w:type="dxa"/>
            <w:vAlign w:val="center"/>
          </w:tcPr>
          <w:p w14:paraId="0CC24215" w14:textId="77777777" w:rsidR="00FB03F2" w:rsidRPr="00B97A38" w:rsidRDefault="00FB03F2" w:rsidP="0023607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Kategoria</w:t>
            </w:r>
          </w:p>
        </w:tc>
        <w:tc>
          <w:tcPr>
            <w:tcW w:w="1055" w:type="dxa"/>
            <w:vMerge/>
            <w:vAlign w:val="center"/>
          </w:tcPr>
          <w:p w14:paraId="136DDD00" w14:textId="77777777" w:rsidR="00FB03F2" w:rsidRPr="00B97A38" w:rsidRDefault="00FB03F2" w:rsidP="00236077">
            <w:pPr>
              <w:jc w:val="center"/>
              <w:rPr>
                <w:rFonts w:asciiTheme="minorHAnsi" w:hAnsiTheme="minorHAnsi" w:cstheme="minorHAnsi"/>
                <w:sz w:val="18"/>
                <w:szCs w:val="18"/>
                <w:lang w:val="eu-ES"/>
              </w:rPr>
            </w:pPr>
          </w:p>
        </w:tc>
        <w:tc>
          <w:tcPr>
            <w:tcW w:w="1161" w:type="dxa"/>
            <w:vAlign w:val="center"/>
          </w:tcPr>
          <w:p w14:paraId="78C3F368"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Nga operatorët e grumbullimit</w:t>
            </w:r>
          </w:p>
        </w:tc>
        <w:tc>
          <w:tcPr>
            <w:tcW w:w="917" w:type="dxa"/>
            <w:vAlign w:val="center"/>
          </w:tcPr>
          <w:p w14:paraId="105DD5A5"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Nga ricikluesit</w:t>
            </w:r>
          </w:p>
        </w:tc>
        <w:tc>
          <w:tcPr>
            <w:tcW w:w="876" w:type="dxa"/>
            <w:vAlign w:val="center"/>
          </w:tcPr>
          <w:p w14:paraId="7AD9CDF7"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Nga deponitë ilegale</w:t>
            </w:r>
          </w:p>
        </w:tc>
        <w:tc>
          <w:tcPr>
            <w:tcW w:w="1055" w:type="dxa"/>
            <w:vAlign w:val="center"/>
          </w:tcPr>
          <w:p w14:paraId="10BF7152"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Mbeturinat e ricikluara</w:t>
            </w:r>
          </w:p>
        </w:tc>
        <w:tc>
          <w:tcPr>
            <w:tcW w:w="1106" w:type="dxa"/>
            <w:vAlign w:val="center"/>
          </w:tcPr>
          <w:p w14:paraId="1B6B228B"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Mbeturinat e tregtuara</w:t>
            </w:r>
          </w:p>
        </w:tc>
        <w:tc>
          <w:tcPr>
            <w:tcW w:w="1108" w:type="dxa"/>
            <w:vAlign w:val="center"/>
          </w:tcPr>
          <w:p w14:paraId="7818FA78" w14:textId="77777777" w:rsidR="00FB03F2" w:rsidRPr="00B97A38" w:rsidRDefault="00FB03F2" w:rsidP="00B42EB7">
            <w:pPr>
              <w:jc w:val="center"/>
              <w:rPr>
                <w:rFonts w:asciiTheme="minorHAnsi" w:hAnsiTheme="minorHAnsi" w:cstheme="minorHAnsi"/>
                <w:sz w:val="18"/>
                <w:szCs w:val="18"/>
                <w:lang w:val="eu-ES"/>
              </w:rPr>
            </w:pPr>
            <w:r w:rsidRPr="00B97A38">
              <w:rPr>
                <w:rFonts w:asciiTheme="minorHAnsi" w:hAnsiTheme="minorHAnsi" w:cstheme="minorHAnsi"/>
                <w:sz w:val="18"/>
                <w:szCs w:val="18"/>
                <w:lang w:val="eu-ES"/>
              </w:rPr>
              <w:t>Mbeturinat e deponuara</w:t>
            </w:r>
          </w:p>
        </w:tc>
      </w:tr>
      <w:tr w:rsidR="00B97A38" w:rsidRPr="00B97A38" w14:paraId="5E3298B1" w14:textId="77777777" w:rsidTr="00A46CA1">
        <w:trPr>
          <w:trHeight w:val="332"/>
        </w:trPr>
        <w:tc>
          <w:tcPr>
            <w:tcW w:w="2554" w:type="dxa"/>
            <w:vAlign w:val="bottom"/>
          </w:tcPr>
          <w:p w14:paraId="51EB10B3"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Letër dhe karton</w:t>
            </w:r>
          </w:p>
        </w:tc>
        <w:tc>
          <w:tcPr>
            <w:tcW w:w="1055" w:type="dxa"/>
          </w:tcPr>
          <w:p w14:paraId="41EC7FB7" w14:textId="77777777" w:rsidR="002916C4" w:rsidRPr="00B97A38" w:rsidRDefault="002916C4" w:rsidP="006439B7">
            <w:pPr>
              <w:rPr>
                <w:rFonts w:asciiTheme="minorHAnsi" w:hAnsiTheme="minorHAnsi" w:cstheme="minorHAnsi"/>
                <w:sz w:val="18"/>
                <w:szCs w:val="18"/>
                <w:lang w:val="eu-ES"/>
              </w:rPr>
            </w:pPr>
          </w:p>
        </w:tc>
        <w:tc>
          <w:tcPr>
            <w:tcW w:w="1161" w:type="dxa"/>
          </w:tcPr>
          <w:p w14:paraId="28EC5D68" w14:textId="77777777" w:rsidR="002916C4" w:rsidRPr="00B97A38" w:rsidRDefault="002916C4" w:rsidP="006439B7">
            <w:pPr>
              <w:rPr>
                <w:rFonts w:asciiTheme="minorHAnsi" w:hAnsiTheme="minorHAnsi" w:cstheme="minorHAnsi"/>
                <w:sz w:val="18"/>
                <w:szCs w:val="18"/>
                <w:lang w:val="eu-ES"/>
              </w:rPr>
            </w:pPr>
          </w:p>
        </w:tc>
        <w:tc>
          <w:tcPr>
            <w:tcW w:w="917" w:type="dxa"/>
          </w:tcPr>
          <w:p w14:paraId="0EC83507" w14:textId="77777777" w:rsidR="002916C4" w:rsidRPr="00B97A38" w:rsidRDefault="002916C4" w:rsidP="006439B7">
            <w:pPr>
              <w:rPr>
                <w:rFonts w:asciiTheme="minorHAnsi" w:hAnsiTheme="minorHAnsi" w:cstheme="minorHAnsi"/>
                <w:sz w:val="18"/>
                <w:szCs w:val="18"/>
                <w:lang w:val="eu-ES"/>
              </w:rPr>
            </w:pPr>
          </w:p>
        </w:tc>
        <w:tc>
          <w:tcPr>
            <w:tcW w:w="876" w:type="dxa"/>
          </w:tcPr>
          <w:p w14:paraId="31A703A4" w14:textId="77777777" w:rsidR="002916C4" w:rsidRPr="00B97A38" w:rsidRDefault="002916C4" w:rsidP="006439B7">
            <w:pPr>
              <w:rPr>
                <w:rFonts w:asciiTheme="minorHAnsi" w:hAnsiTheme="minorHAnsi" w:cstheme="minorHAnsi"/>
                <w:sz w:val="18"/>
                <w:szCs w:val="18"/>
                <w:lang w:val="eu-ES"/>
              </w:rPr>
            </w:pPr>
          </w:p>
        </w:tc>
        <w:tc>
          <w:tcPr>
            <w:tcW w:w="1055" w:type="dxa"/>
          </w:tcPr>
          <w:p w14:paraId="6F4389F6" w14:textId="77777777" w:rsidR="002916C4" w:rsidRPr="00B97A38" w:rsidRDefault="002916C4" w:rsidP="006439B7">
            <w:pPr>
              <w:rPr>
                <w:rFonts w:asciiTheme="minorHAnsi" w:hAnsiTheme="minorHAnsi" w:cstheme="minorHAnsi"/>
                <w:sz w:val="18"/>
                <w:szCs w:val="18"/>
                <w:lang w:val="eu-ES"/>
              </w:rPr>
            </w:pPr>
          </w:p>
        </w:tc>
        <w:tc>
          <w:tcPr>
            <w:tcW w:w="1106" w:type="dxa"/>
          </w:tcPr>
          <w:p w14:paraId="0D1084FA" w14:textId="77777777" w:rsidR="002916C4" w:rsidRPr="00B97A38" w:rsidRDefault="002916C4" w:rsidP="006439B7">
            <w:pPr>
              <w:rPr>
                <w:rFonts w:asciiTheme="minorHAnsi" w:hAnsiTheme="minorHAnsi" w:cstheme="minorHAnsi"/>
                <w:sz w:val="18"/>
                <w:szCs w:val="18"/>
                <w:lang w:val="eu-ES"/>
              </w:rPr>
            </w:pPr>
          </w:p>
        </w:tc>
        <w:tc>
          <w:tcPr>
            <w:tcW w:w="1108" w:type="dxa"/>
          </w:tcPr>
          <w:p w14:paraId="4DCA1FCB" w14:textId="77777777" w:rsidR="002916C4" w:rsidRPr="00B97A38" w:rsidRDefault="002916C4" w:rsidP="006439B7">
            <w:pPr>
              <w:rPr>
                <w:rFonts w:asciiTheme="minorHAnsi" w:hAnsiTheme="minorHAnsi" w:cstheme="minorHAnsi"/>
                <w:sz w:val="18"/>
                <w:szCs w:val="18"/>
                <w:lang w:val="eu-ES"/>
              </w:rPr>
            </w:pPr>
          </w:p>
        </w:tc>
      </w:tr>
      <w:tr w:rsidR="00B97A38" w:rsidRPr="00B97A38" w14:paraId="006ED023" w14:textId="77777777" w:rsidTr="00A46CA1">
        <w:trPr>
          <w:trHeight w:val="332"/>
        </w:trPr>
        <w:tc>
          <w:tcPr>
            <w:tcW w:w="2554" w:type="dxa"/>
            <w:vAlign w:val="bottom"/>
          </w:tcPr>
          <w:p w14:paraId="5618B85C"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Qelq</w:t>
            </w:r>
          </w:p>
        </w:tc>
        <w:tc>
          <w:tcPr>
            <w:tcW w:w="1055" w:type="dxa"/>
          </w:tcPr>
          <w:p w14:paraId="0D657725" w14:textId="77777777" w:rsidR="002916C4" w:rsidRPr="00B97A38" w:rsidRDefault="002916C4" w:rsidP="00F838F3">
            <w:pPr>
              <w:rPr>
                <w:rFonts w:asciiTheme="minorHAnsi" w:hAnsiTheme="minorHAnsi" w:cstheme="minorHAnsi"/>
                <w:sz w:val="18"/>
                <w:szCs w:val="18"/>
                <w:lang w:val="eu-ES"/>
              </w:rPr>
            </w:pPr>
          </w:p>
        </w:tc>
        <w:tc>
          <w:tcPr>
            <w:tcW w:w="1161" w:type="dxa"/>
          </w:tcPr>
          <w:p w14:paraId="08987221" w14:textId="77777777" w:rsidR="002916C4" w:rsidRPr="00B97A38" w:rsidRDefault="002916C4" w:rsidP="00F838F3">
            <w:pPr>
              <w:rPr>
                <w:rFonts w:asciiTheme="minorHAnsi" w:hAnsiTheme="minorHAnsi" w:cstheme="minorHAnsi"/>
                <w:sz w:val="18"/>
                <w:szCs w:val="18"/>
                <w:lang w:val="eu-ES"/>
              </w:rPr>
            </w:pPr>
          </w:p>
        </w:tc>
        <w:tc>
          <w:tcPr>
            <w:tcW w:w="917" w:type="dxa"/>
          </w:tcPr>
          <w:p w14:paraId="5B5F0B7E" w14:textId="77777777" w:rsidR="002916C4" w:rsidRPr="00B97A38" w:rsidRDefault="002916C4" w:rsidP="00F838F3">
            <w:pPr>
              <w:rPr>
                <w:rFonts w:asciiTheme="minorHAnsi" w:hAnsiTheme="minorHAnsi" w:cstheme="minorHAnsi"/>
                <w:sz w:val="18"/>
                <w:szCs w:val="18"/>
                <w:lang w:val="eu-ES"/>
              </w:rPr>
            </w:pPr>
          </w:p>
        </w:tc>
        <w:tc>
          <w:tcPr>
            <w:tcW w:w="876" w:type="dxa"/>
          </w:tcPr>
          <w:p w14:paraId="6848C0C1" w14:textId="77777777" w:rsidR="002916C4" w:rsidRPr="00B97A38" w:rsidRDefault="002916C4" w:rsidP="00F838F3">
            <w:pPr>
              <w:rPr>
                <w:rFonts w:asciiTheme="minorHAnsi" w:hAnsiTheme="minorHAnsi" w:cstheme="minorHAnsi"/>
                <w:sz w:val="18"/>
                <w:szCs w:val="18"/>
                <w:lang w:val="eu-ES"/>
              </w:rPr>
            </w:pPr>
          </w:p>
        </w:tc>
        <w:tc>
          <w:tcPr>
            <w:tcW w:w="1055" w:type="dxa"/>
          </w:tcPr>
          <w:p w14:paraId="4A17A01A" w14:textId="77777777" w:rsidR="002916C4" w:rsidRPr="00B97A38" w:rsidRDefault="002916C4" w:rsidP="00F838F3">
            <w:pPr>
              <w:rPr>
                <w:rFonts w:asciiTheme="minorHAnsi" w:hAnsiTheme="minorHAnsi" w:cstheme="minorHAnsi"/>
                <w:sz w:val="18"/>
                <w:szCs w:val="18"/>
                <w:lang w:val="eu-ES"/>
              </w:rPr>
            </w:pPr>
          </w:p>
        </w:tc>
        <w:tc>
          <w:tcPr>
            <w:tcW w:w="1106" w:type="dxa"/>
          </w:tcPr>
          <w:p w14:paraId="0765E62E" w14:textId="77777777" w:rsidR="002916C4" w:rsidRPr="00B97A38" w:rsidRDefault="002916C4" w:rsidP="00F838F3">
            <w:pPr>
              <w:rPr>
                <w:rFonts w:asciiTheme="minorHAnsi" w:hAnsiTheme="minorHAnsi" w:cstheme="minorHAnsi"/>
                <w:sz w:val="18"/>
                <w:szCs w:val="18"/>
                <w:lang w:val="eu-ES"/>
              </w:rPr>
            </w:pPr>
          </w:p>
        </w:tc>
        <w:tc>
          <w:tcPr>
            <w:tcW w:w="1108" w:type="dxa"/>
          </w:tcPr>
          <w:p w14:paraId="6B3C394B" w14:textId="77777777" w:rsidR="002916C4" w:rsidRPr="00B97A38" w:rsidRDefault="002916C4" w:rsidP="00F838F3">
            <w:pPr>
              <w:rPr>
                <w:rFonts w:asciiTheme="minorHAnsi" w:hAnsiTheme="minorHAnsi" w:cstheme="minorHAnsi"/>
                <w:sz w:val="18"/>
                <w:szCs w:val="18"/>
                <w:lang w:val="eu-ES"/>
              </w:rPr>
            </w:pPr>
          </w:p>
        </w:tc>
      </w:tr>
      <w:tr w:rsidR="00B97A38" w:rsidRPr="00B97A38" w14:paraId="20F80186" w14:textId="77777777" w:rsidTr="00A46CA1">
        <w:trPr>
          <w:trHeight w:val="350"/>
        </w:trPr>
        <w:tc>
          <w:tcPr>
            <w:tcW w:w="2554" w:type="dxa"/>
            <w:vAlign w:val="bottom"/>
          </w:tcPr>
          <w:p w14:paraId="363372C2" w14:textId="77777777" w:rsidR="002916C4" w:rsidRPr="00B97A38" w:rsidRDefault="002916C4" w:rsidP="00BD2C70">
            <w:pPr>
              <w:rPr>
                <w:rFonts w:asciiTheme="minorHAnsi" w:hAnsiTheme="minorHAnsi" w:cstheme="minorHAnsi"/>
                <w:sz w:val="18"/>
                <w:szCs w:val="18"/>
                <w:lang w:val="eu-ES"/>
              </w:rPr>
            </w:pPr>
            <w:r w:rsidRPr="00B97A38">
              <w:rPr>
                <w:rFonts w:ascii="Calibri" w:hAnsi="Calibri" w:cs="Calibri"/>
                <w:sz w:val="18"/>
                <w:szCs w:val="18"/>
              </w:rPr>
              <w:t xml:space="preserve">Mbeturina </w:t>
            </w:r>
            <w:r w:rsidR="00BD2C70">
              <w:rPr>
                <w:rFonts w:ascii="Calibri" w:hAnsi="Calibri" w:cs="Calibri"/>
                <w:sz w:val="18"/>
                <w:szCs w:val="18"/>
              </w:rPr>
              <w:t>bio-degraduese</w:t>
            </w:r>
            <w:r w:rsidR="000911EE">
              <w:rPr>
                <w:rFonts w:ascii="Calibri" w:hAnsi="Calibri" w:cs="Calibri"/>
                <w:sz w:val="18"/>
                <w:szCs w:val="18"/>
              </w:rPr>
              <w:t xml:space="preserve"> nga kuzhinat dhe mensat</w:t>
            </w:r>
          </w:p>
        </w:tc>
        <w:tc>
          <w:tcPr>
            <w:tcW w:w="1055" w:type="dxa"/>
          </w:tcPr>
          <w:p w14:paraId="6EC63E1D" w14:textId="77777777" w:rsidR="002916C4" w:rsidRPr="00B97A38" w:rsidRDefault="002916C4" w:rsidP="00F838F3">
            <w:pPr>
              <w:rPr>
                <w:rFonts w:asciiTheme="minorHAnsi" w:hAnsiTheme="minorHAnsi" w:cstheme="minorHAnsi"/>
                <w:sz w:val="18"/>
                <w:szCs w:val="18"/>
                <w:lang w:val="eu-ES"/>
              </w:rPr>
            </w:pPr>
          </w:p>
        </w:tc>
        <w:tc>
          <w:tcPr>
            <w:tcW w:w="1161" w:type="dxa"/>
          </w:tcPr>
          <w:p w14:paraId="4649C855" w14:textId="77777777" w:rsidR="002916C4" w:rsidRPr="00B97A38" w:rsidRDefault="002916C4" w:rsidP="00F838F3">
            <w:pPr>
              <w:rPr>
                <w:rFonts w:asciiTheme="minorHAnsi" w:hAnsiTheme="minorHAnsi" w:cstheme="minorHAnsi"/>
                <w:sz w:val="18"/>
                <w:szCs w:val="18"/>
                <w:lang w:val="eu-ES"/>
              </w:rPr>
            </w:pPr>
          </w:p>
        </w:tc>
        <w:tc>
          <w:tcPr>
            <w:tcW w:w="917" w:type="dxa"/>
          </w:tcPr>
          <w:p w14:paraId="17975101" w14:textId="77777777" w:rsidR="002916C4" w:rsidRPr="00B97A38" w:rsidRDefault="002916C4" w:rsidP="00F838F3">
            <w:pPr>
              <w:rPr>
                <w:rFonts w:asciiTheme="minorHAnsi" w:hAnsiTheme="minorHAnsi" w:cstheme="minorHAnsi"/>
                <w:sz w:val="18"/>
                <w:szCs w:val="18"/>
                <w:lang w:val="eu-ES"/>
              </w:rPr>
            </w:pPr>
          </w:p>
        </w:tc>
        <w:tc>
          <w:tcPr>
            <w:tcW w:w="876" w:type="dxa"/>
          </w:tcPr>
          <w:p w14:paraId="230B4AF6" w14:textId="77777777" w:rsidR="002916C4" w:rsidRPr="00B97A38" w:rsidRDefault="002916C4" w:rsidP="00F838F3">
            <w:pPr>
              <w:rPr>
                <w:rFonts w:asciiTheme="minorHAnsi" w:hAnsiTheme="minorHAnsi" w:cstheme="minorHAnsi"/>
                <w:sz w:val="18"/>
                <w:szCs w:val="18"/>
                <w:lang w:val="eu-ES"/>
              </w:rPr>
            </w:pPr>
          </w:p>
        </w:tc>
        <w:tc>
          <w:tcPr>
            <w:tcW w:w="1055" w:type="dxa"/>
          </w:tcPr>
          <w:p w14:paraId="034790AB" w14:textId="77777777" w:rsidR="002916C4" w:rsidRPr="00B97A38" w:rsidRDefault="002916C4" w:rsidP="00F838F3">
            <w:pPr>
              <w:rPr>
                <w:rFonts w:asciiTheme="minorHAnsi" w:hAnsiTheme="minorHAnsi" w:cstheme="minorHAnsi"/>
                <w:sz w:val="18"/>
                <w:szCs w:val="18"/>
                <w:lang w:val="eu-ES"/>
              </w:rPr>
            </w:pPr>
          </w:p>
        </w:tc>
        <w:tc>
          <w:tcPr>
            <w:tcW w:w="1106" w:type="dxa"/>
          </w:tcPr>
          <w:p w14:paraId="6B85A6AB" w14:textId="77777777" w:rsidR="002916C4" w:rsidRPr="00B97A38" w:rsidRDefault="002916C4" w:rsidP="00F838F3">
            <w:pPr>
              <w:rPr>
                <w:rFonts w:asciiTheme="minorHAnsi" w:hAnsiTheme="minorHAnsi" w:cstheme="minorHAnsi"/>
                <w:sz w:val="18"/>
                <w:szCs w:val="18"/>
                <w:lang w:val="eu-ES"/>
              </w:rPr>
            </w:pPr>
          </w:p>
        </w:tc>
        <w:tc>
          <w:tcPr>
            <w:tcW w:w="1108" w:type="dxa"/>
          </w:tcPr>
          <w:p w14:paraId="0157D0F5" w14:textId="77777777" w:rsidR="002916C4" w:rsidRPr="00B97A38" w:rsidRDefault="002916C4" w:rsidP="00F838F3">
            <w:pPr>
              <w:rPr>
                <w:rFonts w:asciiTheme="minorHAnsi" w:hAnsiTheme="minorHAnsi" w:cstheme="minorHAnsi"/>
                <w:sz w:val="18"/>
                <w:szCs w:val="18"/>
                <w:lang w:val="eu-ES"/>
              </w:rPr>
            </w:pPr>
          </w:p>
        </w:tc>
      </w:tr>
      <w:tr w:rsidR="00B97A38" w:rsidRPr="00B97A38" w14:paraId="3255FB48" w14:textId="77777777" w:rsidTr="00A46CA1">
        <w:trPr>
          <w:trHeight w:val="332"/>
        </w:trPr>
        <w:tc>
          <w:tcPr>
            <w:tcW w:w="2554" w:type="dxa"/>
            <w:vAlign w:val="bottom"/>
          </w:tcPr>
          <w:p w14:paraId="655F4633"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 xml:space="preserve">Tekstil </w:t>
            </w:r>
            <w:r w:rsidR="000911EE">
              <w:rPr>
                <w:rFonts w:ascii="Calibri" w:hAnsi="Calibri" w:cs="Calibri"/>
                <w:sz w:val="18"/>
                <w:szCs w:val="18"/>
              </w:rPr>
              <w:t>dhe veshjet</w:t>
            </w:r>
          </w:p>
        </w:tc>
        <w:tc>
          <w:tcPr>
            <w:tcW w:w="1055" w:type="dxa"/>
          </w:tcPr>
          <w:p w14:paraId="1314F3AD" w14:textId="77777777" w:rsidR="002916C4" w:rsidRPr="00B97A38" w:rsidRDefault="002916C4" w:rsidP="00F838F3">
            <w:pPr>
              <w:rPr>
                <w:rFonts w:asciiTheme="minorHAnsi" w:hAnsiTheme="minorHAnsi" w:cstheme="minorHAnsi"/>
                <w:sz w:val="18"/>
                <w:szCs w:val="18"/>
                <w:lang w:val="eu-ES"/>
              </w:rPr>
            </w:pPr>
          </w:p>
        </w:tc>
        <w:tc>
          <w:tcPr>
            <w:tcW w:w="1161" w:type="dxa"/>
          </w:tcPr>
          <w:p w14:paraId="25D4E740" w14:textId="77777777" w:rsidR="002916C4" w:rsidRPr="00B97A38" w:rsidRDefault="002916C4" w:rsidP="00F838F3">
            <w:pPr>
              <w:rPr>
                <w:rFonts w:asciiTheme="minorHAnsi" w:hAnsiTheme="minorHAnsi" w:cstheme="minorHAnsi"/>
                <w:sz w:val="18"/>
                <w:szCs w:val="18"/>
                <w:lang w:val="eu-ES"/>
              </w:rPr>
            </w:pPr>
          </w:p>
        </w:tc>
        <w:tc>
          <w:tcPr>
            <w:tcW w:w="917" w:type="dxa"/>
          </w:tcPr>
          <w:p w14:paraId="73B84CF3" w14:textId="77777777" w:rsidR="002916C4" w:rsidRPr="00B97A38" w:rsidRDefault="002916C4" w:rsidP="00F838F3">
            <w:pPr>
              <w:rPr>
                <w:rFonts w:asciiTheme="minorHAnsi" w:hAnsiTheme="minorHAnsi" w:cstheme="minorHAnsi"/>
                <w:sz w:val="18"/>
                <w:szCs w:val="18"/>
                <w:lang w:val="eu-ES"/>
              </w:rPr>
            </w:pPr>
          </w:p>
        </w:tc>
        <w:tc>
          <w:tcPr>
            <w:tcW w:w="876" w:type="dxa"/>
          </w:tcPr>
          <w:p w14:paraId="006D0A28" w14:textId="77777777" w:rsidR="002916C4" w:rsidRPr="00B97A38" w:rsidRDefault="002916C4" w:rsidP="00F838F3">
            <w:pPr>
              <w:rPr>
                <w:rFonts w:asciiTheme="minorHAnsi" w:hAnsiTheme="minorHAnsi" w:cstheme="minorHAnsi"/>
                <w:sz w:val="18"/>
                <w:szCs w:val="18"/>
                <w:lang w:val="eu-ES"/>
              </w:rPr>
            </w:pPr>
          </w:p>
        </w:tc>
        <w:tc>
          <w:tcPr>
            <w:tcW w:w="1055" w:type="dxa"/>
          </w:tcPr>
          <w:p w14:paraId="722B4804" w14:textId="77777777" w:rsidR="002916C4" w:rsidRPr="00B97A38" w:rsidRDefault="002916C4" w:rsidP="00F838F3">
            <w:pPr>
              <w:rPr>
                <w:rFonts w:asciiTheme="minorHAnsi" w:hAnsiTheme="minorHAnsi" w:cstheme="minorHAnsi"/>
                <w:sz w:val="18"/>
                <w:szCs w:val="18"/>
                <w:lang w:val="eu-ES"/>
              </w:rPr>
            </w:pPr>
          </w:p>
        </w:tc>
        <w:tc>
          <w:tcPr>
            <w:tcW w:w="1106" w:type="dxa"/>
          </w:tcPr>
          <w:p w14:paraId="0176B719" w14:textId="77777777" w:rsidR="002916C4" w:rsidRPr="00B97A38" w:rsidRDefault="002916C4" w:rsidP="00F838F3">
            <w:pPr>
              <w:rPr>
                <w:rFonts w:asciiTheme="minorHAnsi" w:hAnsiTheme="minorHAnsi" w:cstheme="minorHAnsi"/>
                <w:sz w:val="18"/>
                <w:szCs w:val="18"/>
                <w:lang w:val="eu-ES"/>
              </w:rPr>
            </w:pPr>
          </w:p>
        </w:tc>
        <w:tc>
          <w:tcPr>
            <w:tcW w:w="1108" w:type="dxa"/>
          </w:tcPr>
          <w:p w14:paraId="425AD97A" w14:textId="77777777" w:rsidR="002916C4" w:rsidRPr="00B97A38" w:rsidRDefault="002916C4" w:rsidP="00F838F3">
            <w:pPr>
              <w:rPr>
                <w:rFonts w:asciiTheme="minorHAnsi" w:hAnsiTheme="minorHAnsi" w:cstheme="minorHAnsi"/>
                <w:sz w:val="18"/>
                <w:szCs w:val="18"/>
                <w:lang w:val="eu-ES"/>
              </w:rPr>
            </w:pPr>
          </w:p>
        </w:tc>
      </w:tr>
      <w:tr w:rsidR="00B97A38" w:rsidRPr="00B97A38" w14:paraId="2F19A0E9" w14:textId="77777777" w:rsidTr="00A46CA1">
        <w:trPr>
          <w:trHeight w:val="350"/>
        </w:trPr>
        <w:tc>
          <w:tcPr>
            <w:tcW w:w="2554" w:type="dxa"/>
            <w:vAlign w:val="bottom"/>
          </w:tcPr>
          <w:p w14:paraId="2795D5EB"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Pllastika</w:t>
            </w:r>
          </w:p>
        </w:tc>
        <w:tc>
          <w:tcPr>
            <w:tcW w:w="1055" w:type="dxa"/>
          </w:tcPr>
          <w:p w14:paraId="3A3C6D44" w14:textId="77777777" w:rsidR="002916C4" w:rsidRPr="00B97A38" w:rsidRDefault="002916C4" w:rsidP="00F838F3">
            <w:pPr>
              <w:rPr>
                <w:rFonts w:asciiTheme="minorHAnsi" w:hAnsiTheme="minorHAnsi" w:cstheme="minorHAnsi"/>
                <w:sz w:val="18"/>
                <w:szCs w:val="18"/>
                <w:lang w:val="eu-ES"/>
              </w:rPr>
            </w:pPr>
          </w:p>
        </w:tc>
        <w:tc>
          <w:tcPr>
            <w:tcW w:w="1161" w:type="dxa"/>
          </w:tcPr>
          <w:p w14:paraId="3B389BD3" w14:textId="77777777" w:rsidR="002916C4" w:rsidRPr="00B97A38" w:rsidRDefault="002916C4" w:rsidP="00F838F3">
            <w:pPr>
              <w:rPr>
                <w:rFonts w:asciiTheme="minorHAnsi" w:hAnsiTheme="minorHAnsi" w:cstheme="minorHAnsi"/>
                <w:sz w:val="18"/>
                <w:szCs w:val="18"/>
                <w:lang w:val="eu-ES"/>
              </w:rPr>
            </w:pPr>
          </w:p>
        </w:tc>
        <w:tc>
          <w:tcPr>
            <w:tcW w:w="917" w:type="dxa"/>
          </w:tcPr>
          <w:p w14:paraId="05BECA7E" w14:textId="77777777" w:rsidR="002916C4" w:rsidRPr="00B97A38" w:rsidRDefault="002916C4" w:rsidP="00F838F3">
            <w:pPr>
              <w:rPr>
                <w:rFonts w:asciiTheme="minorHAnsi" w:hAnsiTheme="minorHAnsi" w:cstheme="minorHAnsi"/>
                <w:sz w:val="18"/>
                <w:szCs w:val="18"/>
                <w:lang w:val="eu-ES"/>
              </w:rPr>
            </w:pPr>
          </w:p>
        </w:tc>
        <w:tc>
          <w:tcPr>
            <w:tcW w:w="876" w:type="dxa"/>
          </w:tcPr>
          <w:p w14:paraId="036AF947" w14:textId="77777777" w:rsidR="002916C4" w:rsidRPr="00B97A38" w:rsidRDefault="002916C4" w:rsidP="00F838F3">
            <w:pPr>
              <w:rPr>
                <w:rFonts w:asciiTheme="minorHAnsi" w:hAnsiTheme="minorHAnsi" w:cstheme="minorHAnsi"/>
                <w:sz w:val="18"/>
                <w:szCs w:val="18"/>
                <w:lang w:val="eu-ES"/>
              </w:rPr>
            </w:pPr>
          </w:p>
        </w:tc>
        <w:tc>
          <w:tcPr>
            <w:tcW w:w="1055" w:type="dxa"/>
          </w:tcPr>
          <w:p w14:paraId="39E9C06E" w14:textId="77777777" w:rsidR="002916C4" w:rsidRPr="00B97A38" w:rsidRDefault="002916C4" w:rsidP="00F838F3">
            <w:pPr>
              <w:rPr>
                <w:rFonts w:asciiTheme="minorHAnsi" w:hAnsiTheme="minorHAnsi" w:cstheme="minorHAnsi"/>
                <w:sz w:val="18"/>
                <w:szCs w:val="18"/>
                <w:lang w:val="eu-ES"/>
              </w:rPr>
            </w:pPr>
          </w:p>
        </w:tc>
        <w:tc>
          <w:tcPr>
            <w:tcW w:w="1106" w:type="dxa"/>
          </w:tcPr>
          <w:p w14:paraId="5788192C" w14:textId="77777777" w:rsidR="002916C4" w:rsidRPr="00B97A38" w:rsidRDefault="002916C4" w:rsidP="00F838F3">
            <w:pPr>
              <w:rPr>
                <w:rFonts w:asciiTheme="minorHAnsi" w:hAnsiTheme="minorHAnsi" w:cstheme="minorHAnsi"/>
                <w:sz w:val="18"/>
                <w:szCs w:val="18"/>
                <w:lang w:val="eu-ES"/>
              </w:rPr>
            </w:pPr>
          </w:p>
        </w:tc>
        <w:tc>
          <w:tcPr>
            <w:tcW w:w="1108" w:type="dxa"/>
          </w:tcPr>
          <w:p w14:paraId="1B3A8554" w14:textId="77777777" w:rsidR="002916C4" w:rsidRPr="00B97A38" w:rsidRDefault="002916C4" w:rsidP="00F838F3">
            <w:pPr>
              <w:rPr>
                <w:rFonts w:asciiTheme="minorHAnsi" w:hAnsiTheme="minorHAnsi" w:cstheme="minorHAnsi"/>
                <w:sz w:val="18"/>
                <w:szCs w:val="18"/>
                <w:lang w:val="eu-ES"/>
              </w:rPr>
            </w:pPr>
          </w:p>
        </w:tc>
      </w:tr>
      <w:tr w:rsidR="00B97A38" w:rsidRPr="00B97A38" w14:paraId="51B54EA5" w14:textId="77777777" w:rsidTr="00A46CA1">
        <w:trPr>
          <w:trHeight w:val="332"/>
        </w:trPr>
        <w:tc>
          <w:tcPr>
            <w:tcW w:w="2554" w:type="dxa"/>
            <w:vAlign w:val="bottom"/>
          </w:tcPr>
          <w:p w14:paraId="053EE9BC"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Metal</w:t>
            </w:r>
          </w:p>
        </w:tc>
        <w:tc>
          <w:tcPr>
            <w:tcW w:w="1055" w:type="dxa"/>
          </w:tcPr>
          <w:p w14:paraId="599971AA" w14:textId="77777777" w:rsidR="002916C4" w:rsidRPr="00B97A38" w:rsidRDefault="002916C4" w:rsidP="00F838F3">
            <w:pPr>
              <w:rPr>
                <w:rFonts w:asciiTheme="minorHAnsi" w:hAnsiTheme="minorHAnsi" w:cstheme="minorHAnsi"/>
                <w:sz w:val="18"/>
                <w:szCs w:val="18"/>
                <w:lang w:val="eu-ES"/>
              </w:rPr>
            </w:pPr>
          </w:p>
        </w:tc>
        <w:tc>
          <w:tcPr>
            <w:tcW w:w="1161" w:type="dxa"/>
          </w:tcPr>
          <w:p w14:paraId="6EAA7294" w14:textId="77777777" w:rsidR="002916C4" w:rsidRPr="00B97A38" w:rsidRDefault="002916C4" w:rsidP="00F838F3">
            <w:pPr>
              <w:rPr>
                <w:rFonts w:asciiTheme="minorHAnsi" w:hAnsiTheme="minorHAnsi" w:cstheme="minorHAnsi"/>
                <w:sz w:val="18"/>
                <w:szCs w:val="18"/>
                <w:lang w:val="eu-ES"/>
              </w:rPr>
            </w:pPr>
          </w:p>
        </w:tc>
        <w:tc>
          <w:tcPr>
            <w:tcW w:w="917" w:type="dxa"/>
          </w:tcPr>
          <w:p w14:paraId="1BFA8038" w14:textId="77777777" w:rsidR="002916C4" w:rsidRPr="00B97A38" w:rsidRDefault="002916C4" w:rsidP="00F838F3">
            <w:pPr>
              <w:rPr>
                <w:rFonts w:asciiTheme="minorHAnsi" w:hAnsiTheme="minorHAnsi" w:cstheme="minorHAnsi"/>
                <w:sz w:val="18"/>
                <w:szCs w:val="18"/>
                <w:lang w:val="eu-ES"/>
              </w:rPr>
            </w:pPr>
          </w:p>
        </w:tc>
        <w:tc>
          <w:tcPr>
            <w:tcW w:w="876" w:type="dxa"/>
          </w:tcPr>
          <w:p w14:paraId="74159FE9" w14:textId="77777777" w:rsidR="002916C4" w:rsidRPr="00B97A38" w:rsidRDefault="002916C4" w:rsidP="00F838F3">
            <w:pPr>
              <w:rPr>
                <w:rFonts w:asciiTheme="minorHAnsi" w:hAnsiTheme="minorHAnsi" w:cstheme="minorHAnsi"/>
                <w:sz w:val="18"/>
                <w:szCs w:val="18"/>
                <w:lang w:val="eu-ES"/>
              </w:rPr>
            </w:pPr>
          </w:p>
        </w:tc>
        <w:tc>
          <w:tcPr>
            <w:tcW w:w="1055" w:type="dxa"/>
          </w:tcPr>
          <w:p w14:paraId="7CA496FE" w14:textId="77777777" w:rsidR="002916C4" w:rsidRPr="00B97A38" w:rsidRDefault="002916C4" w:rsidP="00F838F3">
            <w:pPr>
              <w:rPr>
                <w:rFonts w:asciiTheme="minorHAnsi" w:hAnsiTheme="minorHAnsi" w:cstheme="minorHAnsi"/>
                <w:sz w:val="18"/>
                <w:szCs w:val="18"/>
                <w:lang w:val="eu-ES"/>
              </w:rPr>
            </w:pPr>
          </w:p>
        </w:tc>
        <w:tc>
          <w:tcPr>
            <w:tcW w:w="1106" w:type="dxa"/>
          </w:tcPr>
          <w:p w14:paraId="51417719" w14:textId="77777777" w:rsidR="002916C4" w:rsidRPr="00B97A38" w:rsidRDefault="002916C4" w:rsidP="00F838F3">
            <w:pPr>
              <w:rPr>
                <w:rFonts w:asciiTheme="minorHAnsi" w:hAnsiTheme="minorHAnsi" w:cstheme="minorHAnsi"/>
                <w:sz w:val="18"/>
                <w:szCs w:val="18"/>
                <w:lang w:val="eu-ES"/>
              </w:rPr>
            </w:pPr>
          </w:p>
        </w:tc>
        <w:tc>
          <w:tcPr>
            <w:tcW w:w="1108" w:type="dxa"/>
          </w:tcPr>
          <w:p w14:paraId="5782D86A" w14:textId="77777777" w:rsidR="002916C4" w:rsidRPr="00B97A38" w:rsidRDefault="002916C4" w:rsidP="00F838F3">
            <w:pPr>
              <w:rPr>
                <w:rFonts w:asciiTheme="minorHAnsi" w:hAnsiTheme="minorHAnsi" w:cstheme="minorHAnsi"/>
                <w:sz w:val="18"/>
                <w:szCs w:val="18"/>
                <w:lang w:val="eu-ES"/>
              </w:rPr>
            </w:pPr>
          </w:p>
        </w:tc>
      </w:tr>
      <w:tr w:rsidR="00BD2C70" w:rsidRPr="00B97A38" w14:paraId="289E1701" w14:textId="77777777" w:rsidTr="00A46CA1">
        <w:trPr>
          <w:trHeight w:val="332"/>
        </w:trPr>
        <w:tc>
          <w:tcPr>
            <w:tcW w:w="2554" w:type="dxa"/>
            <w:vAlign w:val="bottom"/>
          </w:tcPr>
          <w:p w14:paraId="3396FE9D" w14:textId="77777777" w:rsidR="00BD2C70" w:rsidRPr="00B97A38" w:rsidRDefault="00BD2C70" w:rsidP="00233413">
            <w:pPr>
              <w:ind w:left="720" w:hanging="720"/>
              <w:rPr>
                <w:rFonts w:ascii="Calibri" w:hAnsi="Calibri" w:cs="Calibri"/>
                <w:sz w:val="18"/>
                <w:szCs w:val="18"/>
              </w:rPr>
            </w:pPr>
            <w:r>
              <w:rPr>
                <w:rFonts w:ascii="Calibri" w:hAnsi="Calibri" w:cs="Calibri"/>
                <w:sz w:val="18"/>
                <w:szCs w:val="18"/>
              </w:rPr>
              <w:t>Mbeturina mikse komunale</w:t>
            </w:r>
          </w:p>
        </w:tc>
        <w:tc>
          <w:tcPr>
            <w:tcW w:w="1055" w:type="dxa"/>
          </w:tcPr>
          <w:p w14:paraId="42B28B60" w14:textId="77777777" w:rsidR="00BD2C70" w:rsidRPr="00D9214B" w:rsidRDefault="00D9214B" w:rsidP="00F838F3">
            <w:pPr>
              <w:rPr>
                <w:rFonts w:asciiTheme="minorHAnsi" w:hAnsiTheme="minorHAnsi" w:cstheme="minorHAnsi"/>
                <w:sz w:val="18"/>
                <w:szCs w:val="18"/>
                <w:lang w:val="eu-ES"/>
              </w:rPr>
            </w:pPr>
            <w:r w:rsidRPr="00D9214B">
              <w:rPr>
                <w:rFonts w:asciiTheme="minorHAnsi" w:hAnsiTheme="minorHAnsi" w:cstheme="minorHAnsi"/>
                <w:bCs/>
                <w:sz w:val="18"/>
                <w:szCs w:val="18"/>
                <w:lang w:val="eu-ES"/>
              </w:rPr>
              <w:t>ton</w:t>
            </w:r>
          </w:p>
        </w:tc>
        <w:tc>
          <w:tcPr>
            <w:tcW w:w="1161" w:type="dxa"/>
          </w:tcPr>
          <w:p w14:paraId="5699C082" w14:textId="77777777" w:rsidR="00BD2C70" w:rsidRPr="00D9214B" w:rsidRDefault="00D9214B" w:rsidP="00F838F3">
            <w:pPr>
              <w:rPr>
                <w:rFonts w:asciiTheme="minorHAnsi" w:hAnsiTheme="minorHAnsi" w:cstheme="minorHAnsi"/>
                <w:sz w:val="18"/>
                <w:szCs w:val="18"/>
                <w:lang w:val="eu-ES"/>
              </w:rPr>
            </w:pPr>
            <w:r w:rsidRPr="00D9214B">
              <w:rPr>
                <w:rFonts w:asciiTheme="minorHAnsi" w:hAnsiTheme="minorHAnsi" w:cstheme="minorHAnsi"/>
                <w:bCs/>
                <w:sz w:val="18"/>
                <w:szCs w:val="18"/>
                <w:lang w:val="eu-ES"/>
              </w:rPr>
              <w:t>7458</w:t>
            </w:r>
          </w:p>
        </w:tc>
        <w:tc>
          <w:tcPr>
            <w:tcW w:w="917" w:type="dxa"/>
          </w:tcPr>
          <w:p w14:paraId="637B24E0" w14:textId="77777777" w:rsidR="00BD2C70" w:rsidRPr="00B97A38" w:rsidRDefault="00BD2C70" w:rsidP="00F838F3">
            <w:pPr>
              <w:rPr>
                <w:rFonts w:asciiTheme="minorHAnsi" w:hAnsiTheme="minorHAnsi" w:cstheme="minorHAnsi"/>
                <w:sz w:val="18"/>
                <w:szCs w:val="18"/>
                <w:lang w:val="eu-ES"/>
              </w:rPr>
            </w:pPr>
          </w:p>
        </w:tc>
        <w:tc>
          <w:tcPr>
            <w:tcW w:w="876" w:type="dxa"/>
          </w:tcPr>
          <w:p w14:paraId="06428390" w14:textId="77777777" w:rsidR="00BD2C70" w:rsidRPr="00B97A38" w:rsidRDefault="00BD2C70" w:rsidP="00F838F3">
            <w:pPr>
              <w:rPr>
                <w:rFonts w:asciiTheme="minorHAnsi" w:hAnsiTheme="minorHAnsi" w:cstheme="minorHAnsi"/>
                <w:sz w:val="18"/>
                <w:szCs w:val="18"/>
                <w:lang w:val="eu-ES"/>
              </w:rPr>
            </w:pPr>
          </w:p>
        </w:tc>
        <w:tc>
          <w:tcPr>
            <w:tcW w:w="1055" w:type="dxa"/>
          </w:tcPr>
          <w:p w14:paraId="40BDEB27" w14:textId="77777777" w:rsidR="00BD2C70" w:rsidRPr="00B97A38" w:rsidRDefault="00BD2C70" w:rsidP="00F838F3">
            <w:pPr>
              <w:rPr>
                <w:rFonts w:asciiTheme="minorHAnsi" w:hAnsiTheme="minorHAnsi" w:cstheme="minorHAnsi"/>
                <w:sz w:val="18"/>
                <w:szCs w:val="18"/>
                <w:lang w:val="eu-ES"/>
              </w:rPr>
            </w:pPr>
          </w:p>
        </w:tc>
        <w:tc>
          <w:tcPr>
            <w:tcW w:w="1106" w:type="dxa"/>
          </w:tcPr>
          <w:p w14:paraId="50F307B7" w14:textId="77777777" w:rsidR="00BD2C70" w:rsidRPr="00B97A38" w:rsidRDefault="00BD2C70" w:rsidP="00F838F3">
            <w:pPr>
              <w:rPr>
                <w:rFonts w:asciiTheme="minorHAnsi" w:hAnsiTheme="minorHAnsi" w:cstheme="minorHAnsi"/>
                <w:sz w:val="18"/>
                <w:szCs w:val="18"/>
                <w:lang w:val="eu-ES"/>
              </w:rPr>
            </w:pPr>
          </w:p>
        </w:tc>
        <w:tc>
          <w:tcPr>
            <w:tcW w:w="1108" w:type="dxa"/>
          </w:tcPr>
          <w:p w14:paraId="167BDB70" w14:textId="77777777" w:rsidR="00BD2C70" w:rsidRPr="00B97A38" w:rsidRDefault="00D9214B" w:rsidP="00F838F3">
            <w:pPr>
              <w:rPr>
                <w:rFonts w:asciiTheme="minorHAnsi" w:hAnsiTheme="minorHAnsi" w:cstheme="minorHAnsi"/>
                <w:sz w:val="18"/>
                <w:szCs w:val="18"/>
                <w:lang w:val="eu-ES"/>
              </w:rPr>
            </w:pPr>
            <w:r>
              <w:rPr>
                <w:rFonts w:asciiTheme="minorHAnsi" w:hAnsiTheme="minorHAnsi" w:cstheme="minorHAnsi"/>
                <w:sz w:val="18"/>
                <w:szCs w:val="18"/>
                <w:lang w:val="eu-ES"/>
              </w:rPr>
              <w:t>7458</w:t>
            </w:r>
          </w:p>
        </w:tc>
      </w:tr>
      <w:tr w:rsidR="00B97A38" w:rsidRPr="00B97A38" w14:paraId="1E275531" w14:textId="77777777" w:rsidTr="00A46CA1">
        <w:trPr>
          <w:trHeight w:val="332"/>
        </w:trPr>
        <w:tc>
          <w:tcPr>
            <w:tcW w:w="2554" w:type="dxa"/>
            <w:vAlign w:val="bottom"/>
          </w:tcPr>
          <w:p w14:paraId="53E5477F" w14:textId="77777777" w:rsidR="002916C4" w:rsidRPr="00B97A38" w:rsidRDefault="002916C4" w:rsidP="00233413">
            <w:pPr>
              <w:ind w:left="720" w:hanging="720"/>
              <w:rPr>
                <w:rFonts w:asciiTheme="minorHAnsi" w:hAnsiTheme="minorHAnsi" w:cstheme="minorHAnsi"/>
                <w:sz w:val="18"/>
                <w:szCs w:val="18"/>
                <w:lang w:val="eu-ES"/>
              </w:rPr>
            </w:pPr>
            <w:r w:rsidRPr="00B97A38">
              <w:rPr>
                <w:rFonts w:ascii="Calibri" w:hAnsi="Calibri" w:cs="Calibri"/>
                <w:sz w:val="18"/>
                <w:szCs w:val="18"/>
              </w:rPr>
              <w:t>Mbeturinat tjera komunale</w:t>
            </w:r>
            <w:r w:rsidR="00BD2C70">
              <w:rPr>
                <w:rStyle w:val="FootnoteReference"/>
                <w:rFonts w:ascii="Calibri" w:hAnsi="Calibri" w:cs="Calibri"/>
                <w:sz w:val="18"/>
                <w:szCs w:val="18"/>
              </w:rPr>
              <w:footnoteReference w:id="22"/>
            </w:r>
          </w:p>
        </w:tc>
        <w:tc>
          <w:tcPr>
            <w:tcW w:w="1055" w:type="dxa"/>
          </w:tcPr>
          <w:p w14:paraId="1DF4AD94" w14:textId="77777777" w:rsidR="002916C4" w:rsidRPr="00B97A38" w:rsidRDefault="002916C4" w:rsidP="00F838F3">
            <w:pPr>
              <w:rPr>
                <w:rFonts w:asciiTheme="minorHAnsi" w:hAnsiTheme="minorHAnsi" w:cstheme="minorHAnsi"/>
                <w:sz w:val="18"/>
                <w:szCs w:val="18"/>
                <w:lang w:val="eu-ES"/>
              </w:rPr>
            </w:pPr>
          </w:p>
        </w:tc>
        <w:tc>
          <w:tcPr>
            <w:tcW w:w="1161" w:type="dxa"/>
          </w:tcPr>
          <w:p w14:paraId="4EB3C375" w14:textId="77777777" w:rsidR="002916C4" w:rsidRPr="00B97A38" w:rsidRDefault="002916C4" w:rsidP="00F838F3">
            <w:pPr>
              <w:rPr>
                <w:rFonts w:asciiTheme="minorHAnsi" w:hAnsiTheme="minorHAnsi" w:cstheme="minorHAnsi"/>
                <w:sz w:val="18"/>
                <w:szCs w:val="18"/>
                <w:lang w:val="eu-ES"/>
              </w:rPr>
            </w:pPr>
          </w:p>
        </w:tc>
        <w:tc>
          <w:tcPr>
            <w:tcW w:w="917" w:type="dxa"/>
          </w:tcPr>
          <w:p w14:paraId="615E3E49" w14:textId="77777777" w:rsidR="002916C4" w:rsidRPr="00B97A38" w:rsidRDefault="002916C4" w:rsidP="00F838F3">
            <w:pPr>
              <w:rPr>
                <w:rFonts w:asciiTheme="minorHAnsi" w:hAnsiTheme="minorHAnsi" w:cstheme="minorHAnsi"/>
                <w:sz w:val="18"/>
                <w:szCs w:val="18"/>
                <w:lang w:val="eu-ES"/>
              </w:rPr>
            </w:pPr>
          </w:p>
        </w:tc>
        <w:tc>
          <w:tcPr>
            <w:tcW w:w="876" w:type="dxa"/>
          </w:tcPr>
          <w:p w14:paraId="77886E1A" w14:textId="77777777" w:rsidR="002916C4" w:rsidRPr="00B97A38" w:rsidRDefault="002916C4" w:rsidP="00F838F3">
            <w:pPr>
              <w:rPr>
                <w:rFonts w:asciiTheme="minorHAnsi" w:hAnsiTheme="minorHAnsi" w:cstheme="minorHAnsi"/>
                <w:sz w:val="18"/>
                <w:szCs w:val="18"/>
                <w:lang w:val="eu-ES"/>
              </w:rPr>
            </w:pPr>
          </w:p>
        </w:tc>
        <w:tc>
          <w:tcPr>
            <w:tcW w:w="1055" w:type="dxa"/>
          </w:tcPr>
          <w:p w14:paraId="47F4D7C0" w14:textId="77777777" w:rsidR="002916C4" w:rsidRPr="00B97A38" w:rsidRDefault="002916C4" w:rsidP="00F838F3">
            <w:pPr>
              <w:rPr>
                <w:rFonts w:asciiTheme="minorHAnsi" w:hAnsiTheme="minorHAnsi" w:cstheme="minorHAnsi"/>
                <w:sz w:val="18"/>
                <w:szCs w:val="18"/>
                <w:lang w:val="eu-ES"/>
              </w:rPr>
            </w:pPr>
          </w:p>
        </w:tc>
        <w:tc>
          <w:tcPr>
            <w:tcW w:w="1106" w:type="dxa"/>
          </w:tcPr>
          <w:p w14:paraId="1705C7C7" w14:textId="77777777" w:rsidR="002916C4" w:rsidRPr="00B97A38" w:rsidRDefault="002916C4" w:rsidP="00F838F3">
            <w:pPr>
              <w:rPr>
                <w:rFonts w:asciiTheme="minorHAnsi" w:hAnsiTheme="minorHAnsi" w:cstheme="minorHAnsi"/>
                <w:sz w:val="18"/>
                <w:szCs w:val="18"/>
                <w:lang w:val="eu-ES"/>
              </w:rPr>
            </w:pPr>
          </w:p>
        </w:tc>
        <w:tc>
          <w:tcPr>
            <w:tcW w:w="1108" w:type="dxa"/>
          </w:tcPr>
          <w:p w14:paraId="53CDEDC4" w14:textId="77777777" w:rsidR="002916C4" w:rsidRPr="00B97A38" w:rsidRDefault="002916C4" w:rsidP="00F838F3">
            <w:pPr>
              <w:rPr>
                <w:rFonts w:asciiTheme="minorHAnsi" w:hAnsiTheme="minorHAnsi" w:cstheme="minorHAnsi"/>
                <w:sz w:val="18"/>
                <w:szCs w:val="18"/>
                <w:lang w:val="eu-ES"/>
              </w:rPr>
            </w:pPr>
          </w:p>
        </w:tc>
      </w:tr>
      <w:tr w:rsidR="00BD2C70" w:rsidRPr="00BD2C70" w14:paraId="23D07804" w14:textId="77777777" w:rsidTr="00BD2C70">
        <w:trPr>
          <w:trHeight w:val="332"/>
        </w:trPr>
        <w:tc>
          <w:tcPr>
            <w:tcW w:w="2554" w:type="dxa"/>
            <w:vAlign w:val="bottom"/>
          </w:tcPr>
          <w:p w14:paraId="65FBFC3C" w14:textId="77777777" w:rsidR="00BD2C70" w:rsidRPr="00A46CA1" w:rsidRDefault="00BD2C70" w:rsidP="00233413">
            <w:pPr>
              <w:ind w:left="720" w:hanging="720"/>
              <w:rPr>
                <w:rFonts w:ascii="Calibri" w:hAnsi="Calibri" w:cs="Calibri"/>
                <w:b/>
                <w:bCs/>
                <w:sz w:val="18"/>
                <w:szCs w:val="18"/>
              </w:rPr>
            </w:pPr>
            <w:r w:rsidRPr="00A46CA1">
              <w:rPr>
                <w:rFonts w:ascii="Calibri" w:hAnsi="Calibri" w:cs="Calibri"/>
                <w:b/>
                <w:bCs/>
                <w:sz w:val="18"/>
                <w:szCs w:val="18"/>
              </w:rPr>
              <w:t>Total:</w:t>
            </w:r>
          </w:p>
        </w:tc>
        <w:tc>
          <w:tcPr>
            <w:tcW w:w="1055" w:type="dxa"/>
          </w:tcPr>
          <w:p w14:paraId="0F0875EC" w14:textId="77777777" w:rsidR="00BD2C70" w:rsidRPr="00A46CA1" w:rsidRDefault="00BD2C70" w:rsidP="00F838F3">
            <w:pPr>
              <w:rPr>
                <w:rFonts w:asciiTheme="minorHAnsi" w:hAnsiTheme="minorHAnsi" w:cstheme="minorHAnsi"/>
                <w:b/>
                <w:bCs/>
                <w:sz w:val="18"/>
                <w:szCs w:val="18"/>
                <w:lang w:val="eu-ES"/>
              </w:rPr>
            </w:pPr>
          </w:p>
        </w:tc>
        <w:tc>
          <w:tcPr>
            <w:tcW w:w="1161" w:type="dxa"/>
          </w:tcPr>
          <w:p w14:paraId="52A09655" w14:textId="77777777" w:rsidR="00BD2C70" w:rsidRPr="00A46CA1" w:rsidRDefault="00BD2C70" w:rsidP="00F838F3">
            <w:pPr>
              <w:rPr>
                <w:rFonts w:asciiTheme="minorHAnsi" w:hAnsiTheme="minorHAnsi" w:cstheme="minorHAnsi"/>
                <w:b/>
                <w:bCs/>
                <w:sz w:val="18"/>
                <w:szCs w:val="18"/>
                <w:lang w:val="eu-ES"/>
              </w:rPr>
            </w:pPr>
          </w:p>
        </w:tc>
        <w:tc>
          <w:tcPr>
            <w:tcW w:w="917" w:type="dxa"/>
          </w:tcPr>
          <w:p w14:paraId="75B40C2C" w14:textId="77777777" w:rsidR="00BD2C70" w:rsidRPr="00A46CA1" w:rsidRDefault="00BD2C70" w:rsidP="00F838F3">
            <w:pPr>
              <w:rPr>
                <w:rFonts w:asciiTheme="minorHAnsi" w:hAnsiTheme="minorHAnsi" w:cstheme="minorHAnsi"/>
                <w:b/>
                <w:bCs/>
                <w:sz w:val="18"/>
                <w:szCs w:val="18"/>
                <w:lang w:val="eu-ES"/>
              </w:rPr>
            </w:pPr>
          </w:p>
        </w:tc>
        <w:tc>
          <w:tcPr>
            <w:tcW w:w="876" w:type="dxa"/>
          </w:tcPr>
          <w:p w14:paraId="1743F743" w14:textId="77777777" w:rsidR="00BD2C70" w:rsidRPr="00A46CA1" w:rsidRDefault="00BD2C70" w:rsidP="00F838F3">
            <w:pPr>
              <w:rPr>
                <w:rFonts w:asciiTheme="minorHAnsi" w:hAnsiTheme="minorHAnsi" w:cstheme="minorHAnsi"/>
                <w:b/>
                <w:bCs/>
                <w:sz w:val="18"/>
                <w:szCs w:val="18"/>
                <w:lang w:val="eu-ES"/>
              </w:rPr>
            </w:pPr>
          </w:p>
        </w:tc>
        <w:tc>
          <w:tcPr>
            <w:tcW w:w="1055" w:type="dxa"/>
          </w:tcPr>
          <w:p w14:paraId="257181CF" w14:textId="77777777" w:rsidR="00BD2C70" w:rsidRPr="00A46CA1" w:rsidRDefault="00BD2C70" w:rsidP="00F838F3">
            <w:pPr>
              <w:rPr>
                <w:rFonts w:asciiTheme="minorHAnsi" w:hAnsiTheme="minorHAnsi" w:cstheme="minorHAnsi"/>
                <w:b/>
                <w:bCs/>
                <w:sz w:val="18"/>
                <w:szCs w:val="18"/>
                <w:lang w:val="eu-ES"/>
              </w:rPr>
            </w:pPr>
          </w:p>
        </w:tc>
        <w:tc>
          <w:tcPr>
            <w:tcW w:w="1106" w:type="dxa"/>
          </w:tcPr>
          <w:p w14:paraId="0E8DAC15" w14:textId="77777777" w:rsidR="00BD2C70" w:rsidRPr="00A46CA1" w:rsidRDefault="00BD2C70" w:rsidP="00F838F3">
            <w:pPr>
              <w:rPr>
                <w:rFonts w:asciiTheme="minorHAnsi" w:hAnsiTheme="minorHAnsi" w:cstheme="minorHAnsi"/>
                <w:b/>
                <w:bCs/>
                <w:sz w:val="18"/>
                <w:szCs w:val="18"/>
                <w:lang w:val="eu-ES"/>
              </w:rPr>
            </w:pPr>
          </w:p>
        </w:tc>
        <w:tc>
          <w:tcPr>
            <w:tcW w:w="1108" w:type="dxa"/>
          </w:tcPr>
          <w:p w14:paraId="6C0F58D9" w14:textId="77777777" w:rsidR="00BD2C70" w:rsidRPr="00A46CA1" w:rsidRDefault="00BD2C70" w:rsidP="00F838F3">
            <w:pPr>
              <w:rPr>
                <w:rFonts w:asciiTheme="minorHAnsi" w:hAnsiTheme="minorHAnsi" w:cstheme="minorHAnsi"/>
                <w:b/>
                <w:bCs/>
                <w:sz w:val="18"/>
                <w:szCs w:val="18"/>
                <w:lang w:val="eu-ES"/>
              </w:rPr>
            </w:pPr>
          </w:p>
        </w:tc>
      </w:tr>
    </w:tbl>
    <w:p w14:paraId="0160A467" w14:textId="77777777" w:rsidR="000B3AAA" w:rsidRPr="00760429" w:rsidRDefault="000B3AAA" w:rsidP="008908D2">
      <w:pPr>
        <w:pStyle w:val="Heading2"/>
        <w:rPr>
          <w:color w:val="auto"/>
        </w:rPr>
      </w:pPr>
      <w:bookmarkStart w:id="82" w:name="_Toc109461476"/>
      <w:bookmarkStart w:id="83" w:name="_Toc119916832"/>
      <w:bookmarkStart w:id="84" w:name="_Toc106972848"/>
      <w:bookmarkEnd w:id="81"/>
      <w:r w:rsidRPr="00760429">
        <w:rPr>
          <w:color w:val="auto"/>
        </w:rPr>
        <w:t>Sh</w:t>
      </w:r>
      <w:r w:rsidR="00546051" w:rsidRPr="00760429">
        <w:rPr>
          <w:color w:val="auto"/>
        </w:rPr>
        <w:t>ë</w:t>
      </w:r>
      <w:r w:rsidRPr="00760429">
        <w:rPr>
          <w:color w:val="auto"/>
        </w:rPr>
        <w:t>rbimi i grumbullimit dhe transportit t</w:t>
      </w:r>
      <w:r w:rsidR="00546051" w:rsidRPr="00760429">
        <w:rPr>
          <w:color w:val="auto"/>
        </w:rPr>
        <w:t>ë</w:t>
      </w:r>
      <w:r w:rsidRPr="00760429">
        <w:rPr>
          <w:color w:val="auto"/>
        </w:rPr>
        <w:t xml:space="preserve"> mbeturinave</w:t>
      </w:r>
      <w:bookmarkEnd w:id="82"/>
      <w:bookmarkEnd w:id="83"/>
      <w:r w:rsidRPr="00760429">
        <w:rPr>
          <w:color w:val="auto"/>
        </w:rPr>
        <w:t xml:space="preserve"> </w:t>
      </w:r>
      <w:bookmarkEnd w:id="84"/>
    </w:p>
    <w:p w14:paraId="738FAF79" w14:textId="77777777" w:rsidR="006A6FA9" w:rsidRPr="00760429" w:rsidRDefault="006A6FA9" w:rsidP="00625ECA">
      <w:pPr>
        <w:spacing w:line="360" w:lineRule="auto"/>
        <w:ind w:left="576"/>
        <w:rPr>
          <w:rFonts w:asciiTheme="minorHAnsi" w:hAnsiTheme="minorHAnsi" w:cstheme="minorHAnsi"/>
          <w:u w:val="single"/>
        </w:rPr>
      </w:pPr>
      <w:r w:rsidRPr="00760429">
        <w:rPr>
          <w:rFonts w:asciiTheme="minorHAnsi" w:hAnsiTheme="minorHAnsi" w:cstheme="minorHAnsi"/>
          <w:u w:val="single"/>
        </w:rPr>
        <w:t>Operator</w:t>
      </w:r>
      <w:r w:rsidR="00546051" w:rsidRPr="00760429">
        <w:rPr>
          <w:rFonts w:asciiTheme="minorHAnsi" w:hAnsiTheme="minorHAnsi" w:cstheme="minorHAnsi"/>
          <w:u w:val="single"/>
        </w:rPr>
        <w:t>ë</w:t>
      </w:r>
      <w:r w:rsidRPr="00760429">
        <w:rPr>
          <w:rFonts w:asciiTheme="minorHAnsi" w:hAnsiTheme="minorHAnsi" w:cstheme="minorHAnsi"/>
          <w:u w:val="single"/>
        </w:rPr>
        <w:t>t e sh</w:t>
      </w:r>
      <w:r w:rsidR="00546051" w:rsidRPr="00760429">
        <w:rPr>
          <w:rFonts w:asciiTheme="minorHAnsi" w:hAnsiTheme="minorHAnsi" w:cstheme="minorHAnsi"/>
          <w:u w:val="single"/>
        </w:rPr>
        <w:t>ë</w:t>
      </w:r>
      <w:r w:rsidRPr="00760429">
        <w:rPr>
          <w:rFonts w:asciiTheme="minorHAnsi" w:hAnsiTheme="minorHAnsi" w:cstheme="minorHAnsi"/>
          <w:u w:val="single"/>
        </w:rPr>
        <w:t>rbimit t</w:t>
      </w:r>
      <w:r w:rsidR="00546051" w:rsidRPr="00760429">
        <w:rPr>
          <w:rFonts w:asciiTheme="minorHAnsi" w:hAnsiTheme="minorHAnsi" w:cstheme="minorHAnsi"/>
          <w:u w:val="single"/>
        </w:rPr>
        <w:t>ë</w:t>
      </w:r>
      <w:r w:rsidRPr="00760429">
        <w:rPr>
          <w:rFonts w:asciiTheme="minorHAnsi" w:hAnsiTheme="minorHAnsi" w:cstheme="minorHAnsi"/>
          <w:u w:val="single"/>
        </w:rPr>
        <w:t xml:space="preserve"> grumbullimit dhe transportit</w:t>
      </w:r>
    </w:p>
    <w:p w14:paraId="6A4BADAA" w14:textId="615D8B68" w:rsidR="00405347" w:rsidRPr="008671EA" w:rsidRDefault="00590DC5" w:rsidP="0082303E">
      <w:pPr>
        <w:spacing w:before="120" w:after="120"/>
        <w:jc w:val="both"/>
        <w:rPr>
          <w:rFonts w:asciiTheme="minorHAnsi" w:eastAsia="Calibri" w:hAnsiTheme="minorHAnsi" w:cstheme="minorHAnsi"/>
          <w:color w:val="262626"/>
        </w:rPr>
      </w:pPr>
      <w:r w:rsidRPr="008671EA">
        <w:rPr>
          <w:rFonts w:asciiTheme="minorHAnsi" w:eastAsia="Calibri" w:hAnsiTheme="minorHAnsi" w:cstheme="minorHAnsi"/>
          <w:color w:val="262626"/>
        </w:rPr>
        <w:t>Aktualisht shërbimi i grumbullimit dhe transportit të mbeturinave në tërë teritorin e komun</w:t>
      </w:r>
      <w:r w:rsidR="00AD05E6" w:rsidRPr="008671EA">
        <w:rPr>
          <w:rFonts w:asciiTheme="minorHAnsi" w:eastAsia="Calibri" w:hAnsiTheme="minorHAnsi" w:cstheme="minorHAnsi"/>
          <w:color w:val="262626"/>
        </w:rPr>
        <w:t>ë</w:t>
      </w:r>
      <w:r w:rsidRPr="008671EA">
        <w:rPr>
          <w:rFonts w:asciiTheme="minorHAnsi" w:eastAsia="Calibri" w:hAnsiTheme="minorHAnsi" w:cstheme="minorHAnsi"/>
          <w:color w:val="262626"/>
        </w:rPr>
        <w:t>s s</w:t>
      </w:r>
      <w:r w:rsidR="00AD05E6" w:rsidRPr="008671EA">
        <w:rPr>
          <w:rFonts w:asciiTheme="minorHAnsi" w:eastAsia="Calibri" w:hAnsiTheme="minorHAnsi" w:cstheme="minorHAnsi"/>
          <w:color w:val="262626"/>
        </w:rPr>
        <w:t>ë</w:t>
      </w:r>
      <w:r w:rsidRPr="008671EA">
        <w:rPr>
          <w:rFonts w:asciiTheme="minorHAnsi" w:eastAsia="Calibri" w:hAnsiTheme="minorHAnsi" w:cstheme="minorHAnsi"/>
          <w:color w:val="262626"/>
        </w:rPr>
        <w:t xml:space="preserve"> Gllogocit ofrohet</w:t>
      </w:r>
      <w:r w:rsidR="00D669FA">
        <w:rPr>
          <w:rFonts w:asciiTheme="minorHAnsi" w:eastAsia="Calibri" w:hAnsiTheme="minorHAnsi" w:cstheme="minorHAnsi"/>
          <w:color w:val="262626"/>
        </w:rPr>
        <w:t xml:space="preserve"> nga operatori KRM “Pastrimi” SH</w:t>
      </w:r>
      <w:r w:rsidRPr="008671EA">
        <w:rPr>
          <w:rFonts w:asciiTheme="minorHAnsi" w:eastAsia="Calibri" w:hAnsiTheme="minorHAnsi" w:cstheme="minorHAnsi"/>
          <w:color w:val="262626"/>
        </w:rPr>
        <w:t>.A., njësia operative në Gllogoc.</w:t>
      </w:r>
    </w:p>
    <w:tbl>
      <w:tblPr>
        <w:tblW w:w="500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034"/>
        <w:gridCol w:w="320"/>
        <w:gridCol w:w="1141"/>
        <w:gridCol w:w="550"/>
        <w:gridCol w:w="905"/>
        <w:gridCol w:w="779"/>
        <w:gridCol w:w="676"/>
        <w:gridCol w:w="1007"/>
        <w:gridCol w:w="296"/>
        <w:gridCol w:w="1303"/>
      </w:tblGrid>
      <w:tr w:rsidR="00067937" w:rsidRPr="00067937" w14:paraId="14D83DF5" w14:textId="77777777" w:rsidTr="00067937">
        <w:trPr>
          <w:cantSplit/>
          <w:trHeight w:val="414"/>
        </w:trPr>
        <w:tc>
          <w:tcPr>
            <w:tcW w:w="5000" w:type="pct"/>
            <w:gridSpan w:val="10"/>
            <w:shd w:val="clear" w:color="auto" w:fill="auto"/>
            <w:vAlign w:val="center"/>
          </w:tcPr>
          <w:p w14:paraId="7452501C" w14:textId="77777777" w:rsidR="00067937" w:rsidRPr="0003516E" w:rsidRDefault="00067937" w:rsidP="008F5F33">
            <w:pPr>
              <w:jc w:val="center"/>
              <w:rPr>
                <w:rFonts w:asciiTheme="minorHAnsi" w:eastAsia="Calibri" w:hAnsiTheme="minorHAnsi" w:cstheme="minorHAnsi"/>
                <w:b/>
                <w:bCs/>
                <w:sz w:val="18"/>
                <w:szCs w:val="18"/>
                <w:lang w:val="eu-ES"/>
              </w:rPr>
            </w:pPr>
            <w:r w:rsidRPr="0003516E">
              <w:rPr>
                <w:rFonts w:asciiTheme="minorHAnsi" w:eastAsia="Calibri" w:hAnsiTheme="minorHAnsi" w:cstheme="minorHAnsi"/>
                <w:b/>
                <w:bCs/>
                <w:sz w:val="18"/>
                <w:szCs w:val="18"/>
                <w:lang w:val="eu-ES"/>
              </w:rPr>
              <w:t xml:space="preserve">Tabela </w:t>
            </w:r>
            <w:r w:rsidR="008F5F33">
              <w:rPr>
                <w:rFonts w:asciiTheme="minorHAnsi" w:eastAsia="Calibri" w:hAnsiTheme="minorHAnsi" w:cstheme="minorHAnsi"/>
                <w:b/>
                <w:bCs/>
                <w:sz w:val="18"/>
                <w:szCs w:val="18"/>
                <w:lang w:val="eu-ES"/>
              </w:rPr>
              <w:t>16</w:t>
            </w:r>
            <w:r w:rsidRPr="0003516E">
              <w:rPr>
                <w:rFonts w:asciiTheme="minorHAnsi" w:eastAsia="Calibri" w:hAnsiTheme="minorHAnsi" w:cstheme="minorHAnsi"/>
                <w:b/>
                <w:bCs/>
                <w:sz w:val="18"/>
                <w:szCs w:val="18"/>
                <w:lang w:val="eu-ES"/>
              </w:rPr>
              <w:t>: Operator</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t e mbeturinave n</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n p</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rgjegj</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si komunale</w:t>
            </w:r>
          </w:p>
        </w:tc>
      </w:tr>
      <w:tr w:rsidR="00067937" w:rsidRPr="00FC25DF" w14:paraId="18048CBB" w14:textId="77777777" w:rsidTr="00067937">
        <w:trPr>
          <w:cantSplit/>
          <w:trHeight w:val="414"/>
        </w:trPr>
        <w:tc>
          <w:tcPr>
            <w:tcW w:w="1129" w:type="pct"/>
            <w:shd w:val="clear" w:color="auto" w:fill="auto"/>
            <w:vAlign w:val="center"/>
          </w:tcPr>
          <w:p w14:paraId="46CD962D" w14:textId="77777777" w:rsidR="00067937" w:rsidRPr="0003516E" w:rsidRDefault="00067937" w:rsidP="006439B7">
            <w:pPr>
              <w:jc w:val="both"/>
              <w:rPr>
                <w:rFonts w:asciiTheme="minorHAnsi" w:eastAsia="Calibri" w:hAnsiTheme="minorHAnsi" w:cstheme="minorHAnsi"/>
                <w:sz w:val="18"/>
                <w:szCs w:val="18"/>
                <w:lang w:val="eu-ES"/>
              </w:rPr>
            </w:pPr>
          </w:p>
        </w:tc>
        <w:tc>
          <w:tcPr>
            <w:tcW w:w="811" w:type="pct"/>
            <w:gridSpan w:val="2"/>
            <w:shd w:val="clear" w:color="auto" w:fill="auto"/>
            <w:vAlign w:val="center"/>
          </w:tcPr>
          <w:p w14:paraId="580722B3" w14:textId="77777777" w:rsidR="00067937" w:rsidRPr="00FC25DF" w:rsidRDefault="00067937" w:rsidP="00067937">
            <w:pPr>
              <w:jc w:val="center"/>
              <w:rPr>
                <w:rFonts w:asciiTheme="minorHAnsi" w:eastAsia="Calibri" w:hAnsiTheme="minorHAnsi" w:cstheme="minorHAnsi"/>
                <w:sz w:val="18"/>
                <w:szCs w:val="18"/>
              </w:rPr>
            </w:pPr>
            <w:r>
              <w:rPr>
                <w:rFonts w:asciiTheme="minorHAnsi" w:eastAsia="Calibri" w:hAnsiTheme="minorHAnsi" w:cstheme="minorHAnsi"/>
                <w:sz w:val="18"/>
                <w:szCs w:val="18"/>
              </w:rPr>
              <w:t>Emri i operatorit (biznesit)</w:t>
            </w:r>
          </w:p>
        </w:tc>
        <w:tc>
          <w:tcPr>
            <w:tcW w:w="807" w:type="pct"/>
            <w:gridSpan w:val="2"/>
            <w:vAlign w:val="center"/>
          </w:tcPr>
          <w:p w14:paraId="24CB0B84" w14:textId="77777777" w:rsidR="00067937" w:rsidRDefault="00067937" w:rsidP="00067937">
            <w:pPr>
              <w:jc w:val="center"/>
              <w:rPr>
                <w:rFonts w:asciiTheme="minorHAnsi" w:eastAsia="Calibri" w:hAnsiTheme="minorHAnsi" w:cstheme="minorHAnsi"/>
                <w:sz w:val="18"/>
                <w:szCs w:val="18"/>
              </w:rPr>
            </w:pPr>
            <w:r>
              <w:rPr>
                <w:rFonts w:asciiTheme="minorHAnsi" w:eastAsia="Calibri" w:hAnsiTheme="minorHAnsi" w:cstheme="minorHAnsi"/>
                <w:sz w:val="18"/>
                <w:szCs w:val="18"/>
              </w:rPr>
              <w:t>Forma e pron</w:t>
            </w:r>
            <w:r w:rsidR="00102A76">
              <w:rPr>
                <w:rFonts w:asciiTheme="minorHAnsi" w:eastAsia="Calibri" w:hAnsiTheme="minorHAnsi" w:cstheme="minorHAnsi"/>
                <w:sz w:val="18"/>
                <w:szCs w:val="18"/>
              </w:rPr>
              <w:t>ë</w:t>
            </w:r>
            <w:r>
              <w:rPr>
                <w:rFonts w:asciiTheme="minorHAnsi" w:eastAsia="Calibri" w:hAnsiTheme="minorHAnsi" w:cstheme="minorHAnsi"/>
                <w:sz w:val="18"/>
                <w:szCs w:val="18"/>
              </w:rPr>
              <w:t>sis</w:t>
            </w:r>
            <w:r w:rsidR="00102A76">
              <w:rPr>
                <w:rFonts w:asciiTheme="minorHAnsi" w:eastAsia="Calibri" w:hAnsiTheme="minorHAnsi" w:cstheme="minorHAnsi"/>
                <w:sz w:val="18"/>
                <w:szCs w:val="18"/>
              </w:rPr>
              <w:t>ë</w:t>
            </w:r>
          </w:p>
        </w:tc>
        <w:tc>
          <w:tcPr>
            <w:tcW w:w="807" w:type="pct"/>
            <w:gridSpan w:val="2"/>
            <w:vAlign w:val="center"/>
          </w:tcPr>
          <w:p w14:paraId="1C857C4E" w14:textId="77777777" w:rsidR="00067937" w:rsidRPr="0003516E" w:rsidRDefault="00067937" w:rsidP="00067937">
            <w:pPr>
              <w:jc w:val="center"/>
              <w:rPr>
                <w:rFonts w:asciiTheme="minorHAnsi" w:eastAsia="Calibri" w:hAnsiTheme="minorHAnsi" w:cstheme="minorHAnsi"/>
                <w:sz w:val="18"/>
                <w:szCs w:val="18"/>
                <w:lang w:val="de-DE"/>
              </w:rPr>
            </w:pPr>
            <w:r w:rsidRPr="0003516E">
              <w:rPr>
                <w:rFonts w:asciiTheme="minorHAnsi" w:eastAsia="Calibri" w:hAnsiTheme="minorHAnsi" w:cstheme="minorHAnsi"/>
                <w:sz w:val="18"/>
                <w:szCs w:val="18"/>
                <w:lang w:val="de-DE"/>
              </w:rPr>
              <w:t>Kategoria e menaxhuar e mbeturinave</w:t>
            </w:r>
          </w:p>
        </w:tc>
        <w:tc>
          <w:tcPr>
            <w:tcW w:w="723" w:type="pct"/>
            <w:gridSpan w:val="2"/>
            <w:vAlign w:val="center"/>
          </w:tcPr>
          <w:p w14:paraId="47FE7C66" w14:textId="77777777" w:rsidR="00067937" w:rsidRDefault="00067937" w:rsidP="00067937">
            <w:pPr>
              <w:jc w:val="center"/>
              <w:rPr>
                <w:rFonts w:asciiTheme="minorHAnsi" w:eastAsia="Calibri" w:hAnsiTheme="minorHAnsi" w:cstheme="minorHAnsi"/>
                <w:sz w:val="18"/>
                <w:szCs w:val="18"/>
              </w:rPr>
            </w:pPr>
            <w:r>
              <w:rPr>
                <w:rFonts w:asciiTheme="minorHAnsi" w:eastAsia="Calibri" w:hAnsiTheme="minorHAnsi" w:cstheme="minorHAnsi"/>
                <w:sz w:val="18"/>
                <w:szCs w:val="18"/>
              </w:rPr>
              <w:t>Mbulimi me sh</w:t>
            </w:r>
            <w:r w:rsidR="00102A76">
              <w:rPr>
                <w:rFonts w:asciiTheme="minorHAnsi" w:eastAsia="Calibri" w:hAnsiTheme="minorHAnsi" w:cstheme="minorHAnsi"/>
                <w:sz w:val="18"/>
                <w:szCs w:val="18"/>
              </w:rPr>
              <w:t>ë</w:t>
            </w:r>
            <w:r>
              <w:rPr>
                <w:rFonts w:asciiTheme="minorHAnsi" w:eastAsia="Calibri" w:hAnsiTheme="minorHAnsi" w:cstheme="minorHAnsi"/>
                <w:sz w:val="18"/>
                <w:szCs w:val="18"/>
              </w:rPr>
              <w:t>rbim</w:t>
            </w:r>
          </w:p>
          <w:p w14:paraId="08F73A83" w14:textId="77777777" w:rsidR="00067937" w:rsidRDefault="00067937" w:rsidP="00067937">
            <w:pPr>
              <w:jc w:val="center"/>
              <w:rPr>
                <w:rFonts w:asciiTheme="minorHAnsi" w:eastAsia="Calibri" w:hAnsiTheme="minorHAnsi" w:cstheme="minorHAnsi"/>
                <w:sz w:val="18"/>
                <w:szCs w:val="18"/>
              </w:rPr>
            </w:pPr>
            <w:r>
              <w:rPr>
                <w:rFonts w:asciiTheme="minorHAnsi" w:eastAsia="Calibri" w:hAnsiTheme="minorHAnsi" w:cstheme="minorHAnsi"/>
                <w:sz w:val="18"/>
                <w:szCs w:val="18"/>
              </w:rPr>
              <w:t>%</w:t>
            </w:r>
          </w:p>
        </w:tc>
        <w:tc>
          <w:tcPr>
            <w:tcW w:w="723" w:type="pct"/>
            <w:vAlign w:val="center"/>
          </w:tcPr>
          <w:p w14:paraId="0F8C64D2" w14:textId="77777777" w:rsidR="00067937" w:rsidRPr="0003516E" w:rsidRDefault="00067937" w:rsidP="00067937">
            <w:pPr>
              <w:jc w:val="center"/>
              <w:rPr>
                <w:rFonts w:asciiTheme="minorHAnsi" w:eastAsia="Calibri" w:hAnsiTheme="minorHAnsi" w:cstheme="minorHAnsi"/>
                <w:sz w:val="18"/>
                <w:szCs w:val="18"/>
                <w:lang w:val="de-DE"/>
              </w:rPr>
            </w:pPr>
            <w:r w:rsidRPr="0003516E">
              <w:rPr>
                <w:rFonts w:asciiTheme="minorHAnsi" w:eastAsia="Calibri" w:hAnsiTheme="minorHAnsi" w:cstheme="minorHAnsi"/>
                <w:sz w:val="18"/>
                <w:szCs w:val="18"/>
                <w:lang w:val="de-DE"/>
              </w:rPr>
              <w:t xml:space="preserve">Statusi </w:t>
            </w:r>
            <w:r w:rsidR="00BD2C70">
              <w:rPr>
                <w:rFonts w:asciiTheme="minorHAnsi" w:eastAsia="Calibri" w:hAnsiTheme="minorHAnsi" w:cstheme="minorHAnsi"/>
                <w:sz w:val="18"/>
                <w:szCs w:val="18"/>
                <w:lang w:val="de-DE"/>
              </w:rPr>
              <w:t xml:space="preserve">i </w:t>
            </w:r>
            <w:r w:rsidRPr="0003516E">
              <w:rPr>
                <w:rFonts w:asciiTheme="minorHAnsi" w:eastAsia="Calibri" w:hAnsiTheme="minorHAnsi" w:cstheme="minorHAnsi"/>
                <w:sz w:val="18"/>
                <w:szCs w:val="18"/>
                <w:lang w:val="de-DE"/>
              </w:rPr>
              <w:t>kontrakt</w:t>
            </w:r>
            <w:r w:rsidR="00BD2C70">
              <w:rPr>
                <w:rFonts w:asciiTheme="minorHAnsi" w:eastAsia="Calibri" w:hAnsiTheme="minorHAnsi" w:cstheme="minorHAnsi"/>
                <w:sz w:val="18"/>
                <w:szCs w:val="18"/>
                <w:lang w:val="de-DE"/>
              </w:rPr>
              <w:t>imit</w:t>
            </w:r>
            <w:r w:rsidRPr="0003516E">
              <w:rPr>
                <w:rFonts w:asciiTheme="minorHAnsi" w:eastAsia="Calibri" w:hAnsiTheme="minorHAnsi" w:cstheme="minorHAnsi"/>
                <w:sz w:val="18"/>
                <w:szCs w:val="18"/>
                <w:lang w:val="de-DE"/>
              </w:rPr>
              <w:t xml:space="preserve"> </w:t>
            </w:r>
            <w:r w:rsidR="00BD2C70">
              <w:rPr>
                <w:rFonts w:asciiTheme="minorHAnsi" w:eastAsia="Calibri" w:hAnsiTheme="minorHAnsi" w:cstheme="minorHAnsi"/>
                <w:sz w:val="18"/>
                <w:szCs w:val="18"/>
                <w:lang w:val="de-DE"/>
              </w:rPr>
              <w:t>(po/jo</w:t>
            </w:r>
            <w:r w:rsidRPr="0003516E">
              <w:rPr>
                <w:rFonts w:asciiTheme="minorHAnsi" w:eastAsia="Calibri" w:hAnsiTheme="minorHAnsi" w:cstheme="minorHAnsi"/>
                <w:sz w:val="18"/>
                <w:szCs w:val="18"/>
                <w:lang w:val="de-DE"/>
              </w:rPr>
              <w:t>)</w:t>
            </w:r>
          </w:p>
        </w:tc>
      </w:tr>
      <w:tr w:rsidR="007D7D6A" w:rsidRPr="00FC25DF" w14:paraId="232C21CD" w14:textId="77777777" w:rsidTr="00444B8D">
        <w:trPr>
          <w:cantSplit/>
          <w:trHeight w:val="414"/>
        </w:trPr>
        <w:tc>
          <w:tcPr>
            <w:tcW w:w="1129" w:type="pct"/>
            <w:shd w:val="clear" w:color="auto" w:fill="auto"/>
            <w:vAlign w:val="center"/>
            <w:hideMark/>
          </w:tcPr>
          <w:p w14:paraId="01979D81" w14:textId="77777777" w:rsidR="007D7D6A" w:rsidRPr="00FC25DF" w:rsidRDefault="007D7D6A" w:rsidP="00D669FA">
            <w:pPr>
              <w:rPr>
                <w:rFonts w:asciiTheme="minorHAnsi" w:eastAsia="Calibri" w:hAnsiTheme="minorHAnsi" w:cstheme="minorHAnsi"/>
                <w:sz w:val="18"/>
                <w:szCs w:val="18"/>
              </w:rPr>
            </w:pPr>
            <w:r>
              <w:rPr>
                <w:rFonts w:asciiTheme="minorHAnsi" w:eastAsia="Calibri" w:hAnsiTheme="minorHAnsi" w:cstheme="minorHAnsi"/>
                <w:sz w:val="18"/>
                <w:szCs w:val="18"/>
              </w:rPr>
              <w:t>Operatori 1</w:t>
            </w:r>
          </w:p>
        </w:tc>
        <w:tc>
          <w:tcPr>
            <w:tcW w:w="811" w:type="pct"/>
            <w:gridSpan w:val="2"/>
            <w:shd w:val="clear" w:color="auto" w:fill="auto"/>
            <w:vAlign w:val="center"/>
            <w:hideMark/>
          </w:tcPr>
          <w:p w14:paraId="308220DA" w14:textId="77777777" w:rsidR="007D7D6A" w:rsidRPr="003B7C1F" w:rsidRDefault="007D7D6A" w:rsidP="00444B8D">
            <w:pPr>
              <w:jc w:val="center"/>
              <w:rPr>
                <w:rFonts w:asciiTheme="minorHAnsi" w:eastAsia="Calibri" w:hAnsiTheme="minorHAnsi" w:cstheme="minorHAnsi"/>
                <w:color w:val="FF0000"/>
                <w:sz w:val="18"/>
                <w:szCs w:val="18"/>
              </w:rPr>
            </w:pPr>
            <w:r w:rsidRPr="007D03EF">
              <w:rPr>
                <w:rFonts w:asciiTheme="minorHAnsi" w:eastAsia="Calibri" w:hAnsiTheme="minorHAnsi" w:cstheme="minorHAnsi"/>
                <w:sz w:val="18"/>
                <w:szCs w:val="18"/>
              </w:rPr>
              <w:t>Kompania Rajonale e Mbeturinave "Pastrimi" SH.A.</w:t>
            </w:r>
          </w:p>
        </w:tc>
        <w:tc>
          <w:tcPr>
            <w:tcW w:w="807" w:type="pct"/>
            <w:gridSpan w:val="2"/>
            <w:vAlign w:val="center"/>
          </w:tcPr>
          <w:p w14:paraId="0B330D83" w14:textId="77777777" w:rsidR="007D7D6A" w:rsidRPr="003B7C1F" w:rsidRDefault="007D7D6A" w:rsidP="00444B8D">
            <w:pPr>
              <w:jc w:val="center"/>
              <w:rPr>
                <w:rFonts w:asciiTheme="minorHAnsi" w:eastAsia="Calibri" w:hAnsiTheme="minorHAnsi" w:cstheme="minorHAnsi"/>
                <w:color w:val="FF0000"/>
                <w:sz w:val="18"/>
                <w:szCs w:val="18"/>
              </w:rPr>
            </w:pPr>
            <w:r>
              <w:rPr>
                <w:rFonts w:asciiTheme="minorHAnsi" w:eastAsia="Calibri" w:hAnsiTheme="minorHAnsi" w:cstheme="minorHAnsi"/>
                <w:sz w:val="18"/>
                <w:szCs w:val="18"/>
              </w:rPr>
              <w:t>Aksionar</w:t>
            </w:r>
          </w:p>
        </w:tc>
        <w:tc>
          <w:tcPr>
            <w:tcW w:w="807" w:type="pct"/>
            <w:gridSpan w:val="2"/>
            <w:vAlign w:val="center"/>
          </w:tcPr>
          <w:p w14:paraId="409A100D" w14:textId="77777777" w:rsidR="007D7D6A" w:rsidRPr="003B7C1F" w:rsidRDefault="007D7D6A" w:rsidP="00444B8D">
            <w:pPr>
              <w:jc w:val="center"/>
              <w:rPr>
                <w:rFonts w:asciiTheme="minorHAnsi" w:eastAsia="Calibri" w:hAnsiTheme="minorHAnsi" w:cstheme="minorHAnsi"/>
                <w:color w:val="FF0000"/>
                <w:sz w:val="18"/>
                <w:szCs w:val="18"/>
              </w:rPr>
            </w:pPr>
            <w:r>
              <w:rPr>
                <w:rFonts w:asciiTheme="minorHAnsi" w:eastAsia="Calibri" w:hAnsiTheme="minorHAnsi" w:cstheme="minorHAnsi"/>
                <w:sz w:val="18"/>
                <w:szCs w:val="18"/>
              </w:rPr>
              <w:t>Mbeturina Komunale</w:t>
            </w:r>
          </w:p>
        </w:tc>
        <w:tc>
          <w:tcPr>
            <w:tcW w:w="723" w:type="pct"/>
            <w:gridSpan w:val="2"/>
            <w:vAlign w:val="center"/>
          </w:tcPr>
          <w:p w14:paraId="7166A06B" w14:textId="77777777" w:rsidR="007D7D6A" w:rsidRPr="00FC25DF" w:rsidRDefault="007D7D6A" w:rsidP="00444B8D">
            <w:pPr>
              <w:jc w:val="center"/>
              <w:rPr>
                <w:rFonts w:asciiTheme="minorHAnsi" w:eastAsia="Calibri" w:hAnsiTheme="minorHAnsi" w:cstheme="minorHAnsi"/>
                <w:sz w:val="18"/>
                <w:szCs w:val="18"/>
              </w:rPr>
            </w:pPr>
            <w:r>
              <w:rPr>
                <w:rFonts w:asciiTheme="minorHAnsi" w:eastAsia="Calibri" w:hAnsiTheme="minorHAnsi" w:cstheme="minorHAnsi"/>
                <w:sz w:val="18"/>
                <w:szCs w:val="18"/>
              </w:rPr>
              <w:t>84.76</w:t>
            </w:r>
          </w:p>
        </w:tc>
        <w:tc>
          <w:tcPr>
            <w:tcW w:w="723" w:type="pct"/>
            <w:vAlign w:val="center"/>
          </w:tcPr>
          <w:p w14:paraId="6F97873D" w14:textId="40AFDB43" w:rsidR="007D7D6A" w:rsidRPr="00FC25DF" w:rsidRDefault="007D7D6A" w:rsidP="00444B8D">
            <w:pPr>
              <w:jc w:val="center"/>
              <w:rPr>
                <w:rFonts w:asciiTheme="minorHAnsi" w:eastAsia="Calibri" w:hAnsiTheme="minorHAnsi" w:cstheme="minorHAnsi"/>
                <w:sz w:val="18"/>
                <w:szCs w:val="18"/>
              </w:rPr>
            </w:pPr>
            <w:r>
              <w:rPr>
                <w:rFonts w:asciiTheme="minorHAnsi" w:eastAsia="Calibri" w:hAnsiTheme="minorHAnsi" w:cstheme="minorHAnsi"/>
                <w:sz w:val="18"/>
                <w:szCs w:val="18"/>
              </w:rPr>
              <w:t>Po</w:t>
            </w:r>
          </w:p>
        </w:tc>
      </w:tr>
      <w:tr w:rsidR="00067937" w:rsidRPr="00FC25DF" w14:paraId="409082C8" w14:textId="77777777" w:rsidTr="00067937">
        <w:trPr>
          <w:cantSplit/>
          <w:trHeight w:val="414"/>
        </w:trPr>
        <w:tc>
          <w:tcPr>
            <w:tcW w:w="1129" w:type="pct"/>
            <w:tcBorders>
              <w:top w:val="single" w:sz="4" w:space="0" w:color="92D050"/>
              <w:left w:val="single" w:sz="4" w:space="0" w:color="92D050"/>
              <w:bottom w:val="single" w:sz="4" w:space="0" w:color="92D050"/>
              <w:right w:val="single" w:sz="4" w:space="0" w:color="92D050"/>
            </w:tcBorders>
            <w:shd w:val="clear" w:color="auto" w:fill="auto"/>
            <w:vAlign w:val="center"/>
          </w:tcPr>
          <w:p w14:paraId="6F198C03" w14:textId="5CB9FE0E" w:rsidR="00067937" w:rsidRDefault="00067937" w:rsidP="00D669FA">
            <w:pPr>
              <w:jc w:val="both"/>
              <w:rPr>
                <w:rFonts w:asciiTheme="minorHAnsi" w:eastAsia="Calibri" w:hAnsiTheme="minorHAnsi" w:cstheme="minorHAnsi"/>
                <w:sz w:val="18"/>
                <w:szCs w:val="18"/>
              </w:rPr>
            </w:pPr>
            <w:r>
              <w:rPr>
                <w:rFonts w:asciiTheme="minorHAnsi" w:eastAsia="Calibri" w:hAnsiTheme="minorHAnsi" w:cstheme="minorHAnsi"/>
                <w:sz w:val="18"/>
                <w:szCs w:val="18"/>
              </w:rPr>
              <w:lastRenderedPageBreak/>
              <w:t>Operatori 2</w:t>
            </w:r>
          </w:p>
        </w:tc>
        <w:tc>
          <w:tcPr>
            <w:tcW w:w="811" w:type="pct"/>
            <w:gridSpan w:val="2"/>
            <w:tcBorders>
              <w:top w:val="single" w:sz="4" w:space="0" w:color="92D050"/>
              <w:left w:val="single" w:sz="4" w:space="0" w:color="92D050"/>
              <w:bottom w:val="single" w:sz="4" w:space="0" w:color="92D050"/>
              <w:right w:val="single" w:sz="4" w:space="0" w:color="92D050"/>
            </w:tcBorders>
            <w:shd w:val="clear" w:color="auto" w:fill="auto"/>
            <w:vAlign w:val="center"/>
          </w:tcPr>
          <w:p w14:paraId="421D476D" w14:textId="77777777" w:rsidR="00067937" w:rsidRPr="00FC25DF" w:rsidRDefault="00067937" w:rsidP="006439B7">
            <w:pPr>
              <w:jc w:val="both"/>
              <w:rPr>
                <w:rFonts w:asciiTheme="minorHAnsi" w:eastAsia="Calibri" w:hAnsiTheme="minorHAnsi" w:cstheme="minorHAnsi"/>
                <w:sz w:val="18"/>
                <w:szCs w:val="18"/>
              </w:rPr>
            </w:pPr>
          </w:p>
        </w:tc>
        <w:tc>
          <w:tcPr>
            <w:tcW w:w="807" w:type="pct"/>
            <w:gridSpan w:val="2"/>
            <w:tcBorders>
              <w:top w:val="single" w:sz="4" w:space="0" w:color="92D050"/>
              <w:left w:val="single" w:sz="4" w:space="0" w:color="92D050"/>
              <w:bottom w:val="single" w:sz="4" w:space="0" w:color="92D050"/>
              <w:right w:val="single" w:sz="4" w:space="0" w:color="92D050"/>
            </w:tcBorders>
          </w:tcPr>
          <w:p w14:paraId="7849EFA5" w14:textId="77777777" w:rsidR="00067937" w:rsidRPr="00FC25DF" w:rsidRDefault="00067937" w:rsidP="006439B7">
            <w:pPr>
              <w:jc w:val="both"/>
              <w:rPr>
                <w:rFonts w:asciiTheme="minorHAnsi" w:eastAsia="Calibri" w:hAnsiTheme="minorHAnsi" w:cstheme="minorHAnsi"/>
                <w:sz w:val="18"/>
                <w:szCs w:val="18"/>
              </w:rPr>
            </w:pPr>
          </w:p>
        </w:tc>
        <w:tc>
          <w:tcPr>
            <w:tcW w:w="807" w:type="pct"/>
            <w:gridSpan w:val="2"/>
            <w:tcBorders>
              <w:top w:val="single" w:sz="4" w:space="0" w:color="92D050"/>
              <w:left w:val="single" w:sz="4" w:space="0" w:color="92D050"/>
              <w:bottom w:val="single" w:sz="4" w:space="0" w:color="92D050"/>
              <w:right w:val="single" w:sz="4" w:space="0" w:color="92D050"/>
            </w:tcBorders>
            <w:vAlign w:val="center"/>
          </w:tcPr>
          <w:p w14:paraId="477B7EFB" w14:textId="77777777" w:rsidR="00067937" w:rsidRPr="00FC25DF" w:rsidRDefault="00067937" w:rsidP="006439B7">
            <w:pPr>
              <w:jc w:val="both"/>
              <w:rPr>
                <w:rFonts w:asciiTheme="minorHAnsi" w:eastAsia="Calibri" w:hAnsiTheme="minorHAnsi" w:cstheme="minorHAnsi"/>
                <w:sz w:val="18"/>
                <w:szCs w:val="18"/>
              </w:rPr>
            </w:pPr>
          </w:p>
        </w:tc>
        <w:tc>
          <w:tcPr>
            <w:tcW w:w="723" w:type="pct"/>
            <w:gridSpan w:val="2"/>
            <w:tcBorders>
              <w:top w:val="single" w:sz="4" w:space="0" w:color="92D050"/>
              <w:left w:val="single" w:sz="4" w:space="0" w:color="92D050"/>
              <w:bottom w:val="single" w:sz="4" w:space="0" w:color="92D050"/>
              <w:right w:val="single" w:sz="4" w:space="0" w:color="92D050"/>
            </w:tcBorders>
            <w:vAlign w:val="center"/>
          </w:tcPr>
          <w:p w14:paraId="67C34EB4" w14:textId="77777777" w:rsidR="00067937" w:rsidRDefault="00067937" w:rsidP="006439B7">
            <w:pPr>
              <w:jc w:val="both"/>
              <w:rPr>
                <w:rFonts w:asciiTheme="minorHAnsi" w:eastAsia="Calibri" w:hAnsiTheme="minorHAnsi" w:cstheme="minorHAnsi"/>
                <w:sz w:val="18"/>
                <w:szCs w:val="18"/>
              </w:rPr>
            </w:pPr>
          </w:p>
        </w:tc>
        <w:tc>
          <w:tcPr>
            <w:tcW w:w="723" w:type="pct"/>
            <w:tcBorders>
              <w:top w:val="single" w:sz="4" w:space="0" w:color="92D050"/>
              <w:left w:val="single" w:sz="4" w:space="0" w:color="92D050"/>
              <w:bottom w:val="single" w:sz="4" w:space="0" w:color="92D050"/>
              <w:right w:val="single" w:sz="4" w:space="0" w:color="92D050"/>
            </w:tcBorders>
          </w:tcPr>
          <w:p w14:paraId="4AAF4255" w14:textId="77777777" w:rsidR="00067937" w:rsidRDefault="00067937" w:rsidP="006439B7">
            <w:pPr>
              <w:jc w:val="both"/>
              <w:rPr>
                <w:rFonts w:asciiTheme="minorHAnsi" w:eastAsia="Calibri" w:hAnsiTheme="minorHAnsi" w:cstheme="minorHAnsi"/>
                <w:sz w:val="18"/>
                <w:szCs w:val="18"/>
              </w:rPr>
            </w:pPr>
          </w:p>
        </w:tc>
      </w:tr>
      <w:tr w:rsidR="00590DC5" w:rsidRPr="00FC25DF" w14:paraId="01955F0E" w14:textId="77777777" w:rsidTr="00067937">
        <w:trPr>
          <w:cantSplit/>
          <w:trHeight w:val="414"/>
        </w:trPr>
        <w:tc>
          <w:tcPr>
            <w:tcW w:w="1129" w:type="pct"/>
            <w:tcBorders>
              <w:top w:val="single" w:sz="4" w:space="0" w:color="92D050"/>
              <w:left w:val="single" w:sz="4" w:space="0" w:color="92D050"/>
              <w:bottom w:val="single" w:sz="4" w:space="0" w:color="92D050"/>
              <w:right w:val="single" w:sz="4" w:space="0" w:color="92D050"/>
            </w:tcBorders>
            <w:shd w:val="clear" w:color="auto" w:fill="auto"/>
            <w:vAlign w:val="center"/>
          </w:tcPr>
          <w:p w14:paraId="02F60C93" w14:textId="77777777" w:rsidR="00590DC5" w:rsidRPr="00E43EE1" w:rsidRDefault="00590DC5" w:rsidP="0005491F">
            <w:pPr>
              <w:rPr>
                <w:rFonts w:asciiTheme="minorHAnsi" w:eastAsia="Calibri" w:hAnsiTheme="minorHAnsi" w:cstheme="minorHAnsi"/>
                <w:sz w:val="18"/>
                <w:szCs w:val="18"/>
              </w:rPr>
            </w:pPr>
          </w:p>
        </w:tc>
        <w:tc>
          <w:tcPr>
            <w:tcW w:w="811" w:type="pct"/>
            <w:gridSpan w:val="2"/>
            <w:tcBorders>
              <w:top w:val="single" w:sz="4" w:space="0" w:color="92D050"/>
              <w:left w:val="single" w:sz="4" w:space="0" w:color="92D050"/>
              <w:bottom w:val="single" w:sz="4" w:space="0" w:color="92D050"/>
              <w:right w:val="single" w:sz="4" w:space="0" w:color="92D050"/>
            </w:tcBorders>
            <w:shd w:val="clear" w:color="auto" w:fill="auto"/>
            <w:vAlign w:val="center"/>
          </w:tcPr>
          <w:p w14:paraId="344D15AE" w14:textId="77777777" w:rsidR="00590DC5" w:rsidRPr="00FC25DF" w:rsidRDefault="00590DC5" w:rsidP="0005491F">
            <w:pPr>
              <w:jc w:val="both"/>
              <w:rPr>
                <w:rFonts w:asciiTheme="minorHAnsi" w:eastAsia="Calibri" w:hAnsiTheme="minorHAnsi" w:cstheme="minorHAnsi"/>
                <w:sz w:val="18"/>
                <w:szCs w:val="18"/>
              </w:rPr>
            </w:pPr>
          </w:p>
        </w:tc>
        <w:tc>
          <w:tcPr>
            <w:tcW w:w="807" w:type="pct"/>
            <w:gridSpan w:val="2"/>
            <w:tcBorders>
              <w:top w:val="single" w:sz="4" w:space="0" w:color="92D050"/>
              <w:left w:val="single" w:sz="4" w:space="0" w:color="92D050"/>
              <w:bottom w:val="single" w:sz="4" w:space="0" w:color="92D050"/>
              <w:right w:val="single" w:sz="4" w:space="0" w:color="92D050"/>
            </w:tcBorders>
          </w:tcPr>
          <w:p w14:paraId="0C45897C" w14:textId="77777777" w:rsidR="00590DC5" w:rsidRPr="00FC25DF" w:rsidRDefault="00590DC5" w:rsidP="0005491F">
            <w:pPr>
              <w:jc w:val="both"/>
              <w:rPr>
                <w:rFonts w:asciiTheme="minorHAnsi" w:eastAsia="Calibri" w:hAnsiTheme="minorHAnsi" w:cstheme="minorHAnsi"/>
                <w:sz w:val="18"/>
                <w:szCs w:val="18"/>
              </w:rPr>
            </w:pPr>
          </w:p>
        </w:tc>
        <w:tc>
          <w:tcPr>
            <w:tcW w:w="807" w:type="pct"/>
            <w:gridSpan w:val="2"/>
            <w:tcBorders>
              <w:top w:val="single" w:sz="4" w:space="0" w:color="92D050"/>
              <w:left w:val="single" w:sz="4" w:space="0" w:color="92D050"/>
              <w:bottom w:val="single" w:sz="4" w:space="0" w:color="92D050"/>
              <w:right w:val="single" w:sz="4" w:space="0" w:color="92D050"/>
            </w:tcBorders>
            <w:vAlign w:val="center"/>
          </w:tcPr>
          <w:p w14:paraId="62B81949" w14:textId="77777777" w:rsidR="00590DC5" w:rsidRPr="00FC25DF" w:rsidRDefault="00590DC5" w:rsidP="0005491F">
            <w:pPr>
              <w:jc w:val="both"/>
              <w:rPr>
                <w:rFonts w:asciiTheme="minorHAnsi" w:eastAsia="Calibri" w:hAnsiTheme="minorHAnsi" w:cstheme="minorHAnsi"/>
                <w:sz w:val="18"/>
                <w:szCs w:val="18"/>
              </w:rPr>
            </w:pPr>
          </w:p>
        </w:tc>
        <w:tc>
          <w:tcPr>
            <w:tcW w:w="723" w:type="pct"/>
            <w:gridSpan w:val="2"/>
            <w:tcBorders>
              <w:top w:val="single" w:sz="4" w:space="0" w:color="92D050"/>
              <w:left w:val="single" w:sz="4" w:space="0" w:color="92D050"/>
              <w:bottom w:val="single" w:sz="4" w:space="0" w:color="92D050"/>
              <w:right w:val="single" w:sz="4" w:space="0" w:color="92D050"/>
            </w:tcBorders>
            <w:vAlign w:val="center"/>
          </w:tcPr>
          <w:p w14:paraId="4BAEEB0C" w14:textId="77777777" w:rsidR="00590DC5" w:rsidRDefault="00590DC5" w:rsidP="0005491F">
            <w:pPr>
              <w:jc w:val="both"/>
              <w:rPr>
                <w:rFonts w:asciiTheme="minorHAnsi" w:eastAsia="Calibri" w:hAnsiTheme="minorHAnsi" w:cstheme="minorHAnsi"/>
                <w:sz w:val="18"/>
                <w:szCs w:val="18"/>
              </w:rPr>
            </w:pPr>
          </w:p>
        </w:tc>
        <w:tc>
          <w:tcPr>
            <w:tcW w:w="723" w:type="pct"/>
            <w:tcBorders>
              <w:top w:val="single" w:sz="4" w:space="0" w:color="92D050"/>
              <w:left w:val="single" w:sz="4" w:space="0" w:color="92D050"/>
              <w:bottom w:val="single" w:sz="4" w:space="0" w:color="92D050"/>
              <w:right w:val="single" w:sz="4" w:space="0" w:color="92D050"/>
            </w:tcBorders>
          </w:tcPr>
          <w:p w14:paraId="107C09EC" w14:textId="77777777" w:rsidR="00590DC5" w:rsidRDefault="00590DC5" w:rsidP="0005491F">
            <w:pPr>
              <w:jc w:val="both"/>
              <w:rPr>
                <w:rFonts w:asciiTheme="minorHAnsi" w:eastAsia="Calibri" w:hAnsiTheme="minorHAnsi" w:cstheme="minorHAnsi"/>
                <w:sz w:val="18"/>
                <w:szCs w:val="18"/>
              </w:rPr>
            </w:pPr>
          </w:p>
        </w:tc>
      </w:tr>
      <w:tr w:rsidR="0045221F" w:rsidRPr="00067937" w14:paraId="0979EA60" w14:textId="77777777" w:rsidTr="0045221F">
        <w:trPr>
          <w:cantSplit/>
          <w:trHeight w:val="421"/>
        </w:trPr>
        <w:tc>
          <w:tcPr>
            <w:tcW w:w="5000" w:type="pct"/>
            <w:gridSpan w:val="10"/>
            <w:shd w:val="clear" w:color="auto" w:fill="auto"/>
            <w:vAlign w:val="center"/>
          </w:tcPr>
          <w:p w14:paraId="5A6C5807" w14:textId="77777777" w:rsidR="0045221F" w:rsidRPr="0003516E" w:rsidRDefault="0045221F" w:rsidP="008F5F33">
            <w:pPr>
              <w:jc w:val="center"/>
              <w:rPr>
                <w:rFonts w:asciiTheme="minorHAnsi" w:eastAsia="Calibri" w:hAnsiTheme="minorHAnsi" w:cstheme="minorHAnsi"/>
                <w:b/>
                <w:bCs/>
                <w:sz w:val="18"/>
                <w:szCs w:val="18"/>
                <w:lang w:val="eu-ES"/>
              </w:rPr>
            </w:pPr>
            <w:r w:rsidRPr="0003516E">
              <w:rPr>
                <w:rFonts w:asciiTheme="minorHAnsi" w:eastAsia="Calibri" w:hAnsiTheme="minorHAnsi" w:cstheme="minorHAnsi"/>
                <w:b/>
                <w:bCs/>
                <w:sz w:val="18"/>
                <w:szCs w:val="18"/>
                <w:lang w:val="eu-ES"/>
              </w:rPr>
              <w:t xml:space="preserve">Tabela </w:t>
            </w:r>
            <w:r w:rsidR="008F5F33">
              <w:rPr>
                <w:rFonts w:asciiTheme="minorHAnsi" w:eastAsia="Calibri" w:hAnsiTheme="minorHAnsi" w:cstheme="minorHAnsi"/>
                <w:b/>
                <w:bCs/>
                <w:sz w:val="18"/>
                <w:szCs w:val="18"/>
                <w:lang w:val="eu-ES"/>
              </w:rPr>
              <w:t>17</w:t>
            </w:r>
            <w:r w:rsidRPr="0003516E">
              <w:rPr>
                <w:rFonts w:asciiTheme="minorHAnsi" w:eastAsia="Calibri" w:hAnsiTheme="minorHAnsi" w:cstheme="minorHAnsi"/>
                <w:b/>
                <w:bCs/>
                <w:sz w:val="18"/>
                <w:szCs w:val="18"/>
                <w:lang w:val="eu-ES"/>
              </w:rPr>
              <w:t>: Operator</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t tjer</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 xml:space="preserve"> t</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 xml:space="preserve"> mbeturinave q</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 xml:space="preserve"> operojn</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 xml:space="preserve"> n</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 xml:space="preserve"> territorin e komun</w:t>
            </w:r>
            <w:r w:rsidR="00102A76" w:rsidRPr="0003516E">
              <w:rPr>
                <w:rFonts w:asciiTheme="minorHAnsi" w:eastAsia="Calibri" w:hAnsiTheme="minorHAnsi" w:cstheme="minorHAnsi"/>
                <w:b/>
                <w:bCs/>
                <w:sz w:val="18"/>
                <w:szCs w:val="18"/>
                <w:lang w:val="eu-ES"/>
              </w:rPr>
              <w:t>ë</w:t>
            </w:r>
            <w:r w:rsidRPr="0003516E">
              <w:rPr>
                <w:rFonts w:asciiTheme="minorHAnsi" w:eastAsia="Calibri" w:hAnsiTheme="minorHAnsi" w:cstheme="minorHAnsi"/>
                <w:b/>
                <w:bCs/>
                <w:sz w:val="18"/>
                <w:szCs w:val="18"/>
                <w:lang w:val="eu-ES"/>
              </w:rPr>
              <w:t>s</w:t>
            </w:r>
          </w:p>
        </w:tc>
      </w:tr>
      <w:tr w:rsidR="0045221F" w:rsidRPr="00FC25DF" w14:paraId="73DBED82" w14:textId="77777777" w:rsidTr="00590DC5">
        <w:trPr>
          <w:cantSplit/>
          <w:trHeight w:val="421"/>
        </w:trPr>
        <w:tc>
          <w:tcPr>
            <w:tcW w:w="1307" w:type="pct"/>
            <w:gridSpan w:val="2"/>
            <w:shd w:val="clear" w:color="auto" w:fill="auto"/>
            <w:vAlign w:val="center"/>
          </w:tcPr>
          <w:p w14:paraId="25211E0C" w14:textId="77777777" w:rsidR="0045221F" w:rsidRPr="0003516E" w:rsidRDefault="0045221F" w:rsidP="006439B7">
            <w:pPr>
              <w:jc w:val="both"/>
              <w:rPr>
                <w:rFonts w:asciiTheme="minorHAnsi" w:eastAsia="Calibri" w:hAnsiTheme="minorHAnsi" w:cstheme="minorHAnsi"/>
                <w:sz w:val="18"/>
                <w:szCs w:val="18"/>
                <w:lang w:val="eu-ES"/>
              </w:rPr>
            </w:pPr>
          </w:p>
        </w:tc>
        <w:tc>
          <w:tcPr>
            <w:tcW w:w="938" w:type="pct"/>
            <w:gridSpan w:val="2"/>
            <w:shd w:val="clear" w:color="auto" w:fill="auto"/>
            <w:vAlign w:val="center"/>
          </w:tcPr>
          <w:p w14:paraId="028A7C8B" w14:textId="77777777" w:rsidR="0045221F" w:rsidRPr="00FC25DF" w:rsidRDefault="0045221F" w:rsidP="006439B7">
            <w:pPr>
              <w:jc w:val="center"/>
              <w:rPr>
                <w:rFonts w:asciiTheme="minorHAnsi" w:eastAsia="Calibri" w:hAnsiTheme="minorHAnsi" w:cstheme="minorHAnsi"/>
                <w:sz w:val="18"/>
                <w:szCs w:val="18"/>
              </w:rPr>
            </w:pPr>
            <w:r>
              <w:rPr>
                <w:rFonts w:asciiTheme="minorHAnsi" w:eastAsia="Calibri" w:hAnsiTheme="minorHAnsi" w:cstheme="minorHAnsi"/>
                <w:sz w:val="18"/>
                <w:szCs w:val="18"/>
              </w:rPr>
              <w:t>Emri i operatorit (biznesit)</w:t>
            </w:r>
          </w:p>
        </w:tc>
        <w:tc>
          <w:tcPr>
            <w:tcW w:w="934" w:type="pct"/>
            <w:gridSpan w:val="2"/>
            <w:vAlign w:val="center"/>
          </w:tcPr>
          <w:p w14:paraId="15D88D3B" w14:textId="77777777" w:rsidR="0045221F" w:rsidRDefault="0045221F" w:rsidP="006439B7">
            <w:pPr>
              <w:jc w:val="center"/>
              <w:rPr>
                <w:rFonts w:asciiTheme="minorHAnsi" w:eastAsia="Calibri" w:hAnsiTheme="minorHAnsi" w:cstheme="minorHAnsi"/>
                <w:sz w:val="18"/>
                <w:szCs w:val="18"/>
              </w:rPr>
            </w:pPr>
            <w:r>
              <w:rPr>
                <w:rFonts w:asciiTheme="minorHAnsi" w:eastAsia="Calibri" w:hAnsiTheme="minorHAnsi" w:cstheme="minorHAnsi"/>
                <w:sz w:val="18"/>
                <w:szCs w:val="18"/>
              </w:rPr>
              <w:t>Forma e pron</w:t>
            </w:r>
            <w:r w:rsidR="00102A76">
              <w:rPr>
                <w:rFonts w:asciiTheme="minorHAnsi" w:eastAsia="Calibri" w:hAnsiTheme="minorHAnsi" w:cstheme="minorHAnsi"/>
                <w:sz w:val="18"/>
                <w:szCs w:val="18"/>
              </w:rPr>
              <w:t>ë</w:t>
            </w:r>
            <w:r>
              <w:rPr>
                <w:rFonts w:asciiTheme="minorHAnsi" w:eastAsia="Calibri" w:hAnsiTheme="minorHAnsi" w:cstheme="minorHAnsi"/>
                <w:sz w:val="18"/>
                <w:szCs w:val="18"/>
              </w:rPr>
              <w:t>sis</w:t>
            </w:r>
            <w:r w:rsidR="00102A76">
              <w:rPr>
                <w:rFonts w:asciiTheme="minorHAnsi" w:eastAsia="Calibri" w:hAnsiTheme="minorHAnsi" w:cstheme="minorHAnsi"/>
                <w:sz w:val="18"/>
                <w:szCs w:val="18"/>
              </w:rPr>
              <w:t>ë</w:t>
            </w:r>
          </w:p>
        </w:tc>
        <w:tc>
          <w:tcPr>
            <w:tcW w:w="934" w:type="pct"/>
            <w:gridSpan w:val="2"/>
            <w:vAlign w:val="center"/>
          </w:tcPr>
          <w:p w14:paraId="2FAED4C6" w14:textId="77777777" w:rsidR="0045221F" w:rsidRPr="0003516E" w:rsidRDefault="0045221F" w:rsidP="006439B7">
            <w:pPr>
              <w:jc w:val="center"/>
              <w:rPr>
                <w:rFonts w:asciiTheme="minorHAnsi" w:eastAsia="Calibri" w:hAnsiTheme="minorHAnsi" w:cstheme="minorHAnsi"/>
                <w:sz w:val="18"/>
                <w:szCs w:val="18"/>
                <w:lang w:val="de-DE"/>
              </w:rPr>
            </w:pPr>
            <w:r w:rsidRPr="0003516E">
              <w:rPr>
                <w:rFonts w:asciiTheme="minorHAnsi" w:eastAsia="Calibri" w:hAnsiTheme="minorHAnsi" w:cstheme="minorHAnsi"/>
                <w:sz w:val="18"/>
                <w:szCs w:val="18"/>
                <w:lang w:val="de-DE"/>
              </w:rPr>
              <w:t>Kategoria e mbeturinave</w:t>
            </w:r>
            <w:r w:rsidR="00BD2C70">
              <w:rPr>
                <w:rFonts w:asciiTheme="minorHAnsi" w:eastAsia="Calibri" w:hAnsiTheme="minorHAnsi" w:cstheme="minorHAnsi"/>
                <w:sz w:val="18"/>
                <w:szCs w:val="18"/>
                <w:lang w:val="de-DE"/>
              </w:rPr>
              <w:t xml:space="preserve"> t</w:t>
            </w:r>
            <w:r w:rsidR="00AD369A">
              <w:rPr>
                <w:rFonts w:asciiTheme="minorHAnsi" w:eastAsia="Calibri" w:hAnsiTheme="minorHAnsi" w:cstheme="minorHAnsi"/>
                <w:sz w:val="18"/>
                <w:szCs w:val="18"/>
                <w:lang w:val="de-DE"/>
              </w:rPr>
              <w:t>ë</w:t>
            </w:r>
            <w:r w:rsidR="00BD2C70">
              <w:rPr>
                <w:rFonts w:asciiTheme="minorHAnsi" w:eastAsia="Calibri" w:hAnsiTheme="minorHAnsi" w:cstheme="minorHAnsi"/>
                <w:sz w:val="18"/>
                <w:szCs w:val="18"/>
                <w:lang w:val="de-DE"/>
              </w:rPr>
              <w:t xml:space="preserve"> menaxhuara</w:t>
            </w:r>
          </w:p>
        </w:tc>
        <w:tc>
          <w:tcPr>
            <w:tcW w:w="887" w:type="pct"/>
            <w:gridSpan w:val="2"/>
            <w:vAlign w:val="center"/>
          </w:tcPr>
          <w:p w14:paraId="61256D38" w14:textId="77777777" w:rsidR="0045221F" w:rsidRDefault="00BD2C70" w:rsidP="00B97A38">
            <w:pPr>
              <w:jc w:val="center"/>
              <w:rPr>
                <w:rFonts w:asciiTheme="minorHAnsi" w:eastAsia="Calibri" w:hAnsiTheme="minorHAnsi" w:cstheme="minorHAnsi"/>
                <w:sz w:val="18"/>
                <w:szCs w:val="18"/>
              </w:rPr>
            </w:pPr>
            <w:r>
              <w:rPr>
                <w:rFonts w:asciiTheme="minorHAnsi" w:eastAsia="Calibri" w:hAnsiTheme="minorHAnsi" w:cstheme="minorHAnsi"/>
                <w:sz w:val="18"/>
                <w:szCs w:val="18"/>
              </w:rPr>
              <w:t>Sasia e mbeturinave t</w:t>
            </w:r>
            <w:r w:rsidR="00AD369A">
              <w:rPr>
                <w:rFonts w:asciiTheme="minorHAnsi" w:eastAsia="Calibri" w:hAnsiTheme="minorHAnsi" w:cstheme="minorHAnsi"/>
                <w:sz w:val="18"/>
                <w:szCs w:val="18"/>
              </w:rPr>
              <w:t>ë</w:t>
            </w:r>
            <w:r>
              <w:rPr>
                <w:rFonts w:asciiTheme="minorHAnsi" w:eastAsia="Calibri" w:hAnsiTheme="minorHAnsi" w:cstheme="minorHAnsi"/>
                <w:sz w:val="18"/>
                <w:szCs w:val="18"/>
              </w:rPr>
              <w:t xml:space="preserve"> menaxhuara</w:t>
            </w:r>
          </w:p>
        </w:tc>
      </w:tr>
      <w:tr w:rsidR="007D7D6A" w:rsidRPr="00FC25DF" w14:paraId="7D40BDA4" w14:textId="77777777" w:rsidTr="00590DC5">
        <w:trPr>
          <w:cantSplit/>
          <w:trHeight w:val="421"/>
        </w:trPr>
        <w:tc>
          <w:tcPr>
            <w:tcW w:w="1307" w:type="pct"/>
            <w:gridSpan w:val="2"/>
            <w:shd w:val="clear" w:color="auto" w:fill="auto"/>
            <w:vAlign w:val="center"/>
            <w:hideMark/>
          </w:tcPr>
          <w:p w14:paraId="57339135" w14:textId="77777777" w:rsidR="007D7D6A" w:rsidRPr="00FC25DF" w:rsidRDefault="007D7D6A" w:rsidP="007D7D6A">
            <w:pPr>
              <w:jc w:val="both"/>
              <w:rPr>
                <w:rFonts w:asciiTheme="minorHAnsi" w:eastAsia="Calibri" w:hAnsiTheme="minorHAnsi" w:cstheme="minorHAnsi"/>
                <w:sz w:val="18"/>
                <w:szCs w:val="18"/>
              </w:rPr>
            </w:pPr>
            <w:r>
              <w:rPr>
                <w:rFonts w:asciiTheme="minorHAnsi" w:eastAsia="Calibri" w:hAnsiTheme="minorHAnsi" w:cstheme="minorHAnsi"/>
                <w:sz w:val="18"/>
                <w:szCs w:val="18"/>
              </w:rPr>
              <w:t>Operatori 1</w:t>
            </w:r>
          </w:p>
        </w:tc>
        <w:tc>
          <w:tcPr>
            <w:tcW w:w="938" w:type="pct"/>
            <w:gridSpan w:val="2"/>
            <w:shd w:val="clear" w:color="auto" w:fill="auto"/>
            <w:vAlign w:val="center"/>
            <w:hideMark/>
          </w:tcPr>
          <w:p w14:paraId="70567731" w14:textId="77777777" w:rsidR="007D7D6A" w:rsidRPr="00FC25DF" w:rsidRDefault="007D7D6A" w:rsidP="007D7D6A">
            <w:pPr>
              <w:jc w:val="both"/>
              <w:rPr>
                <w:rFonts w:asciiTheme="minorHAnsi" w:eastAsia="Calibri" w:hAnsiTheme="minorHAnsi" w:cstheme="minorHAnsi"/>
                <w:sz w:val="18"/>
                <w:szCs w:val="18"/>
              </w:rPr>
            </w:pPr>
            <w:r>
              <w:rPr>
                <w:rFonts w:asciiTheme="minorHAnsi" w:eastAsia="Calibri" w:hAnsiTheme="minorHAnsi" w:cstheme="minorHAnsi"/>
                <w:sz w:val="18"/>
                <w:szCs w:val="18"/>
              </w:rPr>
              <w:t>Princi Company</w:t>
            </w:r>
          </w:p>
        </w:tc>
        <w:tc>
          <w:tcPr>
            <w:tcW w:w="934" w:type="pct"/>
            <w:gridSpan w:val="2"/>
            <w:vAlign w:val="center"/>
          </w:tcPr>
          <w:p w14:paraId="402783F1" w14:textId="77777777" w:rsidR="007D7D6A" w:rsidRPr="00FC25DF" w:rsidRDefault="007D7D6A" w:rsidP="007D7D6A">
            <w:pPr>
              <w:jc w:val="both"/>
              <w:rPr>
                <w:rFonts w:asciiTheme="minorHAnsi" w:eastAsia="Calibri" w:hAnsiTheme="minorHAnsi" w:cstheme="minorHAnsi"/>
                <w:sz w:val="18"/>
                <w:szCs w:val="18"/>
              </w:rPr>
            </w:pPr>
            <w:r>
              <w:rPr>
                <w:rFonts w:asciiTheme="minorHAnsi" w:eastAsia="Calibri" w:hAnsiTheme="minorHAnsi" w:cstheme="minorHAnsi"/>
                <w:sz w:val="18"/>
                <w:szCs w:val="18"/>
              </w:rPr>
              <w:t>Kompani Private e kontraktuar</w:t>
            </w:r>
          </w:p>
        </w:tc>
        <w:tc>
          <w:tcPr>
            <w:tcW w:w="934" w:type="pct"/>
            <w:gridSpan w:val="2"/>
            <w:vAlign w:val="center"/>
          </w:tcPr>
          <w:p w14:paraId="46FD992E" w14:textId="77777777" w:rsidR="007D7D6A" w:rsidRPr="00FC25DF" w:rsidRDefault="007D7D6A" w:rsidP="007D7D6A">
            <w:pPr>
              <w:jc w:val="both"/>
              <w:rPr>
                <w:rFonts w:asciiTheme="minorHAnsi" w:eastAsia="Calibri" w:hAnsiTheme="minorHAnsi" w:cstheme="minorHAnsi"/>
                <w:sz w:val="18"/>
                <w:szCs w:val="18"/>
              </w:rPr>
            </w:pPr>
            <w:r>
              <w:rPr>
                <w:rFonts w:asciiTheme="minorHAnsi" w:eastAsia="Calibri" w:hAnsiTheme="minorHAnsi" w:cstheme="minorHAnsi"/>
                <w:sz w:val="18"/>
                <w:szCs w:val="18"/>
              </w:rPr>
              <w:t>Medicianle (shiringa, gjilpëra etj.)  dhe organike (placenta etj.)</w:t>
            </w:r>
          </w:p>
        </w:tc>
        <w:tc>
          <w:tcPr>
            <w:tcW w:w="887" w:type="pct"/>
            <w:gridSpan w:val="2"/>
            <w:vAlign w:val="center"/>
          </w:tcPr>
          <w:p w14:paraId="09EA5161" w14:textId="77777777" w:rsidR="007D7D6A" w:rsidRPr="00FC25DF" w:rsidRDefault="007D7D6A" w:rsidP="00590DC5">
            <w:pPr>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3,545.85 kg </w:t>
            </w:r>
          </w:p>
        </w:tc>
      </w:tr>
      <w:tr w:rsidR="0045221F" w:rsidRPr="00FC25DF" w14:paraId="54AAF434" w14:textId="77777777" w:rsidTr="00590DC5">
        <w:trPr>
          <w:cantSplit/>
          <w:trHeight w:val="421"/>
        </w:trPr>
        <w:tc>
          <w:tcPr>
            <w:tcW w:w="1307" w:type="pct"/>
            <w:gridSpan w:val="2"/>
            <w:tcBorders>
              <w:top w:val="single" w:sz="4" w:space="0" w:color="92D050"/>
              <w:left w:val="single" w:sz="4" w:space="0" w:color="92D050"/>
              <w:bottom w:val="single" w:sz="4" w:space="0" w:color="92D050"/>
              <w:right w:val="single" w:sz="4" w:space="0" w:color="92D050"/>
            </w:tcBorders>
            <w:shd w:val="clear" w:color="auto" w:fill="auto"/>
            <w:vAlign w:val="center"/>
          </w:tcPr>
          <w:p w14:paraId="37B840C1" w14:textId="77777777" w:rsidR="0045221F" w:rsidRDefault="0045221F" w:rsidP="006439B7">
            <w:pPr>
              <w:jc w:val="both"/>
              <w:rPr>
                <w:rFonts w:asciiTheme="minorHAnsi" w:eastAsia="Calibri" w:hAnsiTheme="minorHAnsi" w:cstheme="minorHAnsi"/>
                <w:sz w:val="18"/>
                <w:szCs w:val="18"/>
              </w:rPr>
            </w:pPr>
            <w:r>
              <w:rPr>
                <w:rFonts w:asciiTheme="minorHAnsi" w:eastAsia="Calibri" w:hAnsiTheme="minorHAnsi" w:cstheme="minorHAnsi"/>
                <w:sz w:val="18"/>
                <w:szCs w:val="18"/>
              </w:rPr>
              <w:t>Operatori 2</w:t>
            </w:r>
          </w:p>
        </w:tc>
        <w:tc>
          <w:tcPr>
            <w:tcW w:w="938" w:type="pct"/>
            <w:gridSpan w:val="2"/>
            <w:tcBorders>
              <w:top w:val="single" w:sz="4" w:space="0" w:color="92D050"/>
              <w:left w:val="single" w:sz="4" w:space="0" w:color="92D050"/>
              <w:bottom w:val="single" w:sz="4" w:space="0" w:color="92D050"/>
              <w:right w:val="single" w:sz="4" w:space="0" w:color="92D050"/>
            </w:tcBorders>
            <w:shd w:val="clear" w:color="auto" w:fill="auto"/>
            <w:vAlign w:val="center"/>
          </w:tcPr>
          <w:p w14:paraId="3298EF7A" w14:textId="77777777" w:rsidR="0045221F" w:rsidRPr="00FC25DF" w:rsidRDefault="0045221F" w:rsidP="006439B7">
            <w:pPr>
              <w:jc w:val="both"/>
              <w:rPr>
                <w:rFonts w:asciiTheme="minorHAnsi" w:eastAsia="Calibri" w:hAnsiTheme="minorHAnsi" w:cstheme="minorHAnsi"/>
                <w:sz w:val="18"/>
                <w:szCs w:val="18"/>
              </w:rPr>
            </w:pPr>
          </w:p>
        </w:tc>
        <w:tc>
          <w:tcPr>
            <w:tcW w:w="934" w:type="pct"/>
            <w:gridSpan w:val="2"/>
            <w:tcBorders>
              <w:top w:val="single" w:sz="4" w:space="0" w:color="92D050"/>
              <w:left w:val="single" w:sz="4" w:space="0" w:color="92D050"/>
              <w:bottom w:val="single" w:sz="4" w:space="0" w:color="92D050"/>
              <w:right w:val="single" w:sz="4" w:space="0" w:color="92D050"/>
            </w:tcBorders>
          </w:tcPr>
          <w:p w14:paraId="3027DA1D" w14:textId="77777777" w:rsidR="0045221F" w:rsidRPr="00FC25DF" w:rsidRDefault="0045221F" w:rsidP="006439B7">
            <w:pPr>
              <w:jc w:val="both"/>
              <w:rPr>
                <w:rFonts w:asciiTheme="minorHAnsi" w:eastAsia="Calibri" w:hAnsiTheme="minorHAnsi" w:cstheme="minorHAnsi"/>
                <w:sz w:val="18"/>
                <w:szCs w:val="18"/>
              </w:rPr>
            </w:pPr>
          </w:p>
        </w:tc>
        <w:tc>
          <w:tcPr>
            <w:tcW w:w="934" w:type="pct"/>
            <w:gridSpan w:val="2"/>
            <w:tcBorders>
              <w:top w:val="single" w:sz="4" w:space="0" w:color="92D050"/>
              <w:left w:val="single" w:sz="4" w:space="0" w:color="92D050"/>
              <w:bottom w:val="single" w:sz="4" w:space="0" w:color="92D050"/>
              <w:right w:val="single" w:sz="4" w:space="0" w:color="92D050"/>
            </w:tcBorders>
            <w:vAlign w:val="center"/>
          </w:tcPr>
          <w:p w14:paraId="03E74642" w14:textId="77777777" w:rsidR="0045221F" w:rsidRPr="00FC25DF" w:rsidRDefault="0045221F" w:rsidP="006439B7">
            <w:pPr>
              <w:jc w:val="both"/>
              <w:rPr>
                <w:rFonts w:asciiTheme="minorHAnsi" w:eastAsia="Calibri" w:hAnsiTheme="minorHAnsi" w:cstheme="minorHAnsi"/>
                <w:sz w:val="18"/>
                <w:szCs w:val="18"/>
              </w:rPr>
            </w:pPr>
          </w:p>
        </w:tc>
        <w:tc>
          <w:tcPr>
            <w:tcW w:w="887" w:type="pct"/>
            <w:gridSpan w:val="2"/>
            <w:tcBorders>
              <w:top w:val="single" w:sz="4" w:space="0" w:color="92D050"/>
              <w:left w:val="single" w:sz="4" w:space="0" w:color="92D050"/>
              <w:bottom w:val="single" w:sz="4" w:space="0" w:color="92D050"/>
              <w:right w:val="single" w:sz="4" w:space="0" w:color="92D050"/>
            </w:tcBorders>
            <w:vAlign w:val="center"/>
          </w:tcPr>
          <w:p w14:paraId="5A7EFC89" w14:textId="77777777" w:rsidR="0045221F" w:rsidRDefault="0045221F" w:rsidP="006439B7">
            <w:pPr>
              <w:jc w:val="both"/>
              <w:rPr>
                <w:rFonts w:asciiTheme="minorHAnsi" w:eastAsia="Calibri" w:hAnsiTheme="minorHAnsi" w:cstheme="minorHAnsi"/>
                <w:sz w:val="18"/>
                <w:szCs w:val="18"/>
              </w:rPr>
            </w:pPr>
          </w:p>
        </w:tc>
      </w:tr>
    </w:tbl>
    <w:p w14:paraId="3D0DAEBD" w14:textId="77777777" w:rsidR="0045221F" w:rsidRPr="00760429" w:rsidRDefault="000B3AAA" w:rsidP="00B97A38">
      <w:pPr>
        <w:spacing w:before="120" w:after="120" w:line="360" w:lineRule="auto"/>
        <w:ind w:firstLine="720"/>
        <w:rPr>
          <w:rFonts w:asciiTheme="minorHAnsi" w:hAnsiTheme="minorHAnsi" w:cstheme="minorHAnsi"/>
          <w:u w:val="single"/>
        </w:rPr>
      </w:pPr>
      <w:r w:rsidRPr="00760429">
        <w:rPr>
          <w:rFonts w:asciiTheme="minorHAnsi" w:hAnsiTheme="minorHAnsi" w:cstheme="minorHAnsi"/>
          <w:u w:val="single"/>
        </w:rPr>
        <w:t>Mbulimi me sh</w:t>
      </w:r>
      <w:r w:rsidR="00546051" w:rsidRPr="00760429">
        <w:rPr>
          <w:rFonts w:asciiTheme="minorHAnsi" w:hAnsiTheme="minorHAnsi" w:cstheme="minorHAnsi"/>
          <w:u w:val="single"/>
        </w:rPr>
        <w:t>ë</w:t>
      </w:r>
      <w:r w:rsidRPr="00760429">
        <w:rPr>
          <w:rFonts w:asciiTheme="minorHAnsi" w:hAnsiTheme="minorHAnsi" w:cstheme="minorHAnsi"/>
          <w:u w:val="single"/>
        </w:rPr>
        <w:t>rbim</w:t>
      </w:r>
      <w:r w:rsidR="00625ECA" w:rsidRPr="00760429">
        <w:rPr>
          <w:rFonts w:asciiTheme="minorHAnsi" w:hAnsiTheme="minorHAnsi" w:cstheme="minorHAnsi"/>
          <w:u w:val="single"/>
        </w:rPr>
        <w:t>:</w:t>
      </w:r>
    </w:p>
    <w:p w14:paraId="50F5517D" w14:textId="77777777" w:rsidR="000B5D78" w:rsidRPr="000B5D78" w:rsidRDefault="000B5D78" w:rsidP="008671EA">
      <w:pPr>
        <w:spacing w:before="120" w:after="120" w:line="276" w:lineRule="auto"/>
        <w:jc w:val="both"/>
        <w:rPr>
          <w:rFonts w:asciiTheme="minorHAnsi" w:hAnsiTheme="minorHAnsi"/>
        </w:rPr>
      </w:pPr>
      <w:r w:rsidRPr="000B5D78">
        <w:rPr>
          <w:rFonts w:asciiTheme="minorHAnsi" w:hAnsiTheme="minorHAnsi"/>
        </w:rPr>
        <w:t>Shërbimi themelor që komuna dhe operatori aktualisht e ofrojnë për qytetarët sa i përket mbeturinave komunale, është mbledhja, transporti dhe deponimi përfundimtar në deponin regjionale t</w:t>
      </w:r>
      <w:r w:rsidR="00AD05E6">
        <w:rPr>
          <w:rFonts w:asciiTheme="minorHAnsi" w:hAnsiTheme="minorHAnsi"/>
        </w:rPr>
        <w:t>ë</w:t>
      </w:r>
      <w:r w:rsidRPr="000B5D78">
        <w:rPr>
          <w:rFonts w:asciiTheme="minorHAnsi" w:hAnsiTheme="minorHAnsi"/>
        </w:rPr>
        <w:t xml:space="preserve"> Prishtin</w:t>
      </w:r>
      <w:r w:rsidR="00AD05E6">
        <w:rPr>
          <w:rFonts w:asciiTheme="minorHAnsi" w:hAnsiTheme="minorHAnsi"/>
        </w:rPr>
        <w:t>ë</w:t>
      </w:r>
      <w:r w:rsidRPr="000B5D78">
        <w:rPr>
          <w:rFonts w:asciiTheme="minorHAnsi" w:hAnsiTheme="minorHAnsi"/>
        </w:rPr>
        <w:t>s n</w:t>
      </w:r>
      <w:r w:rsidR="00AD05E6">
        <w:rPr>
          <w:rFonts w:asciiTheme="minorHAnsi" w:hAnsiTheme="minorHAnsi"/>
        </w:rPr>
        <w:t>ë</w:t>
      </w:r>
      <w:r w:rsidRPr="000B5D78">
        <w:rPr>
          <w:rFonts w:asciiTheme="minorHAnsi" w:hAnsiTheme="minorHAnsi"/>
        </w:rPr>
        <w:t xml:space="preserve"> Mirash-Obiliq. </w:t>
      </w:r>
    </w:p>
    <w:p w14:paraId="45477E31" w14:textId="336B98FC" w:rsidR="000B5D78" w:rsidRPr="008671EA" w:rsidRDefault="000B5D78" w:rsidP="008671EA">
      <w:pPr>
        <w:spacing w:before="120" w:after="120" w:line="276" w:lineRule="auto"/>
        <w:jc w:val="both"/>
        <w:rPr>
          <w:rFonts w:asciiTheme="minorHAnsi" w:hAnsiTheme="minorHAnsi"/>
        </w:rPr>
      </w:pPr>
      <w:r w:rsidRPr="000B5D78">
        <w:rPr>
          <w:rFonts w:asciiTheme="minorHAnsi" w:hAnsiTheme="minorHAnsi"/>
        </w:rPr>
        <w:t xml:space="preserve">Mbulimi me shërbim të mbledhjes së mbeturinave për ekonomitë familjare deri në fund të vitit 2021 në komunën e </w:t>
      </w:r>
      <w:r>
        <w:rPr>
          <w:rFonts w:asciiTheme="minorHAnsi" w:hAnsiTheme="minorHAnsi"/>
        </w:rPr>
        <w:t>Gllog</w:t>
      </w:r>
      <w:r w:rsidR="002D74CA">
        <w:rPr>
          <w:rFonts w:asciiTheme="minorHAnsi" w:hAnsiTheme="minorHAnsi"/>
        </w:rPr>
        <w:t>o</w:t>
      </w:r>
      <w:r>
        <w:rPr>
          <w:rFonts w:asciiTheme="minorHAnsi" w:hAnsiTheme="minorHAnsi"/>
        </w:rPr>
        <w:t>cit</w:t>
      </w:r>
      <w:r w:rsidRPr="000B5D78">
        <w:rPr>
          <w:rFonts w:asciiTheme="minorHAnsi" w:hAnsiTheme="minorHAnsi"/>
        </w:rPr>
        <w:t xml:space="preserve"> ka arritur në 84.76 %.  </w:t>
      </w:r>
    </w:p>
    <w:tbl>
      <w:tblPr>
        <w:tblW w:w="906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555"/>
        <w:gridCol w:w="1134"/>
        <w:gridCol w:w="1417"/>
        <w:gridCol w:w="1134"/>
        <w:gridCol w:w="1134"/>
        <w:gridCol w:w="1276"/>
        <w:gridCol w:w="1417"/>
      </w:tblGrid>
      <w:tr w:rsidR="0045221F" w:rsidRPr="0045221F" w14:paraId="22B2002E" w14:textId="77777777" w:rsidTr="003451E1">
        <w:trPr>
          <w:trHeight w:val="420"/>
        </w:trPr>
        <w:tc>
          <w:tcPr>
            <w:tcW w:w="9067" w:type="dxa"/>
            <w:gridSpan w:val="7"/>
            <w:shd w:val="clear" w:color="auto" w:fill="auto"/>
            <w:vAlign w:val="center"/>
            <w:hideMark/>
          </w:tcPr>
          <w:p w14:paraId="62C10A38" w14:textId="77777777" w:rsidR="001721AB" w:rsidRPr="0045221F" w:rsidRDefault="0040204F" w:rsidP="008F5F33">
            <w:pPr>
              <w:jc w:val="center"/>
              <w:rPr>
                <w:rFonts w:ascii="Calibri" w:hAnsi="Calibri" w:cs="Calibri"/>
                <w:b/>
                <w:bCs/>
                <w:sz w:val="20"/>
                <w:szCs w:val="20"/>
              </w:rPr>
            </w:pPr>
            <w:r>
              <w:rPr>
                <w:rFonts w:ascii="Calibri" w:hAnsi="Calibri" w:cs="Calibri"/>
                <w:b/>
                <w:bCs/>
                <w:sz w:val="20"/>
                <w:szCs w:val="20"/>
              </w:rPr>
              <w:t xml:space="preserve">Tabela </w:t>
            </w:r>
            <w:r w:rsidR="008F5F33">
              <w:rPr>
                <w:rFonts w:ascii="Calibri" w:hAnsi="Calibri" w:cs="Calibri"/>
                <w:b/>
                <w:bCs/>
                <w:sz w:val="20"/>
                <w:szCs w:val="20"/>
              </w:rPr>
              <w:t>18</w:t>
            </w:r>
            <w:r>
              <w:rPr>
                <w:rFonts w:ascii="Calibri" w:hAnsi="Calibri" w:cs="Calibri"/>
                <w:b/>
                <w:bCs/>
                <w:sz w:val="20"/>
                <w:szCs w:val="20"/>
              </w:rPr>
              <w:t xml:space="preserve">: </w:t>
            </w:r>
            <w:r w:rsidR="001721AB" w:rsidRPr="0045221F">
              <w:rPr>
                <w:rFonts w:ascii="Calibri" w:hAnsi="Calibri" w:cs="Calibri"/>
                <w:b/>
                <w:bCs/>
                <w:sz w:val="20"/>
                <w:szCs w:val="20"/>
              </w:rPr>
              <w:t>Mbulimi me shërbim në territorin e komunës</w:t>
            </w:r>
          </w:p>
        </w:tc>
      </w:tr>
      <w:tr w:rsidR="0045221F" w:rsidRPr="0045221F" w14:paraId="1FF35610" w14:textId="77777777" w:rsidTr="003451E1">
        <w:trPr>
          <w:trHeight w:val="675"/>
        </w:trPr>
        <w:tc>
          <w:tcPr>
            <w:tcW w:w="1555" w:type="dxa"/>
            <w:vMerge w:val="restart"/>
            <w:shd w:val="clear" w:color="auto" w:fill="auto"/>
            <w:vAlign w:val="center"/>
            <w:hideMark/>
          </w:tcPr>
          <w:p w14:paraId="21BDA587"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Emri i operatorit</w:t>
            </w:r>
          </w:p>
        </w:tc>
        <w:tc>
          <w:tcPr>
            <w:tcW w:w="1134" w:type="dxa"/>
            <w:vMerge w:val="restart"/>
            <w:shd w:val="clear" w:color="auto" w:fill="auto"/>
            <w:vAlign w:val="center"/>
            <w:hideMark/>
          </w:tcPr>
          <w:p w14:paraId="0383E418"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 xml:space="preserve">Numri i </w:t>
            </w:r>
            <w:r w:rsidR="003451E1">
              <w:rPr>
                <w:rFonts w:ascii="Calibri" w:hAnsi="Calibri" w:cs="Calibri"/>
                <w:sz w:val="18"/>
                <w:szCs w:val="18"/>
              </w:rPr>
              <w:t>EF</w:t>
            </w:r>
            <w:r w:rsidRPr="0045221F">
              <w:rPr>
                <w:rFonts w:ascii="Calibri" w:hAnsi="Calibri" w:cs="Calibri"/>
                <w:sz w:val="18"/>
                <w:szCs w:val="18"/>
              </w:rPr>
              <w:t xml:space="preserve"> </w:t>
            </w:r>
          </w:p>
        </w:tc>
        <w:tc>
          <w:tcPr>
            <w:tcW w:w="1417" w:type="dxa"/>
            <w:vMerge w:val="restart"/>
            <w:shd w:val="clear" w:color="auto" w:fill="auto"/>
            <w:vAlign w:val="center"/>
            <w:hideMark/>
          </w:tcPr>
          <w:p w14:paraId="75D21B19"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Numri i EF t</w:t>
            </w:r>
            <w:r w:rsidR="009F57EE" w:rsidRPr="0045221F">
              <w:rPr>
                <w:rFonts w:ascii="Calibri" w:hAnsi="Calibri" w:cs="Calibri"/>
                <w:sz w:val="18"/>
                <w:szCs w:val="18"/>
              </w:rPr>
              <w:t>ë</w:t>
            </w:r>
            <w:r w:rsidRPr="0045221F">
              <w:rPr>
                <w:rFonts w:ascii="Calibri" w:hAnsi="Calibri" w:cs="Calibri"/>
                <w:sz w:val="18"/>
                <w:szCs w:val="18"/>
              </w:rPr>
              <w:t xml:space="preserve"> shërbyera</w:t>
            </w:r>
          </w:p>
        </w:tc>
        <w:tc>
          <w:tcPr>
            <w:tcW w:w="1134" w:type="dxa"/>
            <w:vMerge w:val="restart"/>
            <w:shd w:val="clear" w:color="auto" w:fill="auto"/>
            <w:vAlign w:val="center"/>
            <w:hideMark/>
          </w:tcPr>
          <w:p w14:paraId="186678A2"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 xml:space="preserve">Numri i bizneseve aktive </w:t>
            </w:r>
          </w:p>
        </w:tc>
        <w:tc>
          <w:tcPr>
            <w:tcW w:w="1134" w:type="dxa"/>
            <w:vMerge w:val="restart"/>
            <w:shd w:val="clear" w:color="auto" w:fill="auto"/>
            <w:vAlign w:val="center"/>
            <w:hideMark/>
          </w:tcPr>
          <w:p w14:paraId="2E2E9DB8"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Numri i bizneseve t</w:t>
            </w:r>
            <w:r w:rsidR="009F57EE" w:rsidRPr="0045221F">
              <w:rPr>
                <w:rFonts w:ascii="Calibri" w:hAnsi="Calibri" w:cs="Calibri"/>
                <w:sz w:val="18"/>
                <w:szCs w:val="18"/>
              </w:rPr>
              <w:t>ë</w:t>
            </w:r>
            <w:r w:rsidRPr="0045221F">
              <w:rPr>
                <w:rFonts w:ascii="Calibri" w:hAnsi="Calibri" w:cs="Calibri"/>
                <w:sz w:val="18"/>
                <w:szCs w:val="18"/>
              </w:rPr>
              <w:t xml:space="preserve"> sh</w:t>
            </w:r>
            <w:r w:rsidR="009F57EE" w:rsidRPr="0045221F">
              <w:rPr>
                <w:rFonts w:ascii="Calibri" w:hAnsi="Calibri" w:cs="Calibri"/>
                <w:sz w:val="18"/>
                <w:szCs w:val="18"/>
              </w:rPr>
              <w:t>ë</w:t>
            </w:r>
            <w:r w:rsidRPr="0045221F">
              <w:rPr>
                <w:rFonts w:ascii="Calibri" w:hAnsi="Calibri" w:cs="Calibri"/>
                <w:sz w:val="18"/>
                <w:szCs w:val="18"/>
              </w:rPr>
              <w:t>rbyera</w:t>
            </w:r>
          </w:p>
        </w:tc>
        <w:tc>
          <w:tcPr>
            <w:tcW w:w="1276" w:type="dxa"/>
            <w:vMerge w:val="restart"/>
            <w:shd w:val="clear" w:color="auto" w:fill="auto"/>
            <w:vAlign w:val="center"/>
            <w:hideMark/>
          </w:tcPr>
          <w:p w14:paraId="4D655E88"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Numri i institucioneve</w:t>
            </w:r>
          </w:p>
        </w:tc>
        <w:tc>
          <w:tcPr>
            <w:tcW w:w="1417" w:type="dxa"/>
            <w:vMerge w:val="restart"/>
            <w:shd w:val="clear" w:color="auto" w:fill="auto"/>
            <w:vAlign w:val="center"/>
            <w:hideMark/>
          </w:tcPr>
          <w:p w14:paraId="44E85435" w14:textId="77777777" w:rsidR="001721AB" w:rsidRPr="0045221F" w:rsidRDefault="001721AB" w:rsidP="001721AB">
            <w:pPr>
              <w:jc w:val="center"/>
              <w:rPr>
                <w:rFonts w:ascii="Calibri" w:hAnsi="Calibri" w:cs="Calibri"/>
                <w:sz w:val="18"/>
                <w:szCs w:val="18"/>
              </w:rPr>
            </w:pPr>
            <w:r w:rsidRPr="0045221F">
              <w:rPr>
                <w:rFonts w:ascii="Calibri" w:hAnsi="Calibri" w:cs="Calibri"/>
                <w:sz w:val="18"/>
                <w:szCs w:val="18"/>
              </w:rPr>
              <w:t>Numri i institucioneve t</w:t>
            </w:r>
            <w:r w:rsidR="009F57EE" w:rsidRPr="0045221F">
              <w:rPr>
                <w:rFonts w:ascii="Calibri" w:hAnsi="Calibri" w:cs="Calibri"/>
                <w:sz w:val="18"/>
                <w:szCs w:val="18"/>
              </w:rPr>
              <w:t>ë</w:t>
            </w:r>
            <w:r w:rsidRPr="0045221F">
              <w:rPr>
                <w:rFonts w:ascii="Calibri" w:hAnsi="Calibri" w:cs="Calibri"/>
                <w:sz w:val="18"/>
                <w:szCs w:val="18"/>
              </w:rPr>
              <w:t xml:space="preserve"> sh</w:t>
            </w:r>
            <w:r w:rsidR="009F57EE" w:rsidRPr="0045221F">
              <w:rPr>
                <w:rFonts w:ascii="Calibri" w:hAnsi="Calibri" w:cs="Calibri"/>
                <w:sz w:val="18"/>
                <w:szCs w:val="18"/>
              </w:rPr>
              <w:t>ë</w:t>
            </w:r>
            <w:r w:rsidRPr="0045221F">
              <w:rPr>
                <w:rFonts w:ascii="Calibri" w:hAnsi="Calibri" w:cs="Calibri"/>
                <w:sz w:val="18"/>
                <w:szCs w:val="18"/>
              </w:rPr>
              <w:t>rbyera</w:t>
            </w:r>
          </w:p>
        </w:tc>
      </w:tr>
      <w:tr w:rsidR="0045221F" w:rsidRPr="0045221F" w14:paraId="11E33DB8" w14:textId="77777777" w:rsidTr="003451E1">
        <w:trPr>
          <w:trHeight w:val="293"/>
        </w:trPr>
        <w:tc>
          <w:tcPr>
            <w:tcW w:w="1555" w:type="dxa"/>
            <w:vMerge/>
            <w:vAlign w:val="center"/>
            <w:hideMark/>
          </w:tcPr>
          <w:p w14:paraId="5539715D" w14:textId="77777777" w:rsidR="001721AB" w:rsidRPr="0045221F" w:rsidRDefault="001721AB" w:rsidP="001721AB">
            <w:pPr>
              <w:rPr>
                <w:rFonts w:ascii="Calibri" w:hAnsi="Calibri" w:cs="Calibri"/>
                <w:sz w:val="18"/>
                <w:szCs w:val="18"/>
              </w:rPr>
            </w:pPr>
          </w:p>
        </w:tc>
        <w:tc>
          <w:tcPr>
            <w:tcW w:w="1134" w:type="dxa"/>
            <w:vMerge/>
            <w:vAlign w:val="center"/>
            <w:hideMark/>
          </w:tcPr>
          <w:p w14:paraId="17BED68D" w14:textId="77777777" w:rsidR="001721AB" w:rsidRPr="0045221F" w:rsidRDefault="001721AB" w:rsidP="001721AB">
            <w:pPr>
              <w:rPr>
                <w:rFonts w:ascii="Calibri" w:hAnsi="Calibri" w:cs="Calibri"/>
                <w:sz w:val="18"/>
                <w:szCs w:val="18"/>
              </w:rPr>
            </w:pPr>
          </w:p>
        </w:tc>
        <w:tc>
          <w:tcPr>
            <w:tcW w:w="1417" w:type="dxa"/>
            <w:vMerge/>
            <w:vAlign w:val="center"/>
            <w:hideMark/>
          </w:tcPr>
          <w:p w14:paraId="0F39A9EE" w14:textId="77777777" w:rsidR="001721AB" w:rsidRPr="0045221F" w:rsidRDefault="001721AB" w:rsidP="001721AB">
            <w:pPr>
              <w:rPr>
                <w:rFonts w:ascii="Calibri" w:hAnsi="Calibri" w:cs="Calibri"/>
                <w:sz w:val="18"/>
                <w:szCs w:val="18"/>
              </w:rPr>
            </w:pPr>
          </w:p>
        </w:tc>
        <w:tc>
          <w:tcPr>
            <w:tcW w:w="1134" w:type="dxa"/>
            <w:vMerge/>
            <w:vAlign w:val="center"/>
            <w:hideMark/>
          </w:tcPr>
          <w:p w14:paraId="3238C69C" w14:textId="77777777" w:rsidR="001721AB" w:rsidRPr="0045221F" w:rsidRDefault="001721AB" w:rsidP="001721AB">
            <w:pPr>
              <w:rPr>
                <w:rFonts w:ascii="Calibri" w:hAnsi="Calibri" w:cs="Calibri"/>
                <w:sz w:val="18"/>
                <w:szCs w:val="18"/>
              </w:rPr>
            </w:pPr>
          </w:p>
        </w:tc>
        <w:tc>
          <w:tcPr>
            <w:tcW w:w="1134" w:type="dxa"/>
            <w:vMerge/>
            <w:vAlign w:val="center"/>
            <w:hideMark/>
          </w:tcPr>
          <w:p w14:paraId="47281C86" w14:textId="77777777" w:rsidR="001721AB" w:rsidRPr="0045221F" w:rsidRDefault="001721AB" w:rsidP="001721AB">
            <w:pPr>
              <w:rPr>
                <w:rFonts w:ascii="Calibri" w:hAnsi="Calibri" w:cs="Calibri"/>
                <w:sz w:val="18"/>
                <w:szCs w:val="18"/>
              </w:rPr>
            </w:pPr>
          </w:p>
        </w:tc>
        <w:tc>
          <w:tcPr>
            <w:tcW w:w="1276" w:type="dxa"/>
            <w:vMerge/>
            <w:vAlign w:val="center"/>
            <w:hideMark/>
          </w:tcPr>
          <w:p w14:paraId="68DB0FF4" w14:textId="77777777" w:rsidR="001721AB" w:rsidRPr="0045221F" w:rsidRDefault="001721AB" w:rsidP="001721AB">
            <w:pPr>
              <w:rPr>
                <w:rFonts w:ascii="Calibri" w:hAnsi="Calibri" w:cs="Calibri"/>
                <w:sz w:val="18"/>
                <w:szCs w:val="18"/>
              </w:rPr>
            </w:pPr>
          </w:p>
        </w:tc>
        <w:tc>
          <w:tcPr>
            <w:tcW w:w="1417" w:type="dxa"/>
            <w:vMerge/>
            <w:vAlign w:val="center"/>
            <w:hideMark/>
          </w:tcPr>
          <w:p w14:paraId="36FFE439" w14:textId="77777777" w:rsidR="001721AB" w:rsidRPr="0045221F" w:rsidRDefault="001721AB" w:rsidP="001721AB">
            <w:pPr>
              <w:rPr>
                <w:rFonts w:ascii="Calibri" w:hAnsi="Calibri" w:cs="Calibri"/>
                <w:sz w:val="18"/>
                <w:szCs w:val="18"/>
              </w:rPr>
            </w:pPr>
          </w:p>
        </w:tc>
      </w:tr>
      <w:tr w:rsidR="00A715ED" w:rsidRPr="0045221F" w14:paraId="135D6486" w14:textId="77777777" w:rsidTr="00A715ED">
        <w:trPr>
          <w:trHeight w:val="1540"/>
        </w:trPr>
        <w:tc>
          <w:tcPr>
            <w:tcW w:w="1555" w:type="dxa"/>
            <w:shd w:val="clear" w:color="auto" w:fill="auto"/>
            <w:noWrap/>
            <w:vAlign w:val="center"/>
            <w:hideMark/>
          </w:tcPr>
          <w:p w14:paraId="55C37B9B" w14:textId="4AF8856B" w:rsidR="00A715ED" w:rsidRPr="0045221F" w:rsidRDefault="00A715ED" w:rsidP="00A715ED">
            <w:pPr>
              <w:jc w:val="center"/>
              <w:rPr>
                <w:rFonts w:ascii="Calibri" w:hAnsi="Calibri" w:cs="Calibri"/>
                <w:sz w:val="18"/>
                <w:szCs w:val="18"/>
              </w:rPr>
            </w:pPr>
            <w:r>
              <w:rPr>
                <w:rFonts w:ascii="Calibri" w:hAnsi="Calibri" w:cs="Calibri"/>
                <w:sz w:val="18"/>
                <w:szCs w:val="18"/>
              </w:rPr>
              <w:t>Operatori Nr</w:t>
            </w:r>
            <w:r w:rsidRPr="0045221F">
              <w:rPr>
                <w:rFonts w:ascii="Calibri" w:hAnsi="Calibri" w:cs="Calibri"/>
                <w:sz w:val="18"/>
                <w:szCs w:val="18"/>
              </w:rPr>
              <w:t>.1</w:t>
            </w:r>
          </w:p>
        </w:tc>
        <w:tc>
          <w:tcPr>
            <w:tcW w:w="1134" w:type="dxa"/>
            <w:shd w:val="clear" w:color="auto" w:fill="auto"/>
            <w:noWrap/>
            <w:vAlign w:val="center"/>
            <w:hideMark/>
          </w:tcPr>
          <w:p w14:paraId="4769D940"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8786</w:t>
            </w:r>
          </w:p>
        </w:tc>
        <w:tc>
          <w:tcPr>
            <w:tcW w:w="1417" w:type="dxa"/>
            <w:shd w:val="clear" w:color="auto" w:fill="auto"/>
            <w:noWrap/>
            <w:vAlign w:val="center"/>
            <w:hideMark/>
          </w:tcPr>
          <w:p w14:paraId="407A7314" w14:textId="77777777" w:rsidR="00A715ED" w:rsidRDefault="00A715ED" w:rsidP="00A715ED">
            <w:pPr>
              <w:jc w:val="center"/>
              <w:rPr>
                <w:rFonts w:ascii="Calibri" w:hAnsi="Calibri" w:cs="Calibri"/>
                <w:sz w:val="18"/>
                <w:szCs w:val="18"/>
              </w:rPr>
            </w:pPr>
          </w:p>
          <w:p w14:paraId="349DA56D" w14:textId="77777777" w:rsidR="00A715ED" w:rsidRDefault="00A715ED" w:rsidP="00A715ED">
            <w:pPr>
              <w:jc w:val="center"/>
              <w:rPr>
                <w:rFonts w:ascii="Calibri" w:hAnsi="Calibri" w:cs="Calibri"/>
                <w:sz w:val="18"/>
                <w:szCs w:val="18"/>
              </w:rPr>
            </w:pPr>
          </w:p>
          <w:p w14:paraId="3FD5FBFD"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7447</w:t>
            </w:r>
          </w:p>
          <w:p w14:paraId="0F30F0CE" w14:textId="54A91209" w:rsidR="00A715ED" w:rsidRPr="0045221F" w:rsidRDefault="00A715ED" w:rsidP="00A715ED">
            <w:pPr>
              <w:jc w:val="center"/>
              <w:rPr>
                <w:rFonts w:ascii="Calibri" w:hAnsi="Calibri" w:cs="Calibri"/>
                <w:sz w:val="18"/>
                <w:szCs w:val="18"/>
              </w:rPr>
            </w:pPr>
          </w:p>
          <w:p w14:paraId="42C05453" w14:textId="5709B772" w:rsidR="00A715ED" w:rsidRPr="0045221F" w:rsidRDefault="00A715ED" w:rsidP="00A715ED">
            <w:pPr>
              <w:jc w:val="center"/>
              <w:rPr>
                <w:rFonts w:ascii="Calibri" w:hAnsi="Calibri" w:cs="Calibri"/>
                <w:sz w:val="18"/>
                <w:szCs w:val="18"/>
              </w:rPr>
            </w:pPr>
          </w:p>
        </w:tc>
        <w:tc>
          <w:tcPr>
            <w:tcW w:w="1134" w:type="dxa"/>
            <w:shd w:val="clear" w:color="auto" w:fill="auto"/>
            <w:noWrap/>
            <w:vAlign w:val="center"/>
            <w:hideMark/>
          </w:tcPr>
          <w:p w14:paraId="676FD974"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1596</w:t>
            </w:r>
          </w:p>
        </w:tc>
        <w:tc>
          <w:tcPr>
            <w:tcW w:w="1134" w:type="dxa"/>
            <w:shd w:val="clear" w:color="auto" w:fill="auto"/>
            <w:noWrap/>
            <w:vAlign w:val="center"/>
            <w:hideMark/>
          </w:tcPr>
          <w:p w14:paraId="15778F50" w14:textId="77777777" w:rsidR="00A715ED" w:rsidRDefault="00A715ED" w:rsidP="00A715ED">
            <w:pPr>
              <w:jc w:val="center"/>
              <w:rPr>
                <w:rFonts w:ascii="Calibri" w:hAnsi="Calibri" w:cs="Calibri"/>
                <w:sz w:val="18"/>
                <w:szCs w:val="18"/>
              </w:rPr>
            </w:pPr>
          </w:p>
          <w:p w14:paraId="26C1B287" w14:textId="77777777" w:rsidR="00A715ED" w:rsidRDefault="00A715ED" w:rsidP="00A715ED">
            <w:pPr>
              <w:jc w:val="center"/>
              <w:rPr>
                <w:rFonts w:ascii="Calibri" w:hAnsi="Calibri" w:cs="Calibri"/>
                <w:sz w:val="18"/>
                <w:szCs w:val="18"/>
              </w:rPr>
            </w:pPr>
          </w:p>
          <w:p w14:paraId="265F3A9E"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645</w:t>
            </w:r>
          </w:p>
          <w:p w14:paraId="2E5892DF" w14:textId="2ACF6B61" w:rsidR="00A715ED" w:rsidRPr="0045221F" w:rsidRDefault="00A715ED" w:rsidP="00A715ED">
            <w:pPr>
              <w:jc w:val="center"/>
              <w:rPr>
                <w:rFonts w:ascii="Calibri" w:hAnsi="Calibri" w:cs="Calibri"/>
                <w:sz w:val="18"/>
                <w:szCs w:val="18"/>
              </w:rPr>
            </w:pPr>
          </w:p>
          <w:p w14:paraId="48F62728" w14:textId="0848C9EA" w:rsidR="00A715ED" w:rsidRPr="0045221F" w:rsidRDefault="00A715ED" w:rsidP="00A715ED">
            <w:pPr>
              <w:jc w:val="center"/>
              <w:rPr>
                <w:rFonts w:ascii="Calibri" w:hAnsi="Calibri" w:cs="Calibri"/>
                <w:sz w:val="18"/>
                <w:szCs w:val="18"/>
              </w:rPr>
            </w:pPr>
          </w:p>
        </w:tc>
        <w:tc>
          <w:tcPr>
            <w:tcW w:w="1276" w:type="dxa"/>
            <w:shd w:val="clear" w:color="auto" w:fill="auto"/>
            <w:noWrap/>
            <w:vAlign w:val="center"/>
            <w:hideMark/>
          </w:tcPr>
          <w:p w14:paraId="26491894"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68</w:t>
            </w:r>
          </w:p>
        </w:tc>
        <w:tc>
          <w:tcPr>
            <w:tcW w:w="1417" w:type="dxa"/>
            <w:shd w:val="clear" w:color="auto" w:fill="auto"/>
            <w:noWrap/>
            <w:vAlign w:val="center"/>
            <w:hideMark/>
          </w:tcPr>
          <w:p w14:paraId="1693905C" w14:textId="77777777" w:rsidR="00A715ED" w:rsidRDefault="00A715ED" w:rsidP="00A715ED">
            <w:pPr>
              <w:jc w:val="center"/>
              <w:rPr>
                <w:rFonts w:ascii="Calibri" w:hAnsi="Calibri" w:cs="Calibri"/>
                <w:sz w:val="18"/>
                <w:szCs w:val="18"/>
              </w:rPr>
            </w:pPr>
          </w:p>
          <w:p w14:paraId="3615E5ED" w14:textId="77777777" w:rsidR="00A715ED" w:rsidRDefault="00A715ED" w:rsidP="00A715ED">
            <w:pPr>
              <w:jc w:val="center"/>
              <w:rPr>
                <w:rFonts w:ascii="Calibri" w:hAnsi="Calibri" w:cs="Calibri"/>
                <w:sz w:val="18"/>
                <w:szCs w:val="18"/>
              </w:rPr>
            </w:pPr>
          </w:p>
          <w:p w14:paraId="418EE4F9" w14:textId="77777777" w:rsidR="00A715ED" w:rsidRPr="0045221F" w:rsidRDefault="00A715ED" w:rsidP="00A715ED">
            <w:pPr>
              <w:jc w:val="center"/>
              <w:rPr>
                <w:rFonts w:ascii="Calibri" w:hAnsi="Calibri" w:cs="Calibri"/>
                <w:sz w:val="18"/>
                <w:szCs w:val="18"/>
              </w:rPr>
            </w:pPr>
            <w:r>
              <w:rPr>
                <w:rFonts w:ascii="Calibri" w:hAnsi="Calibri" w:cs="Calibri"/>
                <w:sz w:val="18"/>
                <w:szCs w:val="18"/>
              </w:rPr>
              <w:t>68</w:t>
            </w:r>
          </w:p>
          <w:p w14:paraId="21F2EB57" w14:textId="6B76D34C" w:rsidR="00A715ED" w:rsidRPr="0045221F" w:rsidRDefault="00A715ED" w:rsidP="00A715ED">
            <w:pPr>
              <w:jc w:val="center"/>
              <w:rPr>
                <w:rFonts w:ascii="Calibri" w:hAnsi="Calibri" w:cs="Calibri"/>
                <w:sz w:val="18"/>
                <w:szCs w:val="18"/>
              </w:rPr>
            </w:pPr>
          </w:p>
          <w:p w14:paraId="5D40A095" w14:textId="4E2BF574" w:rsidR="00A715ED" w:rsidRPr="0045221F" w:rsidRDefault="00A715ED" w:rsidP="00A715ED">
            <w:pPr>
              <w:jc w:val="center"/>
              <w:rPr>
                <w:rFonts w:ascii="Calibri" w:hAnsi="Calibri" w:cs="Calibri"/>
                <w:sz w:val="18"/>
                <w:szCs w:val="18"/>
              </w:rPr>
            </w:pPr>
          </w:p>
        </w:tc>
      </w:tr>
    </w:tbl>
    <w:p w14:paraId="2DA37D1D" w14:textId="77777777" w:rsidR="007D7D6A" w:rsidRPr="000B5D78" w:rsidRDefault="000B5D78" w:rsidP="000B5D78">
      <w:pPr>
        <w:spacing w:before="120" w:after="120"/>
        <w:jc w:val="both"/>
        <w:rPr>
          <w:rFonts w:asciiTheme="minorHAnsi" w:hAnsiTheme="minorHAnsi" w:cstheme="minorHAnsi"/>
          <w:szCs w:val="22"/>
          <w:lang w:val="eu-ES"/>
        </w:rPr>
      </w:pPr>
      <w:r w:rsidRPr="000B5D78">
        <w:rPr>
          <w:rFonts w:asciiTheme="minorHAnsi" w:hAnsiTheme="minorHAnsi"/>
          <w:szCs w:val="22"/>
          <w:lang w:val="eu-ES"/>
        </w:rPr>
        <w:t xml:space="preserve">Mbulimi me shërbim i mbledhjes së mbeturinave komunale në të gjitha lokalitetet e komunës së </w:t>
      </w:r>
      <w:r>
        <w:rPr>
          <w:rFonts w:asciiTheme="minorHAnsi" w:hAnsiTheme="minorHAnsi"/>
          <w:szCs w:val="22"/>
          <w:lang w:val="eu-ES"/>
        </w:rPr>
        <w:t>Gllogocit</w:t>
      </w:r>
      <w:r w:rsidRPr="000B5D78">
        <w:rPr>
          <w:rFonts w:asciiTheme="minorHAnsi" w:hAnsiTheme="minorHAnsi"/>
          <w:szCs w:val="22"/>
          <w:lang w:val="eu-ES"/>
        </w:rPr>
        <w:t xml:space="preserve"> është dhënë në tabelën në vijim</w:t>
      </w:r>
    </w:p>
    <w:tbl>
      <w:tblPr>
        <w:tblW w:w="5700" w:type="pct"/>
        <w:tblInd w:w="-34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43"/>
        <w:gridCol w:w="1666"/>
        <w:gridCol w:w="877"/>
        <w:gridCol w:w="1054"/>
        <w:gridCol w:w="1142"/>
        <w:gridCol w:w="1319"/>
        <w:gridCol w:w="1140"/>
        <w:gridCol w:w="1319"/>
        <w:gridCol w:w="1313"/>
      </w:tblGrid>
      <w:tr w:rsidR="003451E1" w:rsidRPr="00DE677E" w14:paraId="49C2BFAB" w14:textId="77777777" w:rsidTr="0082303E">
        <w:trPr>
          <w:gridAfter w:val="1"/>
          <w:wAfter w:w="639" w:type="pct"/>
          <w:trHeight w:val="388"/>
        </w:trPr>
        <w:tc>
          <w:tcPr>
            <w:tcW w:w="4361" w:type="pct"/>
            <w:gridSpan w:val="8"/>
            <w:shd w:val="clear" w:color="auto" w:fill="auto"/>
            <w:vAlign w:val="center"/>
          </w:tcPr>
          <w:p w14:paraId="74039D9F" w14:textId="77777777" w:rsidR="003451E1" w:rsidRDefault="0040204F" w:rsidP="008F5F33">
            <w:pPr>
              <w:jc w:val="center"/>
              <w:rPr>
                <w:rFonts w:asciiTheme="minorHAnsi" w:hAnsiTheme="minorHAnsi" w:cstheme="minorHAnsi"/>
                <w:b/>
                <w:bCs/>
                <w:sz w:val="18"/>
                <w:szCs w:val="18"/>
              </w:rPr>
            </w:pPr>
            <w:r>
              <w:rPr>
                <w:rFonts w:asciiTheme="minorHAnsi" w:hAnsiTheme="minorHAnsi" w:cstheme="minorHAnsi"/>
                <w:b/>
                <w:bCs/>
                <w:sz w:val="18"/>
                <w:szCs w:val="18"/>
              </w:rPr>
              <w:t xml:space="preserve">Tabela </w:t>
            </w:r>
            <w:r w:rsidR="008F5F33">
              <w:rPr>
                <w:rFonts w:asciiTheme="minorHAnsi" w:hAnsiTheme="minorHAnsi" w:cstheme="minorHAnsi"/>
                <w:b/>
                <w:bCs/>
                <w:sz w:val="18"/>
                <w:szCs w:val="18"/>
              </w:rPr>
              <w:t>19</w:t>
            </w:r>
            <w:r>
              <w:rPr>
                <w:rFonts w:asciiTheme="minorHAnsi" w:hAnsiTheme="minorHAnsi" w:cstheme="minorHAnsi"/>
                <w:b/>
                <w:bCs/>
                <w:sz w:val="18"/>
                <w:szCs w:val="18"/>
              </w:rPr>
              <w:t xml:space="preserve">: </w:t>
            </w:r>
            <w:r w:rsidR="003451E1">
              <w:rPr>
                <w:rFonts w:asciiTheme="minorHAnsi" w:hAnsiTheme="minorHAnsi" w:cstheme="minorHAnsi"/>
                <w:b/>
                <w:bCs/>
                <w:sz w:val="18"/>
                <w:szCs w:val="18"/>
              </w:rPr>
              <w:t>Mbulimi i ofrimit të shërbimit për EF sipas vendbanimit</w:t>
            </w:r>
          </w:p>
        </w:tc>
      </w:tr>
      <w:tr w:rsidR="00B56F23" w:rsidRPr="00FC25DF" w14:paraId="579E9365" w14:textId="77777777" w:rsidTr="009656D6">
        <w:trPr>
          <w:gridAfter w:val="1"/>
          <w:wAfter w:w="639" w:type="pct"/>
          <w:trHeight w:val="542"/>
        </w:trPr>
        <w:tc>
          <w:tcPr>
            <w:tcW w:w="215" w:type="pct"/>
            <w:shd w:val="clear" w:color="auto" w:fill="auto"/>
            <w:vAlign w:val="center"/>
            <w:hideMark/>
          </w:tcPr>
          <w:p w14:paraId="4F3FD3F8" w14:textId="77777777" w:rsidR="003451E1" w:rsidRPr="00FC25DF" w:rsidRDefault="003451E1" w:rsidP="007B2786">
            <w:pPr>
              <w:jc w:val="center"/>
              <w:rPr>
                <w:rFonts w:asciiTheme="minorHAnsi" w:eastAsia="Calibri" w:hAnsiTheme="minorHAnsi" w:cstheme="minorHAnsi"/>
                <w:sz w:val="18"/>
                <w:szCs w:val="18"/>
              </w:rPr>
            </w:pPr>
            <w:r w:rsidRPr="00FC25DF">
              <w:rPr>
                <w:rFonts w:asciiTheme="minorHAnsi" w:eastAsia="Calibri" w:hAnsiTheme="minorHAnsi" w:cstheme="minorHAnsi"/>
                <w:sz w:val="18"/>
                <w:szCs w:val="18"/>
              </w:rPr>
              <w:t>Nr.</w:t>
            </w:r>
          </w:p>
        </w:tc>
        <w:tc>
          <w:tcPr>
            <w:tcW w:w="811" w:type="pct"/>
            <w:shd w:val="clear" w:color="auto" w:fill="auto"/>
            <w:vAlign w:val="center"/>
            <w:hideMark/>
          </w:tcPr>
          <w:p w14:paraId="5EB3AA8E" w14:textId="77777777" w:rsidR="003451E1" w:rsidRPr="00FC25DF" w:rsidRDefault="003451E1" w:rsidP="007B2786">
            <w:pPr>
              <w:jc w:val="center"/>
              <w:rPr>
                <w:rFonts w:asciiTheme="minorHAnsi" w:eastAsia="Calibri" w:hAnsiTheme="minorHAnsi" w:cstheme="minorHAnsi"/>
                <w:sz w:val="18"/>
                <w:szCs w:val="18"/>
              </w:rPr>
            </w:pPr>
            <w:r w:rsidRPr="00FC25DF">
              <w:rPr>
                <w:rFonts w:asciiTheme="minorHAnsi" w:eastAsia="Calibri" w:hAnsiTheme="minorHAnsi" w:cstheme="minorHAnsi"/>
                <w:sz w:val="18"/>
                <w:szCs w:val="18"/>
              </w:rPr>
              <w:t>Vendbanimi</w:t>
            </w:r>
          </w:p>
        </w:tc>
        <w:tc>
          <w:tcPr>
            <w:tcW w:w="427" w:type="pct"/>
            <w:shd w:val="clear" w:color="auto" w:fill="auto"/>
            <w:vAlign w:val="center"/>
            <w:hideMark/>
          </w:tcPr>
          <w:p w14:paraId="2DA30525" w14:textId="77777777" w:rsidR="003451E1" w:rsidRPr="00FC25DF"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Numri i EF</w:t>
            </w:r>
          </w:p>
        </w:tc>
        <w:tc>
          <w:tcPr>
            <w:tcW w:w="513" w:type="pct"/>
            <w:shd w:val="clear" w:color="auto" w:fill="auto"/>
            <w:vAlign w:val="center"/>
            <w:hideMark/>
          </w:tcPr>
          <w:p w14:paraId="62092412" w14:textId="77777777" w:rsidR="003451E1" w:rsidRPr="00FC25DF"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Numri EF të shërbyera</w:t>
            </w:r>
          </w:p>
        </w:tc>
        <w:tc>
          <w:tcPr>
            <w:tcW w:w="556" w:type="pct"/>
            <w:vAlign w:val="center"/>
          </w:tcPr>
          <w:p w14:paraId="13B9B942" w14:textId="77777777" w:rsidR="003451E1"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Mbulimi me shërbim %</w:t>
            </w:r>
          </w:p>
        </w:tc>
        <w:tc>
          <w:tcPr>
            <w:tcW w:w="642" w:type="pct"/>
            <w:vAlign w:val="center"/>
          </w:tcPr>
          <w:p w14:paraId="5704CFF9" w14:textId="77777777" w:rsidR="003451E1"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Numri EF me ndarje në burim</w:t>
            </w:r>
          </w:p>
        </w:tc>
        <w:tc>
          <w:tcPr>
            <w:tcW w:w="555" w:type="pct"/>
            <w:vAlign w:val="center"/>
          </w:tcPr>
          <w:p w14:paraId="6EAB69BB" w14:textId="77777777" w:rsidR="003451E1"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EF me ndarje në burim %</w:t>
            </w:r>
          </w:p>
        </w:tc>
        <w:tc>
          <w:tcPr>
            <w:tcW w:w="642" w:type="pct"/>
          </w:tcPr>
          <w:p w14:paraId="410428D0" w14:textId="77777777" w:rsidR="003451E1" w:rsidRDefault="003451E1" w:rsidP="007B2786">
            <w:pPr>
              <w:jc w:val="center"/>
              <w:rPr>
                <w:rFonts w:asciiTheme="minorHAnsi" w:eastAsia="Calibri" w:hAnsiTheme="minorHAnsi" w:cstheme="minorHAnsi"/>
                <w:sz w:val="18"/>
                <w:szCs w:val="18"/>
              </w:rPr>
            </w:pPr>
            <w:r>
              <w:rPr>
                <w:rFonts w:asciiTheme="minorHAnsi" w:eastAsia="Calibri" w:hAnsiTheme="minorHAnsi" w:cstheme="minorHAnsi"/>
                <w:sz w:val="18"/>
                <w:szCs w:val="18"/>
              </w:rPr>
              <w:t>Llo</w:t>
            </w:r>
            <w:r w:rsidR="0001349A">
              <w:rPr>
                <w:rFonts w:asciiTheme="minorHAnsi" w:eastAsia="Calibri" w:hAnsiTheme="minorHAnsi" w:cstheme="minorHAnsi"/>
                <w:sz w:val="18"/>
                <w:szCs w:val="18"/>
              </w:rPr>
              <w:t>j</w:t>
            </w:r>
            <w:r>
              <w:rPr>
                <w:rFonts w:asciiTheme="minorHAnsi" w:eastAsia="Calibri" w:hAnsiTheme="minorHAnsi" w:cstheme="minorHAnsi"/>
                <w:sz w:val="18"/>
                <w:szCs w:val="18"/>
              </w:rPr>
              <w:t>i i ndarjes s</w:t>
            </w:r>
            <w:r w:rsidR="00102A76">
              <w:rPr>
                <w:rFonts w:asciiTheme="minorHAnsi" w:eastAsia="Calibri" w:hAnsiTheme="minorHAnsi" w:cstheme="minorHAnsi"/>
                <w:sz w:val="18"/>
                <w:szCs w:val="18"/>
              </w:rPr>
              <w:t>ë</w:t>
            </w:r>
            <w:r>
              <w:rPr>
                <w:rFonts w:asciiTheme="minorHAnsi" w:eastAsia="Calibri" w:hAnsiTheme="minorHAnsi" w:cstheme="minorHAnsi"/>
                <w:sz w:val="18"/>
                <w:szCs w:val="18"/>
              </w:rPr>
              <w:t xml:space="preserve"> mbeturinave</w:t>
            </w:r>
            <w:r w:rsidR="00BD2C70">
              <w:rPr>
                <w:rStyle w:val="FootnoteReference"/>
                <w:rFonts w:asciiTheme="minorHAnsi" w:eastAsia="Calibri" w:hAnsiTheme="minorHAnsi" w:cstheme="minorHAnsi"/>
                <w:sz w:val="18"/>
                <w:szCs w:val="18"/>
              </w:rPr>
              <w:footnoteReference w:id="23"/>
            </w:r>
          </w:p>
        </w:tc>
      </w:tr>
      <w:tr w:rsidR="00B56F23" w:rsidRPr="007D7D6A" w14:paraId="5E094655" w14:textId="77777777" w:rsidTr="00A365E8">
        <w:trPr>
          <w:trHeight w:val="710"/>
        </w:trPr>
        <w:tc>
          <w:tcPr>
            <w:tcW w:w="215" w:type="pct"/>
            <w:shd w:val="clear" w:color="auto" w:fill="auto"/>
            <w:noWrap/>
          </w:tcPr>
          <w:p w14:paraId="79896FBE" w14:textId="77777777" w:rsidR="007D7D6A" w:rsidRPr="00B56F23" w:rsidRDefault="007D7D6A" w:rsidP="007D7D6A">
            <w:pPr>
              <w:jc w:val="right"/>
              <w:rPr>
                <w:rFonts w:asciiTheme="minorHAnsi" w:eastAsia="Calibri" w:hAnsiTheme="minorHAnsi" w:cstheme="minorHAnsi"/>
                <w:sz w:val="18"/>
                <w:szCs w:val="18"/>
              </w:rPr>
            </w:pPr>
          </w:p>
          <w:p w14:paraId="2890B500"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w:t>
            </w:r>
          </w:p>
        </w:tc>
        <w:tc>
          <w:tcPr>
            <w:tcW w:w="811" w:type="pct"/>
            <w:shd w:val="clear" w:color="auto" w:fill="auto"/>
            <w:noWrap/>
            <w:vAlign w:val="center"/>
          </w:tcPr>
          <w:p w14:paraId="527C86E8" w14:textId="77777777" w:rsidR="007D7D6A" w:rsidRPr="00B56F23" w:rsidRDefault="007D7D6A" w:rsidP="007D7D6A">
            <w:pPr>
              <w:jc w:val="center"/>
              <w:rPr>
                <w:rFonts w:asciiTheme="minorHAnsi" w:eastAsia="Calibri" w:hAnsiTheme="minorHAnsi" w:cstheme="minorHAnsi"/>
                <w:sz w:val="18"/>
                <w:szCs w:val="18"/>
              </w:rPr>
            </w:pPr>
            <w:r w:rsidRPr="00B56F23">
              <w:rPr>
                <w:rFonts w:asciiTheme="minorHAnsi" w:eastAsia="Calibri" w:hAnsiTheme="minorHAnsi" w:cstheme="minorHAnsi"/>
                <w:sz w:val="18"/>
                <w:szCs w:val="18"/>
              </w:rPr>
              <w:t>Gllogoc (blloqet, Drenasi 1 &amp;2, Lagjia Feronikelit)</w:t>
            </w:r>
          </w:p>
        </w:tc>
        <w:tc>
          <w:tcPr>
            <w:tcW w:w="427" w:type="pct"/>
            <w:shd w:val="clear" w:color="auto" w:fill="auto"/>
            <w:noWrap/>
            <w:vAlign w:val="center"/>
          </w:tcPr>
          <w:p w14:paraId="0E505E2E" w14:textId="77777777" w:rsidR="007D7D6A" w:rsidRPr="00B56F23" w:rsidRDefault="007D7D6A" w:rsidP="00A365E8">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983</w:t>
            </w:r>
          </w:p>
        </w:tc>
        <w:tc>
          <w:tcPr>
            <w:tcW w:w="513" w:type="pct"/>
            <w:vAlign w:val="center"/>
          </w:tcPr>
          <w:p w14:paraId="3C39D3C4" w14:textId="77777777" w:rsidR="007D7D6A" w:rsidRPr="00B56F23" w:rsidRDefault="007D7D6A" w:rsidP="00A365E8">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320</w:t>
            </w:r>
          </w:p>
        </w:tc>
        <w:tc>
          <w:tcPr>
            <w:tcW w:w="556" w:type="pct"/>
            <w:shd w:val="clear" w:color="auto" w:fill="auto"/>
            <w:noWrap/>
            <w:vAlign w:val="center"/>
            <w:hideMark/>
          </w:tcPr>
          <w:p w14:paraId="117DE3DE" w14:textId="77777777" w:rsidR="007D7D6A" w:rsidRPr="00B56F23" w:rsidRDefault="007D7D6A" w:rsidP="00A365E8">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1011</w:t>
            </w:r>
          </w:p>
        </w:tc>
        <w:tc>
          <w:tcPr>
            <w:tcW w:w="642" w:type="pct"/>
            <w:vAlign w:val="center"/>
          </w:tcPr>
          <w:p w14:paraId="1A9A00BD" w14:textId="77777777" w:rsidR="00A365E8" w:rsidRDefault="00A365E8" w:rsidP="00A365E8">
            <w:pPr>
              <w:jc w:val="right"/>
              <w:rPr>
                <w:rFonts w:asciiTheme="minorHAnsi" w:eastAsia="Calibri" w:hAnsiTheme="minorHAnsi" w:cstheme="minorHAnsi"/>
                <w:sz w:val="18"/>
                <w:szCs w:val="18"/>
              </w:rPr>
            </w:pPr>
          </w:p>
          <w:p w14:paraId="259B7113" w14:textId="77777777" w:rsidR="007D7D6A" w:rsidRPr="00B56F23" w:rsidRDefault="007D7D6A" w:rsidP="00A365E8">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102.85</w:t>
            </w:r>
          </w:p>
          <w:p w14:paraId="574DACEF" w14:textId="77777777" w:rsidR="007D7D6A" w:rsidRPr="00B56F23" w:rsidRDefault="007D7D6A" w:rsidP="00A365E8">
            <w:pPr>
              <w:jc w:val="right"/>
              <w:rPr>
                <w:rFonts w:asciiTheme="minorHAnsi" w:eastAsia="Calibri" w:hAnsiTheme="minorHAnsi" w:cstheme="minorHAnsi"/>
                <w:sz w:val="18"/>
                <w:szCs w:val="18"/>
              </w:rPr>
            </w:pPr>
          </w:p>
        </w:tc>
        <w:tc>
          <w:tcPr>
            <w:tcW w:w="555" w:type="pct"/>
            <w:vAlign w:val="center"/>
          </w:tcPr>
          <w:p w14:paraId="6E278C7F" w14:textId="77777777" w:rsidR="007D7D6A" w:rsidRPr="00B56F23" w:rsidRDefault="007D7D6A" w:rsidP="00A365E8">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657</w:t>
            </w:r>
          </w:p>
        </w:tc>
        <w:tc>
          <w:tcPr>
            <w:tcW w:w="642" w:type="pct"/>
            <w:vAlign w:val="center"/>
          </w:tcPr>
          <w:p w14:paraId="7E45C76A" w14:textId="77777777" w:rsidR="007D7D6A" w:rsidRPr="00B56F23" w:rsidRDefault="007D7D6A" w:rsidP="00A365E8">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65%</w:t>
            </w:r>
          </w:p>
        </w:tc>
        <w:tc>
          <w:tcPr>
            <w:tcW w:w="639" w:type="pct"/>
            <w:vAlign w:val="center"/>
          </w:tcPr>
          <w:p w14:paraId="56002145" w14:textId="77777777" w:rsidR="007D7D6A" w:rsidRPr="00B56F23" w:rsidRDefault="007D7D6A" w:rsidP="007D7D6A">
            <w:pPr>
              <w:jc w:val="center"/>
              <w:rPr>
                <w:rFonts w:asciiTheme="minorHAnsi" w:eastAsia="Calibri" w:hAnsiTheme="minorHAnsi" w:cstheme="minorHAnsi"/>
                <w:sz w:val="18"/>
                <w:szCs w:val="18"/>
              </w:rPr>
            </w:pPr>
            <w:r w:rsidRPr="00B56F23">
              <w:rPr>
                <w:rFonts w:asciiTheme="minorHAnsi" w:eastAsia="Calibri" w:hAnsiTheme="minorHAnsi" w:cstheme="minorHAnsi"/>
                <w:sz w:val="18"/>
                <w:szCs w:val="18"/>
              </w:rPr>
              <w:t>Leter, Plastike, Metal dhe Organike</w:t>
            </w:r>
          </w:p>
        </w:tc>
      </w:tr>
      <w:tr w:rsidR="00B56F23" w:rsidRPr="007D7D6A" w14:paraId="2D69FF33" w14:textId="77777777" w:rsidTr="0082303E">
        <w:trPr>
          <w:trHeight w:val="239"/>
        </w:trPr>
        <w:tc>
          <w:tcPr>
            <w:tcW w:w="215" w:type="pct"/>
            <w:shd w:val="clear" w:color="auto" w:fill="auto"/>
            <w:noWrap/>
            <w:hideMark/>
          </w:tcPr>
          <w:p w14:paraId="24DC04CB"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 xml:space="preserve">2 </w:t>
            </w:r>
          </w:p>
        </w:tc>
        <w:tc>
          <w:tcPr>
            <w:tcW w:w="811" w:type="pct"/>
            <w:shd w:val="clear" w:color="auto" w:fill="auto"/>
            <w:noWrap/>
            <w:hideMark/>
          </w:tcPr>
          <w:p w14:paraId="27B0B863"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Llapushnik</w:t>
            </w:r>
          </w:p>
        </w:tc>
        <w:tc>
          <w:tcPr>
            <w:tcW w:w="427" w:type="pct"/>
            <w:shd w:val="clear" w:color="auto" w:fill="auto"/>
            <w:noWrap/>
            <w:hideMark/>
          </w:tcPr>
          <w:p w14:paraId="419E833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528</w:t>
            </w:r>
          </w:p>
        </w:tc>
        <w:tc>
          <w:tcPr>
            <w:tcW w:w="513" w:type="pct"/>
          </w:tcPr>
          <w:p w14:paraId="791D636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266</w:t>
            </w:r>
          </w:p>
        </w:tc>
        <w:tc>
          <w:tcPr>
            <w:tcW w:w="556" w:type="pct"/>
            <w:shd w:val="clear" w:color="auto" w:fill="auto"/>
            <w:noWrap/>
            <w:hideMark/>
          </w:tcPr>
          <w:p w14:paraId="777B084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418</w:t>
            </w:r>
          </w:p>
        </w:tc>
        <w:tc>
          <w:tcPr>
            <w:tcW w:w="642" w:type="pct"/>
          </w:tcPr>
          <w:p w14:paraId="45F9B641" w14:textId="77777777" w:rsidR="007D7D6A" w:rsidRPr="00B56F23" w:rsidRDefault="007D7D6A" w:rsidP="007D7D6A">
            <w:pPr>
              <w:jc w:val="right"/>
              <w:rPr>
                <w:rFonts w:asciiTheme="minorHAnsi" w:hAnsiTheme="minorHAnsi" w:cs="Calibri"/>
                <w:color w:val="000000"/>
                <w:sz w:val="18"/>
                <w:szCs w:val="18"/>
              </w:rPr>
            </w:pPr>
            <w:r w:rsidRPr="00B56F23">
              <w:rPr>
                <w:rFonts w:asciiTheme="minorHAnsi" w:hAnsiTheme="minorHAnsi" w:cs="Calibri"/>
                <w:color w:val="000000"/>
                <w:sz w:val="18"/>
                <w:szCs w:val="18"/>
              </w:rPr>
              <w:t xml:space="preserve">        79.17 </w:t>
            </w:r>
          </w:p>
        </w:tc>
        <w:tc>
          <w:tcPr>
            <w:tcW w:w="555" w:type="pct"/>
          </w:tcPr>
          <w:p w14:paraId="17D1BE7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483E54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3004BD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A7410A4" w14:textId="77777777" w:rsidTr="0082303E">
        <w:trPr>
          <w:trHeight w:val="239"/>
        </w:trPr>
        <w:tc>
          <w:tcPr>
            <w:tcW w:w="215" w:type="pct"/>
            <w:shd w:val="clear" w:color="auto" w:fill="auto"/>
            <w:noWrap/>
          </w:tcPr>
          <w:p w14:paraId="567012AE"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w:t>
            </w:r>
          </w:p>
        </w:tc>
        <w:tc>
          <w:tcPr>
            <w:tcW w:w="811" w:type="pct"/>
            <w:shd w:val="clear" w:color="auto" w:fill="auto"/>
            <w:noWrap/>
            <w:hideMark/>
          </w:tcPr>
          <w:p w14:paraId="24897E2C"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Arllat</w:t>
            </w:r>
          </w:p>
        </w:tc>
        <w:tc>
          <w:tcPr>
            <w:tcW w:w="427" w:type="pct"/>
            <w:shd w:val="clear" w:color="auto" w:fill="auto"/>
            <w:noWrap/>
            <w:hideMark/>
          </w:tcPr>
          <w:p w14:paraId="49BA131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427</w:t>
            </w:r>
          </w:p>
        </w:tc>
        <w:tc>
          <w:tcPr>
            <w:tcW w:w="513" w:type="pct"/>
          </w:tcPr>
          <w:p w14:paraId="027BEAB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153</w:t>
            </w:r>
          </w:p>
        </w:tc>
        <w:tc>
          <w:tcPr>
            <w:tcW w:w="556" w:type="pct"/>
            <w:shd w:val="clear" w:color="auto" w:fill="auto"/>
            <w:noWrap/>
            <w:hideMark/>
          </w:tcPr>
          <w:p w14:paraId="66E77A1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344</w:t>
            </w:r>
          </w:p>
        </w:tc>
        <w:tc>
          <w:tcPr>
            <w:tcW w:w="642" w:type="pct"/>
          </w:tcPr>
          <w:p w14:paraId="5944A75E" w14:textId="77777777" w:rsidR="007D7D6A" w:rsidRPr="00B56F23" w:rsidRDefault="007D7D6A" w:rsidP="007D7D6A">
            <w:pPr>
              <w:jc w:val="right"/>
              <w:rPr>
                <w:rFonts w:asciiTheme="minorHAnsi" w:hAnsiTheme="minorHAnsi" w:cs="Calibri"/>
                <w:color w:val="000000"/>
                <w:sz w:val="18"/>
                <w:szCs w:val="18"/>
              </w:rPr>
            </w:pPr>
            <w:r w:rsidRPr="00B56F23">
              <w:rPr>
                <w:rFonts w:asciiTheme="minorHAnsi" w:hAnsiTheme="minorHAnsi" w:cs="Calibri"/>
                <w:color w:val="000000"/>
                <w:sz w:val="18"/>
                <w:szCs w:val="18"/>
              </w:rPr>
              <w:t xml:space="preserve">        80.56 </w:t>
            </w:r>
          </w:p>
        </w:tc>
        <w:tc>
          <w:tcPr>
            <w:tcW w:w="555" w:type="pct"/>
          </w:tcPr>
          <w:p w14:paraId="39D5A32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53E0FF7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79B61C9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8643294" w14:textId="77777777" w:rsidTr="0082303E">
        <w:trPr>
          <w:trHeight w:val="239"/>
        </w:trPr>
        <w:tc>
          <w:tcPr>
            <w:tcW w:w="215" w:type="pct"/>
            <w:shd w:val="clear" w:color="auto" w:fill="auto"/>
            <w:noWrap/>
          </w:tcPr>
          <w:p w14:paraId="31AF558C"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w:t>
            </w:r>
          </w:p>
        </w:tc>
        <w:tc>
          <w:tcPr>
            <w:tcW w:w="811" w:type="pct"/>
            <w:shd w:val="clear" w:color="auto" w:fill="auto"/>
            <w:noWrap/>
            <w:hideMark/>
          </w:tcPr>
          <w:p w14:paraId="2E7199E7"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Negroc</w:t>
            </w:r>
          </w:p>
        </w:tc>
        <w:tc>
          <w:tcPr>
            <w:tcW w:w="427" w:type="pct"/>
            <w:shd w:val="clear" w:color="auto" w:fill="auto"/>
            <w:noWrap/>
            <w:hideMark/>
          </w:tcPr>
          <w:p w14:paraId="5729F5A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190</w:t>
            </w:r>
          </w:p>
        </w:tc>
        <w:tc>
          <w:tcPr>
            <w:tcW w:w="513" w:type="pct"/>
          </w:tcPr>
          <w:p w14:paraId="7FC2E7F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76</w:t>
            </w:r>
          </w:p>
        </w:tc>
        <w:tc>
          <w:tcPr>
            <w:tcW w:w="556" w:type="pct"/>
            <w:shd w:val="clear" w:color="auto" w:fill="auto"/>
            <w:noWrap/>
            <w:hideMark/>
          </w:tcPr>
          <w:p w14:paraId="734A64D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165</w:t>
            </w:r>
          </w:p>
        </w:tc>
        <w:tc>
          <w:tcPr>
            <w:tcW w:w="642" w:type="pct"/>
            <w:vAlign w:val="center"/>
          </w:tcPr>
          <w:p w14:paraId="080C8D0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86.84 </w:t>
            </w:r>
          </w:p>
        </w:tc>
        <w:tc>
          <w:tcPr>
            <w:tcW w:w="555" w:type="pct"/>
          </w:tcPr>
          <w:p w14:paraId="648A896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31C5072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6EB171B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341CE1B" w14:textId="77777777" w:rsidTr="0082303E">
        <w:trPr>
          <w:trHeight w:val="239"/>
        </w:trPr>
        <w:tc>
          <w:tcPr>
            <w:tcW w:w="215" w:type="pct"/>
            <w:shd w:val="clear" w:color="auto" w:fill="auto"/>
            <w:noWrap/>
          </w:tcPr>
          <w:p w14:paraId="26F51B21"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w:t>
            </w:r>
          </w:p>
        </w:tc>
        <w:tc>
          <w:tcPr>
            <w:tcW w:w="811" w:type="pct"/>
            <w:shd w:val="clear" w:color="auto" w:fill="auto"/>
            <w:noWrap/>
            <w:hideMark/>
          </w:tcPr>
          <w:p w14:paraId="241E7FC8"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Vuçak</w:t>
            </w:r>
          </w:p>
        </w:tc>
        <w:tc>
          <w:tcPr>
            <w:tcW w:w="427" w:type="pct"/>
            <w:shd w:val="clear" w:color="auto" w:fill="auto"/>
            <w:noWrap/>
            <w:hideMark/>
          </w:tcPr>
          <w:p w14:paraId="4118D76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47</w:t>
            </w:r>
          </w:p>
        </w:tc>
        <w:tc>
          <w:tcPr>
            <w:tcW w:w="513" w:type="pct"/>
          </w:tcPr>
          <w:p w14:paraId="710B4EC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28</w:t>
            </w:r>
          </w:p>
        </w:tc>
        <w:tc>
          <w:tcPr>
            <w:tcW w:w="556" w:type="pct"/>
            <w:shd w:val="clear" w:color="auto" w:fill="auto"/>
            <w:noWrap/>
            <w:hideMark/>
          </w:tcPr>
          <w:p w14:paraId="59DAC88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35</w:t>
            </w:r>
          </w:p>
        </w:tc>
        <w:tc>
          <w:tcPr>
            <w:tcW w:w="642" w:type="pct"/>
            <w:vAlign w:val="center"/>
          </w:tcPr>
          <w:p w14:paraId="394C4DA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74.47 </w:t>
            </w:r>
          </w:p>
        </w:tc>
        <w:tc>
          <w:tcPr>
            <w:tcW w:w="555" w:type="pct"/>
          </w:tcPr>
          <w:p w14:paraId="3F4B81E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4EC3D91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4A6BC3C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AFC5AF2" w14:textId="77777777" w:rsidTr="0082303E">
        <w:trPr>
          <w:trHeight w:val="239"/>
        </w:trPr>
        <w:tc>
          <w:tcPr>
            <w:tcW w:w="215" w:type="pct"/>
            <w:shd w:val="clear" w:color="auto" w:fill="auto"/>
            <w:noWrap/>
          </w:tcPr>
          <w:p w14:paraId="2E8CB97A"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lastRenderedPageBreak/>
              <w:t>6</w:t>
            </w:r>
          </w:p>
        </w:tc>
        <w:tc>
          <w:tcPr>
            <w:tcW w:w="811" w:type="pct"/>
            <w:shd w:val="clear" w:color="auto" w:fill="auto"/>
            <w:noWrap/>
            <w:hideMark/>
          </w:tcPr>
          <w:p w14:paraId="67B444BA"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Baicë</w:t>
            </w:r>
          </w:p>
        </w:tc>
        <w:tc>
          <w:tcPr>
            <w:tcW w:w="427" w:type="pct"/>
            <w:shd w:val="clear" w:color="auto" w:fill="auto"/>
            <w:noWrap/>
            <w:hideMark/>
          </w:tcPr>
          <w:p w14:paraId="09BD716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351</w:t>
            </w:r>
          </w:p>
        </w:tc>
        <w:tc>
          <w:tcPr>
            <w:tcW w:w="513" w:type="pct"/>
          </w:tcPr>
          <w:p w14:paraId="43B37FF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122</w:t>
            </w:r>
          </w:p>
        </w:tc>
        <w:tc>
          <w:tcPr>
            <w:tcW w:w="556" w:type="pct"/>
            <w:shd w:val="clear" w:color="auto" w:fill="auto"/>
            <w:noWrap/>
            <w:hideMark/>
          </w:tcPr>
          <w:p w14:paraId="5840E58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277</w:t>
            </w:r>
          </w:p>
        </w:tc>
        <w:tc>
          <w:tcPr>
            <w:tcW w:w="642" w:type="pct"/>
            <w:vAlign w:val="center"/>
          </w:tcPr>
          <w:p w14:paraId="4CB2016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78.92 </w:t>
            </w:r>
          </w:p>
        </w:tc>
        <w:tc>
          <w:tcPr>
            <w:tcW w:w="555" w:type="pct"/>
          </w:tcPr>
          <w:p w14:paraId="63EC76F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019D354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0710CFB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BB4A379" w14:textId="77777777" w:rsidTr="0082303E">
        <w:trPr>
          <w:trHeight w:val="239"/>
        </w:trPr>
        <w:tc>
          <w:tcPr>
            <w:tcW w:w="215" w:type="pct"/>
            <w:shd w:val="clear" w:color="auto" w:fill="auto"/>
            <w:noWrap/>
          </w:tcPr>
          <w:p w14:paraId="2E39CA3F"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w:t>
            </w:r>
          </w:p>
        </w:tc>
        <w:tc>
          <w:tcPr>
            <w:tcW w:w="811" w:type="pct"/>
            <w:shd w:val="clear" w:color="auto" w:fill="auto"/>
            <w:noWrap/>
            <w:hideMark/>
          </w:tcPr>
          <w:p w14:paraId="7A10AA4A"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Abri e Epërme</w:t>
            </w:r>
          </w:p>
        </w:tc>
        <w:tc>
          <w:tcPr>
            <w:tcW w:w="427" w:type="pct"/>
            <w:shd w:val="clear" w:color="auto" w:fill="auto"/>
            <w:noWrap/>
            <w:hideMark/>
          </w:tcPr>
          <w:p w14:paraId="6C61C17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224</w:t>
            </w:r>
          </w:p>
        </w:tc>
        <w:tc>
          <w:tcPr>
            <w:tcW w:w="513" w:type="pct"/>
          </w:tcPr>
          <w:p w14:paraId="7D470B8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75</w:t>
            </w:r>
          </w:p>
        </w:tc>
        <w:tc>
          <w:tcPr>
            <w:tcW w:w="556" w:type="pct"/>
            <w:shd w:val="clear" w:color="auto" w:fill="auto"/>
            <w:noWrap/>
            <w:hideMark/>
          </w:tcPr>
          <w:p w14:paraId="29912CA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143</w:t>
            </w:r>
          </w:p>
        </w:tc>
        <w:tc>
          <w:tcPr>
            <w:tcW w:w="642" w:type="pct"/>
            <w:vAlign w:val="center"/>
          </w:tcPr>
          <w:p w14:paraId="416AE5F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63.84 </w:t>
            </w:r>
          </w:p>
        </w:tc>
        <w:tc>
          <w:tcPr>
            <w:tcW w:w="555" w:type="pct"/>
          </w:tcPr>
          <w:p w14:paraId="3D04689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D2DC72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103E93B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EDB12C1" w14:textId="77777777" w:rsidTr="0082303E">
        <w:trPr>
          <w:trHeight w:val="239"/>
        </w:trPr>
        <w:tc>
          <w:tcPr>
            <w:tcW w:w="215" w:type="pct"/>
            <w:shd w:val="clear" w:color="auto" w:fill="auto"/>
            <w:noWrap/>
          </w:tcPr>
          <w:p w14:paraId="6BF03F4F"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8</w:t>
            </w:r>
          </w:p>
        </w:tc>
        <w:tc>
          <w:tcPr>
            <w:tcW w:w="811" w:type="pct"/>
            <w:shd w:val="clear" w:color="auto" w:fill="auto"/>
            <w:noWrap/>
            <w:hideMark/>
          </w:tcPr>
          <w:p w14:paraId="7AB9982E"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Tërdec</w:t>
            </w:r>
          </w:p>
        </w:tc>
        <w:tc>
          <w:tcPr>
            <w:tcW w:w="427" w:type="pct"/>
            <w:shd w:val="clear" w:color="auto" w:fill="auto"/>
            <w:noWrap/>
            <w:hideMark/>
          </w:tcPr>
          <w:p w14:paraId="3D101ED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138</w:t>
            </w:r>
          </w:p>
        </w:tc>
        <w:tc>
          <w:tcPr>
            <w:tcW w:w="513" w:type="pct"/>
          </w:tcPr>
          <w:p w14:paraId="2E7CCB6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62</w:t>
            </w:r>
          </w:p>
        </w:tc>
        <w:tc>
          <w:tcPr>
            <w:tcW w:w="556" w:type="pct"/>
            <w:shd w:val="clear" w:color="auto" w:fill="auto"/>
            <w:noWrap/>
            <w:hideMark/>
          </w:tcPr>
          <w:p w14:paraId="0493A3A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127</w:t>
            </w:r>
          </w:p>
        </w:tc>
        <w:tc>
          <w:tcPr>
            <w:tcW w:w="642" w:type="pct"/>
            <w:vAlign w:val="center"/>
          </w:tcPr>
          <w:p w14:paraId="2EF92B5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92.03 </w:t>
            </w:r>
          </w:p>
        </w:tc>
        <w:tc>
          <w:tcPr>
            <w:tcW w:w="555" w:type="pct"/>
          </w:tcPr>
          <w:p w14:paraId="28003F8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2C92349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7FF7C20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FFE2A62" w14:textId="77777777" w:rsidTr="0082303E">
        <w:trPr>
          <w:trHeight w:val="239"/>
        </w:trPr>
        <w:tc>
          <w:tcPr>
            <w:tcW w:w="215" w:type="pct"/>
            <w:shd w:val="clear" w:color="auto" w:fill="auto"/>
            <w:noWrap/>
          </w:tcPr>
          <w:p w14:paraId="156B6755"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9</w:t>
            </w:r>
          </w:p>
        </w:tc>
        <w:tc>
          <w:tcPr>
            <w:tcW w:w="811" w:type="pct"/>
            <w:shd w:val="clear" w:color="auto" w:fill="auto"/>
            <w:noWrap/>
          </w:tcPr>
          <w:p w14:paraId="5467ECF6"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Domanek</w:t>
            </w:r>
          </w:p>
        </w:tc>
        <w:tc>
          <w:tcPr>
            <w:tcW w:w="427" w:type="pct"/>
            <w:shd w:val="clear" w:color="auto" w:fill="auto"/>
            <w:noWrap/>
          </w:tcPr>
          <w:p w14:paraId="31FA855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106</w:t>
            </w:r>
          </w:p>
        </w:tc>
        <w:tc>
          <w:tcPr>
            <w:tcW w:w="513" w:type="pct"/>
          </w:tcPr>
          <w:p w14:paraId="72DA2AA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59</w:t>
            </w:r>
          </w:p>
        </w:tc>
        <w:tc>
          <w:tcPr>
            <w:tcW w:w="556" w:type="pct"/>
            <w:shd w:val="clear" w:color="auto" w:fill="auto"/>
            <w:noWrap/>
          </w:tcPr>
          <w:p w14:paraId="36A23C0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81</w:t>
            </w:r>
          </w:p>
        </w:tc>
        <w:tc>
          <w:tcPr>
            <w:tcW w:w="642" w:type="pct"/>
            <w:vAlign w:val="center"/>
          </w:tcPr>
          <w:p w14:paraId="08E5B4C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76.42 </w:t>
            </w:r>
          </w:p>
        </w:tc>
        <w:tc>
          <w:tcPr>
            <w:tcW w:w="555" w:type="pct"/>
          </w:tcPr>
          <w:p w14:paraId="6F55272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30CB325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7E564E1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12005687" w14:textId="77777777" w:rsidTr="0082303E">
        <w:trPr>
          <w:trHeight w:val="239"/>
        </w:trPr>
        <w:tc>
          <w:tcPr>
            <w:tcW w:w="215" w:type="pct"/>
            <w:shd w:val="clear" w:color="auto" w:fill="auto"/>
            <w:noWrap/>
          </w:tcPr>
          <w:p w14:paraId="64ACD8A0"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w:t>
            </w:r>
          </w:p>
        </w:tc>
        <w:tc>
          <w:tcPr>
            <w:tcW w:w="811" w:type="pct"/>
            <w:shd w:val="clear" w:color="auto" w:fill="auto"/>
            <w:noWrap/>
          </w:tcPr>
          <w:p w14:paraId="55FF68F6"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Çikatovë e Re /Drenas 3</w:t>
            </w:r>
          </w:p>
        </w:tc>
        <w:tc>
          <w:tcPr>
            <w:tcW w:w="427" w:type="pct"/>
            <w:shd w:val="clear" w:color="auto" w:fill="auto"/>
            <w:noWrap/>
          </w:tcPr>
          <w:p w14:paraId="426A825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284</w:t>
            </w:r>
          </w:p>
        </w:tc>
        <w:tc>
          <w:tcPr>
            <w:tcW w:w="513" w:type="pct"/>
          </w:tcPr>
          <w:p w14:paraId="0B17A07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113</w:t>
            </w:r>
          </w:p>
        </w:tc>
        <w:tc>
          <w:tcPr>
            <w:tcW w:w="556" w:type="pct"/>
            <w:shd w:val="clear" w:color="auto" w:fill="auto"/>
            <w:noWrap/>
          </w:tcPr>
          <w:p w14:paraId="2474EDE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446</w:t>
            </w:r>
          </w:p>
        </w:tc>
        <w:tc>
          <w:tcPr>
            <w:tcW w:w="642" w:type="pct"/>
            <w:vAlign w:val="center"/>
          </w:tcPr>
          <w:p w14:paraId="34D7482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157.04 </w:t>
            </w:r>
          </w:p>
        </w:tc>
        <w:tc>
          <w:tcPr>
            <w:tcW w:w="555" w:type="pct"/>
          </w:tcPr>
          <w:p w14:paraId="41F7D17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329</w:t>
            </w:r>
          </w:p>
        </w:tc>
        <w:tc>
          <w:tcPr>
            <w:tcW w:w="642" w:type="pct"/>
          </w:tcPr>
          <w:p w14:paraId="5B2B9F2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73.76 %</w:t>
            </w:r>
          </w:p>
        </w:tc>
        <w:tc>
          <w:tcPr>
            <w:tcW w:w="639" w:type="pct"/>
            <w:vAlign w:val="center"/>
          </w:tcPr>
          <w:p w14:paraId="33850AE9" w14:textId="77777777" w:rsidR="007D7D6A" w:rsidRPr="00B56F23" w:rsidRDefault="007D7D6A" w:rsidP="007D7D6A">
            <w:pPr>
              <w:jc w:val="center"/>
              <w:rPr>
                <w:rFonts w:asciiTheme="minorHAnsi" w:eastAsia="Calibri" w:hAnsiTheme="minorHAnsi" w:cstheme="minorHAnsi"/>
                <w:sz w:val="18"/>
                <w:szCs w:val="18"/>
              </w:rPr>
            </w:pPr>
            <w:r w:rsidRPr="00B56F23">
              <w:rPr>
                <w:rFonts w:asciiTheme="minorHAnsi" w:eastAsia="Calibri" w:hAnsiTheme="minorHAnsi" w:cstheme="minorHAnsi"/>
                <w:sz w:val="18"/>
                <w:szCs w:val="18"/>
              </w:rPr>
              <w:t>Leter, Plastike dhe Metal</w:t>
            </w:r>
          </w:p>
        </w:tc>
      </w:tr>
      <w:tr w:rsidR="00B56F23" w:rsidRPr="007D7D6A" w14:paraId="7FFBF976" w14:textId="77777777" w:rsidTr="0082303E">
        <w:trPr>
          <w:trHeight w:val="239"/>
        </w:trPr>
        <w:tc>
          <w:tcPr>
            <w:tcW w:w="215" w:type="pct"/>
            <w:shd w:val="clear" w:color="auto" w:fill="auto"/>
            <w:noWrap/>
          </w:tcPr>
          <w:p w14:paraId="32043044"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11</w:t>
            </w:r>
          </w:p>
        </w:tc>
        <w:tc>
          <w:tcPr>
            <w:tcW w:w="811" w:type="pct"/>
            <w:shd w:val="clear" w:color="auto" w:fill="auto"/>
            <w:noWrap/>
          </w:tcPr>
          <w:p w14:paraId="65BC7585"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Gllabar</w:t>
            </w:r>
          </w:p>
        </w:tc>
        <w:tc>
          <w:tcPr>
            <w:tcW w:w="427" w:type="pct"/>
            <w:shd w:val="clear" w:color="auto" w:fill="auto"/>
            <w:noWrap/>
          </w:tcPr>
          <w:p w14:paraId="09F560D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245</w:t>
            </w:r>
          </w:p>
        </w:tc>
        <w:tc>
          <w:tcPr>
            <w:tcW w:w="513" w:type="pct"/>
          </w:tcPr>
          <w:p w14:paraId="2590AC5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112</w:t>
            </w:r>
          </w:p>
        </w:tc>
        <w:tc>
          <w:tcPr>
            <w:tcW w:w="556" w:type="pct"/>
            <w:shd w:val="clear" w:color="auto" w:fill="auto"/>
            <w:noWrap/>
          </w:tcPr>
          <w:p w14:paraId="3A303AB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182</w:t>
            </w:r>
          </w:p>
        </w:tc>
        <w:tc>
          <w:tcPr>
            <w:tcW w:w="642" w:type="pct"/>
            <w:vAlign w:val="center"/>
          </w:tcPr>
          <w:p w14:paraId="6749E97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74.29 </w:t>
            </w:r>
          </w:p>
        </w:tc>
        <w:tc>
          <w:tcPr>
            <w:tcW w:w="555" w:type="pct"/>
          </w:tcPr>
          <w:p w14:paraId="198DF8F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694A57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F9CDDF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9033CBA" w14:textId="77777777" w:rsidTr="0082303E">
        <w:trPr>
          <w:trHeight w:val="239"/>
        </w:trPr>
        <w:tc>
          <w:tcPr>
            <w:tcW w:w="215" w:type="pct"/>
            <w:shd w:val="clear" w:color="auto" w:fill="auto"/>
            <w:noWrap/>
          </w:tcPr>
          <w:p w14:paraId="009E0E92"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12</w:t>
            </w:r>
          </w:p>
        </w:tc>
        <w:tc>
          <w:tcPr>
            <w:tcW w:w="811" w:type="pct"/>
            <w:shd w:val="clear" w:color="auto" w:fill="auto"/>
            <w:noWrap/>
          </w:tcPr>
          <w:p w14:paraId="4AA19D54"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Krajkovë</w:t>
            </w:r>
          </w:p>
        </w:tc>
        <w:tc>
          <w:tcPr>
            <w:tcW w:w="427" w:type="pct"/>
            <w:shd w:val="clear" w:color="auto" w:fill="auto"/>
            <w:noWrap/>
          </w:tcPr>
          <w:p w14:paraId="351D726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203</w:t>
            </w:r>
          </w:p>
        </w:tc>
        <w:tc>
          <w:tcPr>
            <w:tcW w:w="513" w:type="pct"/>
          </w:tcPr>
          <w:p w14:paraId="45BA213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57</w:t>
            </w:r>
          </w:p>
        </w:tc>
        <w:tc>
          <w:tcPr>
            <w:tcW w:w="556" w:type="pct"/>
            <w:shd w:val="clear" w:color="auto" w:fill="auto"/>
            <w:noWrap/>
          </w:tcPr>
          <w:p w14:paraId="109958B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156</w:t>
            </w:r>
          </w:p>
        </w:tc>
        <w:tc>
          <w:tcPr>
            <w:tcW w:w="642" w:type="pct"/>
            <w:vAlign w:val="center"/>
          </w:tcPr>
          <w:p w14:paraId="65ECD8C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76.85 </w:t>
            </w:r>
          </w:p>
        </w:tc>
        <w:tc>
          <w:tcPr>
            <w:tcW w:w="555" w:type="pct"/>
          </w:tcPr>
          <w:p w14:paraId="4A45B0B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E988B6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6D29007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6CB6C53" w14:textId="77777777" w:rsidTr="0082303E">
        <w:trPr>
          <w:trHeight w:val="239"/>
        </w:trPr>
        <w:tc>
          <w:tcPr>
            <w:tcW w:w="215" w:type="pct"/>
            <w:shd w:val="clear" w:color="auto" w:fill="auto"/>
            <w:noWrap/>
          </w:tcPr>
          <w:p w14:paraId="6C3D9CA2"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13</w:t>
            </w:r>
          </w:p>
        </w:tc>
        <w:tc>
          <w:tcPr>
            <w:tcW w:w="811" w:type="pct"/>
            <w:shd w:val="clear" w:color="auto" w:fill="auto"/>
            <w:noWrap/>
          </w:tcPr>
          <w:p w14:paraId="12AEF6BA"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Shtrubullovë</w:t>
            </w:r>
          </w:p>
        </w:tc>
        <w:tc>
          <w:tcPr>
            <w:tcW w:w="427" w:type="pct"/>
            <w:shd w:val="clear" w:color="auto" w:fill="auto"/>
            <w:noWrap/>
          </w:tcPr>
          <w:p w14:paraId="5D3C0B6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200</w:t>
            </w:r>
          </w:p>
        </w:tc>
        <w:tc>
          <w:tcPr>
            <w:tcW w:w="513" w:type="pct"/>
          </w:tcPr>
          <w:p w14:paraId="638EFD8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64</w:t>
            </w:r>
          </w:p>
        </w:tc>
        <w:tc>
          <w:tcPr>
            <w:tcW w:w="556" w:type="pct"/>
            <w:shd w:val="clear" w:color="auto" w:fill="auto"/>
            <w:noWrap/>
          </w:tcPr>
          <w:p w14:paraId="7FA044C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148</w:t>
            </w:r>
          </w:p>
        </w:tc>
        <w:tc>
          <w:tcPr>
            <w:tcW w:w="642" w:type="pct"/>
            <w:vAlign w:val="center"/>
          </w:tcPr>
          <w:p w14:paraId="427C983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74.00 </w:t>
            </w:r>
          </w:p>
        </w:tc>
        <w:tc>
          <w:tcPr>
            <w:tcW w:w="555" w:type="pct"/>
          </w:tcPr>
          <w:p w14:paraId="40E80F6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21A2EC2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024B88C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BF84DAE" w14:textId="77777777" w:rsidTr="0082303E">
        <w:trPr>
          <w:trHeight w:val="239"/>
        </w:trPr>
        <w:tc>
          <w:tcPr>
            <w:tcW w:w="215" w:type="pct"/>
            <w:shd w:val="clear" w:color="auto" w:fill="auto"/>
            <w:noWrap/>
          </w:tcPr>
          <w:p w14:paraId="650775CF"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14</w:t>
            </w:r>
          </w:p>
        </w:tc>
        <w:tc>
          <w:tcPr>
            <w:tcW w:w="811" w:type="pct"/>
            <w:shd w:val="clear" w:color="auto" w:fill="auto"/>
            <w:noWrap/>
          </w:tcPr>
          <w:p w14:paraId="6A3F65E1"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Gllanasellë</w:t>
            </w:r>
          </w:p>
        </w:tc>
        <w:tc>
          <w:tcPr>
            <w:tcW w:w="427" w:type="pct"/>
            <w:shd w:val="clear" w:color="auto" w:fill="auto"/>
            <w:noWrap/>
          </w:tcPr>
          <w:p w14:paraId="1D34673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224</w:t>
            </w:r>
          </w:p>
        </w:tc>
        <w:tc>
          <w:tcPr>
            <w:tcW w:w="513" w:type="pct"/>
          </w:tcPr>
          <w:p w14:paraId="7E689A3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101</w:t>
            </w:r>
          </w:p>
        </w:tc>
        <w:tc>
          <w:tcPr>
            <w:tcW w:w="556" w:type="pct"/>
            <w:shd w:val="clear" w:color="auto" w:fill="auto"/>
            <w:noWrap/>
          </w:tcPr>
          <w:p w14:paraId="0DF05B9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168</w:t>
            </w:r>
          </w:p>
        </w:tc>
        <w:tc>
          <w:tcPr>
            <w:tcW w:w="642" w:type="pct"/>
            <w:vAlign w:val="center"/>
          </w:tcPr>
          <w:p w14:paraId="58F75BC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75.00 </w:t>
            </w:r>
          </w:p>
        </w:tc>
        <w:tc>
          <w:tcPr>
            <w:tcW w:w="555" w:type="pct"/>
          </w:tcPr>
          <w:p w14:paraId="248958B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441CE90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242574A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ED53352" w14:textId="77777777" w:rsidTr="0082303E">
        <w:trPr>
          <w:trHeight w:val="239"/>
        </w:trPr>
        <w:tc>
          <w:tcPr>
            <w:tcW w:w="215" w:type="pct"/>
            <w:shd w:val="clear" w:color="auto" w:fill="auto"/>
            <w:noWrap/>
          </w:tcPr>
          <w:p w14:paraId="0FC8FC75"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15</w:t>
            </w:r>
          </w:p>
        </w:tc>
        <w:tc>
          <w:tcPr>
            <w:tcW w:w="811" w:type="pct"/>
            <w:shd w:val="clear" w:color="auto" w:fill="auto"/>
            <w:noWrap/>
          </w:tcPr>
          <w:p w14:paraId="2C89CBBA"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Dobroshec</w:t>
            </w:r>
          </w:p>
        </w:tc>
        <w:tc>
          <w:tcPr>
            <w:tcW w:w="427" w:type="pct"/>
            <w:shd w:val="clear" w:color="auto" w:fill="auto"/>
            <w:noWrap/>
          </w:tcPr>
          <w:p w14:paraId="3D59736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223</w:t>
            </w:r>
          </w:p>
        </w:tc>
        <w:tc>
          <w:tcPr>
            <w:tcW w:w="513" w:type="pct"/>
          </w:tcPr>
          <w:p w14:paraId="2BAC8E7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97</w:t>
            </w:r>
          </w:p>
        </w:tc>
        <w:tc>
          <w:tcPr>
            <w:tcW w:w="556" w:type="pct"/>
            <w:shd w:val="clear" w:color="auto" w:fill="auto"/>
            <w:noWrap/>
          </w:tcPr>
          <w:p w14:paraId="15E2E5A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176</w:t>
            </w:r>
          </w:p>
        </w:tc>
        <w:tc>
          <w:tcPr>
            <w:tcW w:w="642" w:type="pct"/>
            <w:vAlign w:val="center"/>
          </w:tcPr>
          <w:p w14:paraId="3C90A01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78.92 </w:t>
            </w:r>
          </w:p>
        </w:tc>
        <w:tc>
          <w:tcPr>
            <w:tcW w:w="555" w:type="pct"/>
          </w:tcPr>
          <w:p w14:paraId="13597DB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B38077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5F83D02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BA31E74" w14:textId="77777777" w:rsidTr="0082303E">
        <w:trPr>
          <w:trHeight w:val="239"/>
        </w:trPr>
        <w:tc>
          <w:tcPr>
            <w:tcW w:w="215" w:type="pct"/>
            <w:shd w:val="clear" w:color="auto" w:fill="auto"/>
            <w:noWrap/>
          </w:tcPr>
          <w:p w14:paraId="341EB1BF"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w:t>
            </w:r>
          </w:p>
        </w:tc>
        <w:tc>
          <w:tcPr>
            <w:tcW w:w="811" w:type="pct"/>
            <w:shd w:val="clear" w:color="auto" w:fill="auto"/>
            <w:noWrap/>
          </w:tcPr>
          <w:p w14:paraId="1895C7E0"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Çikatovë e Vjetër</w:t>
            </w:r>
          </w:p>
        </w:tc>
        <w:tc>
          <w:tcPr>
            <w:tcW w:w="427" w:type="pct"/>
            <w:shd w:val="clear" w:color="auto" w:fill="auto"/>
            <w:noWrap/>
          </w:tcPr>
          <w:p w14:paraId="4521ADE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200</w:t>
            </w:r>
          </w:p>
        </w:tc>
        <w:tc>
          <w:tcPr>
            <w:tcW w:w="513" w:type="pct"/>
          </w:tcPr>
          <w:p w14:paraId="38191C0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71</w:t>
            </w:r>
          </w:p>
        </w:tc>
        <w:tc>
          <w:tcPr>
            <w:tcW w:w="556" w:type="pct"/>
            <w:shd w:val="clear" w:color="auto" w:fill="auto"/>
            <w:noWrap/>
          </w:tcPr>
          <w:p w14:paraId="36544F3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143</w:t>
            </w:r>
          </w:p>
        </w:tc>
        <w:tc>
          <w:tcPr>
            <w:tcW w:w="642" w:type="pct"/>
            <w:vAlign w:val="center"/>
          </w:tcPr>
          <w:p w14:paraId="5B6EFC2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71.50 </w:t>
            </w:r>
          </w:p>
        </w:tc>
        <w:tc>
          <w:tcPr>
            <w:tcW w:w="555" w:type="pct"/>
          </w:tcPr>
          <w:p w14:paraId="4BCCD0A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0B6D075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70BE327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1508936D" w14:textId="77777777" w:rsidTr="0082303E">
        <w:trPr>
          <w:trHeight w:val="239"/>
        </w:trPr>
        <w:tc>
          <w:tcPr>
            <w:tcW w:w="215" w:type="pct"/>
            <w:shd w:val="clear" w:color="auto" w:fill="auto"/>
            <w:noWrap/>
          </w:tcPr>
          <w:p w14:paraId="4BD42188"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17</w:t>
            </w:r>
          </w:p>
        </w:tc>
        <w:tc>
          <w:tcPr>
            <w:tcW w:w="811" w:type="pct"/>
            <w:shd w:val="clear" w:color="auto" w:fill="auto"/>
            <w:noWrap/>
          </w:tcPr>
          <w:p w14:paraId="24172CA2"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Gradicë</w:t>
            </w:r>
          </w:p>
        </w:tc>
        <w:tc>
          <w:tcPr>
            <w:tcW w:w="427" w:type="pct"/>
            <w:shd w:val="clear" w:color="auto" w:fill="auto"/>
            <w:noWrap/>
          </w:tcPr>
          <w:p w14:paraId="28180E9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96</w:t>
            </w:r>
          </w:p>
        </w:tc>
        <w:tc>
          <w:tcPr>
            <w:tcW w:w="513" w:type="pct"/>
          </w:tcPr>
          <w:p w14:paraId="3DF51C4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57</w:t>
            </w:r>
          </w:p>
        </w:tc>
        <w:tc>
          <w:tcPr>
            <w:tcW w:w="556" w:type="pct"/>
            <w:shd w:val="clear" w:color="auto" w:fill="auto"/>
            <w:noWrap/>
          </w:tcPr>
          <w:p w14:paraId="7F4AFD6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38</w:t>
            </w:r>
          </w:p>
        </w:tc>
        <w:tc>
          <w:tcPr>
            <w:tcW w:w="642" w:type="pct"/>
            <w:vAlign w:val="center"/>
          </w:tcPr>
          <w:p w14:paraId="7AE82CE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39.58 </w:t>
            </w:r>
          </w:p>
        </w:tc>
        <w:tc>
          <w:tcPr>
            <w:tcW w:w="555" w:type="pct"/>
          </w:tcPr>
          <w:p w14:paraId="3810C8D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6F55E8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E38685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3323D9C" w14:textId="77777777" w:rsidTr="0082303E">
        <w:trPr>
          <w:trHeight w:val="239"/>
        </w:trPr>
        <w:tc>
          <w:tcPr>
            <w:tcW w:w="215" w:type="pct"/>
            <w:shd w:val="clear" w:color="auto" w:fill="auto"/>
            <w:noWrap/>
          </w:tcPr>
          <w:p w14:paraId="050C75B2"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18</w:t>
            </w:r>
          </w:p>
        </w:tc>
        <w:tc>
          <w:tcPr>
            <w:tcW w:w="811" w:type="pct"/>
            <w:shd w:val="clear" w:color="auto" w:fill="auto"/>
            <w:noWrap/>
          </w:tcPr>
          <w:p w14:paraId="4A0BF0E0"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Likoshan</w:t>
            </w:r>
          </w:p>
        </w:tc>
        <w:tc>
          <w:tcPr>
            <w:tcW w:w="427" w:type="pct"/>
            <w:shd w:val="clear" w:color="auto" w:fill="auto"/>
            <w:noWrap/>
          </w:tcPr>
          <w:p w14:paraId="4724989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90</w:t>
            </w:r>
          </w:p>
        </w:tc>
        <w:tc>
          <w:tcPr>
            <w:tcW w:w="513" w:type="pct"/>
          </w:tcPr>
          <w:p w14:paraId="61FEC32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46</w:t>
            </w:r>
          </w:p>
        </w:tc>
        <w:tc>
          <w:tcPr>
            <w:tcW w:w="556" w:type="pct"/>
            <w:shd w:val="clear" w:color="auto" w:fill="auto"/>
            <w:noWrap/>
          </w:tcPr>
          <w:p w14:paraId="05928BE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44</w:t>
            </w:r>
          </w:p>
        </w:tc>
        <w:tc>
          <w:tcPr>
            <w:tcW w:w="642" w:type="pct"/>
            <w:vAlign w:val="center"/>
          </w:tcPr>
          <w:p w14:paraId="620D449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48.89 </w:t>
            </w:r>
          </w:p>
        </w:tc>
        <w:tc>
          <w:tcPr>
            <w:tcW w:w="555" w:type="pct"/>
          </w:tcPr>
          <w:p w14:paraId="320CB5B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2CA2E53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003F9B3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BF3ECC6" w14:textId="77777777" w:rsidTr="0082303E">
        <w:trPr>
          <w:trHeight w:val="239"/>
        </w:trPr>
        <w:tc>
          <w:tcPr>
            <w:tcW w:w="215" w:type="pct"/>
            <w:shd w:val="clear" w:color="auto" w:fill="auto"/>
            <w:noWrap/>
          </w:tcPr>
          <w:p w14:paraId="59725F17"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19</w:t>
            </w:r>
          </w:p>
        </w:tc>
        <w:tc>
          <w:tcPr>
            <w:tcW w:w="811" w:type="pct"/>
            <w:shd w:val="clear" w:color="auto" w:fill="auto"/>
            <w:noWrap/>
          </w:tcPr>
          <w:p w14:paraId="13B6E048"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Godanc</w:t>
            </w:r>
          </w:p>
        </w:tc>
        <w:tc>
          <w:tcPr>
            <w:tcW w:w="427" w:type="pct"/>
            <w:shd w:val="clear" w:color="auto" w:fill="auto"/>
            <w:noWrap/>
          </w:tcPr>
          <w:p w14:paraId="69C6E55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45</w:t>
            </w:r>
          </w:p>
        </w:tc>
        <w:tc>
          <w:tcPr>
            <w:tcW w:w="513" w:type="pct"/>
          </w:tcPr>
          <w:p w14:paraId="0E59743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25</w:t>
            </w:r>
          </w:p>
        </w:tc>
        <w:tc>
          <w:tcPr>
            <w:tcW w:w="556" w:type="pct"/>
            <w:shd w:val="clear" w:color="auto" w:fill="auto"/>
            <w:noWrap/>
          </w:tcPr>
          <w:p w14:paraId="18CBC5C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33</w:t>
            </w:r>
          </w:p>
        </w:tc>
        <w:tc>
          <w:tcPr>
            <w:tcW w:w="642" w:type="pct"/>
            <w:vAlign w:val="center"/>
          </w:tcPr>
          <w:p w14:paraId="5C7064A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73.33 </w:t>
            </w:r>
          </w:p>
        </w:tc>
        <w:tc>
          <w:tcPr>
            <w:tcW w:w="555" w:type="pct"/>
          </w:tcPr>
          <w:p w14:paraId="5ED214F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3C7B075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56D59CF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095F81BA" w14:textId="77777777" w:rsidTr="0082303E">
        <w:trPr>
          <w:trHeight w:val="239"/>
        </w:trPr>
        <w:tc>
          <w:tcPr>
            <w:tcW w:w="215" w:type="pct"/>
            <w:shd w:val="clear" w:color="auto" w:fill="auto"/>
            <w:noWrap/>
          </w:tcPr>
          <w:p w14:paraId="37CF4C7C"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20</w:t>
            </w:r>
          </w:p>
        </w:tc>
        <w:tc>
          <w:tcPr>
            <w:tcW w:w="811" w:type="pct"/>
            <w:shd w:val="clear" w:color="auto" w:fill="auto"/>
            <w:noWrap/>
          </w:tcPr>
          <w:p w14:paraId="26B601BF"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Komoran</w:t>
            </w:r>
          </w:p>
        </w:tc>
        <w:tc>
          <w:tcPr>
            <w:tcW w:w="427" w:type="pct"/>
            <w:shd w:val="clear" w:color="auto" w:fill="auto"/>
            <w:noWrap/>
          </w:tcPr>
          <w:p w14:paraId="2F6DC7E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593</w:t>
            </w:r>
          </w:p>
        </w:tc>
        <w:tc>
          <w:tcPr>
            <w:tcW w:w="513" w:type="pct"/>
          </w:tcPr>
          <w:p w14:paraId="219B397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248</w:t>
            </w:r>
          </w:p>
        </w:tc>
        <w:tc>
          <w:tcPr>
            <w:tcW w:w="556" w:type="pct"/>
            <w:shd w:val="clear" w:color="auto" w:fill="auto"/>
            <w:noWrap/>
          </w:tcPr>
          <w:p w14:paraId="5AF7914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528</w:t>
            </w:r>
          </w:p>
        </w:tc>
        <w:tc>
          <w:tcPr>
            <w:tcW w:w="642" w:type="pct"/>
            <w:vAlign w:val="center"/>
          </w:tcPr>
          <w:p w14:paraId="668DE40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89.04 </w:t>
            </w:r>
          </w:p>
        </w:tc>
        <w:tc>
          <w:tcPr>
            <w:tcW w:w="555" w:type="pct"/>
          </w:tcPr>
          <w:p w14:paraId="6C70DA9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135</w:t>
            </w:r>
          </w:p>
        </w:tc>
        <w:tc>
          <w:tcPr>
            <w:tcW w:w="642" w:type="pct"/>
          </w:tcPr>
          <w:p w14:paraId="407DF59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25.56%</w:t>
            </w:r>
          </w:p>
        </w:tc>
        <w:tc>
          <w:tcPr>
            <w:tcW w:w="639" w:type="pct"/>
            <w:vAlign w:val="center"/>
          </w:tcPr>
          <w:p w14:paraId="3B42B67C" w14:textId="77777777" w:rsidR="007D7D6A" w:rsidRPr="00B56F23" w:rsidRDefault="007D7D6A" w:rsidP="007D7D6A">
            <w:pPr>
              <w:jc w:val="center"/>
              <w:rPr>
                <w:rFonts w:asciiTheme="minorHAnsi" w:eastAsia="Calibri" w:hAnsiTheme="minorHAnsi" w:cstheme="minorHAnsi"/>
                <w:sz w:val="18"/>
                <w:szCs w:val="18"/>
              </w:rPr>
            </w:pPr>
            <w:r w:rsidRPr="00B56F23">
              <w:rPr>
                <w:rFonts w:asciiTheme="minorHAnsi" w:eastAsia="Calibri" w:hAnsiTheme="minorHAnsi" w:cstheme="minorHAnsi"/>
                <w:sz w:val="18"/>
                <w:szCs w:val="18"/>
              </w:rPr>
              <w:t>Leter, Plastike dhe Metal</w:t>
            </w:r>
          </w:p>
        </w:tc>
      </w:tr>
      <w:tr w:rsidR="00B56F23" w:rsidRPr="007D7D6A" w14:paraId="78A35595" w14:textId="77777777" w:rsidTr="0082303E">
        <w:trPr>
          <w:trHeight w:val="239"/>
        </w:trPr>
        <w:tc>
          <w:tcPr>
            <w:tcW w:w="215" w:type="pct"/>
            <w:shd w:val="clear" w:color="auto" w:fill="auto"/>
            <w:noWrap/>
          </w:tcPr>
          <w:p w14:paraId="30006568"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21</w:t>
            </w:r>
          </w:p>
        </w:tc>
        <w:tc>
          <w:tcPr>
            <w:tcW w:w="811" w:type="pct"/>
            <w:shd w:val="clear" w:color="auto" w:fill="auto"/>
            <w:noWrap/>
          </w:tcPr>
          <w:p w14:paraId="1A3F2066"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Nekoc</w:t>
            </w:r>
          </w:p>
        </w:tc>
        <w:tc>
          <w:tcPr>
            <w:tcW w:w="427" w:type="pct"/>
            <w:shd w:val="clear" w:color="auto" w:fill="auto"/>
            <w:noWrap/>
          </w:tcPr>
          <w:p w14:paraId="02CAA5D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457</w:t>
            </w:r>
          </w:p>
        </w:tc>
        <w:tc>
          <w:tcPr>
            <w:tcW w:w="513" w:type="pct"/>
          </w:tcPr>
          <w:p w14:paraId="33484F0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175</w:t>
            </w:r>
          </w:p>
        </w:tc>
        <w:tc>
          <w:tcPr>
            <w:tcW w:w="556" w:type="pct"/>
            <w:shd w:val="clear" w:color="auto" w:fill="auto"/>
            <w:noWrap/>
          </w:tcPr>
          <w:p w14:paraId="780D261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377</w:t>
            </w:r>
          </w:p>
        </w:tc>
        <w:tc>
          <w:tcPr>
            <w:tcW w:w="642" w:type="pct"/>
            <w:vAlign w:val="center"/>
          </w:tcPr>
          <w:p w14:paraId="2B7B7A6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82.49 </w:t>
            </w:r>
          </w:p>
        </w:tc>
        <w:tc>
          <w:tcPr>
            <w:tcW w:w="555" w:type="pct"/>
          </w:tcPr>
          <w:p w14:paraId="3B139BD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A4F039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444A7CD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1C8EC3C8" w14:textId="77777777" w:rsidTr="0082303E">
        <w:trPr>
          <w:trHeight w:val="239"/>
        </w:trPr>
        <w:tc>
          <w:tcPr>
            <w:tcW w:w="215" w:type="pct"/>
            <w:shd w:val="clear" w:color="auto" w:fill="auto"/>
            <w:noWrap/>
          </w:tcPr>
          <w:p w14:paraId="2D173868"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22</w:t>
            </w:r>
          </w:p>
        </w:tc>
        <w:tc>
          <w:tcPr>
            <w:tcW w:w="811" w:type="pct"/>
            <w:shd w:val="clear" w:color="auto" w:fill="auto"/>
            <w:noWrap/>
          </w:tcPr>
          <w:p w14:paraId="6EDBAA3F"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Kishnarekë</w:t>
            </w:r>
          </w:p>
        </w:tc>
        <w:tc>
          <w:tcPr>
            <w:tcW w:w="427" w:type="pct"/>
            <w:shd w:val="clear" w:color="auto" w:fill="auto"/>
            <w:noWrap/>
          </w:tcPr>
          <w:p w14:paraId="7C1F232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210</w:t>
            </w:r>
          </w:p>
        </w:tc>
        <w:tc>
          <w:tcPr>
            <w:tcW w:w="513" w:type="pct"/>
          </w:tcPr>
          <w:p w14:paraId="519386B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106</w:t>
            </w:r>
          </w:p>
        </w:tc>
        <w:tc>
          <w:tcPr>
            <w:tcW w:w="556" w:type="pct"/>
            <w:shd w:val="clear" w:color="auto" w:fill="auto"/>
            <w:noWrap/>
          </w:tcPr>
          <w:p w14:paraId="23A44A0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167</w:t>
            </w:r>
          </w:p>
        </w:tc>
        <w:tc>
          <w:tcPr>
            <w:tcW w:w="642" w:type="pct"/>
            <w:vAlign w:val="center"/>
          </w:tcPr>
          <w:p w14:paraId="70B92B8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79.52 </w:t>
            </w:r>
          </w:p>
        </w:tc>
        <w:tc>
          <w:tcPr>
            <w:tcW w:w="555" w:type="pct"/>
          </w:tcPr>
          <w:p w14:paraId="0AC71E2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13DD793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28111A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2F41D1E" w14:textId="77777777" w:rsidTr="0082303E">
        <w:trPr>
          <w:trHeight w:val="239"/>
        </w:trPr>
        <w:tc>
          <w:tcPr>
            <w:tcW w:w="215" w:type="pct"/>
            <w:shd w:val="clear" w:color="auto" w:fill="auto"/>
            <w:noWrap/>
          </w:tcPr>
          <w:p w14:paraId="2BF98528"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23</w:t>
            </w:r>
          </w:p>
        </w:tc>
        <w:tc>
          <w:tcPr>
            <w:tcW w:w="811" w:type="pct"/>
            <w:shd w:val="clear" w:color="auto" w:fill="auto"/>
            <w:noWrap/>
          </w:tcPr>
          <w:p w14:paraId="1E761D89"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Sankoc</w:t>
            </w:r>
          </w:p>
        </w:tc>
        <w:tc>
          <w:tcPr>
            <w:tcW w:w="427" w:type="pct"/>
            <w:shd w:val="clear" w:color="auto" w:fill="auto"/>
            <w:noWrap/>
          </w:tcPr>
          <w:p w14:paraId="3457C79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191</w:t>
            </w:r>
          </w:p>
        </w:tc>
        <w:tc>
          <w:tcPr>
            <w:tcW w:w="513" w:type="pct"/>
          </w:tcPr>
          <w:p w14:paraId="2691D0B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95</w:t>
            </w:r>
          </w:p>
        </w:tc>
        <w:tc>
          <w:tcPr>
            <w:tcW w:w="556" w:type="pct"/>
            <w:shd w:val="clear" w:color="auto" w:fill="auto"/>
            <w:noWrap/>
          </w:tcPr>
          <w:p w14:paraId="4301C26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137</w:t>
            </w:r>
          </w:p>
        </w:tc>
        <w:tc>
          <w:tcPr>
            <w:tcW w:w="642" w:type="pct"/>
            <w:vAlign w:val="center"/>
          </w:tcPr>
          <w:p w14:paraId="358C61F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71.73 </w:t>
            </w:r>
          </w:p>
        </w:tc>
        <w:tc>
          <w:tcPr>
            <w:tcW w:w="555" w:type="pct"/>
          </w:tcPr>
          <w:p w14:paraId="6596BAB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286AA1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6339295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50F2FEDC" w14:textId="77777777" w:rsidTr="0082303E">
        <w:trPr>
          <w:trHeight w:val="239"/>
        </w:trPr>
        <w:tc>
          <w:tcPr>
            <w:tcW w:w="215" w:type="pct"/>
            <w:shd w:val="clear" w:color="auto" w:fill="auto"/>
            <w:noWrap/>
          </w:tcPr>
          <w:p w14:paraId="0A0DBCF4"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24</w:t>
            </w:r>
          </w:p>
        </w:tc>
        <w:tc>
          <w:tcPr>
            <w:tcW w:w="811" w:type="pct"/>
            <w:shd w:val="clear" w:color="auto" w:fill="auto"/>
            <w:noWrap/>
          </w:tcPr>
          <w:p w14:paraId="4C1680D5"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Fushticë e Ulët</w:t>
            </w:r>
          </w:p>
        </w:tc>
        <w:tc>
          <w:tcPr>
            <w:tcW w:w="427" w:type="pct"/>
            <w:shd w:val="clear" w:color="auto" w:fill="auto"/>
            <w:noWrap/>
          </w:tcPr>
          <w:p w14:paraId="16593AF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135</w:t>
            </w:r>
          </w:p>
        </w:tc>
        <w:tc>
          <w:tcPr>
            <w:tcW w:w="513" w:type="pct"/>
          </w:tcPr>
          <w:p w14:paraId="783778B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41</w:t>
            </w:r>
          </w:p>
        </w:tc>
        <w:tc>
          <w:tcPr>
            <w:tcW w:w="556" w:type="pct"/>
            <w:shd w:val="clear" w:color="auto" w:fill="auto"/>
            <w:noWrap/>
          </w:tcPr>
          <w:p w14:paraId="031F92D3"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108</w:t>
            </w:r>
          </w:p>
        </w:tc>
        <w:tc>
          <w:tcPr>
            <w:tcW w:w="642" w:type="pct"/>
            <w:vAlign w:val="center"/>
          </w:tcPr>
          <w:p w14:paraId="6D5069E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80.00 </w:t>
            </w:r>
          </w:p>
        </w:tc>
        <w:tc>
          <w:tcPr>
            <w:tcW w:w="555" w:type="pct"/>
          </w:tcPr>
          <w:p w14:paraId="40FC17D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222C72B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1E3ACDB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0C956EAE" w14:textId="77777777" w:rsidTr="0082303E">
        <w:trPr>
          <w:trHeight w:val="239"/>
        </w:trPr>
        <w:tc>
          <w:tcPr>
            <w:tcW w:w="215" w:type="pct"/>
            <w:shd w:val="clear" w:color="auto" w:fill="auto"/>
            <w:noWrap/>
          </w:tcPr>
          <w:p w14:paraId="152810CC"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25</w:t>
            </w:r>
          </w:p>
        </w:tc>
        <w:tc>
          <w:tcPr>
            <w:tcW w:w="811" w:type="pct"/>
            <w:shd w:val="clear" w:color="auto" w:fill="auto"/>
            <w:noWrap/>
          </w:tcPr>
          <w:p w14:paraId="3D19118A"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Fushticë e Epërme</w:t>
            </w:r>
          </w:p>
        </w:tc>
        <w:tc>
          <w:tcPr>
            <w:tcW w:w="427" w:type="pct"/>
            <w:shd w:val="clear" w:color="auto" w:fill="auto"/>
            <w:noWrap/>
          </w:tcPr>
          <w:p w14:paraId="05C2B42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139</w:t>
            </w:r>
          </w:p>
        </w:tc>
        <w:tc>
          <w:tcPr>
            <w:tcW w:w="513" w:type="pct"/>
          </w:tcPr>
          <w:p w14:paraId="1985E78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44</w:t>
            </w:r>
          </w:p>
        </w:tc>
        <w:tc>
          <w:tcPr>
            <w:tcW w:w="556" w:type="pct"/>
            <w:shd w:val="clear" w:color="auto" w:fill="auto"/>
            <w:noWrap/>
          </w:tcPr>
          <w:p w14:paraId="4110EC9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94</w:t>
            </w:r>
          </w:p>
        </w:tc>
        <w:tc>
          <w:tcPr>
            <w:tcW w:w="642" w:type="pct"/>
            <w:vAlign w:val="center"/>
          </w:tcPr>
          <w:p w14:paraId="4150DA3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67.63 </w:t>
            </w:r>
          </w:p>
        </w:tc>
        <w:tc>
          <w:tcPr>
            <w:tcW w:w="555" w:type="pct"/>
          </w:tcPr>
          <w:p w14:paraId="55D0FBE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4D5D7B8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1659C2D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199F0A9" w14:textId="77777777" w:rsidTr="0082303E">
        <w:trPr>
          <w:trHeight w:val="239"/>
        </w:trPr>
        <w:tc>
          <w:tcPr>
            <w:tcW w:w="215" w:type="pct"/>
            <w:shd w:val="clear" w:color="auto" w:fill="auto"/>
            <w:noWrap/>
          </w:tcPr>
          <w:p w14:paraId="5BC3CD3F"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26</w:t>
            </w:r>
          </w:p>
        </w:tc>
        <w:tc>
          <w:tcPr>
            <w:tcW w:w="811" w:type="pct"/>
            <w:shd w:val="clear" w:color="auto" w:fill="auto"/>
            <w:noWrap/>
          </w:tcPr>
          <w:p w14:paraId="01A5C108"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Zabel i Epërm</w:t>
            </w:r>
          </w:p>
        </w:tc>
        <w:tc>
          <w:tcPr>
            <w:tcW w:w="427" w:type="pct"/>
            <w:shd w:val="clear" w:color="auto" w:fill="auto"/>
            <w:noWrap/>
          </w:tcPr>
          <w:p w14:paraId="4EEB0CE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77</w:t>
            </w:r>
          </w:p>
        </w:tc>
        <w:tc>
          <w:tcPr>
            <w:tcW w:w="513" w:type="pct"/>
          </w:tcPr>
          <w:p w14:paraId="2A5AA7D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47</w:t>
            </w:r>
          </w:p>
        </w:tc>
        <w:tc>
          <w:tcPr>
            <w:tcW w:w="556" w:type="pct"/>
            <w:shd w:val="clear" w:color="auto" w:fill="auto"/>
            <w:noWrap/>
          </w:tcPr>
          <w:p w14:paraId="72E6226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63</w:t>
            </w:r>
          </w:p>
        </w:tc>
        <w:tc>
          <w:tcPr>
            <w:tcW w:w="642" w:type="pct"/>
            <w:vAlign w:val="center"/>
          </w:tcPr>
          <w:p w14:paraId="01C2727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81.82 </w:t>
            </w:r>
          </w:p>
        </w:tc>
        <w:tc>
          <w:tcPr>
            <w:tcW w:w="555" w:type="pct"/>
          </w:tcPr>
          <w:p w14:paraId="1BAEA0D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155D2EE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2DC1EE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3118AC9E" w14:textId="77777777" w:rsidTr="0082303E">
        <w:trPr>
          <w:trHeight w:val="239"/>
        </w:trPr>
        <w:tc>
          <w:tcPr>
            <w:tcW w:w="215" w:type="pct"/>
            <w:shd w:val="clear" w:color="auto" w:fill="auto"/>
            <w:noWrap/>
          </w:tcPr>
          <w:p w14:paraId="49B26972"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27</w:t>
            </w:r>
          </w:p>
        </w:tc>
        <w:tc>
          <w:tcPr>
            <w:tcW w:w="811" w:type="pct"/>
            <w:shd w:val="clear" w:color="auto" w:fill="auto"/>
            <w:noWrap/>
          </w:tcPr>
          <w:p w14:paraId="5C842363"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Tërstenik</w:t>
            </w:r>
          </w:p>
        </w:tc>
        <w:tc>
          <w:tcPr>
            <w:tcW w:w="427" w:type="pct"/>
            <w:shd w:val="clear" w:color="auto" w:fill="auto"/>
            <w:noWrap/>
          </w:tcPr>
          <w:p w14:paraId="544E792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Arial"/>
                <w:color w:val="000000"/>
                <w:sz w:val="18"/>
                <w:szCs w:val="18"/>
              </w:rPr>
              <w:t>550</w:t>
            </w:r>
          </w:p>
        </w:tc>
        <w:tc>
          <w:tcPr>
            <w:tcW w:w="513" w:type="pct"/>
          </w:tcPr>
          <w:p w14:paraId="618AFED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222</w:t>
            </w:r>
          </w:p>
        </w:tc>
        <w:tc>
          <w:tcPr>
            <w:tcW w:w="556" w:type="pct"/>
            <w:shd w:val="clear" w:color="auto" w:fill="auto"/>
            <w:noWrap/>
          </w:tcPr>
          <w:p w14:paraId="2C5EB1D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418</w:t>
            </w:r>
          </w:p>
        </w:tc>
        <w:tc>
          <w:tcPr>
            <w:tcW w:w="642" w:type="pct"/>
            <w:vAlign w:val="center"/>
          </w:tcPr>
          <w:p w14:paraId="47D8EF4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76.00 </w:t>
            </w:r>
          </w:p>
        </w:tc>
        <w:tc>
          <w:tcPr>
            <w:tcW w:w="555" w:type="pct"/>
          </w:tcPr>
          <w:p w14:paraId="68613C4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55271C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76E4583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E023657" w14:textId="77777777" w:rsidTr="0082303E">
        <w:trPr>
          <w:trHeight w:val="239"/>
        </w:trPr>
        <w:tc>
          <w:tcPr>
            <w:tcW w:w="215" w:type="pct"/>
            <w:shd w:val="clear" w:color="auto" w:fill="auto"/>
            <w:noWrap/>
          </w:tcPr>
          <w:p w14:paraId="1AA2E844"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28</w:t>
            </w:r>
          </w:p>
        </w:tc>
        <w:tc>
          <w:tcPr>
            <w:tcW w:w="811" w:type="pct"/>
            <w:shd w:val="clear" w:color="auto" w:fill="auto"/>
            <w:noWrap/>
          </w:tcPr>
          <w:p w14:paraId="76B53B63"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Vërboc</w:t>
            </w:r>
          </w:p>
        </w:tc>
        <w:tc>
          <w:tcPr>
            <w:tcW w:w="427" w:type="pct"/>
            <w:shd w:val="clear" w:color="auto" w:fill="auto"/>
            <w:noWrap/>
          </w:tcPr>
          <w:p w14:paraId="21B43822"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166</w:t>
            </w:r>
          </w:p>
        </w:tc>
        <w:tc>
          <w:tcPr>
            <w:tcW w:w="513" w:type="pct"/>
          </w:tcPr>
          <w:p w14:paraId="19DA2AE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65</w:t>
            </w:r>
          </w:p>
        </w:tc>
        <w:tc>
          <w:tcPr>
            <w:tcW w:w="556" w:type="pct"/>
            <w:shd w:val="clear" w:color="auto" w:fill="auto"/>
            <w:noWrap/>
          </w:tcPr>
          <w:p w14:paraId="61AB818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125</w:t>
            </w:r>
          </w:p>
        </w:tc>
        <w:tc>
          <w:tcPr>
            <w:tcW w:w="642" w:type="pct"/>
            <w:vAlign w:val="center"/>
          </w:tcPr>
          <w:p w14:paraId="0B95140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75.30 </w:t>
            </w:r>
          </w:p>
        </w:tc>
        <w:tc>
          <w:tcPr>
            <w:tcW w:w="555" w:type="pct"/>
          </w:tcPr>
          <w:p w14:paraId="712F01C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3364EF7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4243618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0AA67A56" w14:textId="77777777" w:rsidTr="0082303E">
        <w:trPr>
          <w:trHeight w:val="239"/>
        </w:trPr>
        <w:tc>
          <w:tcPr>
            <w:tcW w:w="215" w:type="pct"/>
            <w:shd w:val="clear" w:color="auto" w:fill="auto"/>
            <w:noWrap/>
          </w:tcPr>
          <w:p w14:paraId="25EB7276"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29</w:t>
            </w:r>
          </w:p>
        </w:tc>
        <w:tc>
          <w:tcPr>
            <w:tcW w:w="811" w:type="pct"/>
            <w:shd w:val="clear" w:color="auto" w:fill="auto"/>
            <w:noWrap/>
          </w:tcPr>
          <w:p w14:paraId="5492DDF3"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Polluzhë</w:t>
            </w:r>
          </w:p>
        </w:tc>
        <w:tc>
          <w:tcPr>
            <w:tcW w:w="427" w:type="pct"/>
            <w:shd w:val="clear" w:color="auto" w:fill="auto"/>
            <w:noWrap/>
          </w:tcPr>
          <w:p w14:paraId="21599F40"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130</w:t>
            </w:r>
          </w:p>
        </w:tc>
        <w:tc>
          <w:tcPr>
            <w:tcW w:w="513" w:type="pct"/>
          </w:tcPr>
          <w:p w14:paraId="063F2A4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86</w:t>
            </w:r>
          </w:p>
        </w:tc>
        <w:tc>
          <w:tcPr>
            <w:tcW w:w="556" w:type="pct"/>
            <w:shd w:val="clear" w:color="auto" w:fill="auto"/>
            <w:noWrap/>
          </w:tcPr>
          <w:p w14:paraId="404598F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109</w:t>
            </w:r>
          </w:p>
        </w:tc>
        <w:tc>
          <w:tcPr>
            <w:tcW w:w="642" w:type="pct"/>
            <w:vAlign w:val="center"/>
          </w:tcPr>
          <w:p w14:paraId="490A3E4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83.85 </w:t>
            </w:r>
          </w:p>
        </w:tc>
        <w:tc>
          <w:tcPr>
            <w:tcW w:w="555" w:type="pct"/>
          </w:tcPr>
          <w:p w14:paraId="29032D7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9F4E12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426DD58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1ACAB3E2" w14:textId="77777777" w:rsidTr="0082303E">
        <w:trPr>
          <w:trHeight w:val="239"/>
        </w:trPr>
        <w:tc>
          <w:tcPr>
            <w:tcW w:w="215" w:type="pct"/>
            <w:shd w:val="clear" w:color="auto" w:fill="auto"/>
            <w:noWrap/>
          </w:tcPr>
          <w:p w14:paraId="2FAFEF3D"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30</w:t>
            </w:r>
          </w:p>
        </w:tc>
        <w:tc>
          <w:tcPr>
            <w:tcW w:w="811" w:type="pct"/>
            <w:shd w:val="clear" w:color="auto" w:fill="auto"/>
            <w:noWrap/>
          </w:tcPr>
          <w:p w14:paraId="0B79C145"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Shtuticë</w:t>
            </w:r>
          </w:p>
        </w:tc>
        <w:tc>
          <w:tcPr>
            <w:tcW w:w="427" w:type="pct"/>
            <w:shd w:val="clear" w:color="auto" w:fill="auto"/>
            <w:noWrap/>
          </w:tcPr>
          <w:p w14:paraId="58F819D4"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117</w:t>
            </w:r>
          </w:p>
        </w:tc>
        <w:tc>
          <w:tcPr>
            <w:tcW w:w="513" w:type="pct"/>
          </w:tcPr>
          <w:p w14:paraId="4103C8D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37</w:t>
            </w:r>
          </w:p>
        </w:tc>
        <w:tc>
          <w:tcPr>
            <w:tcW w:w="556" w:type="pct"/>
            <w:shd w:val="clear" w:color="auto" w:fill="auto"/>
            <w:noWrap/>
          </w:tcPr>
          <w:p w14:paraId="493C860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77</w:t>
            </w:r>
          </w:p>
        </w:tc>
        <w:tc>
          <w:tcPr>
            <w:tcW w:w="642" w:type="pct"/>
            <w:vAlign w:val="center"/>
          </w:tcPr>
          <w:p w14:paraId="31EE443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65.81 </w:t>
            </w:r>
          </w:p>
        </w:tc>
        <w:tc>
          <w:tcPr>
            <w:tcW w:w="555" w:type="pct"/>
          </w:tcPr>
          <w:p w14:paraId="1CBB8FA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6282D0C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4F91788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41BBC203" w14:textId="77777777" w:rsidTr="0082303E">
        <w:trPr>
          <w:trHeight w:val="239"/>
        </w:trPr>
        <w:tc>
          <w:tcPr>
            <w:tcW w:w="215" w:type="pct"/>
            <w:shd w:val="clear" w:color="auto" w:fill="auto"/>
            <w:noWrap/>
          </w:tcPr>
          <w:p w14:paraId="6D63A5D6"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31</w:t>
            </w:r>
          </w:p>
        </w:tc>
        <w:tc>
          <w:tcPr>
            <w:tcW w:w="811" w:type="pct"/>
            <w:shd w:val="clear" w:color="auto" w:fill="auto"/>
            <w:noWrap/>
          </w:tcPr>
          <w:p w14:paraId="22DE008D"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Poklek</w:t>
            </w:r>
          </w:p>
        </w:tc>
        <w:tc>
          <w:tcPr>
            <w:tcW w:w="427" w:type="pct"/>
            <w:shd w:val="clear" w:color="auto" w:fill="auto"/>
            <w:noWrap/>
          </w:tcPr>
          <w:p w14:paraId="39C7D3CD"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380</w:t>
            </w:r>
          </w:p>
        </w:tc>
        <w:tc>
          <w:tcPr>
            <w:tcW w:w="513" w:type="pct"/>
          </w:tcPr>
          <w:p w14:paraId="42152A4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163</w:t>
            </w:r>
          </w:p>
        </w:tc>
        <w:tc>
          <w:tcPr>
            <w:tcW w:w="556" w:type="pct"/>
            <w:shd w:val="clear" w:color="auto" w:fill="auto"/>
            <w:noWrap/>
          </w:tcPr>
          <w:p w14:paraId="4102BDB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299</w:t>
            </w:r>
          </w:p>
        </w:tc>
        <w:tc>
          <w:tcPr>
            <w:tcW w:w="642" w:type="pct"/>
            <w:vAlign w:val="center"/>
          </w:tcPr>
          <w:p w14:paraId="213578A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78.68 </w:t>
            </w:r>
          </w:p>
        </w:tc>
        <w:tc>
          <w:tcPr>
            <w:tcW w:w="555" w:type="pct"/>
          </w:tcPr>
          <w:p w14:paraId="1B62E16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65</w:t>
            </w:r>
          </w:p>
        </w:tc>
        <w:tc>
          <w:tcPr>
            <w:tcW w:w="642" w:type="pct"/>
          </w:tcPr>
          <w:p w14:paraId="3B6E2FD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21.73 %</w:t>
            </w:r>
          </w:p>
        </w:tc>
        <w:tc>
          <w:tcPr>
            <w:tcW w:w="639" w:type="pct"/>
            <w:vAlign w:val="center"/>
          </w:tcPr>
          <w:p w14:paraId="0D2E3BE0" w14:textId="77777777" w:rsidR="007D7D6A" w:rsidRPr="00B56F23" w:rsidRDefault="007D7D6A" w:rsidP="007D7D6A">
            <w:pPr>
              <w:jc w:val="center"/>
              <w:rPr>
                <w:rFonts w:asciiTheme="minorHAnsi" w:eastAsia="Calibri" w:hAnsiTheme="minorHAnsi" w:cstheme="minorHAnsi"/>
                <w:sz w:val="18"/>
                <w:szCs w:val="18"/>
              </w:rPr>
            </w:pPr>
            <w:r w:rsidRPr="00B56F23">
              <w:rPr>
                <w:rFonts w:asciiTheme="minorHAnsi" w:eastAsia="Calibri" w:hAnsiTheme="minorHAnsi" w:cstheme="minorHAnsi"/>
                <w:sz w:val="18"/>
                <w:szCs w:val="18"/>
              </w:rPr>
              <w:t>Leter, Plastike dhe Metal</w:t>
            </w:r>
          </w:p>
        </w:tc>
      </w:tr>
      <w:tr w:rsidR="00B56F23" w:rsidRPr="007D7D6A" w14:paraId="0EB0B36A" w14:textId="77777777" w:rsidTr="0082303E">
        <w:trPr>
          <w:trHeight w:val="239"/>
        </w:trPr>
        <w:tc>
          <w:tcPr>
            <w:tcW w:w="215" w:type="pct"/>
            <w:shd w:val="clear" w:color="auto" w:fill="auto"/>
            <w:noWrap/>
          </w:tcPr>
          <w:p w14:paraId="5B0ECB6C"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32</w:t>
            </w:r>
          </w:p>
        </w:tc>
        <w:tc>
          <w:tcPr>
            <w:tcW w:w="811" w:type="pct"/>
            <w:shd w:val="clear" w:color="auto" w:fill="auto"/>
            <w:noWrap/>
          </w:tcPr>
          <w:p w14:paraId="619EE25F"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Korroticë e Epërme</w:t>
            </w:r>
          </w:p>
        </w:tc>
        <w:tc>
          <w:tcPr>
            <w:tcW w:w="427" w:type="pct"/>
            <w:shd w:val="clear" w:color="auto" w:fill="auto"/>
            <w:noWrap/>
          </w:tcPr>
          <w:p w14:paraId="275F452F"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187</w:t>
            </w:r>
          </w:p>
        </w:tc>
        <w:tc>
          <w:tcPr>
            <w:tcW w:w="513" w:type="pct"/>
          </w:tcPr>
          <w:p w14:paraId="0CEDDA6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101</w:t>
            </w:r>
          </w:p>
        </w:tc>
        <w:tc>
          <w:tcPr>
            <w:tcW w:w="556" w:type="pct"/>
            <w:shd w:val="clear" w:color="auto" w:fill="auto"/>
            <w:noWrap/>
          </w:tcPr>
          <w:p w14:paraId="1BE0F325"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163</w:t>
            </w:r>
          </w:p>
        </w:tc>
        <w:tc>
          <w:tcPr>
            <w:tcW w:w="642" w:type="pct"/>
            <w:vAlign w:val="center"/>
          </w:tcPr>
          <w:p w14:paraId="1FDC95BB"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87.17 </w:t>
            </w:r>
          </w:p>
        </w:tc>
        <w:tc>
          <w:tcPr>
            <w:tcW w:w="555" w:type="pct"/>
          </w:tcPr>
          <w:p w14:paraId="6C68DEC1"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0E36785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5AB28BF9"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29CC54A7" w14:textId="77777777" w:rsidTr="0082303E">
        <w:trPr>
          <w:trHeight w:val="239"/>
        </w:trPr>
        <w:tc>
          <w:tcPr>
            <w:tcW w:w="215" w:type="pct"/>
            <w:shd w:val="clear" w:color="auto" w:fill="auto"/>
            <w:noWrap/>
          </w:tcPr>
          <w:p w14:paraId="2BDFA8D3"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33</w:t>
            </w:r>
          </w:p>
        </w:tc>
        <w:tc>
          <w:tcPr>
            <w:tcW w:w="811" w:type="pct"/>
            <w:shd w:val="clear" w:color="auto" w:fill="auto"/>
            <w:noWrap/>
          </w:tcPr>
          <w:p w14:paraId="3E5C6CC9"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Zabel i Ulët</w:t>
            </w:r>
          </w:p>
        </w:tc>
        <w:tc>
          <w:tcPr>
            <w:tcW w:w="427" w:type="pct"/>
            <w:shd w:val="clear" w:color="auto" w:fill="auto"/>
            <w:noWrap/>
          </w:tcPr>
          <w:p w14:paraId="7AC63574"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199</w:t>
            </w:r>
          </w:p>
        </w:tc>
        <w:tc>
          <w:tcPr>
            <w:tcW w:w="513" w:type="pct"/>
          </w:tcPr>
          <w:p w14:paraId="20FDAC90"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55</w:t>
            </w:r>
          </w:p>
        </w:tc>
        <w:tc>
          <w:tcPr>
            <w:tcW w:w="556" w:type="pct"/>
            <w:shd w:val="clear" w:color="auto" w:fill="auto"/>
            <w:noWrap/>
          </w:tcPr>
          <w:p w14:paraId="3ED1C8E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159</w:t>
            </w:r>
          </w:p>
        </w:tc>
        <w:tc>
          <w:tcPr>
            <w:tcW w:w="642" w:type="pct"/>
            <w:vAlign w:val="center"/>
          </w:tcPr>
          <w:p w14:paraId="1114654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79.90 </w:t>
            </w:r>
          </w:p>
        </w:tc>
        <w:tc>
          <w:tcPr>
            <w:tcW w:w="555" w:type="pct"/>
          </w:tcPr>
          <w:p w14:paraId="567D890A"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28FF2C5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6054A1B4"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0DF0BA76" w14:textId="77777777" w:rsidTr="0082303E">
        <w:trPr>
          <w:trHeight w:val="239"/>
        </w:trPr>
        <w:tc>
          <w:tcPr>
            <w:tcW w:w="215" w:type="pct"/>
            <w:shd w:val="clear" w:color="auto" w:fill="auto"/>
            <w:noWrap/>
          </w:tcPr>
          <w:p w14:paraId="1ED8517A"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34</w:t>
            </w:r>
          </w:p>
        </w:tc>
        <w:tc>
          <w:tcPr>
            <w:tcW w:w="811" w:type="pct"/>
            <w:shd w:val="clear" w:color="auto" w:fill="auto"/>
            <w:noWrap/>
          </w:tcPr>
          <w:p w14:paraId="6BBA81BF"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Korroticë e Ulët</w:t>
            </w:r>
          </w:p>
        </w:tc>
        <w:tc>
          <w:tcPr>
            <w:tcW w:w="427" w:type="pct"/>
            <w:shd w:val="clear" w:color="auto" w:fill="auto"/>
            <w:noWrap/>
          </w:tcPr>
          <w:p w14:paraId="6D1060B7"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176</w:t>
            </w:r>
          </w:p>
        </w:tc>
        <w:tc>
          <w:tcPr>
            <w:tcW w:w="513" w:type="pct"/>
          </w:tcPr>
          <w:p w14:paraId="285B2EB7"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49</w:t>
            </w:r>
          </w:p>
        </w:tc>
        <w:tc>
          <w:tcPr>
            <w:tcW w:w="556" w:type="pct"/>
            <w:shd w:val="clear" w:color="auto" w:fill="auto"/>
            <w:noWrap/>
          </w:tcPr>
          <w:p w14:paraId="4D1BDB0D"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125</w:t>
            </w:r>
          </w:p>
        </w:tc>
        <w:tc>
          <w:tcPr>
            <w:tcW w:w="642" w:type="pct"/>
            <w:vAlign w:val="center"/>
          </w:tcPr>
          <w:p w14:paraId="40AF60E2"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71.02 </w:t>
            </w:r>
          </w:p>
        </w:tc>
        <w:tc>
          <w:tcPr>
            <w:tcW w:w="555" w:type="pct"/>
          </w:tcPr>
          <w:p w14:paraId="23248BCE"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4C141F2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3AFCC3C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r w:rsidR="00B56F23" w:rsidRPr="007D7D6A" w14:paraId="0E4903D0" w14:textId="77777777" w:rsidTr="0082303E">
        <w:trPr>
          <w:trHeight w:val="239"/>
        </w:trPr>
        <w:tc>
          <w:tcPr>
            <w:tcW w:w="215" w:type="pct"/>
            <w:shd w:val="clear" w:color="auto" w:fill="auto"/>
            <w:noWrap/>
          </w:tcPr>
          <w:p w14:paraId="672E07AC" w14:textId="77777777" w:rsidR="007D7D6A" w:rsidRPr="00B56F23" w:rsidRDefault="007D7D6A" w:rsidP="007D7D6A">
            <w:pPr>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35</w:t>
            </w:r>
          </w:p>
        </w:tc>
        <w:tc>
          <w:tcPr>
            <w:tcW w:w="811" w:type="pct"/>
            <w:shd w:val="clear" w:color="auto" w:fill="auto"/>
            <w:noWrap/>
          </w:tcPr>
          <w:p w14:paraId="6BE94446" w14:textId="77777777" w:rsidR="007D7D6A" w:rsidRPr="00B56F23" w:rsidRDefault="007D7D6A" w:rsidP="007D7D6A">
            <w:pPr>
              <w:rPr>
                <w:rFonts w:asciiTheme="minorHAnsi" w:eastAsia="Calibri" w:hAnsiTheme="minorHAnsi" w:cstheme="minorHAnsi"/>
                <w:sz w:val="18"/>
                <w:szCs w:val="18"/>
              </w:rPr>
            </w:pPr>
            <w:r w:rsidRPr="00B56F23">
              <w:rPr>
                <w:rFonts w:asciiTheme="minorHAnsi" w:hAnsiTheme="minorHAnsi" w:cstheme="minorHAnsi"/>
                <w:sz w:val="18"/>
                <w:szCs w:val="18"/>
              </w:rPr>
              <w:t>Vasilevë</w:t>
            </w:r>
          </w:p>
        </w:tc>
        <w:tc>
          <w:tcPr>
            <w:tcW w:w="427" w:type="pct"/>
            <w:shd w:val="clear" w:color="auto" w:fill="auto"/>
            <w:noWrap/>
          </w:tcPr>
          <w:p w14:paraId="6EED15C2" w14:textId="77777777" w:rsidR="007D7D6A" w:rsidRPr="00B56F23" w:rsidRDefault="007D7D6A" w:rsidP="007D7D6A">
            <w:pPr>
              <w:ind w:hanging="943"/>
              <w:jc w:val="right"/>
              <w:rPr>
                <w:rFonts w:asciiTheme="minorHAnsi" w:eastAsia="Calibri" w:hAnsiTheme="minorHAnsi" w:cs="Arial"/>
                <w:sz w:val="18"/>
                <w:szCs w:val="18"/>
              </w:rPr>
            </w:pPr>
            <w:r w:rsidRPr="00B56F23">
              <w:rPr>
                <w:rFonts w:asciiTheme="minorHAnsi" w:hAnsiTheme="minorHAnsi" w:cs="Arial"/>
                <w:sz w:val="18"/>
                <w:szCs w:val="18"/>
              </w:rPr>
              <w:t>97</w:t>
            </w:r>
          </w:p>
        </w:tc>
        <w:tc>
          <w:tcPr>
            <w:tcW w:w="513" w:type="pct"/>
          </w:tcPr>
          <w:p w14:paraId="186895B6"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29</w:t>
            </w:r>
          </w:p>
        </w:tc>
        <w:tc>
          <w:tcPr>
            <w:tcW w:w="556" w:type="pct"/>
            <w:shd w:val="clear" w:color="auto" w:fill="auto"/>
            <w:noWrap/>
          </w:tcPr>
          <w:p w14:paraId="7F441FA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62</w:t>
            </w:r>
          </w:p>
        </w:tc>
        <w:tc>
          <w:tcPr>
            <w:tcW w:w="642" w:type="pct"/>
            <w:vAlign w:val="center"/>
          </w:tcPr>
          <w:p w14:paraId="7380821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hAnsiTheme="minorHAnsi" w:cs="Calibri"/>
                <w:color w:val="000000"/>
                <w:sz w:val="18"/>
                <w:szCs w:val="18"/>
              </w:rPr>
              <w:t xml:space="preserve">        63.92 </w:t>
            </w:r>
          </w:p>
        </w:tc>
        <w:tc>
          <w:tcPr>
            <w:tcW w:w="555" w:type="pct"/>
          </w:tcPr>
          <w:p w14:paraId="240BC6EF"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42" w:type="pct"/>
          </w:tcPr>
          <w:p w14:paraId="72DB8E2C"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c>
          <w:tcPr>
            <w:tcW w:w="639" w:type="pct"/>
          </w:tcPr>
          <w:p w14:paraId="6BEA1588" w14:textId="77777777" w:rsidR="007D7D6A" w:rsidRPr="00B56F23" w:rsidRDefault="007D7D6A" w:rsidP="007D7D6A">
            <w:pPr>
              <w:ind w:hanging="943"/>
              <w:jc w:val="right"/>
              <w:rPr>
                <w:rFonts w:asciiTheme="minorHAnsi" w:eastAsia="Calibri" w:hAnsiTheme="minorHAnsi" w:cstheme="minorHAnsi"/>
                <w:sz w:val="18"/>
                <w:szCs w:val="18"/>
              </w:rPr>
            </w:pPr>
            <w:r w:rsidRPr="00B56F23">
              <w:rPr>
                <w:rFonts w:asciiTheme="minorHAnsi" w:eastAsia="Calibri" w:hAnsiTheme="minorHAnsi" w:cstheme="minorHAnsi"/>
                <w:sz w:val="18"/>
                <w:szCs w:val="18"/>
              </w:rPr>
              <w:t>0</w:t>
            </w:r>
          </w:p>
        </w:tc>
      </w:tr>
    </w:tbl>
    <w:p w14:paraId="56E2437A" w14:textId="77777777" w:rsidR="00BF7497" w:rsidRPr="00760429" w:rsidRDefault="001C477C" w:rsidP="001C477C">
      <w:pPr>
        <w:spacing w:before="120" w:after="120" w:line="360" w:lineRule="auto"/>
        <w:ind w:firstLine="720"/>
        <w:rPr>
          <w:rFonts w:asciiTheme="minorHAnsi" w:hAnsiTheme="minorHAnsi" w:cstheme="minorHAnsi"/>
          <w:u w:val="single"/>
        </w:rPr>
      </w:pPr>
      <w:r w:rsidRPr="00760429">
        <w:rPr>
          <w:rFonts w:asciiTheme="minorHAnsi" w:hAnsiTheme="minorHAnsi" w:cstheme="minorHAnsi"/>
          <w:u w:val="single"/>
        </w:rPr>
        <w:t>T</w:t>
      </w:r>
      <w:r w:rsidR="00E11908" w:rsidRPr="00760429">
        <w:rPr>
          <w:rFonts w:asciiTheme="minorHAnsi" w:hAnsiTheme="minorHAnsi" w:cstheme="minorHAnsi"/>
          <w:u w:val="single"/>
        </w:rPr>
        <w:t>ipologjia</w:t>
      </w:r>
      <w:r w:rsidR="00BF7497" w:rsidRPr="00760429">
        <w:rPr>
          <w:rFonts w:asciiTheme="minorHAnsi" w:hAnsiTheme="minorHAnsi" w:cstheme="minorHAnsi"/>
          <w:u w:val="single"/>
        </w:rPr>
        <w:t xml:space="preserve"> e ofrimit t</w:t>
      </w:r>
      <w:r w:rsidR="00546051" w:rsidRPr="00760429">
        <w:rPr>
          <w:rFonts w:asciiTheme="minorHAnsi" w:hAnsiTheme="minorHAnsi" w:cstheme="minorHAnsi"/>
          <w:u w:val="single"/>
        </w:rPr>
        <w:t>ë</w:t>
      </w:r>
      <w:r w:rsidR="00BF7497" w:rsidRPr="00760429">
        <w:rPr>
          <w:rFonts w:asciiTheme="minorHAnsi" w:hAnsiTheme="minorHAnsi" w:cstheme="minorHAnsi"/>
          <w:u w:val="single"/>
        </w:rPr>
        <w:t xml:space="preserve"> sh</w:t>
      </w:r>
      <w:r w:rsidR="00546051" w:rsidRPr="00760429">
        <w:rPr>
          <w:rFonts w:asciiTheme="minorHAnsi" w:hAnsiTheme="minorHAnsi" w:cstheme="minorHAnsi"/>
          <w:u w:val="single"/>
        </w:rPr>
        <w:t>ë</w:t>
      </w:r>
      <w:r w:rsidR="00BF7497" w:rsidRPr="00760429">
        <w:rPr>
          <w:rFonts w:asciiTheme="minorHAnsi" w:hAnsiTheme="minorHAnsi" w:cstheme="minorHAnsi"/>
          <w:u w:val="single"/>
        </w:rPr>
        <w:t>rbimit</w:t>
      </w:r>
      <w:r w:rsidRPr="00760429">
        <w:rPr>
          <w:rFonts w:asciiTheme="minorHAnsi" w:hAnsiTheme="minorHAnsi" w:cstheme="minorHAnsi"/>
          <w:u w:val="single"/>
        </w:rPr>
        <w:t>:</w:t>
      </w:r>
    </w:p>
    <w:p w14:paraId="414395C8" w14:textId="77777777" w:rsidR="00266504" w:rsidRPr="00266504" w:rsidRDefault="0040204F" w:rsidP="0009687E">
      <w:pPr>
        <w:spacing w:before="120" w:after="120"/>
        <w:jc w:val="both"/>
        <w:rPr>
          <w:rFonts w:asciiTheme="minorHAnsi" w:hAnsiTheme="minorHAnsi" w:cstheme="minorHAnsi"/>
          <w:lang w:val="eu-ES"/>
        </w:rPr>
      </w:pPr>
      <w:r>
        <w:rPr>
          <w:rFonts w:asciiTheme="minorHAnsi" w:hAnsiTheme="minorHAnsi" w:cstheme="minorHAnsi"/>
          <w:lang w:val="eu-ES"/>
        </w:rPr>
        <w:t>Tabela n</w:t>
      </w:r>
      <w:r w:rsidR="00102A76">
        <w:rPr>
          <w:rFonts w:asciiTheme="minorHAnsi" w:hAnsiTheme="minorHAnsi" w:cstheme="minorHAnsi"/>
          <w:lang w:val="eu-ES"/>
        </w:rPr>
        <w:t>ë</w:t>
      </w:r>
      <w:r>
        <w:rPr>
          <w:rFonts w:asciiTheme="minorHAnsi" w:hAnsiTheme="minorHAnsi" w:cstheme="minorHAnsi"/>
          <w:lang w:val="eu-ES"/>
        </w:rPr>
        <w:t xml:space="preserve"> vijim </w:t>
      </w:r>
      <w:r w:rsidR="006100D7">
        <w:rPr>
          <w:rFonts w:asciiTheme="minorHAnsi" w:hAnsiTheme="minorHAnsi" w:cstheme="minorHAnsi"/>
          <w:lang w:val="eu-ES"/>
        </w:rPr>
        <w:t>e ndan</w:t>
      </w:r>
      <w:r w:rsidR="00102A76">
        <w:rPr>
          <w:rFonts w:asciiTheme="minorHAnsi" w:hAnsiTheme="minorHAnsi" w:cstheme="minorHAnsi"/>
          <w:lang w:val="eu-ES"/>
        </w:rPr>
        <w:t>ë</w:t>
      </w:r>
      <w:r w:rsidR="006100D7">
        <w:rPr>
          <w:rFonts w:asciiTheme="minorHAnsi" w:hAnsiTheme="minorHAnsi" w:cstheme="minorHAnsi"/>
          <w:lang w:val="eu-ES"/>
        </w:rPr>
        <w:t xml:space="preserve"> zon</w:t>
      </w:r>
      <w:r w:rsidR="00102A76">
        <w:rPr>
          <w:rFonts w:asciiTheme="minorHAnsi" w:hAnsiTheme="minorHAnsi" w:cstheme="minorHAnsi"/>
          <w:lang w:val="eu-ES"/>
        </w:rPr>
        <w:t>ë</w:t>
      </w:r>
      <w:r w:rsidR="006100D7">
        <w:rPr>
          <w:rFonts w:asciiTheme="minorHAnsi" w:hAnsiTheme="minorHAnsi" w:cstheme="minorHAnsi"/>
          <w:lang w:val="eu-ES"/>
        </w:rPr>
        <w:t>n e sh</w:t>
      </w:r>
      <w:r w:rsidR="00102A76">
        <w:rPr>
          <w:rFonts w:asciiTheme="minorHAnsi" w:hAnsiTheme="minorHAnsi" w:cstheme="minorHAnsi"/>
          <w:lang w:val="eu-ES"/>
        </w:rPr>
        <w:t>ë</w:t>
      </w:r>
      <w:r w:rsidR="006100D7">
        <w:rPr>
          <w:rFonts w:asciiTheme="minorHAnsi" w:hAnsiTheme="minorHAnsi" w:cstheme="minorHAnsi"/>
          <w:lang w:val="eu-ES"/>
        </w:rPr>
        <w:t>rbimit n</w:t>
      </w:r>
      <w:r w:rsidR="00102A76">
        <w:rPr>
          <w:rFonts w:asciiTheme="minorHAnsi" w:hAnsiTheme="minorHAnsi" w:cstheme="minorHAnsi"/>
          <w:lang w:val="eu-ES"/>
        </w:rPr>
        <w:t>ë</w:t>
      </w:r>
      <w:r w:rsidR="006100D7">
        <w:rPr>
          <w:rFonts w:asciiTheme="minorHAnsi" w:hAnsiTheme="minorHAnsi" w:cstheme="minorHAnsi"/>
          <w:lang w:val="eu-ES"/>
        </w:rPr>
        <w:t xml:space="preserve"> tr</w:t>
      </w:r>
      <w:r w:rsidR="005355BA">
        <w:rPr>
          <w:rFonts w:asciiTheme="minorHAnsi" w:hAnsiTheme="minorHAnsi" w:cstheme="minorHAnsi"/>
          <w:lang w:val="eu-ES"/>
        </w:rPr>
        <w:t>e</w:t>
      </w:r>
      <w:r w:rsidR="006100D7">
        <w:rPr>
          <w:rFonts w:asciiTheme="minorHAnsi" w:hAnsiTheme="minorHAnsi" w:cstheme="minorHAnsi"/>
          <w:lang w:val="eu-ES"/>
        </w:rPr>
        <w:t xml:space="preserve"> </w:t>
      </w:r>
      <w:r w:rsidR="00156592">
        <w:rPr>
          <w:rFonts w:asciiTheme="minorHAnsi" w:hAnsiTheme="minorHAnsi" w:cstheme="minorHAnsi"/>
          <w:lang w:val="eu-ES"/>
        </w:rPr>
        <w:t>seksione: z</w:t>
      </w:r>
      <w:r w:rsidR="00156592" w:rsidRPr="00156592">
        <w:rPr>
          <w:rFonts w:asciiTheme="minorHAnsi" w:hAnsiTheme="minorHAnsi" w:cstheme="minorHAnsi"/>
          <w:lang w:val="eu-ES"/>
        </w:rPr>
        <w:t>ona urbane qendra</w:t>
      </w:r>
      <w:r w:rsidR="00156592">
        <w:rPr>
          <w:rFonts w:asciiTheme="minorHAnsi" w:hAnsiTheme="minorHAnsi" w:cstheme="minorHAnsi"/>
          <w:lang w:val="eu-ES"/>
        </w:rPr>
        <w:t>,</w:t>
      </w:r>
      <w:r w:rsidR="00156592" w:rsidRPr="00156592">
        <w:rPr>
          <w:rFonts w:asciiTheme="minorHAnsi" w:hAnsiTheme="minorHAnsi" w:cstheme="minorHAnsi"/>
          <w:lang w:val="eu-ES"/>
        </w:rPr>
        <w:t xml:space="preserve"> </w:t>
      </w:r>
      <w:r w:rsidR="00156592">
        <w:rPr>
          <w:rFonts w:asciiTheme="minorHAnsi" w:hAnsiTheme="minorHAnsi" w:cstheme="minorHAnsi"/>
          <w:lang w:val="eu-ES"/>
        </w:rPr>
        <w:t>z</w:t>
      </w:r>
      <w:r w:rsidR="00156592" w:rsidRPr="00156592">
        <w:rPr>
          <w:rFonts w:asciiTheme="minorHAnsi" w:hAnsiTheme="minorHAnsi" w:cstheme="minorHAnsi"/>
          <w:lang w:val="eu-ES"/>
        </w:rPr>
        <w:t xml:space="preserve">ona periurbane </w:t>
      </w:r>
      <w:r w:rsidR="00156592">
        <w:rPr>
          <w:rFonts w:asciiTheme="minorHAnsi" w:hAnsiTheme="minorHAnsi" w:cstheme="minorHAnsi"/>
          <w:lang w:val="eu-ES"/>
        </w:rPr>
        <w:t>dhe z</w:t>
      </w:r>
      <w:r w:rsidR="00156592" w:rsidRPr="00156592">
        <w:rPr>
          <w:rFonts w:asciiTheme="minorHAnsi" w:hAnsiTheme="minorHAnsi" w:cstheme="minorHAnsi"/>
          <w:lang w:val="eu-ES"/>
        </w:rPr>
        <w:t>ona rurale</w:t>
      </w:r>
      <w:r w:rsidR="006100D7">
        <w:rPr>
          <w:rFonts w:asciiTheme="minorHAnsi" w:hAnsiTheme="minorHAnsi" w:cstheme="minorHAnsi"/>
          <w:lang w:val="eu-ES"/>
        </w:rPr>
        <w:t>. Informacioni duhet t</w:t>
      </w:r>
      <w:r w:rsidR="00102A76">
        <w:rPr>
          <w:rFonts w:asciiTheme="minorHAnsi" w:hAnsiTheme="minorHAnsi" w:cstheme="minorHAnsi"/>
          <w:lang w:val="eu-ES"/>
        </w:rPr>
        <w:t>ë</w:t>
      </w:r>
      <w:r w:rsidR="006100D7">
        <w:rPr>
          <w:rFonts w:asciiTheme="minorHAnsi" w:hAnsiTheme="minorHAnsi" w:cstheme="minorHAnsi"/>
          <w:lang w:val="eu-ES"/>
        </w:rPr>
        <w:t xml:space="preserve"> ofroj</w:t>
      </w:r>
      <w:r w:rsidR="00102A76">
        <w:rPr>
          <w:rFonts w:asciiTheme="minorHAnsi" w:hAnsiTheme="minorHAnsi" w:cstheme="minorHAnsi"/>
          <w:lang w:val="eu-ES"/>
        </w:rPr>
        <w:t>ë</w:t>
      </w:r>
      <w:r w:rsidR="006100D7">
        <w:rPr>
          <w:rFonts w:asciiTheme="minorHAnsi" w:hAnsiTheme="minorHAnsi" w:cstheme="minorHAnsi"/>
          <w:lang w:val="eu-ES"/>
        </w:rPr>
        <w:t xml:space="preserve"> pasqyr</w:t>
      </w:r>
      <w:r w:rsidR="00102A76">
        <w:rPr>
          <w:rFonts w:asciiTheme="minorHAnsi" w:hAnsiTheme="minorHAnsi" w:cstheme="minorHAnsi"/>
          <w:lang w:val="eu-ES"/>
        </w:rPr>
        <w:t>ë</w:t>
      </w:r>
      <w:r w:rsidR="006100D7">
        <w:rPr>
          <w:rFonts w:asciiTheme="minorHAnsi" w:hAnsiTheme="minorHAnsi" w:cstheme="minorHAnsi"/>
          <w:lang w:val="eu-ES"/>
        </w:rPr>
        <w:t>n mbi tipologjin</w:t>
      </w:r>
      <w:r w:rsidR="00102A76">
        <w:rPr>
          <w:rFonts w:asciiTheme="minorHAnsi" w:hAnsiTheme="minorHAnsi" w:cstheme="minorHAnsi"/>
          <w:lang w:val="eu-ES"/>
        </w:rPr>
        <w:t>ë</w:t>
      </w:r>
      <w:r w:rsidR="006100D7">
        <w:rPr>
          <w:rFonts w:asciiTheme="minorHAnsi" w:hAnsiTheme="minorHAnsi" w:cstheme="minorHAnsi"/>
          <w:lang w:val="eu-ES"/>
        </w:rPr>
        <w:t xml:space="preserve"> </w:t>
      </w:r>
      <w:r w:rsidR="00156592">
        <w:rPr>
          <w:rFonts w:asciiTheme="minorHAnsi" w:hAnsiTheme="minorHAnsi" w:cstheme="minorHAnsi"/>
          <w:lang w:val="eu-ES"/>
        </w:rPr>
        <w:t>e ofrimit t</w:t>
      </w:r>
      <w:r w:rsidR="00AD369A">
        <w:rPr>
          <w:rFonts w:asciiTheme="minorHAnsi" w:hAnsiTheme="minorHAnsi" w:cstheme="minorHAnsi"/>
          <w:lang w:val="eu-ES"/>
        </w:rPr>
        <w:t>ë</w:t>
      </w:r>
      <w:r w:rsidR="00156592">
        <w:rPr>
          <w:rFonts w:asciiTheme="minorHAnsi" w:hAnsiTheme="minorHAnsi" w:cstheme="minorHAnsi"/>
          <w:lang w:val="eu-ES"/>
        </w:rPr>
        <w:t xml:space="preserve"> sh</w:t>
      </w:r>
      <w:r w:rsidR="00AD369A">
        <w:rPr>
          <w:rFonts w:asciiTheme="minorHAnsi" w:hAnsiTheme="minorHAnsi" w:cstheme="minorHAnsi"/>
          <w:lang w:val="eu-ES"/>
        </w:rPr>
        <w:t>ë</w:t>
      </w:r>
      <w:r w:rsidR="00156592">
        <w:rPr>
          <w:rFonts w:asciiTheme="minorHAnsi" w:hAnsiTheme="minorHAnsi" w:cstheme="minorHAnsi"/>
          <w:lang w:val="eu-ES"/>
        </w:rPr>
        <w:t xml:space="preserve">rbimit </w:t>
      </w:r>
      <w:r w:rsidR="006100D7">
        <w:rPr>
          <w:rFonts w:asciiTheme="minorHAnsi" w:hAnsiTheme="minorHAnsi" w:cstheme="minorHAnsi"/>
          <w:lang w:val="eu-ES"/>
        </w:rPr>
        <w:t>dhe frekuenc</w:t>
      </w:r>
      <w:r w:rsidR="00102A76">
        <w:rPr>
          <w:rFonts w:asciiTheme="minorHAnsi" w:hAnsiTheme="minorHAnsi" w:cstheme="minorHAnsi"/>
          <w:lang w:val="eu-ES"/>
        </w:rPr>
        <w:t>ë</w:t>
      </w:r>
      <w:r w:rsidR="006100D7">
        <w:rPr>
          <w:rFonts w:asciiTheme="minorHAnsi" w:hAnsiTheme="minorHAnsi" w:cstheme="minorHAnsi"/>
          <w:lang w:val="eu-ES"/>
        </w:rPr>
        <w:t>n e ofrimit t</w:t>
      </w:r>
      <w:r w:rsidR="00102A76">
        <w:rPr>
          <w:rFonts w:asciiTheme="minorHAnsi" w:hAnsiTheme="minorHAnsi" w:cstheme="minorHAnsi"/>
          <w:lang w:val="eu-ES"/>
        </w:rPr>
        <w:t>ë</w:t>
      </w:r>
      <w:r w:rsidR="006100D7">
        <w:rPr>
          <w:rFonts w:asciiTheme="minorHAnsi" w:hAnsiTheme="minorHAnsi" w:cstheme="minorHAnsi"/>
          <w:lang w:val="eu-ES"/>
        </w:rPr>
        <w:t xml:space="preserve"> sh</w:t>
      </w:r>
      <w:r w:rsidR="00102A76">
        <w:rPr>
          <w:rFonts w:asciiTheme="minorHAnsi" w:hAnsiTheme="minorHAnsi" w:cstheme="minorHAnsi"/>
          <w:lang w:val="eu-ES"/>
        </w:rPr>
        <w:t>ë</w:t>
      </w:r>
      <w:r w:rsidR="006100D7">
        <w:rPr>
          <w:rFonts w:asciiTheme="minorHAnsi" w:hAnsiTheme="minorHAnsi" w:cstheme="minorHAnsi"/>
          <w:lang w:val="eu-ES"/>
        </w:rPr>
        <w:t xml:space="preserve">rbimit. </w:t>
      </w:r>
    </w:p>
    <w:tbl>
      <w:tblPr>
        <w:tblW w:w="500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125"/>
        <w:gridCol w:w="1999"/>
        <w:gridCol w:w="1402"/>
        <w:gridCol w:w="2040"/>
        <w:gridCol w:w="1445"/>
      </w:tblGrid>
      <w:tr w:rsidR="008671EA" w:rsidRPr="008671EA" w14:paraId="23EAF54D" w14:textId="77777777" w:rsidTr="00A46CA1">
        <w:trPr>
          <w:trHeight w:val="423"/>
        </w:trPr>
        <w:tc>
          <w:tcPr>
            <w:tcW w:w="5000" w:type="pct"/>
            <w:gridSpan w:val="5"/>
            <w:vAlign w:val="center"/>
          </w:tcPr>
          <w:p w14:paraId="58D5FA2A" w14:textId="77777777" w:rsidR="00BD2C70" w:rsidRPr="008671EA" w:rsidRDefault="00BD2C70" w:rsidP="008F5F33">
            <w:pPr>
              <w:jc w:val="center"/>
              <w:rPr>
                <w:rFonts w:asciiTheme="minorHAnsi" w:hAnsiTheme="minorHAnsi" w:cstheme="minorHAnsi"/>
                <w:b/>
                <w:bCs/>
                <w:sz w:val="20"/>
                <w:szCs w:val="20"/>
                <w:lang w:val="eu-ES"/>
              </w:rPr>
            </w:pPr>
            <w:r w:rsidRPr="008671EA">
              <w:rPr>
                <w:rFonts w:asciiTheme="minorHAnsi" w:hAnsiTheme="minorHAnsi" w:cstheme="minorHAnsi"/>
                <w:b/>
                <w:bCs/>
                <w:sz w:val="20"/>
                <w:szCs w:val="20"/>
                <w:lang w:val="eu-ES"/>
              </w:rPr>
              <w:t xml:space="preserve">Tabela </w:t>
            </w:r>
            <w:r w:rsidR="008F5F33" w:rsidRPr="008671EA">
              <w:rPr>
                <w:rFonts w:asciiTheme="minorHAnsi" w:hAnsiTheme="minorHAnsi" w:cstheme="minorHAnsi"/>
                <w:b/>
                <w:bCs/>
                <w:sz w:val="20"/>
                <w:szCs w:val="20"/>
                <w:lang w:val="eu-ES"/>
              </w:rPr>
              <w:t>20</w:t>
            </w:r>
            <w:r w:rsidRPr="008671EA">
              <w:rPr>
                <w:rFonts w:asciiTheme="minorHAnsi" w:hAnsiTheme="minorHAnsi" w:cstheme="minorHAnsi"/>
                <w:b/>
                <w:bCs/>
                <w:sz w:val="20"/>
                <w:szCs w:val="20"/>
                <w:lang w:val="eu-ES"/>
              </w:rPr>
              <w:t>: Tipologjia dhe frekuenca e ofrimit të shërbimit</w:t>
            </w:r>
          </w:p>
        </w:tc>
      </w:tr>
      <w:tr w:rsidR="008671EA" w:rsidRPr="008671EA" w14:paraId="6B48B7FF" w14:textId="77777777" w:rsidTr="00405347">
        <w:trPr>
          <w:trHeight w:val="711"/>
        </w:trPr>
        <w:tc>
          <w:tcPr>
            <w:tcW w:w="1179" w:type="pct"/>
            <w:shd w:val="clear" w:color="auto" w:fill="auto"/>
            <w:vAlign w:val="center"/>
            <w:hideMark/>
          </w:tcPr>
          <w:p w14:paraId="07D14EDD" w14:textId="77777777" w:rsidR="00BD2C70" w:rsidRPr="008671EA" w:rsidRDefault="00BD2C70" w:rsidP="006100D7">
            <w:pPr>
              <w:jc w:val="center"/>
              <w:rPr>
                <w:rFonts w:asciiTheme="minorHAnsi" w:eastAsia="Calibri" w:hAnsiTheme="minorHAnsi" w:cstheme="minorHAnsi"/>
                <w:sz w:val="20"/>
                <w:szCs w:val="20"/>
              </w:rPr>
            </w:pPr>
            <w:r w:rsidRPr="008671EA">
              <w:rPr>
                <w:rFonts w:asciiTheme="minorHAnsi" w:eastAsia="Calibri" w:hAnsiTheme="minorHAnsi" w:cstheme="minorHAnsi"/>
                <w:sz w:val="20"/>
                <w:szCs w:val="20"/>
              </w:rPr>
              <w:t>Vendbanimi</w:t>
            </w:r>
          </w:p>
        </w:tc>
        <w:tc>
          <w:tcPr>
            <w:tcW w:w="1109" w:type="pct"/>
            <w:shd w:val="clear" w:color="auto" w:fill="auto"/>
            <w:vAlign w:val="center"/>
            <w:hideMark/>
          </w:tcPr>
          <w:p w14:paraId="03CB1721" w14:textId="77777777" w:rsidR="00BD2C70" w:rsidRPr="008671EA" w:rsidRDefault="00BD2C70" w:rsidP="006100D7">
            <w:pPr>
              <w:jc w:val="center"/>
              <w:rPr>
                <w:rFonts w:ascii="Calibri" w:hAnsi="Calibri" w:cs="Calibri"/>
                <w:sz w:val="20"/>
                <w:szCs w:val="20"/>
              </w:rPr>
            </w:pPr>
            <w:r w:rsidRPr="008671EA">
              <w:rPr>
                <w:rFonts w:asciiTheme="minorHAnsi" w:eastAsia="Calibri" w:hAnsiTheme="minorHAnsi" w:cstheme="minorHAnsi"/>
                <w:sz w:val="20"/>
                <w:szCs w:val="20"/>
              </w:rPr>
              <w:t>EF të shërbyera</w:t>
            </w:r>
            <w:r w:rsidRPr="008671EA">
              <w:rPr>
                <w:rFonts w:ascii="Calibri" w:hAnsi="Calibri" w:cs="Calibri"/>
                <w:sz w:val="20"/>
                <w:szCs w:val="20"/>
              </w:rPr>
              <w:t xml:space="preserve"> derë më derë</w:t>
            </w:r>
          </w:p>
          <w:p w14:paraId="21431239" w14:textId="77777777" w:rsidR="00BD2C70" w:rsidRPr="008671EA" w:rsidRDefault="00BD2C70" w:rsidP="006100D7">
            <w:pPr>
              <w:jc w:val="center"/>
              <w:rPr>
                <w:rFonts w:asciiTheme="minorHAnsi" w:eastAsia="Calibri" w:hAnsiTheme="minorHAnsi" w:cstheme="minorHAnsi"/>
                <w:sz w:val="20"/>
                <w:szCs w:val="20"/>
              </w:rPr>
            </w:pPr>
            <w:r w:rsidRPr="008671EA">
              <w:rPr>
                <w:rFonts w:ascii="Calibri" w:hAnsi="Calibri" w:cs="Calibri"/>
                <w:sz w:val="20"/>
                <w:szCs w:val="20"/>
              </w:rPr>
              <w:t>%</w:t>
            </w:r>
          </w:p>
        </w:tc>
        <w:tc>
          <w:tcPr>
            <w:tcW w:w="778" w:type="pct"/>
            <w:vAlign w:val="center"/>
          </w:tcPr>
          <w:p w14:paraId="251EE841" w14:textId="77777777" w:rsidR="00BD2C70" w:rsidRPr="008671EA" w:rsidRDefault="00BD2C70" w:rsidP="00BD2C70">
            <w:pPr>
              <w:jc w:val="center"/>
              <w:rPr>
                <w:rFonts w:asciiTheme="minorHAnsi" w:eastAsia="Calibri" w:hAnsiTheme="minorHAnsi" w:cstheme="minorHAnsi"/>
                <w:sz w:val="20"/>
                <w:szCs w:val="20"/>
              </w:rPr>
            </w:pPr>
            <w:r w:rsidRPr="008671EA">
              <w:rPr>
                <w:rFonts w:asciiTheme="minorHAnsi" w:eastAsia="Calibri" w:hAnsiTheme="minorHAnsi" w:cstheme="minorHAnsi"/>
                <w:sz w:val="20"/>
                <w:szCs w:val="20"/>
              </w:rPr>
              <w:t>Frekuenca e shërbimit</w:t>
            </w:r>
          </w:p>
        </w:tc>
        <w:tc>
          <w:tcPr>
            <w:tcW w:w="1132" w:type="pct"/>
            <w:shd w:val="clear" w:color="auto" w:fill="auto"/>
            <w:vAlign w:val="center"/>
            <w:hideMark/>
          </w:tcPr>
          <w:p w14:paraId="2DC0CD65" w14:textId="77777777" w:rsidR="00BD2C70" w:rsidRPr="008671EA" w:rsidRDefault="00BD2C70" w:rsidP="006100D7">
            <w:pPr>
              <w:jc w:val="center"/>
              <w:rPr>
                <w:rFonts w:ascii="Calibri" w:hAnsi="Calibri" w:cs="Calibri"/>
                <w:sz w:val="20"/>
                <w:szCs w:val="20"/>
              </w:rPr>
            </w:pPr>
            <w:r w:rsidRPr="008671EA">
              <w:rPr>
                <w:rFonts w:asciiTheme="minorHAnsi" w:eastAsia="Calibri" w:hAnsiTheme="minorHAnsi" w:cstheme="minorHAnsi"/>
                <w:sz w:val="20"/>
                <w:szCs w:val="20"/>
              </w:rPr>
              <w:t>EF të shërbyera</w:t>
            </w:r>
            <w:r w:rsidRPr="008671EA">
              <w:rPr>
                <w:rFonts w:ascii="Calibri" w:hAnsi="Calibri" w:cs="Calibri"/>
                <w:sz w:val="20"/>
                <w:szCs w:val="20"/>
              </w:rPr>
              <w:t xml:space="preserve"> me shporta / kontejnerë të përbashkët</w:t>
            </w:r>
          </w:p>
          <w:p w14:paraId="589475FB" w14:textId="77777777" w:rsidR="00BD2C70" w:rsidRPr="008671EA" w:rsidRDefault="00BD2C70" w:rsidP="006100D7">
            <w:pPr>
              <w:jc w:val="center"/>
              <w:rPr>
                <w:rFonts w:asciiTheme="minorHAnsi" w:eastAsia="Calibri" w:hAnsiTheme="minorHAnsi" w:cstheme="minorHAnsi"/>
                <w:sz w:val="20"/>
                <w:szCs w:val="20"/>
              </w:rPr>
            </w:pPr>
            <w:r w:rsidRPr="008671EA">
              <w:rPr>
                <w:rFonts w:ascii="Calibri" w:hAnsi="Calibri" w:cs="Calibri"/>
                <w:sz w:val="20"/>
                <w:szCs w:val="20"/>
              </w:rPr>
              <w:t>%</w:t>
            </w:r>
          </w:p>
        </w:tc>
        <w:tc>
          <w:tcPr>
            <w:tcW w:w="802" w:type="pct"/>
            <w:vAlign w:val="center"/>
          </w:tcPr>
          <w:p w14:paraId="527EF34D" w14:textId="77777777" w:rsidR="00BD2C70" w:rsidRPr="008671EA" w:rsidRDefault="00BD2C70" w:rsidP="006100D7">
            <w:pPr>
              <w:jc w:val="center"/>
              <w:rPr>
                <w:rFonts w:asciiTheme="minorHAnsi" w:eastAsia="Calibri" w:hAnsiTheme="minorHAnsi" w:cstheme="minorHAnsi"/>
                <w:sz w:val="20"/>
                <w:szCs w:val="20"/>
              </w:rPr>
            </w:pPr>
            <w:r w:rsidRPr="008671EA">
              <w:rPr>
                <w:rFonts w:asciiTheme="minorHAnsi" w:eastAsia="Calibri" w:hAnsiTheme="minorHAnsi" w:cstheme="minorHAnsi"/>
                <w:sz w:val="20"/>
                <w:szCs w:val="20"/>
              </w:rPr>
              <w:t>Frekuenca e shërbimit</w:t>
            </w:r>
          </w:p>
        </w:tc>
      </w:tr>
      <w:tr w:rsidR="008671EA" w:rsidRPr="008671EA" w14:paraId="5A4A977B" w14:textId="77777777" w:rsidTr="00C86C80">
        <w:trPr>
          <w:trHeight w:val="318"/>
        </w:trPr>
        <w:tc>
          <w:tcPr>
            <w:tcW w:w="1179" w:type="pct"/>
            <w:shd w:val="clear" w:color="auto" w:fill="auto"/>
            <w:noWrap/>
            <w:vAlign w:val="center"/>
            <w:hideMark/>
          </w:tcPr>
          <w:p w14:paraId="5FC7A879" w14:textId="77777777" w:rsidR="008671EA" w:rsidRPr="008671EA" w:rsidRDefault="008671EA" w:rsidP="00C86C80">
            <w:pPr>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Zona urbane qendra</w:t>
            </w:r>
            <w:r w:rsidRPr="008671EA">
              <w:rPr>
                <w:rStyle w:val="FootnoteReference"/>
                <w:rFonts w:asciiTheme="minorHAnsi" w:eastAsia="Calibri" w:hAnsiTheme="minorHAnsi" w:cstheme="minorHAnsi"/>
                <w:sz w:val="20"/>
                <w:szCs w:val="20"/>
              </w:rPr>
              <w:footnoteReference w:id="24"/>
            </w:r>
          </w:p>
        </w:tc>
        <w:tc>
          <w:tcPr>
            <w:tcW w:w="1109" w:type="pct"/>
            <w:shd w:val="clear" w:color="auto" w:fill="auto"/>
            <w:noWrap/>
            <w:vAlign w:val="center"/>
            <w:hideMark/>
          </w:tcPr>
          <w:p w14:paraId="09970719" w14:textId="3729B780" w:rsidR="008671EA" w:rsidRPr="008671EA" w:rsidRDefault="008671EA" w:rsidP="00D74389">
            <w:pPr>
              <w:ind w:hanging="943"/>
              <w:jc w:val="right"/>
              <w:rPr>
                <w:rFonts w:asciiTheme="minorHAnsi" w:eastAsia="Calibri" w:hAnsiTheme="minorHAnsi" w:cstheme="minorHAnsi"/>
                <w:sz w:val="20"/>
                <w:szCs w:val="20"/>
              </w:rPr>
            </w:pPr>
            <w:r>
              <w:rPr>
                <w:rFonts w:asciiTheme="minorHAnsi" w:eastAsia="Calibri" w:hAnsiTheme="minorHAnsi" w:cstheme="minorHAnsi"/>
                <w:sz w:val="20"/>
                <w:szCs w:val="20"/>
              </w:rPr>
              <w:t>3</w:t>
            </w:r>
            <w:r w:rsidR="00D74389">
              <w:rPr>
                <w:rFonts w:asciiTheme="minorHAnsi" w:eastAsia="Calibri" w:hAnsiTheme="minorHAnsi" w:cstheme="minorHAnsi"/>
                <w:sz w:val="20"/>
                <w:szCs w:val="20"/>
              </w:rPr>
              <w:t>0</w:t>
            </w:r>
            <w:r>
              <w:rPr>
                <w:rFonts w:asciiTheme="minorHAnsi" w:eastAsia="Calibri" w:hAnsiTheme="minorHAnsi" w:cstheme="minorHAnsi"/>
                <w:sz w:val="20"/>
                <w:szCs w:val="20"/>
              </w:rPr>
              <w:t>%</w:t>
            </w:r>
          </w:p>
        </w:tc>
        <w:tc>
          <w:tcPr>
            <w:tcW w:w="778" w:type="pct"/>
            <w:vAlign w:val="center"/>
          </w:tcPr>
          <w:p w14:paraId="01F7F518" w14:textId="77777777" w:rsidR="008671EA" w:rsidRPr="008671EA" w:rsidRDefault="008671EA" w:rsidP="00C86C80">
            <w:pPr>
              <w:ind w:hanging="943"/>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7/ javë</w:t>
            </w:r>
          </w:p>
        </w:tc>
        <w:tc>
          <w:tcPr>
            <w:tcW w:w="1132" w:type="pct"/>
            <w:shd w:val="clear" w:color="auto" w:fill="auto"/>
            <w:noWrap/>
            <w:vAlign w:val="center"/>
            <w:hideMark/>
          </w:tcPr>
          <w:p w14:paraId="2082573D" w14:textId="7DD59B32" w:rsidR="008671EA" w:rsidRPr="008671EA" w:rsidRDefault="008671EA" w:rsidP="00C86C80">
            <w:pPr>
              <w:ind w:hanging="943"/>
              <w:jc w:val="right"/>
              <w:rPr>
                <w:rFonts w:asciiTheme="minorHAnsi" w:eastAsia="Calibri" w:hAnsiTheme="minorHAnsi" w:cstheme="minorHAnsi"/>
                <w:sz w:val="20"/>
                <w:szCs w:val="20"/>
              </w:rPr>
            </w:pPr>
            <w:r>
              <w:rPr>
                <w:rFonts w:asciiTheme="minorHAnsi" w:eastAsia="Calibri" w:hAnsiTheme="minorHAnsi" w:cstheme="minorHAnsi"/>
                <w:sz w:val="20"/>
                <w:szCs w:val="20"/>
              </w:rPr>
              <w:t>30%</w:t>
            </w:r>
          </w:p>
        </w:tc>
        <w:tc>
          <w:tcPr>
            <w:tcW w:w="802" w:type="pct"/>
            <w:vAlign w:val="center"/>
          </w:tcPr>
          <w:p w14:paraId="43597782" w14:textId="642DD570" w:rsidR="008671EA" w:rsidRPr="008671EA" w:rsidRDefault="008671EA" w:rsidP="00C86C80">
            <w:pPr>
              <w:ind w:hanging="943"/>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7/ javë</w:t>
            </w:r>
          </w:p>
        </w:tc>
      </w:tr>
      <w:tr w:rsidR="008671EA" w:rsidRPr="008671EA" w14:paraId="23822EB9" w14:textId="77777777" w:rsidTr="00C86C80">
        <w:trPr>
          <w:trHeight w:val="318"/>
        </w:trPr>
        <w:tc>
          <w:tcPr>
            <w:tcW w:w="1179" w:type="pct"/>
            <w:shd w:val="clear" w:color="auto" w:fill="auto"/>
            <w:noWrap/>
            <w:vAlign w:val="center"/>
            <w:hideMark/>
          </w:tcPr>
          <w:p w14:paraId="0D131D31" w14:textId="77777777" w:rsidR="008671EA" w:rsidRPr="008671EA" w:rsidRDefault="008671EA" w:rsidP="00C86C80">
            <w:pPr>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Zona rurale</w:t>
            </w:r>
          </w:p>
        </w:tc>
        <w:tc>
          <w:tcPr>
            <w:tcW w:w="1109" w:type="pct"/>
            <w:shd w:val="clear" w:color="auto" w:fill="auto"/>
            <w:noWrap/>
            <w:vAlign w:val="center"/>
            <w:hideMark/>
          </w:tcPr>
          <w:p w14:paraId="3153951A" w14:textId="58CBD4AD" w:rsidR="008671EA" w:rsidRPr="008671EA" w:rsidRDefault="008671EA" w:rsidP="00D74389">
            <w:pPr>
              <w:ind w:hanging="943"/>
              <w:jc w:val="right"/>
              <w:rPr>
                <w:rFonts w:asciiTheme="minorHAnsi" w:eastAsia="Calibri" w:hAnsiTheme="minorHAnsi" w:cstheme="minorHAnsi"/>
                <w:sz w:val="20"/>
                <w:szCs w:val="20"/>
              </w:rPr>
            </w:pPr>
            <w:r>
              <w:rPr>
                <w:rFonts w:asciiTheme="minorHAnsi" w:eastAsia="Calibri" w:hAnsiTheme="minorHAnsi" w:cstheme="minorHAnsi"/>
                <w:sz w:val="20"/>
                <w:szCs w:val="20"/>
              </w:rPr>
              <w:t>7</w:t>
            </w:r>
            <w:r w:rsidR="00D74389">
              <w:rPr>
                <w:rFonts w:asciiTheme="minorHAnsi" w:eastAsia="Calibri" w:hAnsiTheme="minorHAnsi" w:cstheme="minorHAnsi"/>
                <w:sz w:val="20"/>
                <w:szCs w:val="20"/>
              </w:rPr>
              <w:t>0</w:t>
            </w:r>
            <w:r>
              <w:rPr>
                <w:rFonts w:asciiTheme="minorHAnsi" w:eastAsia="Calibri" w:hAnsiTheme="minorHAnsi" w:cstheme="minorHAnsi"/>
                <w:sz w:val="20"/>
                <w:szCs w:val="20"/>
              </w:rPr>
              <w:t>%</w:t>
            </w:r>
          </w:p>
        </w:tc>
        <w:tc>
          <w:tcPr>
            <w:tcW w:w="778" w:type="pct"/>
            <w:vAlign w:val="center"/>
          </w:tcPr>
          <w:p w14:paraId="6E8BD80A" w14:textId="77777777" w:rsidR="008671EA" w:rsidRPr="008671EA" w:rsidRDefault="008671EA" w:rsidP="00C86C80">
            <w:pPr>
              <w:ind w:hanging="943"/>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1/ javë</w:t>
            </w:r>
          </w:p>
        </w:tc>
        <w:tc>
          <w:tcPr>
            <w:tcW w:w="1132" w:type="pct"/>
            <w:shd w:val="clear" w:color="auto" w:fill="auto"/>
            <w:noWrap/>
            <w:vAlign w:val="center"/>
            <w:hideMark/>
          </w:tcPr>
          <w:p w14:paraId="05EBF06C" w14:textId="5070016D" w:rsidR="008671EA" w:rsidRPr="008671EA" w:rsidRDefault="008671EA" w:rsidP="00C86C80">
            <w:pPr>
              <w:ind w:hanging="943"/>
              <w:jc w:val="right"/>
              <w:rPr>
                <w:rFonts w:asciiTheme="minorHAnsi" w:eastAsia="Calibri" w:hAnsiTheme="minorHAnsi" w:cstheme="minorHAnsi"/>
                <w:sz w:val="20"/>
                <w:szCs w:val="20"/>
              </w:rPr>
            </w:pPr>
            <w:r>
              <w:rPr>
                <w:rFonts w:asciiTheme="minorHAnsi" w:eastAsia="Calibri" w:hAnsiTheme="minorHAnsi" w:cstheme="minorHAnsi"/>
                <w:sz w:val="20"/>
                <w:szCs w:val="20"/>
              </w:rPr>
              <w:t>70%</w:t>
            </w:r>
          </w:p>
        </w:tc>
        <w:tc>
          <w:tcPr>
            <w:tcW w:w="802" w:type="pct"/>
            <w:vAlign w:val="center"/>
          </w:tcPr>
          <w:p w14:paraId="47730B38" w14:textId="749931CE" w:rsidR="008671EA" w:rsidRPr="008671EA" w:rsidRDefault="008671EA" w:rsidP="00C86C80">
            <w:pPr>
              <w:ind w:hanging="943"/>
              <w:jc w:val="right"/>
              <w:rPr>
                <w:rFonts w:asciiTheme="minorHAnsi" w:eastAsia="Calibri" w:hAnsiTheme="minorHAnsi" w:cstheme="minorHAnsi"/>
                <w:sz w:val="20"/>
                <w:szCs w:val="20"/>
              </w:rPr>
            </w:pPr>
            <w:r w:rsidRPr="008671EA">
              <w:rPr>
                <w:rFonts w:asciiTheme="minorHAnsi" w:eastAsia="Calibri" w:hAnsiTheme="minorHAnsi" w:cstheme="minorHAnsi"/>
                <w:sz w:val="20"/>
                <w:szCs w:val="20"/>
              </w:rPr>
              <w:t>1/ javë</w:t>
            </w:r>
          </w:p>
        </w:tc>
      </w:tr>
    </w:tbl>
    <w:p w14:paraId="54473EB4" w14:textId="77777777" w:rsidR="00BF7497" w:rsidRPr="00760429" w:rsidRDefault="00BF7497" w:rsidP="00BF7497">
      <w:pPr>
        <w:rPr>
          <w:lang w:val="eu-ES"/>
        </w:rPr>
      </w:pPr>
    </w:p>
    <w:p w14:paraId="4C3D74E1" w14:textId="77777777" w:rsidR="00325F44" w:rsidRPr="00760429" w:rsidRDefault="006A6FA9" w:rsidP="001C477C">
      <w:pPr>
        <w:ind w:left="720"/>
        <w:rPr>
          <w:rFonts w:asciiTheme="minorHAnsi" w:hAnsiTheme="minorHAnsi" w:cstheme="minorHAnsi"/>
          <w:u w:val="single"/>
          <w:lang w:val="de-DE"/>
        </w:rPr>
      </w:pPr>
      <w:bookmarkStart w:id="85" w:name="_Toc80102494"/>
      <w:r w:rsidRPr="00760429">
        <w:rPr>
          <w:rFonts w:asciiTheme="minorHAnsi" w:hAnsiTheme="minorHAnsi" w:cstheme="minorHAnsi"/>
          <w:u w:val="single"/>
        </w:rPr>
        <w:t xml:space="preserve">Asetet e </w:t>
      </w:r>
      <w:r w:rsidR="00BD2C70" w:rsidRPr="00760429">
        <w:rPr>
          <w:rFonts w:asciiTheme="minorHAnsi" w:hAnsiTheme="minorHAnsi" w:cstheme="minorHAnsi"/>
          <w:u w:val="single"/>
        </w:rPr>
        <w:t xml:space="preserve">hudhjes, </w:t>
      </w:r>
      <w:r w:rsidRPr="00760429">
        <w:rPr>
          <w:rFonts w:asciiTheme="minorHAnsi" w:hAnsiTheme="minorHAnsi" w:cstheme="minorHAnsi"/>
          <w:u w:val="single"/>
        </w:rPr>
        <w:t>grumbullimit dhe transportit t</w:t>
      </w:r>
      <w:r w:rsidR="00546051" w:rsidRPr="00760429">
        <w:rPr>
          <w:rFonts w:asciiTheme="minorHAnsi" w:hAnsiTheme="minorHAnsi" w:cstheme="minorHAnsi"/>
          <w:u w:val="single"/>
        </w:rPr>
        <w:t>ë</w:t>
      </w:r>
      <w:r w:rsidRPr="00760429">
        <w:rPr>
          <w:rFonts w:asciiTheme="minorHAnsi" w:hAnsiTheme="minorHAnsi" w:cstheme="minorHAnsi"/>
          <w:u w:val="single"/>
        </w:rPr>
        <w:t xml:space="preserve"> mbeturinave komunale</w:t>
      </w:r>
      <w:r w:rsidR="001C477C" w:rsidRPr="00760429">
        <w:rPr>
          <w:rFonts w:asciiTheme="minorHAnsi" w:hAnsiTheme="minorHAnsi" w:cstheme="minorHAnsi"/>
          <w:u w:val="single"/>
          <w:lang w:val="de-DE"/>
        </w:rPr>
        <w:t>:</w:t>
      </w:r>
    </w:p>
    <w:p w14:paraId="6CB9AE62" w14:textId="77777777" w:rsidR="00D95384" w:rsidRPr="003C033D" w:rsidRDefault="0009687E" w:rsidP="004A3C0B">
      <w:pPr>
        <w:spacing w:before="120" w:after="120" w:line="360" w:lineRule="auto"/>
        <w:jc w:val="both"/>
        <w:rPr>
          <w:rFonts w:asciiTheme="minorHAnsi" w:hAnsiTheme="minorHAnsi" w:cstheme="minorHAnsi"/>
          <w:lang w:val="eu-ES"/>
        </w:rPr>
      </w:pPr>
      <w:r w:rsidRPr="003C033D">
        <w:rPr>
          <w:rFonts w:asciiTheme="minorHAnsi" w:hAnsiTheme="minorHAnsi" w:cstheme="minorHAnsi"/>
        </w:rPr>
        <w:lastRenderedPageBreak/>
        <w:t>Në tabelën në vijim janë listuar të gjitha asetet që janë në përdorim në komunën e Gllogocit.</w:t>
      </w:r>
    </w:p>
    <w:tbl>
      <w:tblPr>
        <w:tblW w:w="892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972"/>
        <w:gridCol w:w="1134"/>
        <w:gridCol w:w="1418"/>
        <w:gridCol w:w="1559"/>
        <w:gridCol w:w="1843"/>
      </w:tblGrid>
      <w:tr w:rsidR="004A3C0B" w:rsidRPr="00D95384" w14:paraId="51B6ACB9" w14:textId="77777777" w:rsidTr="00B97A38">
        <w:trPr>
          <w:trHeight w:val="381"/>
        </w:trPr>
        <w:tc>
          <w:tcPr>
            <w:tcW w:w="8926" w:type="dxa"/>
            <w:gridSpan w:val="5"/>
            <w:shd w:val="clear" w:color="auto" w:fill="auto"/>
            <w:vAlign w:val="center"/>
          </w:tcPr>
          <w:p w14:paraId="2A63CCDB" w14:textId="77777777" w:rsidR="004A3C0B" w:rsidRPr="0003516E" w:rsidRDefault="004A3C0B" w:rsidP="008F5F33">
            <w:pPr>
              <w:jc w:val="center"/>
              <w:rPr>
                <w:rFonts w:ascii="Calibri" w:hAnsi="Calibri" w:cs="Calibri"/>
                <w:b/>
                <w:bCs/>
                <w:color w:val="000000"/>
                <w:sz w:val="18"/>
                <w:szCs w:val="18"/>
                <w:lang w:val="eu-ES"/>
              </w:rPr>
            </w:pPr>
            <w:r w:rsidRPr="0003516E">
              <w:rPr>
                <w:rFonts w:ascii="Calibri" w:hAnsi="Calibri" w:cs="Calibri"/>
                <w:b/>
                <w:bCs/>
                <w:color w:val="000000"/>
                <w:sz w:val="18"/>
                <w:szCs w:val="18"/>
                <w:lang w:val="eu-ES"/>
              </w:rPr>
              <w:t xml:space="preserve">Tabela </w:t>
            </w:r>
            <w:r w:rsidR="008F5F33">
              <w:rPr>
                <w:rFonts w:ascii="Calibri" w:hAnsi="Calibri" w:cs="Calibri"/>
                <w:b/>
                <w:bCs/>
                <w:color w:val="000000"/>
                <w:sz w:val="18"/>
                <w:szCs w:val="18"/>
                <w:lang w:val="eu-ES"/>
              </w:rPr>
              <w:t>21</w:t>
            </w:r>
            <w:r w:rsidRPr="0003516E">
              <w:rPr>
                <w:rFonts w:ascii="Calibri" w:hAnsi="Calibri" w:cs="Calibri"/>
                <w:b/>
                <w:bCs/>
                <w:color w:val="000000"/>
                <w:sz w:val="18"/>
                <w:szCs w:val="18"/>
                <w:lang w:val="eu-ES"/>
              </w:rPr>
              <w:t>: Pajisjet p</w:t>
            </w:r>
            <w:r w:rsidR="00102A76" w:rsidRPr="0003516E">
              <w:rPr>
                <w:rFonts w:ascii="Calibri" w:hAnsi="Calibri" w:cs="Calibri"/>
                <w:b/>
                <w:bCs/>
                <w:color w:val="000000"/>
                <w:sz w:val="18"/>
                <w:szCs w:val="18"/>
                <w:lang w:val="eu-ES"/>
              </w:rPr>
              <w:t>ë</w:t>
            </w:r>
            <w:r w:rsidRPr="0003516E">
              <w:rPr>
                <w:rFonts w:ascii="Calibri" w:hAnsi="Calibri" w:cs="Calibri"/>
                <w:b/>
                <w:bCs/>
                <w:color w:val="000000"/>
                <w:sz w:val="18"/>
                <w:szCs w:val="18"/>
                <w:lang w:val="eu-ES"/>
              </w:rPr>
              <w:t>r hudhjen</w:t>
            </w:r>
            <w:r w:rsidR="00BD2C70">
              <w:rPr>
                <w:rFonts w:ascii="Calibri" w:hAnsi="Calibri" w:cs="Calibri"/>
                <w:b/>
                <w:bCs/>
                <w:color w:val="000000"/>
                <w:sz w:val="18"/>
                <w:szCs w:val="18"/>
                <w:lang w:val="eu-ES"/>
              </w:rPr>
              <w:t xml:space="preserve"> </w:t>
            </w:r>
            <w:r w:rsidRPr="0003516E">
              <w:rPr>
                <w:rFonts w:ascii="Calibri" w:hAnsi="Calibri" w:cs="Calibri"/>
                <w:b/>
                <w:bCs/>
                <w:color w:val="000000"/>
                <w:sz w:val="18"/>
                <w:szCs w:val="18"/>
                <w:lang w:val="eu-ES"/>
              </w:rPr>
              <w:t>dhe grumbullimin e mbeturinave</w:t>
            </w:r>
          </w:p>
        </w:tc>
      </w:tr>
      <w:tr w:rsidR="004A3C0B" w:rsidRPr="000F6906" w14:paraId="5FD22A38" w14:textId="77777777" w:rsidTr="004A3C0B">
        <w:trPr>
          <w:trHeight w:val="413"/>
        </w:trPr>
        <w:tc>
          <w:tcPr>
            <w:tcW w:w="2972" w:type="dxa"/>
            <w:shd w:val="clear" w:color="auto" w:fill="auto"/>
            <w:vAlign w:val="center"/>
            <w:hideMark/>
          </w:tcPr>
          <w:p w14:paraId="680D13C4" w14:textId="77777777" w:rsidR="004A3C0B" w:rsidRPr="00D95384" w:rsidRDefault="004A3C0B" w:rsidP="00D95384">
            <w:pPr>
              <w:jc w:val="center"/>
              <w:rPr>
                <w:rFonts w:ascii="Calibri" w:hAnsi="Calibri" w:cs="Calibri"/>
                <w:color w:val="000000"/>
                <w:sz w:val="18"/>
                <w:szCs w:val="18"/>
              </w:rPr>
            </w:pPr>
            <w:r w:rsidRPr="00D95384">
              <w:rPr>
                <w:rFonts w:ascii="Calibri" w:hAnsi="Calibri" w:cs="Calibri"/>
                <w:color w:val="000000"/>
                <w:sz w:val="18"/>
                <w:szCs w:val="18"/>
              </w:rPr>
              <w:t xml:space="preserve">Lloji i </w:t>
            </w:r>
            <w:r w:rsidRPr="000F6906">
              <w:rPr>
                <w:rFonts w:ascii="Calibri" w:hAnsi="Calibri" w:cs="Calibri"/>
                <w:color w:val="000000"/>
                <w:sz w:val="18"/>
                <w:szCs w:val="18"/>
              </w:rPr>
              <w:t>kontejnerit</w:t>
            </w:r>
          </w:p>
        </w:tc>
        <w:tc>
          <w:tcPr>
            <w:tcW w:w="1134" w:type="dxa"/>
            <w:shd w:val="clear" w:color="auto" w:fill="auto"/>
            <w:vAlign w:val="center"/>
            <w:hideMark/>
          </w:tcPr>
          <w:p w14:paraId="58BC28E2" w14:textId="77777777" w:rsidR="004A3C0B" w:rsidRPr="00D95384" w:rsidRDefault="004A3C0B" w:rsidP="00D95384">
            <w:pPr>
              <w:jc w:val="center"/>
              <w:rPr>
                <w:rFonts w:ascii="Calibri" w:hAnsi="Calibri" w:cs="Calibri"/>
                <w:color w:val="000000"/>
                <w:sz w:val="18"/>
                <w:szCs w:val="18"/>
              </w:rPr>
            </w:pPr>
            <w:r w:rsidRPr="00D95384">
              <w:rPr>
                <w:rFonts w:ascii="Calibri" w:hAnsi="Calibri" w:cs="Calibri"/>
                <w:color w:val="000000"/>
                <w:sz w:val="18"/>
                <w:szCs w:val="18"/>
              </w:rPr>
              <w:t>Numri</w:t>
            </w:r>
          </w:p>
        </w:tc>
        <w:tc>
          <w:tcPr>
            <w:tcW w:w="1418" w:type="dxa"/>
            <w:shd w:val="clear" w:color="auto" w:fill="auto"/>
            <w:vAlign w:val="center"/>
            <w:hideMark/>
          </w:tcPr>
          <w:p w14:paraId="45794868" w14:textId="77777777" w:rsidR="004A3C0B" w:rsidRPr="00D95384" w:rsidRDefault="004A3C0B" w:rsidP="00D95384">
            <w:pPr>
              <w:jc w:val="center"/>
              <w:rPr>
                <w:rFonts w:ascii="Calibri" w:hAnsi="Calibri" w:cs="Calibri"/>
                <w:color w:val="000000"/>
                <w:sz w:val="18"/>
                <w:szCs w:val="18"/>
              </w:rPr>
            </w:pPr>
            <w:r w:rsidRPr="000F6906">
              <w:rPr>
                <w:rFonts w:ascii="Calibri" w:hAnsi="Calibri" w:cs="Calibri"/>
                <w:color w:val="000000"/>
                <w:sz w:val="18"/>
                <w:szCs w:val="18"/>
              </w:rPr>
              <w:t>Gjendje t</w:t>
            </w:r>
            <w:r>
              <w:rPr>
                <w:rFonts w:ascii="Calibri" w:hAnsi="Calibri" w:cs="Calibri"/>
                <w:color w:val="000000"/>
                <w:sz w:val="18"/>
                <w:szCs w:val="18"/>
              </w:rPr>
              <w:t>ë</w:t>
            </w:r>
            <w:r w:rsidRPr="000F6906">
              <w:rPr>
                <w:rFonts w:ascii="Calibri" w:hAnsi="Calibri" w:cs="Calibri"/>
                <w:color w:val="000000"/>
                <w:sz w:val="18"/>
                <w:szCs w:val="18"/>
              </w:rPr>
              <w:t xml:space="preserve"> </w:t>
            </w:r>
            <w:r w:rsidR="00BD2C70">
              <w:rPr>
                <w:rFonts w:ascii="Calibri" w:hAnsi="Calibri" w:cs="Calibri"/>
                <w:color w:val="000000"/>
                <w:sz w:val="18"/>
                <w:szCs w:val="18"/>
              </w:rPr>
              <w:t>mire %</w:t>
            </w:r>
          </w:p>
        </w:tc>
        <w:tc>
          <w:tcPr>
            <w:tcW w:w="1559" w:type="dxa"/>
            <w:vAlign w:val="center"/>
          </w:tcPr>
          <w:p w14:paraId="58DBA39C" w14:textId="77777777" w:rsidR="004A3C0B" w:rsidRPr="000F6906" w:rsidRDefault="004A3C0B" w:rsidP="00D95384">
            <w:pPr>
              <w:jc w:val="center"/>
              <w:rPr>
                <w:rFonts w:ascii="Calibri" w:hAnsi="Calibri" w:cs="Calibri"/>
                <w:color w:val="000000"/>
                <w:sz w:val="18"/>
                <w:szCs w:val="18"/>
              </w:rPr>
            </w:pPr>
            <w:r>
              <w:rPr>
                <w:rFonts w:ascii="Calibri" w:hAnsi="Calibri" w:cs="Calibri"/>
                <w:color w:val="000000"/>
                <w:sz w:val="18"/>
                <w:szCs w:val="18"/>
              </w:rPr>
              <w:t xml:space="preserve">Gjendje </w:t>
            </w:r>
            <w:r w:rsidR="00BD2C70">
              <w:rPr>
                <w:rFonts w:ascii="Calibri" w:hAnsi="Calibri" w:cs="Calibri"/>
                <w:color w:val="000000"/>
                <w:sz w:val="18"/>
                <w:szCs w:val="18"/>
              </w:rPr>
              <w:t>funksionale %</w:t>
            </w:r>
          </w:p>
        </w:tc>
        <w:tc>
          <w:tcPr>
            <w:tcW w:w="1843" w:type="dxa"/>
            <w:vAlign w:val="center"/>
          </w:tcPr>
          <w:p w14:paraId="7D206BBD" w14:textId="77777777" w:rsidR="004A3C0B" w:rsidRPr="000F6906" w:rsidRDefault="004A3C0B" w:rsidP="004A3C0B">
            <w:pPr>
              <w:jc w:val="center"/>
              <w:rPr>
                <w:rFonts w:ascii="Calibri" w:hAnsi="Calibri" w:cs="Calibri"/>
                <w:color w:val="000000"/>
                <w:sz w:val="18"/>
                <w:szCs w:val="18"/>
              </w:rPr>
            </w:pPr>
            <w:r w:rsidRPr="000F6906">
              <w:rPr>
                <w:rFonts w:ascii="Calibri" w:hAnsi="Calibri" w:cs="Calibri"/>
                <w:color w:val="000000"/>
                <w:sz w:val="18"/>
                <w:szCs w:val="18"/>
              </w:rPr>
              <w:t>Gjendje jo t</w:t>
            </w:r>
            <w:r>
              <w:rPr>
                <w:rFonts w:ascii="Calibri" w:hAnsi="Calibri" w:cs="Calibri"/>
                <w:color w:val="000000"/>
                <w:sz w:val="18"/>
                <w:szCs w:val="18"/>
              </w:rPr>
              <w:t>ë</w:t>
            </w:r>
            <w:r w:rsidRPr="000F6906">
              <w:rPr>
                <w:rFonts w:ascii="Calibri" w:hAnsi="Calibri" w:cs="Calibri"/>
                <w:color w:val="000000"/>
                <w:sz w:val="18"/>
                <w:szCs w:val="18"/>
              </w:rPr>
              <w:t xml:space="preserve"> </w:t>
            </w:r>
            <w:r w:rsidR="00BD2C70">
              <w:rPr>
                <w:rFonts w:ascii="Calibri" w:hAnsi="Calibri" w:cs="Calibri"/>
                <w:color w:val="000000"/>
                <w:sz w:val="18"/>
                <w:szCs w:val="18"/>
              </w:rPr>
              <w:t>mire %</w:t>
            </w:r>
          </w:p>
        </w:tc>
      </w:tr>
      <w:tr w:rsidR="007D7D6A" w:rsidRPr="00D95384" w14:paraId="11D5E9B9" w14:textId="77777777" w:rsidTr="00A7534E">
        <w:trPr>
          <w:trHeight w:val="300"/>
        </w:trPr>
        <w:tc>
          <w:tcPr>
            <w:tcW w:w="2972" w:type="dxa"/>
            <w:shd w:val="clear" w:color="auto" w:fill="auto"/>
            <w:vAlign w:val="bottom"/>
            <w:hideMark/>
          </w:tcPr>
          <w:p w14:paraId="1CAA8A3A" w14:textId="77777777" w:rsidR="007D7D6A" w:rsidRPr="00D95384" w:rsidRDefault="007D7D6A" w:rsidP="007D7D6A">
            <w:pPr>
              <w:rPr>
                <w:rFonts w:ascii="Calibri" w:hAnsi="Calibri" w:cs="Calibri"/>
                <w:color w:val="000000"/>
                <w:sz w:val="18"/>
                <w:szCs w:val="18"/>
              </w:rPr>
            </w:pPr>
            <w:r>
              <w:rPr>
                <w:rFonts w:ascii="Calibri" w:hAnsi="Calibri" w:cs="Calibri"/>
                <w:color w:val="000000"/>
                <w:sz w:val="18"/>
                <w:szCs w:val="18"/>
              </w:rPr>
              <w:t>Shporta</w:t>
            </w:r>
            <w:r w:rsidRPr="00D95384">
              <w:rPr>
                <w:rFonts w:ascii="Calibri" w:hAnsi="Calibri" w:cs="Calibri"/>
                <w:color w:val="000000"/>
                <w:sz w:val="18"/>
                <w:szCs w:val="18"/>
              </w:rPr>
              <w:t xml:space="preserve"> 120 l</w:t>
            </w:r>
          </w:p>
        </w:tc>
        <w:tc>
          <w:tcPr>
            <w:tcW w:w="1134" w:type="dxa"/>
            <w:shd w:val="clear" w:color="auto" w:fill="auto"/>
            <w:vAlign w:val="bottom"/>
            <w:hideMark/>
          </w:tcPr>
          <w:p w14:paraId="55858B6A"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8068</w:t>
            </w:r>
          </w:p>
        </w:tc>
        <w:tc>
          <w:tcPr>
            <w:tcW w:w="1418" w:type="dxa"/>
            <w:shd w:val="clear" w:color="auto" w:fill="auto"/>
            <w:vAlign w:val="center"/>
            <w:hideMark/>
          </w:tcPr>
          <w:p w14:paraId="7F42521F" w14:textId="77777777" w:rsidR="007D7D6A" w:rsidRPr="00D95384" w:rsidRDefault="007D7D6A" w:rsidP="00A7534E">
            <w:pPr>
              <w:jc w:val="center"/>
              <w:rPr>
                <w:rFonts w:ascii="Calibri" w:hAnsi="Calibri" w:cs="Calibri"/>
                <w:color w:val="000000"/>
                <w:sz w:val="18"/>
                <w:szCs w:val="18"/>
              </w:rPr>
            </w:pPr>
            <w:r>
              <w:rPr>
                <w:rFonts w:ascii="Calibri" w:hAnsi="Calibri" w:cs="Calibri"/>
                <w:color w:val="000000"/>
                <w:sz w:val="18"/>
                <w:szCs w:val="18"/>
              </w:rPr>
              <w:t>90%</w:t>
            </w:r>
          </w:p>
        </w:tc>
        <w:tc>
          <w:tcPr>
            <w:tcW w:w="1559" w:type="dxa"/>
            <w:vAlign w:val="center"/>
          </w:tcPr>
          <w:p w14:paraId="2E556FB1" w14:textId="77777777" w:rsidR="007D7D6A" w:rsidRPr="00D95384" w:rsidRDefault="007D7D6A" w:rsidP="00A7534E">
            <w:pPr>
              <w:jc w:val="center"/>
              <w:rPr>
                <w:rFonts w:ascii="Calibri" w:hAnsi="Calibri" w:cs="Calibri"/>
                <w:color w:val="000000"/>
                <w:sz w:val="18"/>
                <w:szCs w:val="18"/>
              </w:rPr>
            </w:pPr>
            <w:r>
              <w:rPr>
                <w:rFonts w:ascii="Calibri" w:hAnsi="Calibri" w:cs="Calibri"/>
                <w:color w:val="000000"/>
                <w:sz w:val="18"/>
                <w:szCs w:val="18"/>
              </w:rPr>
              <w:t>100%</w:t>
            </w:r>
          </w:p>
        </w:tc>
        <w:tc>
          <w:tcPr>
            <w:tcW w:w="1843" w:type="dxa"/>
            <w:vAlign w:val="center"/>
          </w:tcPr>
          <w:p w14:paraId="1EAA99AB" w14:textId="77777777" w:rsidR="007D7D6A" w:rsidRPr="00D95384" w:rsidRDefault="007D7D6A" w:rsidP="00A7534E">
            <w:pPr>
              <w:jc w:val="center"/>
              <w:rPr>
                <w:rFonts w:ascii="Calibri" w:hAnsi="Calibri" w:cs="Calibri"/>
                <w:color w:val="000000"/>
                <w:sz w:val="18"/>
                <w:szCs w:val="18"/>
              </w:rPr>
            </w:pPr>
            <w:r>
              <w:rPr>
                <w:rFonts w:ascii="Calibri" w:hAnsi="Calibri" w:cs="Calibri"/>
                <w:color w:val="000000"/>
                <w:sz w:val="18"/>
                <w:szCs w:val="18"/>
              </w:rPr>
              <w:t>10%</w:t>
            </w:r>
          </w:p>
        </w:tc>
      </w:tr>
      <w:tr w:rsidR="007D7D6A" w:rsidRPr="00D95384" w14:paraId="30675181" w14:textId="77777777" w:rsidTr="004A3C0B">
        <w:trPr>
          <w:trHeight w:val="300"/>
        </w:trPr>
        <w:tc>
          <w:tcPr>
            <w:tcW w:w="2972" w:type="dxa"/>
            <w:shd w:val="clear" w:color="auto" w:fill="auto"/>
            <w:vAlign w:val="bottom"/>
            <w:hideMark/>
          </w:tcPr>
          <w:p w14:paraId="56742550" w14:textId="77777777" w:rsidR="007D7D6A" w:rsidRPr="00D95384" w:rsidRDefault="007D7D6A" w:rsidP="007D7D6A">
            <w:pPr>
              <w:rPr>
                <w:rFonts w:ascii="Calibri" w:hAnsi="Calibri" w:cs="Calibri"/>
                <w:color w:val="000000"/>
                <w:sz w:val="18"/>
                <w:szCs w:val="18"/>
              </w:rPr>
            </w:pPr>
            <w:r>
              <w:rPr>
                <w:rFonts w:ascii="Calibri" w:hAnsi="Calibri" w:cs="Calibri"/>
                <w:color w:val="000000"/>
                <w:sz w:val="18"/>
                <w:szCs w:val="18"/>
              </w:rPr>
              <w:t>Shporta</w:t>
            </w:r>
            <w:r w:rsidRPr="00D95384">
              <w:rPr>
                <w:rFonts w:ascii="Calibri" w:hAnsi="Calibri" w:cs="Calibri"/>
                <w:color w:val="000000"/>
                <w:sz w:val="18"/>
                <w:szCs w:val="18"/>
              </w:rPr>
              <w:t xml:space="preserve"> 240 l </w:t>
            </w:r>
          </w:p>
        </w:tc>
        <w:tc>
          <w:tcPr>
            <w:tcW w:w="1134" w:type="dxa"/>
            <w:shd w:val="clear" w:color="auto" w:fill="auto"/>
            <w:vAlign w:val="bottom"/>
            <w:hideMark/>
          </w:tcPr>
          <w:p w14:paraId="40C8565D"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1661</w:t>
            </w:r>
          </w:p>
        </w:tc>
        <w:tc>
          <w:tcPr>
            <w:tcW w:w="1418" w:type="dxa"/>
            <w:shd w:val="clear" w:color="auto" w:fill="auto"/>
            <w:vAlign w:val="bottom"/>
            <w:hideMark/>
          </w:tcPr>
          <w:p w14:paraId="60A601A1"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90%</w:t>
            </w:r>
          </w:p>
        </w:tc>
        <w:tc>
          <w:tcPr>
            <w:tcW w:w="1559" w:type="dxa"/>
          </w:tcPr>
          <w:p w14:paraId="5B996124"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2630923F"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w:t>
            </w:r>
          </w:p>
        </w:tc>
      </w:tr>
      <w:tr w:rsidR="007D7D6A" w:rsidRPr="00D95384" w14:paraId="592DA8BC" w14:textId="77777777" w:rsidTr="004A3C0B">
        <w:trPr>
          <w:trHeight w:val="300"/>
        </w:trPr>
        <w:tc>
          <w:tcPr>
            <w:tcW w:w="2972" w:type="dxa"/>
            <w:shd w:val="clear" w:color="auto" w:fill="auto"/>
            <w:vAlign w:val="bottom"/>
            <w:hideMark/>
          </w:tcPr>
          <w:p w14:paraId="06AE9ACF" w14:textId="77777777" w:rsidR="007D7D6A" w:rsidRPr="00D95384" w:rsidRDefault="007D7D6A" w:rsidP="007D7D6A">
            <w:pPr>
              <w:rPr>
                <w:rFonts w:ascii="Calibri" w:hAnsi="Calibri" w:cs="Calibri"/>
                <w:color w:val="000000"/>
                <w:sz w:val="18"/>
                <w:szCs w:val="18"/>
              </w:rPr>
            </w:pPr>
            <w:r w:rsidRPr="00D95384">
              <w:rPr>
                <w:rFonts w:ascii="Calibri" w:hAnsi="Calibri" w:cs="Calibri"/>
                <w:color w:val="000000"/>
                <w:sz w:val="18"/>
                <w:szCs w:val="18"/>
              </w:rPr>
              <w:t xml:space="preserve">Kontejnerë 1.1 m3 </w:t>
            </w:r>
            <w:r>
              <w:rPr>
                <w:rFonts w:ascii="Calibri" w:hAnsi="Calibri" w:cs="Calibri"/>
                <w:color w:val="000000"/>
                <w:sz w:val="18"/>
                <w:szCs w:val="18"/>
              </w:rPr>
              <w:t>metalik</w:t>
            </w:r>
          </w:p>
        </w:tc>
        <w:tc>
          <w:tcPr>
            <w:tcW w:w="1134" w:type="dxa"/>
            <w:shd w:val="clear" w:color="auto" w:fill="auto"/>
            <w:vAlign w:val="bottom"/>
            <w:hideMark/>
          </w:tcPr>
          <w:p w14:paraId="73759B9D" w14:textId="7F4AE2BB" w:rsidR="007D7D6A" w:rsidRPr="00D95384" w:rsidRDefault="007F6D0C" w:rsidP="007D7D6A">
            <w:pPr>
              <w:jc w:val="center"/>
              <w:rPr>
                <w:rFonts w:ascii="Calibri" w:hAnsi="Calibri" w:cs="Calibri"/>
                <w:color w:val="000000"/>
                <w:sz w:val="18"/>
                <w:szCs w:val="18"/>
              </w:rPr>
            </w:pPr>
            <w:r>
              <w:rPr>
                <w:rFonts w:ascii="Calibri" w:hAnsi="Calibri" w:cs="Calibri"/>
                <w:color w:val="000000"/>
                <w:sz w:val="18"/>
                <w:szCs w:val="18"/>
              </w:rPr>
              <w:t>101</w:t>
            </w:r>
          </w:p>
        </w:tc>
        <w:tc>
          <w:tcPr>
            <w:tcW w:w="1418" w:type="dxa"/>
            <w:shd w:val="clear" w:color="auto" w:fill="auto"/>
            <w:vAlign w:val="bottom"/>
            <w:hideMark/>
          </w:tcPr>
          <w:p w14:paraId="01DFBA85"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30%</w:t>
            </w:r>
          </w:p>
        </w:tc>
        <w:tc>
          <w:tcPr>
            <w:tcW w:w="1559" w:type="dxa"/>
          </w:tcPr>
          <w:p w14:paraId="7F0323C1"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367FA019"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70%</w:t>
            </w:r>
          </w:p>
        </w:tc>
      </w:tr>
      <w:tr w:rsidR="007D7D6A" w:rsidRPr="00D95384" w14:paraId="50A695E0" w14:textId="77777777" w:rsidTr="004A3C0B">
        <w:trPr>
          <w:trHeight w:val="300"/>
        </w:trPr>
        <w:tc>
          <w:tcPr>
            <w:tcW w:w="2972" w:type="dxa"/>
            <w:shd w:val="clear" w:color="auto" w:fill="auto"/>
            <w:vAlign w:val="bottom"/>
          </w:tcPr>
          <w:p w14:paraId="47AF2357" w14:textId="77777777" w:rsidR="007D7D6A" w:rsidRPr="00D95384" w:rsidRDefault="007D7D6A" w:rsidP="007D7D6A">
            <w:pPr>
              <w:rPr>
                <w:rFonts w:ascii="Calibri" w:hAnsi="Calibri" w:cs="Calibri"/>
                <w:color w:val="000000"/>
                <w:sz w:val="18"/>
                <w:szCs w:val="18"/>
              </w:rPr>
            </w:pPr>
            <w:r w:rsidRPr="00D95384">
              <w:rPr>
                <w:rFonts w:ascii="Calibri" w:hAnsi="Calibri" w:cs="Calibri"/>
                <w:color w:val="000000"/>
                <w:sz w:val="18"/>
                <w:szCs w:val="18"/>
              </w:rPr>
              <w:t>Kontejnerë 1.1 m3</w:t>
            </w:r>
            <w:r>
              <w:rPr>
                <w:rFonts w:ascii="Calibri" w:hAnsi="Calibri" w:cs="Calibri"/>
                <w:color w:val="000000"/>
                <w:sz w:val="18"/>
                <w:szCs w:val="18"/>
              </w:rPr>
              <w:t xml:space="preserve"> plastikë</w:t>
            </w:r>
          </w:p>
        </w:tc>
        <w:tc>
          <w:tcPr>
            <w:tcW w:w="1134" w:type="dxa"/>
            <w:shd w:val="clear" w:color="auto" w:fill="auto"/>
            <w:vAlign w:val="bottom"/>
          </w:tcPr>
          <w:p w14:paraId="24EBA1CA" w14:textId="4B089BF4" w:rsidR="007D7D6A" w:rsidRPr="00D95384" w:rsidRDefault="00472026" w:rsidP="007D7D6A">
            <w:pPr>
              <w:jc w:val="center"/>
              <w:rPr>
                <w:rFonts w:ascii="Calibri" w:hAnsi="Calibri" w:cs="Calibri"/>
                <w:color w:val="000000"/>
                <w:sz w:val="18"/>
                <w:szCs w:val="18"/>
              </w:rPr>
            </w:pPr>
            <w:r>
              <w:rPr>
                <w:rFonts w:ascii="Calibri" w:hAnsi="Calibri" w:cs="Calibri"/>
                <w:color w:val="000000"/>
                <w:sz w:val="18"/>
                <w:szCs w:val="18"/>
              </w:rPr>
              <w:t>16</w:t>
            </w:r>
          </w:p>
        </w:tc>
        <w:tc>
          <w:tcPr>
            <w:tcW w:w="1418" w:type="dxa"/>
            <w:shd w:val="clear" w:color="auto" w:fill="auto"/>
            <w:vAlign w:val="bottom"/>
          </w:tcPr>
          <w:p w14:paraId="7EAA8C69"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30%</w:t>
            </w:r>
          </w:p>
        </w:tc>
        <w:tc>
          <w:tcPr>
            <w:tcW w:w="1559" w:type="dxa"/>
          </w:tcPr>
          <w:p w14:paraId="6FD983AA"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069D03C7"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70%</w:t>
            </w:r>
          </w:p>
        </w:tc>
      </w:tr>
      <w:tr w:rsidR="007D7D6A" w:rsidRPr="00D95384" w14:paraId="1E5C5947" w14:textId="77777777" w:rsidTr="004A3C0B">
        <w:trPr>
          <w:trHeight w:val="300"/>
        </w:trPr>
        <w:tc>
          <w:tcPr>
            <w:tcW w:w="2972" w:type="dxa"/>
            <w:shd w:val="clear" w:color="auto" w:fill="auto"/>
            <w:vAlign w:val="bottom"/>
            <w:hideMark/>
          </w:tcPr>
          <w:p w14:paraId="21D08F23" w14:textId="77777777" w:rsidR="007D7D6A" w:rsidRPr="00D95384" w:rsidRDefault="007D7D6A" w:rsidP="007D7D6A">
            <w:pPr>
              <w:rPr>
                <w:rFonts w:ascii="Calibri" w:hAnsi="Calibri" w:cs="Calibri"/>
                <w:color w:val="000000"/>
                <w:sz w:val="18"/>
                <w:szCs w:val="18"/>
              </w:rPr>
            </w:pPr>
            <w:r w:rsidRPr="00D95384">
              <w:rPr>
                <w:rFonts w:ascii="Calibri" w:hAnsi="Calibri" w:cs="Calibri"/>
                <w:color w:val="000000"/>
                <w:sz w:val="18"/>
                <w:szCs w:val="18"/>
              </w:rPr>
              <w:t xml:space="preserve">Kontejnerë </w:t>
            </w:r>
            <w:r>
              <w:rPr>
                <w:rFonts w:ascii="Calibri" w:hAnsi="Calibri" w:cs="Calibri"/>
                <w:color w:val="000000"/>
                <w:sz w:val="18"/>
                <w:szCs w:val="18"/>
              </w:rPr>
              <w:t>5</w:t>
            </w:r>
            <w:r w:rsidRPr="00D95384">
              <w:rPr>
                <w:rFonts w:ascii="Calibri" w:hAnsi="Calibri" w:cs="Calibri"/>
                <w:color w:val="000000"/>
                <w:sz w:val="18"/>
                <w:szCs w:val="18"/>
              </w:rPr>
              <w:t>.1 m3</w:t>
            </w:r>
          </w:p>
        </w:tc>
        <w:tc>
          <w:tcPr>
            <w:tcW w:w="1134" w:type="dxa"/>
            <w:shd w:val="clear" w:color="auto" w:fill="auto"/>
            <w:vAlign w:val="bottom"/>
            <w:hideMark/>
          </w:tcPr>
          <w:p w14:paraId="5910069B"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w:t>
            </w:r>
          </w:p>
        </w:tc>
        <w:tc>
          <w:tcPr>
            <w:tcW w:w="1418" w:type="dxa"/>
            <w:shd w:val="clear" w:color="auto" w:fill="auto"/>
            <w:vAlign w:val="bottom"/>
            <w:hideMark/>
          </w:tcPr>
          <w:p w14:paraId="56DA60CB"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50%</w:t>
            </w:r>
          </w:p>
        </w:tc>
        <w:tc>
          <w:tcPr>
            <w:tcW w:w="1559" w:type="dxa"/>
          </w:tcPr>
          <w:p w14:paraId="12C02896"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70E1B7FD"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50%</w:t>
            </w:r>
          </w:p>
        </w:tc>
      </w:tr>
      <w:tr w:rsidR="007D7D6A" w:rsidRPr="00D95384" w14:paraId="2AA922A8" w14:textId="77777777" w:rsidTr="004A3C0B">
        <w:trPr>
          <w:trHeight w:val="300"/>
        </w:trPr>
        <w:tc>
          <w:tcPr>
            <w:tcW w:w="2972" w:type="dxa"/>
            <w:shd w:val="clear" w:color="auto" w:fill="auto"/>
            <w:vAlign w:val="bottom"/>
            <w:hideMark/>
          </w:tcPr>
          <w:p w14:paraId="57D9AFB7" w14:textId="77777777" w:rsidR="007D7D6A" w:rsidRPr="00D95384" w:rsidRDefault="007D7D6A" w:rsidP="007D7D6A">
            <w:pPr>
              <w:rPr>
                <w:rFonts w:ascii="Calibri" w:hAnsi="Calibri" w:cs="Calibri"/>
                <w:color w:val="000000"/>
                <w:sz w:val="18"/>
                <w:szCs w:val="18"/>
              </w:rPr>
            </w:pPr>
            <w:r w:rsidRPr="00D95384">
              <w:rPr>
                <w:rFonts w:ascii="Calibri" w:hAnsi="Calibri" w:cs="Calibri"/>
                <w:color w:val="000000"/>
                <w:sz w:val="18"/>
                <w:szCs w:val="18"/>
              </w:rPr>
              <w:t>Kontejnerë 7.1 m3</w:t>
            </w:r>
          </w:p>
        </w:tc>
        <w:tc>
          <w:tcPr>
            <w:tcW w:w="1134" w:type="dxa"/>
            <w:shd w:val="clear" w:color="auto" w:fill="auto"/>
            <w:vAlign w:val="bottom"/>
            <w:hideMark/>
          </w:tcPr>
          <w:p w14:paraId="5536DECA"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11</w:t>
            </w:r>
          </w:p>
        </w:tc>
        <w:tc>
          <w:tcPr>
            <w:tcW w:w="1418" w:type="dxa"/>
            <w:shd w:val="clear" w:color="auto" w:fill="auto"/>
            <w:vAlign w:val="bottom"/>
            <w:hideMark/>
          </w:tcPr>
          <w:p w14:paraId="350DC705"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20%</w:t>
            </w:r>
          </w:p>
        </w:tc>
        <w:tc>
          <w:tcPr>
            <w:tcW w:w="1559" w:type="dxa"/>
          </w:tcPr>
          <w:p w14:paraId="6C98EA46"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41606901"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80%</w:t>
            </w:r>
          </w:p>
        </w:tc>
      </w:tr>
      <w:tr w:rsidR="007D7D6A" w:rsidRPr="00D95384" w14:paraId="2FD744F2" w14:textId="77777777" w:rsidTr="004A3C0B">
        <w:trPr>
          <w:trHeight w:val="300"/>
        </w:trPr>
        <w:tc>
          <w:tcPr>
            <w:tcW w:w="2972" w:type="dxa"/>
            <w:shd w:val="clear" w:color="auto" w:fill="auto"/>
            <w:vAlign w:val="bottom"/>
            <w:hideMark/>
          </w:tcPr>
          <w:p w14:paraId="35A351F6" w14:textId="77777777" w:rsidR="007D7D6A" w:rsidRPr="00D95384" w:rsidRDefault="007D7D6A" w:rsidP="007D7D6A">
            <w:pPr>
              <w:rPr>
                <w:rFonts w:ascii="Calibri" w:hAnsi="Calibri" w:cs="Calibri"/>
                <w:color w:val="000000"/>
                <w:sz w:val="18"/>
                <w:szCs w:val="18"/>
              </w:rPr>
            </w:pPr>
            <w:r w:rsidRPr="00D95384">
              <w:rPr>
                <w:rFonts w:ascii="Calibri" w:hAnsi="Calibri" w:cs="Calibri"/>
                <w:color w:val="000000"/>
                <w:sz w:val="18"/>
                <w:szCs w:val="18"/>
              </w:rPr>
              <w:t xml:space="preserve">Kontejnerë </w:t>
            </w:r>
            <w:r>
              <w:rPr>
                <w:rFonts w:ascii="Calibri" w:hAnsi="Calibri" w:cs="Calibri"/>
                <w:color w:val="000000"/>
                <w:sz w:val="18"/>
                <w:szCs w:val="18"/>
              </w:rPr>
              <w:t>30</w:t>
            </w:r>
            <w:r w:rsidRPr="00D95384">
              <w:rPr>
                <w:rFonts w:ascii="Calibri" w:hAnsi="Calibri" w:cs="Calibri"/>
                <w:color w:val="000000"/>
                <w:sz w:val="18"/>
                <w:szCs w:val="18"/>
              </w:rPr>
              <w:t xml:space="preserve"> m3 </w:t>
            </w:r>
            <w:r w:rsidR="00E35616">
              <w:rPr>
                <w:rFonts w:ascii="Calibri" w:hAnsi="Calibri" w:cs="Calibri"/>
                <w:color w:val="000000"/>
                <w:sz w:val="18"/>
                <w:szCs w:val="18"/>
              </w:rPr>
              <w:t>–</w:t>
            </w:r>
            <w:r w:rsidRPr="00D95384">
              <w:rPr>
                <w:rFonts w:ascii="Calibri" w:hAnsi="Calibri" w:cs="Calibri"/>
                <w:color w:val="000000"/>
                <w:sz w:val="18"/>
                <w:szCs w:val="18"/>
              </w:rPr>
              <w:t xml:space="preserve"> Transfer</w:t>
            </w:r>
          </w:p>
        </w:tc>
        <w:tc>
          <w:tcPr>
            <w:tcW w:w="1134" w:type="dxa"/>
            <w:shd w:val="clear" w:color="auto" w:fill="auto"/>
            <w:vAlign w:val="bottom"/>
            <w:hideMark/>
          </w:tcPr>
          <w:p w14:paraId="558C166B"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5</w:t>
            </w:r>
          </w:p>
        </w:tc>
        <w:tc>
          <w:tcPr>
            <w:tcW w:w="1418" w:type="dxa"/>
            <w:shd w:val="clear" w:color="auto" w:fill="auto"/>
            <w:vAlign w:val="bottom"/>
            <w:hideMark/>
          </w:tcPr>
          <w:p w14:paraId="7A44EEB8" w14:textId="77777777" w:rsidR="007D7D6A" w:rsidRPr="00D95384" w:rsidRDefault="007D7D6A" w:rsidP="007D7D6A">
            <w:pPr>
              <w:jc w:val="center"/>
              <w:rPr>
                <w:rFonts w:ascii="Calibri" w:hAnsi="Calibri" w:cs="Calibri"/>
                <w:color w:val="000000"/>
                <w:sz w:val="18"/>
                <w:szCs w:val="18"/>
              </w:rPr>
            </w:pPr>
            <w:r w:rsidRPr="00D95384">
              <w:rPr>
                <w:rFonts w:ascii="Calibri" w:hAnsi="Calibri" w:cs="Calibri"/>
                <w:color w:val="000000"/>
                <w:sz w:val="18"/>
                <w:szCs w:val="18"/>
              </w:rPr>
              <w:t> </w:t>
            </w:r>
            <w:r>
              <w:rPr>
                <w:rFonts w:ascii="Calibri" w:hAnsi="Calibri" w:cs="Calibri"/>
                <w:color w:val="000000"/>
                <w:sz w:val="18"/>
                <w:szCs w:val="18"/>
              </w:rPr>
              <w:t>40%</w:t>
            </w:r>
          </w:p>
        </w:tc>
        <w:tc>
          <w:tcPr>
            <w:tcW w:w="1559" w:type="dxa"/>
          </w:tcPr>
          <w:p w14:paraId="4186FF9B"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100%</w:t>
            </w:r>
          </w:p>
        </w:tc>
        <w:tc>
          <w:tcPr>
            <w:tcW w:w="1843" w:type="dxa"/>
          </w:tcPr>
          <w:p w14:paraId="7308B366" w14:textId="77777777" w:rsidR="007D7D6A" w:rsidRPr="00D95384" w:rsidRDefault="007D7D6A" w:rsidP="007D7D6A">
            <w:pPr>
              <w:jc w:val="center"/>
              <w:rPr>
                <w:rFonts w:ascii="Calibri" w:hAnsi="Calibri" w:cs="Calibri"/>
                <w:color w:val="000000"/>
                <w:sz w:val="18"/>
                <w:szCs w:val="18"/>
              </w:rPr>
            </w:pPr>
            <w:r>
              <w:rPr>
                <w:rFonts w:ascii="Calibri" w:hAnsi="Calibri" w:cs="Calibri"/>
                <w:color w:val="000000"/>
                <w:sz w:val="18"/>
                <w:szCs w:val="18"/>
              </w:rPr>
              <w:t>60%</w:t>
            </w:r>
          </w:p>
        </w:tc>
      </w:tr>
    </w:tbl>
    <w:p w14:paraId="707CB92D" w14:textId="77777777" w:rsidR="00D95384" w:rsidRDefault="00D95384" w:rsidP="00D95384">
      <w:pPr>
        <w:rPr>
          <w:lang w:val="eu-ES"/>
        </w:rPr>
      </w:pPr>
    </w:p>
    <w:p w14:paraId="7BD8D533" w14:textId="77777777" w:rsidR="00D95384" w:rsidRDefault="0009687E" w:rsidP="0009687E">
      <w:pPr>
        <w:jc w:val="both"/>
        <w:rPr>
          <w:rFonts w:asciiTheme="minorHAnsi" w:hAnsiTheme="minorHAnsi" w:cstheme="minorHAnsi"/>
          <w:lang w:val="eu-ES"/>
        </w:rPr>
      </w:pPr>
      <w:r w:rsidRPr="008671EA">
        <w:rPr>
          <w:rFonts w:asciiTheme="minorHAnsi" w:hAnsiTheme="minorHAnsi" w:cstheme="minorHAnsi"/>
        </w:rPr>
        <w:t>Në tabelën në vijim janë listuar të gjitha kamionet që janë në përdorim në komunën e Gllogocit p</w:t>
      </w:r>
      <w:r w:rsidR="00AD05E6" w:rsidRPr="008671EA">
        <w:rPr>
          <w:rFonts w:asciiTheme="minorHAnsi" w:hAnsiTheme="minorHAnsi" w:cstheme="minorHAnsi"/>
        </w:rPr>
        <w:t>ë</w:t>
      </w:r>
      <w:r w:rsidRPr="008671EA">
        <w:rPr>
          <w:rFonts w:asciiTheme="minorHAnsi" w:hAnsiTheme="minorHAnsi" w:cstheme="minorHAnsi"/>
        </w:rPr>
        <w:t xml:space="preserve">r </w:t>
      </w:r>
      <w:r w:rsidR="009C6F50" w:rsidRPr="008671EA">
        <w:rPr>
          <w:rFonts w:asciiTheme="minorHAnsi" w:hAnsiTheme="minorHAnsi" w:cstheme="minorHAnsi"/>
          <w:lang w:val="eu-ES"/>
        </w:rPr>
        <w:t>grumbullim</w:t>
      </w:r>
      <w:r w:rsidRPr="008671EA">
        <w:rPr>
          <w:rFonts w:asciiTheme="minorHAnsi" w:hAnsiTheme="minorHAnsi" w:cstheme="minorHAnsi"/>
          <w:lang w:val="eu-ES"/>
        </w:rPr>
        <w:t xml:space="preserve"> </w:t>
      </w:r>
      <w:r w:rsidR="009C6F50" w:rsidRPr="008671EA">
        <w:rPr>
          <w:rFonts w:asciiTheme="minorHAnsi" w:hAnsiTheme="minorHAnsi" w:cstheme="minorHAnsi"/>
          <w:lang w:val="eu-ES"/>
        </w:rPr>
        <w:t>dhe transport t</w:t>
      </w:r>
      <w:r w:rsidR="00102A76" w:rsidRPr="008671EA">
        <w:rPr>
          <w:rFonts w:asciiTheme="minorHAnsi" w:hAnsiTheme="minorHAnsi" w:cstheme="minorHAnsi"/>
          <w:lang w:val="eu-ES"/>
        </w:rPr>
        <w:t>ë</w:t>
      </w:r>
      <w:r w:rsidR="009C6F50" w:rsidRPr="008671EA">
        <w:rPr>
          <w:rFonts w:asciiTheme="minorHAnsi" w:hAnsiTheme="minorHAnsi" w:cstheme="minorHAnsi"/>
          <w:lang w:val="eu-ES"/>
        </w:rPr>
        <w:t xml:space="preserve"> mbeturinat komunale p</w:t>
      </w:r>
      <w:r w:rsidR="00102A76" w:rsidRPr="008671EA">
        <w:rPr>
          <w:rFonts w:asciiTheme="minorHAnsi" w:hAnsiTheme="minorHAnsi" w:cstheme="minorHAnsi"/>
          <w:lang w:val="eu-ES"/>
        </w:rPr>
        <w:t>ë</w:t>
      </w:r>
      <w:r w:rsidR="009C6F50" w:rsidRPr="008671EA">
        <w:rPr>
          <w:rFonts w:asciiTheme="minorHAnsi" w:hAnsiTheme="minorHAnsi" w:cstheme="minorHAnsi"/>
          <w:lang w:val="eu-ES"/>
        </w:rPr>
        <w:t>rfshi edhe at</w:t>
      </w:r>
      <w:r w:rsidR="00102A76" w:rsidRPr="008671EA">
        <w:rPr>
          <w:rFonts w:asciiTheme="minorHAnsi" w:hAnsiTheme="minorHAnsi" w:cstheme="minorHAnsi"/>
          <w:lang w:val="eu-ES"/>
        </w:rPr>
        <w:t>ë</w:t>
      </w:r>
      <w:r w:rsidR="009C6F50" w:rsidRPr="008671EA">
        <w:rPr>
          <w:rFonts w:asciiTheme="minorHAnsi" w:hAnsiTheme="minorHAnsi" w:cstheme="minorHAnsi"/>
          <w:lang w:val="eu-ES"/>
        </w:rPr>
        <w:t xml:space="preserve"> t</w:t>
      </w:r>
      <w:r w:rsidR="00102A76" w:rsidRPr="008671EA">
        <w:rPr>
          <w:rFonts w:asciiTheme="minorHAnsi" w:hAnsiTheme="minorHAnsi" w:cstheme="minorHAnsi"/>
          <w:lang w:val="eu-ES"/>
        </w:rPr>
        <w:t>ë</w:t>
      </w:r>
      <w:r w:rsidR="009C6F50" w:rsidRPr="008671EA">
        <w:rPr>
          <w:rFonts w:asciiTheme="minorHAnsi" w:hAnsiTheme="minorHAnsi" w:cstheme="minorHAnsi"/>
          <w:lang w:val="eu-ES"/>
        </w:rPr>
        <w:t xml:space="preserve"> </w:t>
      </w:r>
      <w:r w:rsidRPr="008671EA">
        <w:rPr>
          <w:rFonts w:asciiTheme="minorHAnsi" w:hAnsiTheme="minorHAnsi" w:cstheme="minorHAnsi"/>
          <w:lang w:val="eu-ES"/>
        </w:rPr>
        <w:t xml:space="preserve">stacionit </w:t>
      </w:r>
      <w:r w:rsidR="009C6F50" w:rsidRPr="008671EA">
        <w:rPr>
          <w:rFonts w:asciiTheme="minorHAnsi" w:hAnsiTheme="minorHAnsi" w:cstheme="minorHAnsi"/>
          <w:lang w:val="eu-ES"/>
        </w:rPr>
        <w:t>transfer</w:t>
      </w:r>
      <w:r w:rsidRPr="008671EA">
        <w:rPr>
          <w:rFonts w:asciiTheme="minorHAnsi" w:hAnsiTheme="minorHAnsi" w:cstheme="minorHAnsi"/>
          <w:lang w:val="eu-ES"/>
        </w:rPr>
        <w:t xml:space="preserve"> p</w:t>
      </w:r>
      <w:r w:rsidR="00AD05E6" w:rsidRPr="008671EA">
        <w:rPr>
          <w:rFonts w:asciiTheme="minorHAnsi" w:hAnsiTheme="minorHAnsi" w:cstheme="minorHAnsi"/>
          <w:lang w:val="eu-ES"/>
        </w:rPr>
        <w:t>ë</w:t>
      </w:r>
      <w:r w:rsidRPr="008671EA">
        <w:rPr>
          <w:rFonts w:asciiTheme="minorHAnsi" w:hAnsiTheme="minorHAnsi" w:cstheme="minorHAnsi"/>
          <w:lang w:val="eu-ES"/>
        </w:rPr>
        <w:t>r mbeturina</w:t>
      </w:r>
      <w:r w:rsidR="009C6F50" w:rsidRPr="008671EA">
        <w:rPr>
          <w:rFonts w:asciiTheme="minorHAnsi" w:hAnsiTheme="minorHAnsi" w:cstheme="minorHAnsi"/>
          <w:lang w:val="eu-ES"/>
        </w:rPr>
        <w:t xml:space="preserve">. </w:t>
      </w:r>
    </w:p>
    <w:p w14:paraId="13C87D39" w14:textId="77777777" w:rsidR="00C1174D" w:rsidRPr="008671EA" w:rsidRDefault="00C1174D" w:rsidP="0009687E">
      <w:pPr>
        <w:jc w:val="both"/>
        <w:rPr>
          <w:rFonts w:asciiTheme="minorHAnsi" w:hAnsiTheme="minorHAnsi" w:cstheme="minorHAnsi"/>
          <w:lang w:val="eu-ES"/>
        </w:rPr>
      </w:pPr>
    </w:p>
    <w:p w14:paraId="48780E6C" w14:textId="77777777" w:rsidR="0009687E" w:rsidRPr="009C6F50" w:rsidRDefault="0009687E" w:rsidP="0009687E">
      <w:pPr>
        <w:jc w:val="both"/>
        <w:rPr>
          <w:rFonts w:asciiTheme="minorHAnsi" w:hAnsiTheme="minorHAnsi" w:cstheme="minorHAnsi"/>
          <w:lang w:val="eu-ES"/>
        </w:rPr>
      </w:pPr>
    </w:p>
    <w:tbl>
      <w:tblPr>
        <w:tblW w:w="892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1725"/>
        <w:gridCol w:w="1414"/>
        <w:gridCol w:w="1534"/>
        <w:gridCol w:w="1418"/>
        <w:gridCol w:w="1275"/>
        <w:gridCol w:w="1560"/>
      </w:tblGrid>
      <w:tr w:rsidR="000F6906" w:rsidRPr="00D95384" w14:paraId="3DBBF6E3" w14:textId="77777777" w:rsidTr="009C6F50">
        <w:trPr>
          <w:trHeight w:val="489"/>
        </w:trPr>
        <w:tc>
          <w:tcPr>
            <w:tcW w:w="8926" w:type="dxa"/>
            <w:gridSpan w:val="6"/>
            <w:shd w:val="clear" w:color="auto" w:fill="auto"/>
            <w:vAlign w:val="center"/>
          </w:tcPr>
          <w:p w14:paraId="40CE19AE" w14:textId="77777777" w:rsidR="000F6906" w:rsidRPr="009C6F50" w:rsidRDefault="009C6F50" w:rsidP="008F5F33">
            <w:pPr>
              <w:jc w:val="center"/>
              <w:rPr>
                <w:rFonts w:ascii="Calibri" w:hAnsi="Calibri" w:cs="Calibri"/>
                <w:b/>
                <w:bCs/>
                <w:color w:val="000000"/>
                <w:sz w:val="18"/>
                <w:szCs w:val="18"/>
              </w:rPr>
            </w:pPr>
            <w:r>
              <w:rPr>
                <w:rFonts w:ascii="Calibri" w:hAnsi="Calibri" w:cs="Calibri"/>
                <w:b/>
                <w:bCs/>
                <w:color w:val="000000"/>
                <w:sz w:val="18"/>
                <w:szCs w:val="18"/>
              </w:rPr>
              <w:t xml:space="preserve">Tabela </w:t>
            </w:r>
            <w:r w:rsidR="008F5F33">
              <w:rPr>
                <w:rFonts w:ascii="Calibri" w:hAnsi="Calibri" w:cs="Calibri"/>
                <w:b/>
                <w:bCs/>
                <w:color w:val="000000"/>
                <w:sz w:val="18"/>
                <w:szCs w:val="18"/>
              </w:rPr>
              <w:t>22</w:t>
            </w:r>
            <w:r>
              <w:rPr>
                <w:rFonts w:ascii="Calibri" w:hAnsi="Calibri" w:cs="Calibri"/>
                <w:b/>
                <w:bCs/>
                <w:color w:val="000000"/>
                <w:sz w:val="18"/>
                <w:szCs w:val="18"/>
              </w:rPr>
              <w:t xml:space="preserve">: </w:t>
            </w:r>
            <w:r w:rsidR="00B97A38">
              <w:rPr>
                <w:rFonts w:ascii="Calibri" w:hAnsi="Calibri" w:cs="Calibri"/>
                <w:b/>
                <w:bCs/>
                <w:color w:val="000000"/>
                <w:sz w:val="18"/>
                <w:szCs w:val="18"/>
              </w:rPr>
              <w:t>Pajisjet</w:t>
            </w:r>
            <w:r w:rsidR="000F6906" w:rsidRPr="00D95384">
              <w:rPr>
                <w:rFonts w:ascii="Calibri" w:hAnsi="Calibri" w:cs="Calibri"/>
                <w:b/>
                <w:bCs/>
                <w:color w:val="000000"/>
                <w:sz w:val="18"/>
                <w:szCs w:val="18"/>
              </w:rPr>
              <w:t xml:space="preserve"> për grumbullim</w:t>
            </w:r>
            <w:r w:rsidR="00B97A38">
              <w:rPr>
                <w:rFonts w:ascii="Calibri" w:hAnsi="Calibri" w:cs="Calibri"/>
                <w:b/>
                <w:bCs/>
                <w:color w:val="000000"/>
                <w:sz w:val="18"/>
                <w:szCs w:val="18"/>
              </w:rPr>
              <w:t xml:space="preserve"> dhe </w:t>
            </w:r>
            <w:r>
              <w:rPr>
                <w:rFonts w:ascii="Calibri" w:hAnsi="Calibri" w:cs="Calibri"/>
                <w:b/>
                <w:bCs/>
                <w:color w:val="000000"/>
                <w:sz w:val="18"/>
                <w:szCs w:val="18"/>
              </w:rPr>
              <w:t>transport t</w:t>
            </w:r>
            <w:r w:rsidR="00102A76">
              <w:rPr>
                <w:rFonts w:ascii="Calibri" w:hAnsi="Calibri" w:cs="Calibri"/>
                <w:b/>
                <w:bCs/>
                <w:color w:val="000000"/>
                <w:sz w:val="18"/>
                <w:szCs w:val="18"/>
              </w:rPr>
              <w:t>ë</w:t>
            </w:r>
            <w:r>
              <w:rPr>
                <w:rFonts w:ascii="Calibri" w:hAnsi="Calibri" w:cs="Calibri"/>
                <w:b/>
                <w:bCs/>
                <w:color w:val="000000"/>
                <w:sz w:val="18"/>
                <w:szCs w:val="18"/>
              </w:rPr>
              <w:t xml:space="preserve"> mbeturinave</w:t>
            </w:r>
          </w:p>
        </w:tc>
      </w:tr>
      <w:tr w:rsidR="000F6906" w:rsidRPr="000F6906" w14:paraId="5A5EB5EE" w14:textId="77777777" w:rsidTr="009C6F50">
        <w:trPr>
          <w:trHeight w:val="339"/>
        </w:trPr>
        <w:tc>
          <w:tcPr>
            <w:tcW w:w="1725" w:type="dxa"/>
            <w:shd w:val="clear" w:color="auto" w:fill="auto"/>
            <w:vAlign w:val="center"/>
            <w:hideMark/>
          </w:tcPr>
          <w:p w14:paraId="6EFB31A9" w14:textId="77777777" w:rsidR="000F6906" w:rsidRPr="00D95384" w:rsidRDefault="000F6906" w:rsidP="00833160">
            <w:pPr>
              <w:jc w:val="center"/>
              <w:rPr>
                <w:rFonts w:ascii="Calibri" w:hAnsi="Calibri" w:cs="Calibri"/>
                <w:color w:val="000000"/>
                <w:sz w:val="18"/>
                <w:szCs w:val="18"/>
              </w:rPr>
            </w:pPr>
            <w:r w:rsidRPr="000F6906">
              <w:rPr>
                <w:rFonts w:ascii="Calibri" w:hAnsi="Calibri" w:cs="Calibri"/>
                <w:color w:val="000000"/>
                <w:sz w:val="18"/>
                <w:szCs w:val="18"/>
              </w:rPr>
              <w:t>Brendi</w:t>
            </w:r>
          </w:p>
        </w:tc>
        <w:tc>
          <w:tcPr>
            <w:tcW w:w="1414" w:type="dxa"/>
            <w:shd w:val="clear" w:color="auto" w:fill="auto"/>
            <w:vAlign w:val="center"/>
            <w:hideMark/>
          </w:tcPr>
          <w:p w14:paraId="35AD205F" w14:textId="77777777" w:rsidR="000F6906" w:rsidRPr="00D95384" w:rsidRDefault="000F6906" w:rsidP="00833160">
            <w:pPr>
              <w:jc w:val="center"/>
              <w:rPr>
                <w:rFonts w:ascii="Calibri" w:hAnsi="Calibri" w:cs="Calibri"/>
                <w:color w:val="000000"/>
                <w:sz w:val="18"/>
                <w:szCs w:val="18"/>
              </w:rPr>
            </w:pPr>
            <w:r w:rsidRPr="00D95384">
              <w:rPr>
                <w:rFonts w:ascii="Calibri" w:hAnsi="Calibri" w:cs="Calibri"/>
                <w:color w:val="000000"/>
                <w:sz w:val="18"/>
                <w:szCs w:val="18"/>
              </w:rPr>
              <w:t>Tipi</w:t>
            </w:r>
          </w:p>
        </w:tc>
        <w:tc>
          <w:tcPr>
            <w:tcW w:w="1534" w:type="dxa"/>
            <w:shd w:val="clear" w:color="auto" w:fill="auto"/>
            <w:vAlign w:val="center"/>
            <w:hideMark/>
          </w:tcPr>
          <w:p w14:paraId="4DBFBFA4" w14:textId="77777777" w:rsidR="000F6906" w:rsidRPr="00D95384" w:rsidRDefault="000F6906" w:rsidP="00833160">
            <w:pPr>
              <w:jc w:val="center"/>
              <w:rPr>
                <w:rFonts w:ascii="Calibri" w:hAnsi="Calibri" w:cs="Calibri"/>
                <w:color w:val="000000"/>
                <w:sz w:val="18"/>
                <w:szCs w:val="18"/>
              </w:rPr>
            </w:pPr>
            <w:r w:rsidRPr="00D95384">
              <w:rPr>
                <w:rFonts w:ascii="Calibri" w:hAnsi="Calibri" w:cs="Calibri"/>
                <w:color w:val="000000"/>
                <w:sz w:val="18"/>
                <w:szCs w:val="18"/>
              </w:rPr>
              <w:t>Kapaciteti</w:t>
            </w:r>
            <w:r w:rsidRPr="000F6906">
              <w:rPr>
                <w:rFonts w:ascii="Calibri" w:hAnsi="Calibri" w:cs="Calibri"/>
                <w:color w:val="000000"/>
                <w:sz w:val="18"/>
                <w:szCs w:val="18"/>
              </w:rPr>
              <w:t xml:space="preserve"> ton</w:t>
            </w:r>
            <w:r w:rsidR="009C6F50">
              <w:rPr>
                <w:rFonts w:ascii="Calibri" w:hAnsi="Calibri" w:cs="Calibri"/>
                <w:color w:val="000000"/>
                <w:sz w:val="18"/>
                <w:szCs w:val="18"/>
              </w:rPr>
              <w:t xml:space="preserve"> apo m3</w:t>
            </w:r>
          </w:p>
        </w:tc>
        <w:tc>
          <w:tcPr>
            <w:tcW w:w="1418" w:type="dxa"/>
            <w:shd w:val="clear" w:color="auto" w:fill="auto"/>
            <w:vAlign w:val="center"/>
            <w:hideMark/>
          </w:tcPr>
          <w:p w14:paraId="5027DC55" w14:textId="77777777" w:rsidR="000F6906" w:rsidRPr="00D95384" w:rsidRDefault="000F6906" w:rsidP="00833160">
            <w:pPr>
              <w:jc w:val="center"/>
              <w:rPr>
                <w:rFonts w:ascii="Calibri" w:hAnsi="Calibri" w:cs="Calibri"/>
                <w:color w:val="000000"/>
                <w:sz w:val="18"/>
                <w:szCs w:val="18"/>
              </w:rPr>
            </w:pPr>
            <w:r w:rsidRPr="00D95384">
              <w:rPr>
                <w:rFonts w:ascii="Calibri" w:hAnsi="Calibri" w:cs="Calibri"/>
                <w:color w:val="000000"/>
                <w:sz w:val="18"/>
                <w:szCs w:val="18"/>
              </w:rPr>
              <w:t>Viti i prodhimit</w:t>
            </w:r>
          </w:p>
        </w:tc>
        <w:tc>
          <w:tcPr>
            <w:tcW w:w="1275" w:type="dxa"/>
            <w:shd w:val="clear" w:color="auto" w:fill="auto"/>
            <w:vAlign w:val="center"/>
            <w:hideMark/>
          </w:tcPr>
          <w:p w14:paraId="243C75FB" w14:textId="77777777" w:rsidR="000F6906" w:rsidRPr="00D95384" w:rsidRDefault="000F6906" w:rsidP="00833160">
            <w:pPr>
              <w:jc w:val="center"/>
              <w:rPr>
                <w:rFonts w:ascii="Calibri" w:hAnsi="Calibri" w:cs="Calibri"/>
                <w:color w:val="000000"/>
                <w:sz w:val="18"/>
                <w:szCs w:val="18"/>
              </w:rPr>
            </w:pPr>
            <w:r w:rsidRPr="00D95384">
              <w:rPr>
                <w:rFonts w:ascii="Calibri" w:hAnsi="Calibri" w:cs="Calibri"/>
                <w:color w:val="000000"/>
                <w:sz w:val="18"/>
                <w:szCs w:val="18"/>
              </w:rPr>
              <w:t>Targat</w:t>
            </w:r>
          </w:p>
        </w:tc>
        <w:tc>
          <w:tcPr>
            <w:tcW w:w="1560" w:type="dxa"/>
            <w:vAlign w:val="center"/>
          </w:tcPr>
          <w:p w14:paraId="3E86F480" w14:textId="77777777" w:rsidR="000F6906" w:rsidRPr="000F6906" w:rsidRDefault="000F6906" w:rsidP="00833160">
            <w:pPr>
              <w:jc w:val="center"/>
              <w:rPr>
                <w:rFonts w:ascii="Calibri" w:hAnsi="Calibri" w:cs="Calibri"/>
                <w:color w:val="000000"/>
                <w:sz w:val="18"/>
                <w:szCs w:val="18"/>
              </w:rPr>
            </w:pPr>
            <w:r w:rsidRPr="000F6906">
              <w:rPr>
                <w:rFonts w:ascii="Calibri" w:hAnsi="Calibri" w:cs="Calibri"/>
                <w:color w:val="000000"/>
                <w:sz w:val="18"/>
                <w:szCs w:val="18"/>
              </w:rPr>
              <w:t>Gjendja (</w:t>
            </w:r>
            <w:r w:rsidR="0097015A">
              <w:rPr>
                <w:rFonts w:ascii="Calibri" w:hAnsi="Calibri" w:cs="Calibri"/>
                <w:color w:val="000000"/>
                <w:sz w:val="18"/>
                <w:szCs w:val="18"/>
              </w:rPr>
              <w:t xml:space="preserve">e </w:t>
            </w:r>
            <w:r w:rsidR="00BD2C70">
              <w:rPr>
                <w:rFonts w:ascii="Calibri" w:hAnsi="Calibri" w:cs="Calibri"/>
                <w:color w:val="000000"/>
                <w:sz w:val="18"/>
                <w:szCs w:val="18"/>
              </w:rPr>
              <w:t>m</w:t>
            </w:r>
            <w:r w:rsidRPr="000F6906">
              <w:rPr>
                <w:rFonts w:ascii="Calibri" w:hAnsi="Calibri" w:cs="Calibri"/>
                <w:color w:val="000000"/>
                <w:sz w:val="18"/>
                <w:szCs w:val="18"/>
              </w:rPr>
              <w:t>ir</w:t>
            </w:r>
            <w:r w:rsidR="009F57EE">
              <w:rPr>
                <w:rFonts w:ascii="Calibri" w:hAnsi="Calibri" w:cs="Calibri"/>
                <w:color w:val="000000"/>
                <w:sz w:val="18"/>
                <w:szCs w:val="18"/>
              </w:rPr>
              <w:t>ë</w:t>
            </w:r>
            <w:r w:rsidRPr="000F6906">
              <w:rPr>
                <w:rFonts w:ascii="Calibri" w:hAnsi="Calibri" w:cs="Calibri"/>
                <w:color w:val="000000"/>
                <w:sz w:val="18"/>
                <w:szCs w:val="18"/>
              </w:rPr>
              <w:t xml:space="preserve"> /</w:t>
            </w:r>
            <w:r w:rsidR="00BD2C70">
              <w:rPr>
                <w:rFonts w:ascii="Calibri" w:hAnsi="Calibri" w:cs="Calibri"/>
                <w:color w:val="000000"/>
                <w:sz w:val="18"/>
                <w:szCs w:val="18"/>
              </w:rPr>
              <w:t>funksionale/e</w:t>
            </w:r>
            <w:r w:rsidRPr="000F6906">
              <w:rPr>
                <w:rFonts w:ascii="Calibri" w:hAnsi="Calibri" w:cs="Calibri"/>
                <w:color w:val="000000"/>
                <w:sz w:val="18"/>
                <w:szCs w:val="18"/>
              </w:rPr>
              <w:t xml:space="preserve"> </w:t>
            </w:r>
            <w:r w:rsidR="00BD2C70">
              <w:rPr>
                <w:rFonts w:ascii="Calibri" w:hAnsi="Calibri" w:cs="Calibri"/>
                <w:color w:val="000000"/>
                <w:sz w:val="18"/>
                <w:szCs w:val="18"/>
              </w:rPr>
              <w:t>k</w:t>
            </w:r>
            <w:r w:rsidRPr="000F6906">
              <w:rPr>
                <w:rFonts w:ascii="Calibri" w:hAnsi="Calibri" w:cs="Calibri"/>
                <w:color w:val="000000"/>
                <w:sz w:val="18"/>
                <w:szCs w:val="18"/>
              </w:rPr>
              <w:t>eqe)</w:t>
            </w:r>
          </w:p>
        </w:tc>
      </w:tr>
      <w:tr w:rsidR="007D7D6A" w:rsidRPr="00D95384" w14:paraId="23DA7712" w14:textId="77777777" w:rsidTr="00577C05">
        <w:trPr>
          <w:trHeight w:val="296"/>
        </w:trPr>
        <w:tc>
          <w:tcPr>
            <w:tcW w:w="1725" w:type="dxa"/>
            <w:shd w:val="clear" w:color="auto" w:fill="auto"/>
            <w:noWrap/>
            <w:vAlign w:val="center"/>
            <w:hideMark/>
          </w:tcPr>
          <w:p w14:paraId="7E7646B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Man</w:t>
            </w:r>
          </w:p>
        </w:tc>
        <w:tc>
          <w:tcPr>
            <w:tcW w:w="1414" w:type="dxa"/>
            <w:shd w:val="clear" w:color="auto" w:fill="auto"/>
            <w:noWrap/>
            <w:vAlign w:val="center"/>
          </w:tcPr>
          <w:p w14:paraId="1A840A31" w14:textId="2C7B690C"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5687AB54"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4.5 ton</w:t>
            </w:r>
          </w:p>
        </w:tc>
        <w:tc>
          <w:tcPr>
            <w:tcW w:w="1418" w:type="dxa"/>
            <w:shd w:val="clear" w:color="auto" w:fill="auto"/>
            <w:noWrap/>
            <w:vAlign w:val="center"/>
            <w:hideMark/>
          </w:tcPr>
          <w:p w14:paraId="2DC491D4" w14:textId="3542D7F9" w:rsidR="007D7D6A" w:rsidRPr="009656D6" w:rsidRDefault="007D7D6A" w:rsidP="007F6D0C">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200</w:t>
            </w:r>
            <w:r w:rsidR="007F6D0C">
              <w:rPr>
                <w:rFonts w:asciiTheme="minorHAnsi" w:hAnsiTheme="minorHAnsi" w:cs="Calibri"/>
                <w:color w:val="000000"/>
                <w:sz w:val="18"/>
                <w:szCs w:val="18"/>
              </w:rPr>
              <w:t>1</w:t>
            </w:r>
          </w:p>
        </w:tc>
        <w:tc>
          <w:tcPr>
            <w:tcW w:w="1275" w:type="dxa"/>
            <w:shd w:val="clear" w:color="auto" w:fill="auto"/>
            <w:noWrap/>
            <w:vAlign w:val="center"/>
            <w:hideMark/>
          </w:tcPr>
          <w:p w14:paraId="269F9FCC" w14:textId="77777777" w:rsidR="007F6D0C" w:rsidRDefault="007F6D0C" w:rsidP="007F6D0C">
            <w:pPr>
              <w:jc w:val="center"/>
              <w:rPr>
                <w:rFonts w:ascii="Calibri" w:hAnsi="Calibri" w:cs="Calibri"/>
                <w:color w:val="000000"/>
                <w:sz w:val="18"/>
                <w:szCs w:val="18"/>
              </w:rPr>
            </w:pPr>
            <w:r>
              <w:rPr>
                <w:rFonts w:ascii="Calibri" w:hAnsi="Calibri" w:cs="Calibri"/>
                <w:color w:val="000000"/>
                <w:sz w:val="18"/>
                <w:szCs w:val="18"/>
              </w:rPr>
              <w:t>01-358-KL</w:t>
            </w:r>
          </w:p>
          <w:p w14:paraId="691B4376" w14:textId="36B8CACE" w:rsidR="007D7D6A" w:rsidRPr="009656D6" w:rsidRDefault="007D7D6A" w:rsidP="00577C05">
            <w:pPr>
              <w:jc w:val="center"/>
              <w:rPr>
                <w:rFonts w:asciiTheme="minorHAnsi" w:hAnsiTheme="minorHAnsi" w:cs="Calibri"/>
                <w:color w:val="000000"/>
                <w:sz w:val="18"/>
                <w:szCs w:val="18"/>
              </w:rPr>
            </w:pPr>
          </w:p>
        </w:tc>
        <w:tc>
          <w:tcPr>
            <w:tcW w:w="1560" w:type="dxa"/>
            <w:vAlign w:val="center"/>
          </w:tcPr>
          <w:p w14:paraId="55F7F0B7"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keqe / jofunksionale</w:t>
            </w:r>
          </w:p>
        </w:tc>
      </w:tr>
      <w:tr w:rsidR="007D7D6A" w:rsidRPr="00D95384" w14:paraId="759491C4" w14:textId="77777777" w:rsidTr="00577C05">
        <w:trPr>
          <w:trHeight w:val="296"/>
        </w:trPr>
        <w:tc>
          <w:tcPr>
            <w:tcW w:w="1725" w:type="dxa"/>
            <w:shd w:val="clear" w:color="auto" w:fill="auto"/>
            <w:noWrap/>
            <w:vAlign w:val="center"/>
            <w:hideMark/>
          </w:tcPr>
          <w:p w14:paraId="0F16B82C"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Isuzu</w:t>
            </w:r>
          </w:p>
        </w:tc>
        <w:tc>
          <w:tcPr>
            <w:tcW w:w="1414" w:type="dxa"/>
            <w:shd w:val="clear" w:color="auto" w:fill="auto"/>
            <w:noWrap/>
            <w:vAlign w:val="center"/>
          </w:tcPr>
          <w:p w14:paraId="75A42029"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3472BD3B"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3.5 ton</w:t>
            </w:r>
          </w:p>
        </w:tc>
        <w:tc>
          <w:tcPr>
            <w:tcW w:w="1418" w:type="dxa"/>
            <w:shd w:val="clear" w:color="auto" w:fill="auto"/>
            <w:noWrap/>
            <w:vAlign w:val="center"/>
            <w:hideMark/>
          </w:tcPr>
          <w:p w14:paraId="30D24F7C"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2018</w:t>
            </w:r>
          </w:p>
        </w:tc>
        <w:tc>
          <w:tcPr>
            <w:tcW w:w="1275" w:type="dxa"/>
            <w:shd w:val="clear" w:color="auto" w:fill="auto"/>
            <w:noWrap/>
            <w:vAlign w:val="center"/>
            <w:hideMark/>
          </w:tcPr>
          <w:p w14:paraId="0F4013BA"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01-320-LT</w:t>
            </w:r>
          </w:p>
        </w:tc>
        <w:tc>
          <w:tcPr>
            <w:tcW w:w="1560" w:type="dxa"/>
            <w:vAlign w:val="center"/>
          </w:tcPr>
          <w:p w14:paraId="28418B95"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Funksionale</w:t>
            </w:r>
          </w:p>
        </w:tc>
      </w:tr>
      <w:tr w:rsidR="007D7D6A" w:rsidRPr="00D95384" w14:paraId="744795F9" w14:textId="77777777" w:rsidTr="00577C05">
        <w:trPr>
          <w:trHeight w:val="296"/>
        </w:trPr>
        <w:tc>
          <w:tcPr>
            <w:tcW w:w="1725" w:type="dxa"/>
            <w:shd w:val="clear" w:color="auto" w:fill="auto"/>
            <w:noWrap/>
            <w:vAlign w:val="center"/>
            <w:hideMark/>
          </w:tcPr>
          <w:p w14:paraId="5FA906B6"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Isuzu</w:t>
            </w:r>
          </w:p>
        </w:tc>
        <w:tc>
          <w:tcPr>
            <w:tcW w:w="1414" w:type="dxa"/>
            <w:shd w:val="clear" w:color="auto" w:fill="auto"/>
            <w:noWrap/>
            <w:vAlign w:val="center"/>
          </w:tcPr>
          <w:p w14:paraId="72734D5B"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4C6B82B6"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3.2 ton</w:t>
            </w:r>
          </w:p>
        </w:tc>
        <w:tc>
          <w:tcPr>
            <w:tcW w:w="1418" w:type="dxa"/>
            <w:shd w:val="clear" w:color="auto" w:fill="auto"/>
            <w:noWrap/>
            <w:vAlign w:val="center"/>
            <w:hideMark/>
          </w:tcPr>
          <w:p w14:paraId="5382544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2018</w:t>
            </w:r>
          </w:p>
        </w:tc>
        <w:tc>
          <w:tcPr>
            <w:tcW w:w="1275" w:type="dxa"/>
            <w:shd w:val="clear" w:color="auto" w:fill="auto"/>
            <w:noWrap/>
            <w:vAlign w:val="center"/>
            <w:hideMark/>
          </w:tcPr>
          <w:p w14:paraId="49E76781"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01-348-PG</w:t>
            </w:r>
          </w:p>
        </w:tc>
        <w:tc>
          <w:tcPr>
            <w:tcW w:w="1560" w:type="dxa"/>
            <w:vAlign w:val="center"/>
          </w:tcPr>
          <w:p w14:paraId="4D7A9F8C"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Funksionale</w:t>
            </w:r>
          </w:p>
        </w:tc>
      </w:tr>
      <w:tr w:rsidR="007D7D6A" w:rsidRPr="00D95384" w14:paraId="10BE6D23" w14:textId="77777777" w:rsidTr="00577C05">
        <w:trPr>
          <w:trHeight w:val="296"/>
        </w:trPr>
        <w:tc>
          <w:tcPr>
            <w:tcW w:w="1725" w:type="dxa"/>
            <w:shd w:val="clear" w:color="auto" w:fill="auto"/>
            <w:noWrap/>
            <w:vAlign w:val="center"/>
            <w:hideMark/>
          </w:tcPr>
          <w:p w14:paraId="795162AC" w14:textId="7892A1F1"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Iveko</w:t>
            </w:r>
          </w:p>
        </w:tc>
        <w:tc>
          <w:tcPr>
            <w:tcW w:w="1414" w:type="dxa"/>
            <w:shd w:val="clear" w:color="auto" w:fill="auto"/>
            <w:noWrap/>
            <w:vAlign w:val="center"/>
          </w:tcPr>
          <w:p w14:paraId="42434C02"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2AC7B561"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4.5 ton</w:t>
            </w:r>
          </w:p>
        </w:tc>
        <w:tc>
          <w:tcPr>
            <w:tcW w:w="1418" w:type="dxa"/>
            <w:shd w:val="clear" w:color="auto" w:fill="auto"/>
            <w:noWrap/>
            <w:vAlign w:val="center"/>
            <w:hideMark/>
          </w:tcPr>
          <w:p w14:paraId="4A861D1C"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2001</w:t>
            </w:r>
          </w:p>
        </w:tc>
        <w:tc>
          <w:tcPr>
            <w:tcW w:w="1275" w:type="dxa"/>
            <w:shd w:val="clear" w:color="auto" w:fill="auto"/>
            <w:noWrap/>
            <w:vAlign w:val="center"/>
            <w:hideMark/>
          </w:tcPr>
          <w:p w14:paraId="161790F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01-425-DF</w:t>
            </w:r>
          </w:p>
        </w:tc>
        <w:tc>
          <w:tcPr>
            <w:tcW w:w="1560" w:type="dxa"/>
            <w:vAlign w:val="center"/>
          </w:tcPr>
          <w:p w14:paraId="21212CBF"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keqe / jofunksionale</w:t>
            </w:r>
          </w:p>
        </w:tc>
      </w:tr>
      <w:tr w:rsidR="007D7D6A" w:rsidRPr="00D95384" w14:paraId="42C094D6" w14:textId="77777777" w:rsidTr="00577C05">
        <w:trPr>
          <w:trHeight w:val="296"/>
        </w:trPr>
        <w:tc>
          <w:tcPr>
            <w:tcW w:w="1725" w:type="dxa"/>
            <w:shd w:val="clear" w:color="auto" w:fill="auto"/>
            <w:noWrap/>
            <w:vAlign w:val="center"/>
            <w:hideMark/>
          </w:tcPr>
          <w:p w14:paraId="746D91B5"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Mitsubish</w:t>
            </w:r>
          </w:p>
        </w:tc>
        <w:tc>
          <w:tcPr>
            <w:tcW w:w="1414" w:type="dxa"/>
            <w:shd w:val="clear" w:color="auto" w:fill="auto"/>
            <w:noWrap/>
            <w:vAlign w:val="center"/>
          </w:tcPr>
          <w:p w14:paraId="2A7BBD39"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6816FFE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4 ton</w:t>
            </w:r>
          </w:p>
        </w:tc>
        <w:tc>
          <w:tcPr>
            <w:tcW w:w="1418" w:type="dxa"/>
            <w:shd w:val="clear" w:color="auto" w:fill="auto"/>
            <w:noWrap/>
            <w:vAlign w:val="center"/>
            <w:hideMark/>
          </w:tcPr>
          <w:p w14:paraId="55645D11"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2009</w:t>
            </w:r>
          </w:p>
        </w:tc>
        <w:tc>
          <w:tcPr>
            <w:tcW w:w="1275" w:type="dxa"/>
            <w:shd w:val="clear" w:color="auto" w:fill="auto"/>
            <w:noWrap/>
            <w:vAlign w:val="center"/>
            <w:hideMark/>
          </w:tcPr>
          <w:p w14:paraId="065343B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01-684-BS</w:t>
            </w:r>
          </w:p>
        </w:tc>
        <w:tc>
          <w:tcPr>
            <w:tcW w:w="1560" w:type="dxa"/>
            <w:vAlign w:val="center"/>
          </w:tcPr>
          <w:p w14:paraId="4358DA6E"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Funksionale</w:t>
            </w:r>
          </w:p>
        </w:tc>
      </w:tr>
      <w:tr w:rsidR="007D7D6A" w:rsidRPr="00D95384" w14:paraId="046BF437" w14:textId="77777777" w:rsidTr="00577C05">
        <w:trPr>
          <w:trHeight w:val="296"/>
        </w:trPr>
        <w:tc>
          <w:tcPr>
            <w:tcW w:w="1725" w:type="dxa"/>
            <w:shd w:val="clear" w:color="auto" w:fill="auto"/>
            <w:noWrap/>
            <w:vAlign w:val="center"/>
            <w:hideMark/>
          </w:tcPr>
          <w:p w14:paraId="711ABEA4"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Volvo</w:t>
            </w:r>
          </w:p>
        </w:tc>
        <w:tc>
          <w:tcPr>
            <w:tcW w:w="1414" w:type="dxa"/>
            <w:shd w:val="clear" w:color="auto" w:fill="auto"/>
            <w:noWrap/>
            <w:vAlign w:val="center"/>
          </w:tcPr>
          <w:p w14:paraId="2A107ECF"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55DD8DF6"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11.7 ton</w:t>
            </w:r>
          </w:p>
        </w:tc>
        <w:tc>
          <w:tcPr>
            <w:tcW w:w="1418" w:type="dxa"/>
            <w:shd w:val="clear" w:color="auto" w:fill="auto"/>
            <w:noWrap/>
            <w:vAlign w:val="center"/>
            <w:hideMark/>
          </w:tcPr>
          <w:p w14:paraId="2F9BEA2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2009</w:t>
            </w:r>
          </w:p>
        </w:tc>
        <w:tc>
          <w:tcPr>
            <w:tcW w:w="1275" w:type="dxa"/>
            <w:shd w:val="clear" w:color="auto" w:fill="auto"/>
            <w:noWrap/>
            <w:vAlign w:val="center"/>
            <w:hideMark/>
          </w:tcPr>
          <w:p w14:paraId="0B721D6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01-685-IF</w:t>
            </w:r>
          </w:p>
        </w:tc>
        <w:tc>
          <w:tcPr>
            <w:tcW w:w="1560" w:type="dxa"/>
            <w:vAlign w:val="center"/>
          </w:tcPr>
          <w:p w14:paraId="33DEC65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Funksionale</w:t>
            </w:r>
          </w:p>
        </w:tc>
      </w:tr>
      <w:tr w:rsidR="007D7D6A" w:rsidRPr="00D95384" w14:paraId="03D3F615" w14:textId="77777777" w:rsidTr="00577C05">
        <w:trPr>
          <w:trHeight w:val="296"/>
        </w:trPr>
        <w:tc>
          <w:tcPr>
            <w:tcW w:w="1725" w:type="dxa"/>
            <w:shd w:val="clear" w:color="auto" w:fill="auto"/>
            <w:noWrap/>
            <w:vAlign w:val="center"/>
            <w:hideMark/>
          </w:tcPr>
          <w:p w14:paraId="3C849814"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Mercedes</w:t>
            </w:r>
          </w:p>
        </w:tc>
        <w:tc>
          <w:tcPr>
            <w:tcW w:w="1414" w:type="dxa"/>
            <w:shd w:val="clear" w:color="auto" w:fill="auto"/>
            <w:noWrap/>
            <w:vAlign w:val="center"/>
          </w:tcPr>
          <w:p w14:paraId="45CB16A6"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1B30C0EA"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16 m</w:t>
            </w:r>
            <w:r w:rsidRPr="009656D6">
              <w:rPr>
                <w:rFonts w:asciiTheme="minorHAnsi" w:hAnsiTheme="minorHAnsi" w:cs="Calibri"/>
                <w:color w:val="000000"/>
                <w:sz w:val="18"/>
                <w:szCs w:val="18"/>
                <w:vertAlign w:val="superscript"/>
              </w:rPr>
              <w:t>3</w:t>
            </w:r>
          </w:p>
        </w:tc>
        <w:tc>
          <w:tcPr>
            <w:tcW w:w="1418" w:type="dxa"/>
            <w:shd w:val="clear" w:color="auto" w:fill="auto"/>
            <w:noWrap/>
            <w:vAlign w:val="center"/>
            <w:hideMark/>
          </w:tcPr>
          <w:p w14:paraId="386585FC" w14:textId="6A43BAB9" w:rsidR="007D7D6A" w:rsidRPr="009656D6" w:rsidRDefault="00F0433E" w:rsidP="00577C05">
            <w:pPr>
              <w:jc w:val="center"/>
              <w:rPr>
                <w:rFonts w:asciiTheme="minorHAnsi" w:hAnsiTheme="minorHAnsi" w:cs="Calibri"/>
                <w:color w:val="000000"/>
                <w:sz w:val="18"/>
                <w:szCs w:val="18"/>
              </w:rPr>
            </w:pPr>
            <w:r>
              <w:rPr>
                <w:rFonts w:asciiTheme="minorHAnsi" w:hAnsiTheme="minorHAnsi" w:cs="Calibri"/>
                <w:color w:val="000000"/>
                <w:sz w:val="18"/>
                <w:szCs w:val="18"/>
              </w:rPr>
              <w:t>2009</w:t>
            </w:r>
          </w:p>
        </w:tc>
        <w:tc>
          <w:tcPr>
            <w:tcW w:w="1275" w:type="dxa"/>
            <w:shd w:val="clear" w:color="auto" w:fill="auto"/>
            <w:noWrap/>
            <w:vAlign w:val="center"/>
            <w:hideMark/>
          </w:tcPr>
          <w:p w14:paraId="29D1D822"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01-116-OI</w:t>
            </w:r>
          </w:p>
        </w:tc>
        <w:tc>
          <w:tcPr>
            <w:tcW w:w="1560" w:type="dxa"/>
            <w:vAlign w:val="center"/>
          </w:tcPr>
          <w:p w14:paraId="725D640B"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Funksionale</w:t>
            </w:r>
          </w:p>
        </w:tc>
      </w:tr>
      <w:tr w:rsidR="007D7D6A" w:rsidRPr="00D95384" w14:paraId="2279CC57" w14:textId="77777777" w:rsidTr="00577C05">
        <w:trPr>
          <w:trHeight w:val="296"/>
        </w:trPr>
        <w:tc>
          <w:tcPr>
            <w:tcW w:w="1725" w:type="dxa"/>
            <w:shd w:val="clear" w:color="auto" w:fill="auto"/>
            <w:noWrap/>
            <w:vAlign w:val="center"/>
            <w:hideMark/>
          </w:tcPr>
          <w:p w14:paraId="75942F4F"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Mercedes</w:t>
            </w:r>
          </w:p>
        </w:tc>
        <w:tc>
          <w:tcPr>
            <w:tcW w:w="1414" w:type="dxa"/>
            <w:shd w:val="clear" w:color="auto" w:fill="auto"/>
            <w:noWrap/>
            <w:vAlign w:val="center"/>
          </w:tcPr>
          <w:p w14:paraId="50E7E5EE"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6B6CBB97"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7 m</w:t>
            </w:r>
            <w:r w:rsidRPr="009656D6">
              <w:rPr>
                <w:rFonts w:asciiTheme="minorHAnsi" w:hAnsiTheme="minorHAnsi" w:cs="Calibri"/>
                <w:color w:val="000000"/>
                <w:sz w:val="18"/>
                <w:szCs w:val="18"/>
                <w:vertAlign w:val="superscript"/>
              </w:rPr>
              <w:t>3</w:t>
            </w:r>
          </w:p>
        </w:tc>
        <w:tc>
          <w:tcPr>
            <w:tcW w:w="1418" w:type="dxa"/>
            <w:shd w:val="clear" w:color="auto" w:fill="auto"/>
            <w:noWrap/>
            <w:vAlign w:val="center"/>
            <w:hideMark/>
          </w:tcPr>
          <w:p w14:paraId="456591C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2001</w:t>
            </w:r>
          </w:p>
        </w:tc>
        <w:tc>
          <w:tcPr>
            <w:tcW w:w="1275" w:type="dxa"/>
            <w:shd w:val="clear" w:color="auto" w:fill="auto"/>
            <w:noWrap/>
            <w:vAlign w:val="center"/>
            <w:hideMark/>
          </w:tcPr>
          <w:p w14:paraId="64967E4B"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01-142-CN</w:t>
            </w:r>
          </w:p>
        </w:tc>
        <w:tc>
          <w:tcPr>
            <w:tcW w:w="1560" w:type="dxa"/>
            <w:vAlign w:val="center"/>
          </w:tcPr>
          <w:p w14:paraId="7C77FEE0"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mire / Funksional</w:t>
            </w:r>
          </w:p>
        </w:tc>
      </w:tr>
      <w:tr w:rsidR="00F0433E" w:rsidRPr="00D95384" w14:paraId="48A74683" w14:textId="77777777" w:rsidTr="00577C05">
        <w:trPr>
          <w:trHeight w:val="296"/>
        </w:trPr>
        <w:tc>
          <w:tcPr>
            <w:tcW w:w="1725" w:type="dxa"/>
            <w:shd w:val="clear" w:color="auto" w:fill="auto"/>
            <w:noWrap/>
            <w:vAlign w:val="center"/>
            <w:hideMark/>
          </w:tcPr>
          <w:p w14:paraId="35A0EDEA"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IMT 539</w:t>
            </w:r>
          </w:p>
        </w:tc>
        <w:tc>
          <w:tcPr>
            <w:tcW w:w="1414" w:type="dxa"/>
            <w:shd w:val="clear" w:color="auto" w:fill="auto"/>
            <w:noWrap/>
            <w:vAlign w:val="center"/>
          </w:tcPr>
          <w:p w14:paraId="79D3E858"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Traktor</w:t>
            </w:r>
          </w:p>
        </w:tc>
        <w:tc>
          <w:tcPr>
            <w:tcW w:w="1534" w:type="dxa"/>
            <w:shd w:val="clear" w:color="auto" w:fill="auto"/>
            <w:noWrap/>
            <w:vAlign w:val="center"/>
            <w:hideMark/>
          </w:tcPr>
          <w:p w14:paraId="51857CF7"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 ton</w:t>
            </w:r>
          </w:p>
        </w:tc>
        <w:tc>
          <w:tcPr>
            <w:tcW w:w="1418" w:type="dxa"/>
            <w:shd w:val="clear" w:color="auto" w:fill="auto"/>
            <w:noWrap/>
            <w:vAlign w:val="center"/>
            <w:hideMark/>
          </w:tcPr>
          <w:p w14:paraId="0917F975" w14:textId="2A1B4FF4" w:rsidR="00F0433E" w:rsidRPr="009656D6" w:rsidRDefault="00F0433E" w:rsidP="00577C05">
            <w:pPr>
              <w:jc w:val="center"/>
              <w:rPr>
                <w:rFonts w:asciiTheme="minorHAnsi" w:hAnsiTheme="minorHAnsi" w:cs="Calibri"/>
                <w:color w:val="000000"/>
                <w:sz w:val="18"/>
                <w:szCs w:val="18"/>
              </w:rPr>
            </w:pPr>
            <w:r>
              <w:rPr>
                <w:rFonts w:asciiTheme="minorHAnsi" w:hAnsiTheme="minorHAnsi" w:cs="Calibri"/>
                <w:color w:val="000000"/>
                <w:sz w:val="18"/>
                <w:szCs w:val="18"/>
              </w:rPr>
              <w:t>2003</w:t>
            </w:r>
          </w:p>
        </w:tc>
        <w:tc>
          <w:tcPr>
            <w:tcW w:w="1275" w:type="dxa"/>
            <w:shd w:val="clear" w:color="auto" w:fill="auto"/>
            <w:noWrap/>
            <w:vAlign w:val="center"/>
            <w:hideMark/>
          </w:tcPr>
          <w:p w14:paraId="77C9BC4A" w14:textId="5AD47130"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IMT 539</w:t>
            </w:r>
            <w:r>
              <w:rPr>
                <w:rFonts w:asciiTheme="minorHAnsi" w:hAnsiTheme="minorHAnsi" w:cs="Calibri"/>
                <w:color w:val="000000"/>
                <w:sz w:val="18"/>
                <w:szCs w:val="18"/>
              </w:rPr>
              <w:t xml:space="preserve"> DR1</w:t>
            </w:r>
          </w:p>
        </w:tc>
        <w:tc>
          <w:tcPr>
            <w:tcW w:w="1560" w:type="dxa"/>
            <w:vAlign w:val="center"/>
          </w:tcPr>
          <w:p w14:paraId="11496B55"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mire / Funksional</w:t>
            </w:r>
          </w:p>
        </w:tc>
      </w:tr>
      <w:tr w:rsidR="00F0433E" w:rsidRPr="00D95384" w14:paraId="186D0FF2" w14:textId="77777777" w:rsidTr="00577C05">
        <w:trPr>
          <w:trHeight w:val="296"/>
        </w:trPr>
        <w:tc>
          <w:tcPr>
            <w:tcW w:w="1725" w:type="dxa"/>
            <w:shd w:val="clear" w:color="auto" w:fill="auto"/>
            <w:noWrap/>
            <w:vAlign w:val="center"/>
            <w:hideMark/>
          </w:tcPr>
          <w:p w14:paraId="5448F6FD"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IMT 539</w:t>
            </w:r>
          </w:p>
        </w:tc>
        <w:tc>
          <w:tcPr>
            <w:tcW w:w="1414" w:type="dxa"/>
            <w:shd w:val="clear" w:color="auto" w:fill="auto"/>
            <w:noWrap/>
            <w:vAlign w:val="center"/>
          </w:tcPr>
          <w:p w14:paraId="0E383B3A"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Traktor</w:t>
            </w:r>
          </w:p>
        </w:tc>
        <w:tc>
          <w:tcPr>
            <w:tcW w:w="1534" w:type="dxa"/>
            <w:shd w:val="clear" w:color="auto" w:fill="auto"/>
            <w:noWrap/>
            <w:vAlign w:val="center"/>
            <w:hideMark/>
          </w:tcPr>
          <w:p w14:paraId="1E44E874"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 ton</w:t>
            </w:r>
          </w:p>
        </w:tc>
        <w:tc>
          <w:tcPr>
            <w:tcW w:w="1418" w:type="dxa"/>
            <w:shd w:val="clear" w:color="auto" w:fill="auto"/>
            <w:noWrap/>
            <w:vAlign w:val="center"/>
            <w:hideMark/>
          </w:tcPr>
          <w:p w14:paraId="54966F73" w14:textId="783D0FC3" w:rsidR="00F0433E" w:rsidRPr="009656D6" w:rsidRDefault="00F0433E" w:rsidP="00577C05">
            <w:pPr>
              <w:jc w:val="center"/>
              <w:rPr>
                <w:rFonts w:asciiTheme="minorHAnsi" w:hAnsiTheme="minorHAnsi" w:cs="Calibri"/>
                <w:color w:val="000000"/>
                <w:sz w:val="18"/>
                <w:szCs w:val="18"/>
              </w:rPr>
            </w:pPr>
            <w:r>
              <w:rPr>
                <w:rFonts w:asciiTheme="minorHAnsi" w:hAnsiTheme="minorHAnsi" w:cs="Calibri"/>
                <w:color w:val="000000"/>
                <w:sz w:val="18"/>
                <w:szCs w:val="18"/>
              </w:rPr>
              <w:t>2003</w:t>
            </w:r>
          </w:p>
        </w:tc>
        <w:tc>
          <w:tcPr>
            <w:tcW w:w="1275" w:type="dxa"/>
            <w:shd w:val="clear" w:color="auto" w:fill="auto"/>
            <w:noWrap/>
            <w:vAlign w:val="center"/>
            <w:hideMark/>
          </w:tcPr>
          <w:p w14:paraId="2A3E694B" w14:textId="66182CDE"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IMT 539</w:t>
            </w:r>
            <w:r>
              <w:rPr>
                <w:rFonts w:asciiTheme="minorHAnsi" w:hAnsiTheme="minorHAnsi" w:cs="Calibri"/>
                <w:color w:val="000000"/>
                <w:sz w:val="18"/>
                <w:szCs w:val="18"/>
              </w:rPr>
              <w:t>DR2</w:t>
            </w:r>
          </w:p>
        </w:tc>
        <w:tc>
          <w:tcPr>
            <w:tcW w:w="1560" w:type="dxa"/>
            <w:vAlign w:val="center"/>
          </w:tcPr>
          <w:p w14:paraId="375A25E8" w14:textId="77777777"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mire / Funksional</w:t>
            </w:r>
          </w:p>
        </w:tc>
      </w:tr>
      <w:tr w:rsidR="007D7D6A" w:rsidRPr="00D95384" w14:paraId="42B96A1A" w14:textId="77777777" w:rsidTr="00577C05">
        <w:trPr>
          <w:trHeight w:val="296"/>
        </w:trPr>
        <w:tc>
          <w:tcPr>
            <w:tcW w:w="1725" w:type="dxa"/>
            <w:shd w:val="clear" w:color="auto" w:fill="auto"/>
            <w:noWrap/>
            <w:vAlign w:val="center"/>
            <w:hideMark/>
          </w:tcPr>
          <w:p w14:paraId="2B09888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Man</w:t>
            </w:r>
          </w:p>
        </w:tc>
        <w:tc>
          <w:tcPr>
            <w:tcW w:w="1414" w:type="dxa"/>
            <w:shd w:val="clear" w:color="auto" w:fill="auto"/>
            <w:noWrap/>
            <w:vAlign w:val="center"/>
          </w:tcPr>
          <w:p w14:paraId="27C6DC0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 për stacion transfer</w:t>
            </w:r>
          </w:p>
        </w:tc>
        <w:tc>
          <w:tcPr>
            <w:tcW w:w="1534" w:type="dxa"/>
            <w:shd w:val="clear" w:color="auto" w:fill="auto"/>
            <w:noWrap/>
            <w:vAlign w:val="center"/>
            <w:hideMark/>
          </w:tcPr>
          <w:p w14:paraId="12F33170"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16 ton</w:t>
            </w:r>
          </w:p>
        </w:tc>
        <w:tc>
          <w:tcPr>
            <w:tcW w:w="1418" w:type="dxa"/>
            <w:shd w:val="clear" w:color="auto" w:fill="auto"/>
            <w:noWrap/>
            <w:vAlign w:val="center"/>
            <w:hideMark/>
          </w:tcPr>
          <w:p w14:paraId="16BC6111"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1999</w:t>
            </w:r>
          </w:p>
        </w:tc>
        <w:tc>
          <w:tcPr>
            <w:tcW w:w="1275" w:type="dxa"/>
            <w:shd w:val="clear" w:color="auto" w:fill="auto"/>
            <w:noWrap/>
            <w:vAlign w:val="center"/>
            <w:hideMark/>
          </w:tcPr>
          <w:p w14:paraId="53E498AC"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01-368-OA</w:t>
            </w:r>
          </w:p>
        </w:tc>
        <w:tc>
          <w:tcPr>
            <w:tcW w:w="1560" w:type="dxa"/>
            <w:vAlign w:val="center"/>
          </w:tcPr>
          <w:p w14:paraId="03C1F3FA"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keqe / Jo funksionale</w:t>
            </w:r>
          </w:p>
        </w:tc>
      </w:tr>
      <w:tr w:rsidR="007D7D6A" w:rsidRPr="00D95384" w14:paraId="393C1419" w14:textId="77777777" w:rsidTr="00577C05">
        <w:trPr>
          <w:trHeight w:val="296"/>
        </w:trPr>
        <w:tc>
          <w:tcPr>
            <w:tcW w:w="1725" w:type="dxa"/>
            <w:shd w:val="clear" w:color="auto" w:fill="auto"/>
            <w:noWrap/>
            <w:vAlign w:val="center"/>
            <w:hideMark/>
          </w:tcPr>
          <w:p w14:paraId="5E284EB2" w14:textId="39B1AEC2"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Mercedes NE</w:t>
            </w:r>
            <w:r w:rsidR="00F0433E">
              <w:rPr>
                <w:rFonts w:asciiTheme="minorHAnsi" w:hAnsiTheme="minorHAnsi" w:cs="Calibri"/>
                <w:color w:val="000000"/>
                <w:sz w:val="18"/>
                <w:szCs w:val="18"/>
              </w:rPr>
              <w:t>W</w:t>
            </w:r>
            <w:r w:rsidRPr="009656D6">
              <w:rPr>
                <w:rFonts w:asciiTheme="minorHAnsi" w:hAnsiTheme="minorHAnsi" w:cs="Calibri"/>
                <w:color w:val="000000"/>
                <w:sz w:val="18"/>
                <w:szCs w:val="18"/>
              </w:rPr>
              <w:t xml:space="preserve"> 2022</w:t>
            </w:r>
          </w:p>
        </w:tc>
        <w:tc>
          <w:tcPr>
            <w:tcW w:w="1414" w:type="dxa"/>
            <w:shd w:val="clear" w:color="auto" w:fill="auto"/>
            <w:noWrap/>
            <w:vAlign w:val="center"/>
          </w:tcPr>
          <w:p w14:paraId="4B5FE80B" w14:textId="2C5BA0C0"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hideMark/>
          </w:tcPr>
          <w:p w14:paraId="3955BE9F" w14:textId="5232A583"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16 m</w:t>
            </w:r>
            <w:r w:rsidRPr="009656D6">
              <w:rPr>
                <w:rFonts w:asciiTheme="minorHAnsi" w:hAnsiTheme="minorHAnsi" w:cs="Calibri"/>
                <w:color w:val="000000"/>
                <w:sz w:val="18"/>
                <w:szCs w:val="18"/>
                <w:vertAlign w:val="superscript"/>
              </w:rPr>
              <w:t>3</w:t>
            </w:r>
          </w:p>
        </w:tc>
        <w:tc>
          <w:tcPr>
            <w:tcW w:w="1418" w:type="dxa"/>
            <w:shd w:val="clear" w:color="auto" w:fill="auto"/>
            <w:noWrap/>
            <w:vAlign w:val="center"/>
            <w:hideMark/>
          </w:tcPr>
          <w:p w14:paraId="297E9E53"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2022</w:t>
            </w:r>
          </w:p>
        </w:tc>
        <w:tc>
          <w:tcPr>
            <w:tcW w:w="1275" w:type="dxa"/>
            <w:shd w:val="clear" w:color="auto" w:fill="auto"/>
            <w:noWrap/>
            <w:vAlign w:val="center"/>
            <w:hideMark/>
          </w:tcPr>
          <w:p w14:paraId="798C915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01-240-SN</w:t>
            </w:r>
          </w:p>
        </w:tc>
        <w:tc>
          <w:tcPr>
            <w:tcW w:w="1560" w:type="dxa"/>
            <w:vAlign w:val="center"/>
          </w:tcPr>
          <w:p w14:paraId="20B0C9D8" w14:textId="77777777" w:rsidR="007D7D6A" w:rsidRPr="009656D6" w:rsidRDefault="007D7D6A" w:rsidP="00577C05">
            <w:pPr>
              <w:jc w:val="center"/>
              <w:rPr>
                <w:rFonts w:asciiTheme="minorHAnsi" w:hAnsiTheme="minorHAnsi" w:cs="Calibri"/>
                <w:color w:val="000000"/>
                <w:sz w:val="18"/>
                <w:szCs w:val="18"/>
              </w:rPr>
            </w:pPr>
            <w:r w:rsidRPr="009656D6">
              <w:rPr>
                <w:rFonts w:asciiTheme="minorHAnsi" w:hAnsiTheme="minorHAnsi" w:cstheme="minorHAnsi"/>
                <w:color w:val="000000"/>
                <w:sz w:val="18"/>
                <w:szCs w:val="18"/>
              </w:rPr>
              <w:t>E mire</w:t>
            </w:r>
            <w:r w:rsidRPr="009656D6">
              <w:rPr>
                <w:rFonts w:asciiTheme="minorHAnsi" w:hAnsiTheme="minorHAnsi" w:cstheme="minorHAnsi"/>
                <w:color w:val="000000"/>
                <w:sz w:val="18"/>
                <w:szCs w:val="18"/>
                <w:lang w:eastAsia="ja-JP"/>
              </w:rPr>
              <w:t xml:space="preserve"> / funksionale;</w:t>
            </w:r>
          </w:p>
        </w:tc>
      </w:tr>
      <w:tr w:rsidR="00F0433E" w:rsidRPr="00D95384" w14:paraId="3F4C54EF" w14:textId="77777777" w:rsidTr="00577C05">
        <w:trPr>
          <w:trHeight w:val="296"/>
        </w:trPr>
        <w:tc>
          <w:tcPr>
            <w:tcW w:w="1725" w:type="dxa"/>
            <w:shd w:val="clear" w:color="auto" w:fill="auto"/>
            <w:noWrap/>
            <w:vAlign w:val="center"/>
          </w:tcPr>
          <w:p w14:paraId="153E23A4" w14:textId="451B8D8F" w:rsidR="00F0433E" w:rsidRPr="009656D6" w:rsidRDefault="00F0433E" w:rsidP="00577C05">
            <w:pPr>
              <w:jc w:val="center"/>
              <w:rPr>
                <w:rFonts w:asciiTheme="minorHAnsi" w:hAnsiTheme="minorHAnsi" w:cs="Calibri"/>
                <w:color w:val="000000"/>
                <w:sz w:val="18"/>
                <w:szCs w:val="18"/>
              </w:rPr>
            </w:pPr>
            <w:bookmarkStart w:id="86" w:name="_Toc119916833"/>
            <w:bookmarkStart w:id="87" w:name="_Toc106972849"/>
            <w:bookmarkStart w:id="88" w:name="_Toc109461477"/>
            <w:bookmarkStart w:id="89" w:name="_Toc80102495"/>
            <w:bookmarkEnd w:id="85"/>
            <w:r w:rsidRPr="009656D6">
              <w:rPr>
                <w:rFonts w:asciiTheme="minorHAnsi" w:hAnsiTheme="minorHAnsi" w:cs="Calibri"/>
                <w:color w:val="000000"/>
                <w:sz w:val="18"/>
                <w:szCs w:val="18"/>
              </w:rPr>
              <w:t>Mercedes NE</w:t>
            </w:r>
            <w:r>
              <w:rPr>
                <w:rFonts w:asciiTheme="minorHAnsi" w:hAnsiTheme="minorHAnsi" w:cs="Calibri"/>
                <w:color w:val="000000"/>
                <w:sz w:val="18"/>
                <w:szCs w:val="18"/>
              </w:rPr>
              <w:t>W</w:t>
            </w:r>
            <w:r w:rsidRPr="009656D6">
              <w:rPr>
                <w:rFonts w:asciiTheme="minorHAnsi" w:hAnsiTheme="minorHAnsi" w:cs="Calibri"/>
                <w:color w:val="000000"/>
                <w:sz w:val="18"/>
                <w:szCs w:val="18"/>
              </w:rPr>
              <w:t xml:space="preserve"> 2022</w:t>
            </w:r>
          </w:p>
        </w:tc>
        <w:tc>
          <w:tcPr>
            <w:tcW w:w="1414" w:type="dxa"/>
            <w:shd w:val="clear" w:color="auto" w:fill="auto"/>
            <w:noWrap/>
            <w:vAlign w:val="center"/>
          </w:tcPr>
          <w:p w14:paraId="0BEA161C" w14:textId="43441B44"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Kamion</w:t>
            </w:r>
          </w:p>
        </w:tc>
        <w:tc>
          <w:tcPr>
            <w:tcW w:w="1534" w:type="dxa"/>
            <w:shd w:val="clear" w:color="auto" w:fill="auto"/>
            <w:noWrap/>
            <w:vAlign w:val="center"/>
          </w:tcPr>
          <w:p w14:paraId="2E5EE73F" w14:textId="26D6DABE"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16 m</w:t>
            </w:r>
            <w:r w:rsidRPr="009656D6">
              <w:rPr>
                <w:rFonts w:asciiTheme="minorHAnsi" w:hAnsiTheme="minorHAnsi" w:cs="Calibri"/>
                <w:color w:val="000000"/>
                <w:sz w:val="18"/>
                <w:szCs w:val="18"/>
                <w:vertAlign w:val="superscript"/>
              </w:rPr>
              <w:t>3</w:t>
            </w:r>
          </w:p>
        </w:tc>
        <w:tc>
          <w:tcPr>
            <w:tcW w:w="1418" w:type="dxa"/>
            <w:shd w:val="clear" w:color="auto" w:fill="auto"/>
            <w:noWrap/>
            <w:vAlign w:val="center"/>
          </w:tcPr>
          <w:p w14:paraId="09DA22C6" w14:textId="75613506" w:rsidR="00F0433E" w:rsidRPr="009656D6" w:rsidRDefault="00F0433E"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2022</w:t>
            </w:r>
          </w:p>
        </w:tc>
        <w:tc>
          <w:tcPr>
            <w:tcW w:w="1275" w:type="dxa"/>
            <w:shd w:val="clear" w:color="auto" w:fill="auto"/>
            <w:noWrap/>
            <w:vAlign w:val="center"/>
          </w:tcPr>
          <w:p w14:paraId="1074B2F7" w14:textId="1D27FA1B" w:rsidR="00F0433E" w:rsidRPr="009656D6" w:rsidRDefault="00A715ED" w:rsidP="00577C05">
            <w:pPr>
              <w:jc w:val="center"/>
              <w:rPr>
                <w:rFonts w:asciiTheme="minorHAnsi" w:hAnsiTheme="minorHAnsi" w:cs="Calibri"/>
                <w:color w:val="000000"/>
                <w:sz w:val="18"/>
                <w:szCs w:val="18"/>
              </w:rPr>
            </w:pPr>
            <w:r w:rsidRPr="009656D6">
              <w:rPr>
                <w:rFonts w:asciiTheme="minorHAnsi" w:hAnsiTheme="minorHAnsi" w:cs="Calibri"/>
                <w:color w:val="000000"/>
                <w:sz w:val="18"/>
                <w:szCs w:val="18"/>
              </w:rPr>
              <w:t>01-240-SN</w:t>
            </w:r>
          </w:p>
        </w:tc>
        <w:tc>
          <w:tcPr>
            <w:tcW w:w="1560" w:type="dxa"/>
            <w:vAlign w:val="center"/>
          </w:tcPr>
          <w:p w14:paraId="68026793" w14:textId="73925C74" w:rsidR="00F0433E" w:rsidRPr="009656D6" w:rsidRDefault="00F0433E" w:rsidP="00577C05">
            <w:pPr>
              <w:jc w:val="center"/>
              <w:rPr>
                <w:rFonts w:asciiTheme="minorHAnsi" w:hAnsiTheme="minorHAnsi" w:cstheme="minorHAnsi"/>
                <w:color w:val="000000"/>
                <w:sz w:val="18"/>
                <w:szCs w:val="18"/>
              </w:rPr>
            </w:pPr>
            <w:r w:rsidRPr="009656D6">
              <w:rPr>
                <w:rFonts w:asciiTheme="minorHAnsi" w:hAnsiTheme="minorHAnsi" w:cstheme="minorHAnsi"/>
                <w:color w:val="000000"/>
                <w:sz w:val="18"/>
                <w:szCs w:val="18"/>
              </w:rPr>
              <w:t>E mire</w:t>
            </w:r>
            <w:r w:rsidRPr="009656D6">
              <w:rPr>
                <w:rFonts w:asciiTheme="minorHAnsi" w:hAnsiTheme="minorHAnsi" w:cstheme="minorHAnsi"/>
                <w:color w:val="000000"/>
                <w:sz w:val="18"/>
                <w:szCs w:val="18"/>
                <w:lang w:eastAsia="ja-JP"/>
              </w:rPr>
              <w:t xml:space="preserve"> / funksionale;</w:t>
            </w:r>
          </w:p>
        </w:tc>
      </w:tr>
    </w:tbl>
    <w:p w14:paraId="65512404" w14:textId="77777777" w:rsidR="00C1174D" w:rsidRDefault="00C1174D" w:rsidP="00C1174D">
      <w:pPr>
        <w:pStyle w:val="Heading2"/>
        <w:numPr>
          <w:ilvl w:val="0"/>
          <w:numId w:val="0"/>
        </w:numPr>
        <w:ind w:left="576" w:hanging="576"/>
      </w:pPr>
    </w:p>
    <w:p w14:paraId="6CA1BC7A" w14:textId="77777777" w:rsidR="00C1174D" w:rsidRPr="00C1174D" w:rsidRDefault="00C1174D" w:rsidP="00C1174D">
      <w:pPr>
        <w:rPr>
          <w:lang w:val="eu-ES"/>
        </w:rPr>
      </w:pPr>
    </w:p>
    <w:p w14:paraId="1D0D830A" w14:textId="77777777" w:rsidR="00270E0B" w:rsidRPr="00760429" w:rsidRDefault="00270E0B" w:rsidP="008671EA">
      <w:pPr>
        <w:pStyle w:val="Heading2"/>
      </w:pPr>
      <w:r w:rsidRPr="00760429">
        <w:lastRenderedPageBreak/>
        <w:t>Rishikimi i implementimit të planit</w:t>
      </w:r>
      <w:bookmarkEnd w:id="86"/>
      <w:r w:rsidRPr="00760429">
        <w:t xml:space="preserve"> </w:t>
      </w:r>
    </w:p>
    <w:p w14:paraId="2A68D6A0" w14:textId="77777777" w:rsidR="00270E0B" w:rsidRDefault="00270E0B" w:rsidP="00F95BD5">
      <w:pPr>
        <w:spacing w:before="120" w:after="120"/>
        <w:jc w:val="both"/>
        <w:rPr>
          <w:rFonts w:asciiTheme="minorHAnsi" w:hAnsiTheme="minorHAnsi" w:cstheme="minorHAnsi"/>
          <w:lang w:val="eu-ES"/>
        </w:rPr>
      </w:pPr>
      <w:r>
        <w:rPr>
          <w:rFonts w:asciiTheme="minorHAnsi" w:hAnsiTheme="minorHAnsi" w:cstheme="minorHAnsi"/>
          <w:lang w:val="eu-ES"/>
        </w:rPr>
        <w:t>Komuna duhet të bëjë një analizë të realizimit të objektivave të planit aktual</w:t>
      </w:r>
      <w:r w:rsidR="00C34131">
        <w:rPr>
          <w:rFonts w:asciiTheme="minorHAnsi" w:hAnsiTheme="minorHAnsi" w:cstheme="minorHAnsi"/>
          <w:lang w:val="eu-ES"/>
        </w:rPr>
        <w:t xml:space="preserve"> para se t</w:t>
      </w:r>
      <w:r w:rsidR="00AD369A">
        <w:rPr>
          <w:rFonts w:asciiTheme="minorHAnsi" w:hAnsiTheme="minorHAnsi" w:cstheme="minorHAnsi"/>
          <w:lang w:val="eu-ES"/>
        </w:rPr>
        <w:t>ë</w:t>
      </w:r>
      <w:r w:rsidR="00C34131">
        <w:rPr>
          <w:rFonts w:asciiTheme="minorHAnsi" w:hAnsiTheme="minorHAnsi" w:cstheme="minorHAnsi"/>
          <w:lang w:val="eu-ES"/>
        </w:rPr>
        <w:t xml:space="preserve"> filloj me hartimin e objektivave t</w:t>
      </w:r>
      <w:r w:rsidR="00AD369A">
        <w:rPr>
          <w:rFonts w:asciiTheme="minorHAnsi" w:hAnsiTheme="minorHAnsi" w:cstheme="minorHAnsi"/>
          <w:lang w:val="eu-ES"/>
        </w:rPr>
        <w:t>ë</w:t>
      </w:r>
      <w:r w:rsidR="00C34131">
        <w:rPr>
          <w:rFonts w:asciiTheme="minorHAnsi" w:hAnsiTheme="minorHAnsi" w:cstheme="minorHAnsi"/>
          <w:lang w:val="eu-ES"/>
        </w:rPr>
        <w:t xml:space="preserve"> rinj</w:t>
      </w:r>
      <w:r w:rsidR="00AD369A">
        <w:rPr>
          <w:rFonts w:asciiTheme="minorHAnsi" w:hAnsiTheme="minorHAnsi" w:cstheme="minorHAnsi"/>
          <w:lang w:val="eu-ES"/>
        </w:rPr>
        <w:t>ë</w:t>
      </w:r>
      <w:r w:rsidR="00C34131">
        <w:rPr>
          <w:rFonts w:asciiTheme="minorHAnsi" w:hAnsiTheme="minorHAnsi" w:cstheme="minorHAnsi"/>
          <w:lang w:val="eu-ES"/>
        </w:rPr>
        <w:t xml:space="preserve"> dhe caktimin e caqeve t</w:t>
      </w:r>
      <w:r w:rsidR="00AD369A">
        <w:rPr>
          <w:rFonts w:asciiTheme="minorHAnsi" w:hAnsiTheme="minorHAnsi" w:cstheme="minorHAnsi"/>
          <w:lang w:val="eu-ES"/>
        </w:rPr>
        <w:t>ë</w:t>
      </w:r>
      <w:r w:rsidR="00C34131">
        <w:rPr>
          <w:rFonts w:asciiTheme="minorHAnsi" w:hAnsiTheme="minorHAnsi" w:cstheme="minorHAnsi"/>
          <w:lang w:val="eu-ES"/>
        </w:rPr>
        <w:t xml:space="preserve"> performanc</w:t>
      </w:r>
      <w:r w:rsidR="00AD369A">
        <w:rPr>
          <w:rFonts w:asciiTheme="minorHAnsi" w:hAnsiTheme="minorHAnsi" w:cstheme="minorHAnsi"/>
          <w:lang w:val="eu-ES"/>
        </w:rPr>
        <w:t>ë</w:t>
      </w:r>
      <w:r w:rsidR="00C34131">
        <w:rPr>
          <w:rFonts w:asciiTheme="minorHAnsi" w:hAnsiTheme="minorHAnsi" w:cstheme="minorHAnsi"/>
          <w:lang w:val="eu-ES"/>
        </w:rPr>
        <w:t>s</w:t>
      </w:r>
      <w:r>
        <w:rPr>
          <w:rFonts w:asciiTheme="minorHAnsi" w:hAnsiTheme="minorHAnsi" w:cstheme="minorHAnsi"/>
          <w:lang w:val="eu-ES"/>
        </w:rPr>
        <w:t xml:space="preserve">. </w:t>
      </w:r>
    </w:p>
    <w:p w14:paraId="12FE7040" w14:textId="5A5B5908" w:rsidR="00270E0B" w:rsidRDefault="00270E0B" w:rsidP="00F95BD5">
      <w:pPr>
        <w:spacing w:before="120" w:after="120"/>
        <w:jc w:val="both"/>
        <w:rPr>
          <w:rFonts w:asciiTheme="minorHAnsi" w:hAnsiTheme="minorHAnsi" w:cstheme="minorHAnsi"/>
          <w:lang w:val="eu-ES"/>
        </w:rPr>
      </w:pPr>
      <w:r>
        <w:rPr>
          <w:rFonts w:asciiTheme="minorHAnsi" w:hAnsiTheme="minorHAnsi" w:cstheme="minorHAnsi"/>
          <w:lang w:val="eu-ES"/>
        </w:rPr>
        <w:t xml:space="preserve">Tabela në vijim duhet të plotësohet duke i listuar objektivat e planit, treguesit e suksesit, caqet e planifikuara, realizimin </w:t>
      </w:r>
      <w:r w:rsidR="00C34131">
        <w:rPr>
          <w:rFonts w:asciiTheme="minorHAnsi" w:hAnsiTheme="minorHAnsi" w:cstheme="minorHAnsi"/>
          <w:lang w:val="eu-ES"/>
        </w:rPr>
        <w:t xml:space="preserve">e tyre </w:t>
      </w:r>
      <w:r>
        <w:rPr>
          <w:rFonts w:asciiTheme="minorHAnsi" w:hAnsiTheme="minorHAnsi" w:cstheme="minorHAnsi"/>
          <w:lang w:val="eu-ES"/>
        </w:rPr>
        <w:t xml:space="preserve">dhe të </w:t>
      </w:r>
      <w:r w:rsidR="00C34131">
        <w:rPr>
          <w:rFonts w:asciiTheme="minorHAnsi" w:hAnsiTheme="minorHAnsi" w:cstheme="minorHAnsi"/>
          <w:lang w:val="eu-ES"/>
        </w:rPr>
        <w:t>gjitha k</w:t>
      </w:r>
      <w:r w:rsidR="00AD369A">
        <w:rPr>
          <w:rFonts w:asciiTheme="minorHAnsi" w:hAnsiTheme="minorHAnsi" w:cstheme="minorHAnsi"/>
          <w:lang w:val="eu-ES"/>
        </w:rPr>
        <w:t>ë</w:t>
      </w:r>
      <w:r w:rsidR="00C34131">
        <w:rPr>
          <w:rFonts w:asciiTheme="minorHAnsi" w:hAnsiTheme="minorHAnsi" w:cstheme="minorHAnsi"/>
          <w:lang w:val="eu-ES"/>
        </w:rPr>
        <w:t>to t</w:t>
      </w:r>
      <w:r w:rsidR="00AD369A">
        <w:rPr>
          <w:rFonts w:asciiTheme="minorHAnsi" w:hAnsiTheme="minorHAnsi" w:cstheme="minorHAnsi"/>
          <w:lang w:val="eu-ES"/>
        </w:rPr>
        <w:t>ë</w:t>
      </w:r>
      <w:r w:rsidR="00C34131">
        <w:rPr>
          <w:rFonts w:asciiTheme="minorHAnsi" w:hAnsiTheme="minorHAnsi" w:cstheme="minorHAnsi"/>
          <w:lang w:val="eu-ES"/>
        </w:rPr>
        <w:t xml:space="preserve"> </w:t>
      </w:r>
      <w:r>
        <w:rPr>
          <w:rFonts w:asciiTheme="minorHAnsi" w:hAnsiTheme="minorHAnsi" w:cstheme="minorHAnsi"/>
          <w:lang w:val="eu-ES"/>
        </w:rPr>
        <w:t>përcillen me komente</w:t>
      </w:r>
      <w:r w:rsidR="00C34131">
        <w:rPr>
          <w:rFonts w:asciiTheme="minorHAnsi" w:hAnsiTheme="minorHAnsi" w:cstheme="minorHAnsi"/>
          <w:lang w:val="eu-ES"/>
        </w:rPr>
        <w:t xml:space="preserve"> sidomos kur nuk </w:t>
      </w:r>
      <w:r w:rsidR="00A715ED">
        <w:rPr>
          <w:rFonts w:asciiTheme="minorHAnsi" w:hAnsiTheme="minorHAnsi" w:cstheme="minorHAnsi"/>
          <w:lang w:val="eu-ES"/>
        </w:rPr>
        <w:t xml:space="preserve"> kanë </w:t>
      </w:r>
      <w:r w:rsidR="00C34131">
        <w:rPr>
          <w:rFonts w:asciiTheme="minorHAnsi" w:hAnsiTheme="minorHAnsi" w:cstheme="minorHAnsi"/>
          <w:lang w:val="eu-ES"/>
        </w:rPr>
        <w:t>pas</w:t>
      </w:r>
      <w:r w:rsidR="00AD369A">
        <w:rPr>
          <w:rFonts w:asciiTheme="minorHAnsi" w:hAnsiTheme="minorHAnsi" w:cstheme="minorHAnsi"/>
          <w:lang w:val="eu-ES"/>
        </w:rPr>
        <w:t>ë</w:t>
      </w:r>
      <w:r w:rsidR="00C34131">
        <w:rPr>
          <w:rFonts w:asciiTheme="minorHAnsi" w:hAnsiTheme="minorHAnsi" w:cstheme="minorHAnsi"/>
          <w:lang w:val="eu-ES"/>
        </w:rPr>
        <w:t xml:space="preserve"> sukses apo progres</w:t>
      </w:r>
      <w:r>
        <w:rPr>
          <w:rFonts w:asciiTheme="minorHAnsi" w:hAnsiTheme="minorHAnsi" w:cstheme="minorHAnsi"/>
          <w:lang w:val="eu-ES"/>
        </w:rPr>
        <w:t>.</w:t>
      </w:r>
    </w:p>
    <w:p w14:paraId="4624FC99" w14:textId="77777777" w:rsidR="00270E0B" w:rsidRDefault="00270E0B" w:rsidP="00F95BD5">
      <w:pPr>
        <w:spacing w:before="120" w:after="120"/>
        <w:jc w:val="both"/>
        <w:rPr>
          <w:rFonts w:asciiTheme="minorHAnsi" w:hAnsiTheme="minorHAnsi" w:cstheme="minorHAnsi"/>
          <w:lang w:val="eu-ES"/>
        </w:rPr>
      </w:pPr>
      <w:r>
        <w:rPr>
          <w:rFonts w:asciiTheme="minorHAnsi" w:hAnsiTheme="minorHAnsi" w:cstheme="minorHAnsi"/>
          <w:lang w:val="eu-ES"/>
        </w:rPr>
        <w:t>Komentet më shumë duhet të fokusohen në leksionet e mësuara të cilat do të na shërbejn</w:t>
      </w:r>
      <w:r w:rsidR="00AD369A">
        <w:rPr>
          <w:rFonts w:asciiTheme="minorHAnsi" w:hAnsiTheme="minorHAnsi" w:cstheme="minorHAnsi"/>
          <w:lang w:val="eu-ES"/>
        </w:rPr>
        <w:t>ë</w:t>
      </w:r>
      <w:r>
        <w:rPr>
          <w:rFonts w:asciiTheme="minorHAnsi" w:hAnsiTheme="minorHAnsi" w:cstheme="minorHAnsi"/>
          <w:lang w:val="eu-ES"/>
        </w:rPr>
        <w:t xml:space="preserve"> për rishikimin e planit.</w:t>
      </w:r>
    </w:p>
    <w:p w14:paraId="13FB6003" w14:textId="2D3A0C45" w:rsidR="00270E0B" w:rsidRDefault="00270E0B" w:rsidP="00F95BD5">
      <w:pPr>
        <w:spacing w:before="120" w:after="120"/>
        <w:jc w:val="both"/>
        <w:rPr>
          <w:rFonts w:asciiTheme="minorHAnsi" w:hAnsiTheme="minorHAnsi" w:cstheme="minorHAnsi"/>
          <w:lang w:val="eu-ES"/>
        </w:rPr>
      </w:pPr>
      <w:r>
        <w:rPr>
          <w:rFonts w:asciiTheme="minorHAnsi" w:hAnsiTheme="minorHAnsi" w:cstheme="minorHAnsi"/>
          <w:lang w:val="eu-ES"/>
        </w:rPr>
        <w:t>Psh., nëse një cak nuk është realizuar në vlerën e planifikuar: si psh., mbulimi me shërbim atëherë të jepet komenti se pse nuk është arritur ky objektiv. A nuk ka pasur kamionë të mjaftue</w:t>
      </w:r>
      <w:r w:rsidR="00012190">
        <w:rPr>
          <w:rFonts w:asciiTheme="minorHAnsi" w:hAnsiTheme="minorHAnsi" w:cstheme="minorHAnsi"/>
          <w:lang w:val="eu-ES"/>
        </w:rPr>
        <w:t>shëm, kontejnerë, apo ndonjë ar</w:t>
      </w:r>
      <w:r>
        <w:rPr>
          <w:rFonts w:asciiTheme="minorHAnsi" w:hAnsiTheme="minorHAnsi" w:cstheme="minorHAnsi"/>
          <w:lang w:val="eu-ES"/>
        </w:rPr>
        <w:t>sye tjetër.</w:t>
      </w:r>
    </w:p>
    <w:p w14:paraId="2D9F122E" w14:textId="77777777" w:rsidR="00270E0B" w:rsidRDefault="00270E0B" w:rsidP="00F95BD5">
      <w:pPr>
        <w:spacing w:before="120" w:after="120"/>
        <w:jc w:val="both"/>
        <w:rPr>
          <w:rFonts w:asciiTheme="minorHAnsi" w:hAnsiTheme="minorHAnsi" w:cstheme="minorHAnsi"/>
          <w:lang w:val="eu-ES"/>
        </w:rPr>
      </w:pPr>
      <w:r>
        <w:rPr>
          <w:rFonts w:asciiTheme="minorHAnsi" w:hAnsiTheme="minorHAnsi" w:cstheme="minorHAnsi"/>
          <w:lang w:val="eu-ES"/>
        </w:rPr>
        <w:t>Ka raste kur një objektiv nuk është realizuar fare: edhe në këto raste duhet të jepen arsyet se pse nuk është realizuar dhe çka duhet të ndryshoj në planin aktual.</w:t>
      </w:r>
    </w:p>
    <w:p w14:paraId="0F5ADEC7" w14:textId="77777777" w:rsidR="00270E0B" w:rsidRDefault="00270E0B" w:rsidP="00270E0B">
      <w:pPr>
        <w:spacing w:before="120" w:after="120" w:line="360" w:lineRule="auto"/>
        <w:jc w:val="both"/>
        <w:rPr>
          <w:rFonts w:asciiTheme="minorHAnsi" w:hAnsiTheme="minorHAnsi" w:cstheme="minorHAnsi"/>
          <w:lang w:val="eu-ES"/>
        </w:rPr>
        <w:sectPr w:rsidR="00270E0B" w:rsidSect="006B40E2">
          <w:headerReference w:type="even" r:id="rId17"/>
          <w:headerReference w:type="default" r:id="rId18"/>
          <w:footerReference w:type="even" r:id="rId19"/>
          <w:footerReference w:type="default" r:id="rId20"/>
          <w:headerReference w:type="first" r:id="rId21"/>
          <w:pgSz w:w="11901" w:h="16817"/>
          <w:pgMar w:top="1440" w:right="1440" w:bottom="1440" w:left="1440" w:header="720" w:footer="720" w:gutter="0"/>
          <w:cols w:space="720"/>
          <w:titlePg/>
          <w:docGrid w:linePitch="360"/>
        </w:sectPr>
      </w:pPr>
    </w:p>
    <w:p w14:paraId="2C2133DD" w14:textId="77777777" w:rsidR="00270E0B" w:rsidRDefault="00270E0B" w:rsidP="00270E0B">
      <w:pPr>
        <w:spacing w:before="120" w:after="120" w:line="360" w:lineRule="auto"/>
        <w:jc w:val="both"/>
        <w:rPr>
          <w:rFonts w:asciiTheme="minorHAnsi" w:hAnsiTheme="minorHAnsi" w:cstheme="minorHAnsi"/>
          <w:lang w:val="eu-ES"/>
        </w:rPr>
      </w:pPr>
    </w:p>
    <w:tbl>
      <w:tblPr>
        <w:tblStyle w:val="TableGrid"/>
        <w:tblW w:w="1398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21"/>
        <w:gridCol w:w="2550"/>
        <w:gridCol w:w="2424"/>
        <w:gridCol w:w="1521"/>
        <w:gridCol w:w="1476"/>
        <w:gridCol w:w="1729"/>
        <w:gridCol w:w="3860"/>
      </w:tblGrid>
      <w:tr w:rsidR="00270E0B" w:rsidRPr="00405347" w14:paraId="7FE007BD" w14:textId="77777777" w:rsidTr="006439B7">
        <w:trPr>
          <w:trHeight w:val="521"/>
        </w:trPr>
        <w:tc>
          <w:tcPr>
            <w:tcW w:w="13981" w:type="dxa"/>
            <w:gridSpan w:val="7"/>
            <w:vAlign w:val="center"/>
          </w:tcPr>
          <w:p w14:paraId="10CF6846" w14:textId="77777777" w:rsidR="00270E0B" w:rsidRPr="00760429" w:rsidRDefault="00270E0B" w:rsidP="008F5F33">
            <w:pPr>
              <w:jc w:val="center"/>
              <w:rPr>
                <w:rFonts w:asciiTheme="minorHAnsi" w:hAnsiTheme="minorHAnsi" w:cstheme="minorHAnsi"/>
                <w:b/>
                <w:bCs/>
                <w:sz w:val="20"/>
                <w:szCs w:val="20"/>
                <w:lang w:val="eu-ES"/>
              </w:rPr>
            </w:pPr>
            <w:r w:rsidRPr="00760429">
              <w:rPr>
                <w:rFonts w:asciiTheme="minorHAnsi" w:hAnsiTheme="minorHAnsi" w:cstheme="minorHAnsi"/>
                <w:b/>
                <w:bCs/>
                <w:sz w:val="20"/>
                <w:szCs w:val="20"/>
                <w:lang w:val="eu-ES"/>
              </w:rPr>
              <w:t xml:space="preserve">Tabela </w:t>
            </w:r>
            <w:r w:rsidR="008F5F33" w:rsidRPr="00760429">
              <w:rPr>
                <w:rFonts w:asciiTheme="minorHAnsi" w:hAnsiTheme="minorHAnsi" w:cstheme="minorHAnsi"/>
                <w:b/>
                <w:bCs/>
                <w:sz w:val="20"/>
                <w:szCs w:val="20"/>
                <w:lang w:val="eu-ES"/>
              </w:rPr>
              <w:t>23</w:t>
            </w:r>
            <w:r w:rsidRPr="00760429">
              <w:rPr>
                <w:rFonts w:asciiTheme="minorHAnsi" w:hAnsiTheme="minorHAnsi" w:cstheme="minorHAnsi"/>
                <w:b/>
                <w:bCs/>
                <w:sz w:val="20"/>
                <w:szCs w:val="20"/>
                <w:lang w:val="eu-ES"/>
              </w:rPr>
              <w:t>: Pasqyra e realizimit të objektivave të PKMM aktual</w:t>
            </w:r>
          </w:p>
        </w:tc>
      </w:tr>
      <w:tr w:rsidR="00270E0B" w:rsidRPr="00405347" w14:paraId="4C6BCA4D" w14:textId="77777777" w:rsidTr="00014DCC">
        <w:trPr>
          <w:trHeight w:val="521"/>
        </w:trPr>
        <w:tc>
          <w:tcPr>
            <w:tcW w:w="421" w:type="dxa"/>
          </w:tcPr>
          <w:p w14:paraId="5095D459" w14:textId="77777777" w:rsidR="00270E0B" w:rsidRPr="00760429" w:rsidRDefault="00270E0B" w:rsidP="006439B7">
            <w:pPr>
              <w:jc w:val="center"/>
              <w:rPr>
                <w:rFonts w:asciiTheme="minorHAnsi" w:hAnsiTheme="minorHAnsi" w:cstheme="minorHAnsi"/>
                <w:sz w:val="20"/>
                <w:szCs w:val="20"/>
              </w:rPr>
            </w:pPr>
          </w:p>
        </w:tc>
        <w:tc>
          <w:tcPr>
            <w:tcW w:w="2550" w:type="dxa"/>
            <w:vAlign w:val="center"/>
          </w:tcPr>
          <w:p w14:paraId="1F002962" w14:textId="77777777" w:rsidR="00270E0B" w:rsidRPr="00760429" w:rsidRDefault="00270E0B" w:rsidP="006439B7">
            <w:pPr>
              <w:jc w:val="center"/>
              <w:rPr>
                <w:rFonts w:asciiTheme="minorHAnsi" w:hAnsiTheme="minorHAnsi" w:cstheme="minorHAnsi"/>
                <w:sz w:val="20"/>
                <w:szCs w:val="20"/>
              </w:rPr>
            </w:pPr>
            <w:r w:rsidRPr="00760429">
              <w:rPr>
                <w:rFonts w:asciiTheme="minorHAnsi" w:hAnsiTheme="minorHAnsi" w:cstheme="minorHAnsi"/>
                <w:sz w:val="20"/>
                <w:szCs w:val="20"/>
              </w:rPr>
              <w:t>Objektiva e MM</w:t>
            </w:r>
          </w:p>
        </w:tc>
        <w:tc>
          <w:tcPr>
            <w:tcW w:w="2424" w:type="dxa"/>
            <w:vAlign w:val="center"/>
          </w:tcPr>
          <w:p w14:paraId="64406047" w14:textId="77777777" w:rsidR="00270E0B" w:rsidRPr="00760429" w:rsidRDefault="00270E0B" w:rsidP="006439B7">
            <w:pPr>
              <w:jc w:val="center"/>
              <w:rPr>
                <w:rFonts w:asciiTheme="minorHAnsi" w:hAnsiTheme="minorHAnsi" w:cstheme="minorHAnsi"/>
                <w:sz w:val="20"/>
                <w:szCs w:val="20"/>
              </w:rPr>
            </w:pPr>
            <w:r w:rsidRPr="00760429">
              <w:rPr>
                <w:rFonts w:asciiTheme="minorHAnsi" w:hAnsiTheme="minorHAnsi" w:cstheme="minorHAnsi"/>
                <w:sz w:val="20"/>
                <w:szCs w:val="20"/>
              </w:rPr>
              <w:t xml:space="preserve">Treguesi i </w:t>
            </w:r>
            <w:r w:rsidR="00F95BD5" w:rsidRPr="00760429">
              <w:rPr>
                <w:rFonts w:asciiTheme="minorHAnsi" w:hAnsiTheme="minorHAnsi" w:cstheme="minorHAnsi"/>
                <w:sz w:val="20"/>
                <w:szCs w:val="20"/>
              </w:rPr>
              <w:t>performances</w:t>
            </w:r>
          </w:p>
        </w:tc>
        <w:tc>
          <w:tcPr>
            <w:tcW w:w="1521" w:type="dxa"/>
            <w:vAlign w:val="center"/>
          </w:tcPr>
          <w:p w14:paraId="14BA6F2B" w14:textId="77777777" w:rsidR="00270E0B" w:rsidRPr="00760429" w:rsidRDefault="00BD2C70" w:rsidP="006439B7">
            <w:pPr>
              <w:jc w:val="center"/>
              <w:rPr>
                <w:rFonts w:asciiTheme="minorHAnsi" w:hAnsiTheme="minorHAnsi" w:cstheme="minorHAnsi"/>
                <w:sz w:val="20"/>
                <w:szCs w:val="20"/>
              </w:rPr>
            </w:pPr>
            <w:r w:rsidRPr="00760429">
              <w:rPr>
                <w:rFonts w:asciiTheme="minorHAnsi" w:hAnsiTheme="minorHAnsi" w:cstheme="minorHAnsi"/>
                <w:sz w:val="20"/>
                <w:szCs w:val="20"/>
              </w:rPr>
              <w:t>Gjendja fillestare</w:t>
            </w:r>
          </w:p>
        </w:tc>
        <w:tc>
          <w:tcPr>
            <w:tcW w:w="1476" w:type="dxa"/>
            <w:vAlign w:val="center"/>
          </w:tcPr>
          <w:p w14:paraId="4F478343" w14:textId="77777777" w:rsidR="00270E0B" w:rsidRPr="00760429" w:rsidRDefault="00270E0B" w:rsidP="006439B7">
            <w:pPr>
              <w:jc w:val="center"/>
              <w:rPr>
                <w:rFonts w:asciiTheme="minorHAnsi" w:hAnsiTheme="minorHAnsi" w:cstheme="minorHAnsi"/>
                <w:sz w:val="20"/>
                <w:szCs w:val="20"/>
              </w:rPr>
            </w:pPr>
            <w:r w:rsidRPr="00760429">
              <w:rPr>
                <w:rFonts w:asciiTheme="minorHAnsi" w:hAnsiTheme="minorHAnsi" w:cstheme="minorHAnsi"/>
                <w:sz w:val="20"/>
                <w:szCs w:val="20"/>
              </w:rPr>
              <w:t>Caku</w:t>
            </w:r>
          </w:p>
        </w:tc>
        <w:tc>
          <w:tcPr>
            <w:tcW w:w="1729" w:type="dxa"/>
            <w:vAlign w:val="center"/>
          </w:tcPr>
          <w:p w14:paraId="0583757D" w14:textId="77777777" w:rsidR="00270E0B" w:rsidRPr="00760429" w:rsidRDefault="00270E0B" w:rsidP="006439B7">
            <w:pPr>
              <w:jc w:val="center"/>
              <w:rPr>
                <w:rFonts w:asciiTheme="minorHAnsi" w:hAnsiTheme="minorHAnsi" w:cstheme="minorHAnsi"/>
                <w:sz w:val="20"/>
                <w:szCs w:val="20"/>
              </w:rPr>
            </w:pPr>
            <w:r w:rsidRPr="00760429">
              <w:rPr>
                <w:rFonts w:asciiTheme="minorHAnsi" w:hAnsiTheme="minorHAnsi" w:cstheme="minorHAnsi"/>
                <w:sz w:val="20"/>
                <w:szCs w:val="20"/>
              </w:rPr>
              <w:t>Realizimi</w:t>
            </w:r>
          </w:p>
        </w:tc>
        <w:tc>
          <w:tcPr>
            <w:tcW w:w="3860" w:type="dxa"/>
            <w:vAlign w:val="center"/>
          </w:tcPr>
          <w:p w14:paraId="1F3EEF37" w14:textId="77777777" w:rsidR="00270E0B" w:rsidRPr="00760429" w:rsidRDefault="00270E0B" w:rsidP="00BD2C70">
            <w:pPr>
              <w:jc w:val="center"/>
              <w:rPr>
                <w:rFonts w:asciiTheme="minorHAnsi" w:hAnsiTheme="minorHAnsi" w:cstheme="minorHAnsi"/>
                <w:sz w:val="20"/>
                <w:szCs w:val="20"/>
              </w:rPr>
            </w:pPr>
            <w:r w:rsidRPr="00760429">
              <w:rPr>
                <w:rFonts w:asciiTheme="minorHAnsi" w:hAnsiTheme="minorHAnsi" w:cstheme="minorHAnsi"/>
                <w:sz w:val="20"/>
                <w:szCs w:val="20"/>
              </w:rPr>
              <w:t>Koment</w:t>
            </w:r>
          </w:p>
        </w:tc>
      </w:tr>
      <w:tr w:rsidR="007D7D6A" w:rsidRPr="00405347" w14:paraId="690291D3" w14:textId="77777777" w:rsidTr="00014DCC">
        <w:trPr>
          <w:trHeight w:val="361"/>
        </w:trPr>
        <w:tc>
          <w:tcPr>
            <w:tcW w:w="421" w:type="dxa"/>
            <w:vAlign w:val="center"/>
          </w:tcPr>
          <w:p w14:paraId="5E3CC416"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t>1.</w:t>
            </w:r>
          </w:p>
        </w:tc>
        <w:tc>
          <w:tcPr>
            <w:tcW w:w="2550" w:type="dxa"/>
            <w:vAlign w:val="center"/>
          </w:tcPr>
          <w:p w14:paraId="5C3B7135" w14:textId="77777777" w:rsidR="007D7D6A" w:rsidRPr="00760429" w:rsidRDefault="007D7D6A" w:rsidP="00925D3B">
            <w:pPr>
              <w:pStyle w:val="IUStandard"/>
              <w:spacing w:before="120" w:line="240" w:lineRule="auto"/>
              <w:rPr>
                <w:rFonts w:asciiTheme="minorHAnsi" w:hAnsiTheme="minorHAnsi" w:cstheme="minorHAnsi"/>
                <w:sz w:val="20"/>
                <w:lang w:val="sq-AL"/>
              </w:rPr>
            </w:pPr>
            <w:r w:rsidRPr="00760429">
              <w:rPr>
                <w:rFonts w:asciiTheme="minorHAnsi" w:hAnsiTheme="minorHAnsi" w:cstheme="minorHAnsi"/>
                <w:sz w:val="20"/>
                <w:lang w:val="sq-AL"/>
              </w:rPr>
              <w:t>Ndërtimi i kapacitetit njerëzor dhe institucional dhe partneritetet e suksesshme që garantojnë menaxhimi i mbeturinave mjedisore dhe mbulimi i plotë i shpenzimeve sipas parimit 'ndotësi paguan’.</w:t>
            </w:r>
          </w:p>
          <w:p w14:paraId="6F72E9B3" w14:textId="77777777" w:rsidR="007D7D6A" w:rsidRPr="00760429" w:rsidRDefault="007D7D6A" w:rsidP="00925D3B">
            <w:pPr>
              <w:rPr>
                <w:rFonts w:asciiTheme="minorHAnsi" w:hAnsiTheme="minorHAnsi" w:cstheme="minorHAnsi"/>
                <w:sz w:val="20"/>
                <w:szCs w:val="20"/>
              </w:rPr>
            </w:pPr>
          </w:p>
        </w:tc>
        <w:tc>
          <w:tcPr>
            <w:tcW w:w="2424" w:type="dxa"/>
            <w:vAlign w:val="center"/>
          </w:tcPr>
          <w:p w14:paraId="267C6400"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1.- % e realizimit të masave rregullatore në fushën e MM;</w:t>
            </w:r>
          </w:p>
          <w:p w14:paraId="0D15241A"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2.- % e të anketuarve që shprehen “të kënaqur” ose “shumë të kënaqur” mbi punën e sektorit të 1, MMN dhe 2, mbeturinave në anketimin vjetor;</w:t>
            </w:r>
          </w:p>
          <w:p w14:paraId="7F16B396" w14:textId="77777777" w:rsidR="007D7D6A" w:rsidRPr="00760429" w:rsidRDefault="001C01FF" w:rsidP="007D7D6A">
            <w:pPr>
              <w:rPr>
                <w:rFonts w:asciiTheme="minorHAnsi" w:hAnsiTheme="minorHAnsi" w:cstheme="minorHAnsi"/>
                <w:sz w:val="20"/>
                <w:szCs w:val="20"/>
              </w:rPr>
            </w:pPr>
            <w:r w:rsidRPr="00760429">
              <w:rPr>
                <w:rFonts w:asciiTheme="minorHAnsi" w:hAnsiTheme="minorHAnsi" w:cstheme="minorHAnsi"/>
                <w:sz w:val="20"/>
                <w:szCs w:val="20"/>
                <w:lang w:val="sq-AL"/>
              </w:rPr>
              <w:t>3</w:t>
            </w:r>
            <w:r w:rsidR="007D7D6A" w:rsidRPr="00760429">
              <w:rPr>
                <w:rFonts w:asciiTheme="minorHAnsi" w:hAnsiTheme="minorHAnsi" w:cstheme="minorHAnsi"/>
                <w:sz w:val="20"/>
                <w:szCs w:val="20"/>
                <w:lang w:val="sq-AL"/>
              </w:rPr>
              <w:t>.- nr. i inspektimeve nga inspektorati komunal për shkelje ligjore mjedisore;</w:t>
            </w:r>
          </w:p>
        </w:tc>
        <w:tc>
          <w:tcPr>
            <w:tcW w:w="1521" w:type="dxa"/>
            <w:vAlign w:val="center"/>
          </w:tcPr>
          <w:p w14:paraId="24F47FE6" w14:textId="77777777" w:rsidR="007D7D6A" w:rsidRPr="00760429" w:rsidRDefault="007D7D6A" w:rsidP="007D7D6A">
            <w:pPr>
              <w:rPr>
                <w:rFonts w:asciiTheme="minorHAnsi" w:hAnsiTheme="minorHAnsi" w:cstheme="minorHAnsi"/>
                <w:sz w:val="20"/>
                <w:szCs w:val="20"/>
              </w:rPr>
            </w:pPr>
          </w:p>
        </w:tc>
        <w:tc>
          <w:tcPr>
            <w:tcW w:w="1476" w:type="dxa"/>
            <w:vAlign w:val="center"/>
          </w:tcPr>
          <w:p w14:paraId="52DB5E84"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1.-Zbatimi i legjislacionit;</w:t>
            </w:r>
          </w:p>
          <w:p w14:paraId="44C5BE20" w14:textId="77777777" w:rsidR="007D7D6A" w:rsidRPr="00760429" w:rsidRDefault="001C01FF"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2</w:t>
            </w:r>
            <w:r w:rsidR="007D7D6A" w:rsidRPr="00760429">
              <w:rPr>
                <w:rFonts w:asciiTheme="minorHAnsi" w:hAnsiTheme="minorHAnsi" w:cstheme="minorHAnsi"/>
                <w:sz w:val="20"/>
                <w:szCs w:val="20"/>
                <w:lang w:val="sq-AL"/>
              </w:rPr>
              <w:t>.-Përmirësimi i politikave lokale për MMN;</w:t>
            </w:r>
          </w:p>
          <w:p w14:paraId="711BB919" w14:textId="77777777" w:rsidR="007D7D6A" w:rsidRPr="00760429" w:rsidRDefault="001C01FF" w:rsidP="007D7D6A">
            <w:pPr>
              <w:rPr>
                <w:rFonts w:asciiTheme="minorHAnsi" w:hAnsiTheme="minorHAnsi" w:cstheme="minorHAnsi"/>
                <w:sz w:val="20"/>
                <w:szCs w:val="20"/>
              </w:rPr>
            </w:pPr>
            <w:r w:rsidRPr="00760429">
              <w:rPr>
                <w:rFonts w:asciiTheme="minorHAnsi" w:hAnsiTheme="minorHAnsi" w:cstheme="minorHAnsi"/>
                <w:sz w:val="20"/>
                <w:szCs w:val="20"/>
                <w:lang w:val="sq-AL"/>
              </w:rPr>
              <w:t>3</w:t>
            </w:r>
            <w:r w:rsidR="007D7D6A" w:rsidRPr="00760429">
              <w:rPr>
                <w:rFonts w:asciiTheme="minorHAnsi" w:hAnsiTheme="minorHAnsi" w:cstheme="minorHAnsi"/>
                <w:sz w:val="20"/>
                <w:szCs w:val="20"/>
                <w:lang w:val="sq-AL"/>
              </w:rPr>
              <w:t>.-Përmirësimi i njohurive dhe kapaciteteve komunale mbi MMN;</w:t>
            </w:r>
          </w:p>
        </w:tc>
        <w:tc>
          <w:tcPr>
            <w:tcW w:w="1729" w:type="dxa"/>
            <w:vAlign w:val="center"/>
          </w:tcPr>
          <w:p w14:paraId="4F98EE5D" w14:textId="77777777" w:rsidR="007D7D6A" w:rsidRPr="00760429" w:rsidRDefault="007D7D6A" w:rsidP="007D7D6A">
            <w:pPr>
              <w:rPr>
                <w:rFonts w:asciiTheme="minorHAnsi" w:hAnsiTheme="minorHAnsi" w:cstheme="minorHAnsi"/>
                <w:sz w:val="20"/>
                <w:szCs w:val="20"/>
              </w:rPr>
            </w:pPr>
          </w:p>
        </w:tc>
        <w:tc>
          <w:tcPr>
            <w:tcW w:w="3860" w:type="dxa"/>
            <w:vAlign w:val="center"/>
          </w:tcPr>
          <w:p w14:paraId="38FD5069" w14:textId="77777777" w:rsidR="007D7D6A" w:rsidRPr="00760429" w:rsidRDefault="007D7D6A" w:rsidP="007D7D6A">
            <w:pPr>
              <w:rPr>
                <w:rFonts w:asciiTheme="minorHAnsi" w:hAnsiTheme="minorHAnsi" w:cstheme="minorHAnsi"/>
                <w:sz w:val="20"/>
                <w:szCs w:val="20"/>
              </w:rPr>
            </w:pPr>
          </w:p>
        </w:tc>
      </w:tr>
      <w:tr w:rsidR="007D7D6A" w:rsidRPr="00405347" w14:paraId="54F9DE0E" w14:textId="77777777" w:rsidTr="00014DCC">
        <w:trPr>
          <w:trHeight w:val="530"/>
        </w:trPr>
        <w:tc>
          <w:tcPr>
            <w:tcW w:w="421" w:type="dxa"/>
            <w:vAlign w:val="center"/>
          </w:tcPr>
          <w:p w14:paraId="22A14902"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t>2.</w:t>
            </w:r>
          </w:p>
        </w:tc>
        <w:tc>
          <w:tcPr>
            <w:tcW w:w="2550" w:type="dxa"/>
            <w:vAlign w:val="center"/>
          </w:tcPr>
          <w:p w14:paraId="207AA726" w14:textId="77777777" w:rsidR="007D7D6A" w:rsidRPr="00760429" w:rsidRDefault="007D7D6A" w:rsidP="00925D3B">
            <w:pPr>
              <w:rPr>
                <w:rFonts w:asciiTheme="minorHAnsi" w:hAnsiTheme="minorHAnsi" w:cstheme="minorHAnsi"/>
                <w:sz w:val="20"/>
                <w:szCs w:val="20"/>
              </w:rPr>
            </w:pPr>
            <w:r w:rsidRPr="00760429">
              <w:rPr>
                <w:rFonts w:asciiTheme="minorHAnsi" w:hAnsiTheme="minorHAnsi" w:cstheme="minorHAnsi"/>
                <w:sz w:val="20"/>
                <w:szCs w:val="20"/>
                <w:lang w:val="sq-AL"/>
              </w:rPr>
              <w:t xml:space="preserve">Mbledhja dhe </w:t>
            </w:r>
            <w:r w:rsidR="00255D85" w:rsidRPr="00760429">
              <w:rPr>
                <w:rFonts w:asciiTheme="minorHAnsi" w:hAnsiTheme="minorHAnsi" w:cstheme="minorHAnsi"/>
                <w:sz w:val="20"/>
                <w:szCs w:val="20"/>
                <w:lang w:val="sq-AL"/>
              </w:rPr>
              <w:t>transporti</w:t>
            </w:r>
            <w:r w:rsidRPr="00760429">
              <w:rPr>
                <w:rFonts w:asciiTheme="minorHAnsi" w:hAnsiTheme="minorHAnsi" w:cstheme="minorHAnsi"/>
                <w:sz w:val="20"/>
                <w:szCs w:val="20"/>
                <w:lang w:val="sq-AL"/>
              </w:rPr>
              <w:t xml:space="preserve"> i mbeturinave për të gjithë banorët dhe bizneset e komunës së </w:t>
            </w:r>
            <w:r w:rsidR="008B7744" w:rsidRPr="00760429">
              <w:rPr>
                <w:rFonts w:asciiTheme="minorHAnsi" w:hAnsiTheme="minorHAnsi" w:cstheme="minorHAnsi"/>
                <w:sz w:val="20"/>
                <w:szCs w:val="20"/>
                <w:lang w:val="sq-AL"/>
              </w:rPr>
              <w:t>Gllogocit</w:t>
            </w:r>
          </w:p>
        </w:tc>
        <w:tc>
          <w:tcPr>
            <w:tcW w:w="2424" w:type="dxa"/>
            <w:vAlign w:val="center"/>
          </w:tcPr>
          <w:p w14:paraId="1C6B12FB"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1.- % e sip. rrugëve. trotuareve, shesheve që pastrohen dhe % e mbulimit me shërbimin e largimit të mbeturinave</w:t>
            </w:r>
            <w:r w:rsidRPr="00760429">
              <w:rPr>
                <w:rFonts w:asciiTheme="minorHAnsi" w:hAnsiTheme="minorHAnsi" w:cstheme="minorHAnsi"/>
                <w:sz w:val="20"/>
                <w:szCs w:val="20"/>
                <w:lang w:val="sq-AL"/>
              </w:rPr>
              <w:br/>
              <w:t>a) të ekonomive familjare</w:t>
            </w:r>
            <w:r w:rsidRPr="00760429">
              <w:rPr>
                <w:rFonts w:asciiTheme="minorHAnsi" w:hAnsiTheme="minorHAnsi" w:cstheme="minorHAnsi"/>
                <w:sz w:val="20"/>
                <w:szCs w:val="20"/>
                <w:lang w:val="sq-AL"/>
              </w:rPr>
              <w:br/>
              <w:t>b) të bizneseve</w:t>
            </w:r>
            <w:r w:rsidRPr="00760429">
              <w:rPr>
                <w:rFonts w:asciiTheme="minorHAnsi" w:hAnsiTheme="minorHAnsi" w:cstheme="minorHAnsi"/>
                <w:sz w:val="20"/>
                <w:szCs w:val="20"/>
                <w:lang w:val="sq-AL"/>
              </w:rPr>
              <w:br/>
              <w:t>c) të institucioneve;</w:t>
            </w:r>
          </w:p>
        </w:tc>
        <w:tc>
          <w:tcPr>
            <w:tcW w:w="1521" w:type="dxa"/>
            <w:vAlign w:val="center"/>
          </w:tcPr>
          <w:p w14:paraId="52C3E72C" w14:textId="77777777" w:rsidR="007D7D6A" w:rsidRPr="00760429" w:rsidRDefault="007D7D6A" w:rsidP="007D7D6A">
            <w:pPr>
              <w:rPr>
                <w:rFonts w:asciiTheme="minorHAnsi" w:hAnsiTheme="minorHAnsi" w:cstheme="minorHAnsi"/>
                <w:sz w:val="20"/>
                <w:szCs w:val="20"/>
              </w:rPr>
            </w:pPr>
          </w:p>
        </w:tc>
        <w:tc>
          <w:tcPr>
            <w:tcW w:w="1476" w:type="dxa"/>
            <w:vAlign w:val="center"/>
          </w:tcPr>
          <w:p w14:paraId="40886178" w14:textId="77777777" w:rsidR="007D7D6A" w:rsidRPr="00760429" w:rsidRDefault="007D7D6A" w:rsidP="00157034">
            <w:pPr>
              <w:rPr>
                <w:rFonts w:asciiTheme="minorHAnsi" w:hAnsiTheme="minorHAnsi" w:cstheme="minorHAnsi"/>
                <w:sz w:val="20"/>
                <w:szCs w:val="20"/>
              </w:rPr>
            </w:pPr>
            <w:r w:rsidRPr="00760429">
              <w:rPr>
                <w:rFonts w:asciiTheme="minorHAnsi" w:hAnsiTheme="minorHAnsi" w:cstheme="minorHAnsi"/>
                <w:sz w:val="20"/>
                <w:szCs w:val="20"/>
                <w:lang w:val="sq-AL"/>
              </w:rPr>
              <w:t xml:space="preserve">1.- </w:t>
            </w:r>
            <w:r w:rsidR="00157034" w:rsidRPr="00760429">
              <w:rPr>
                <w:rFonts w:asciiTheme="minorHAnsi" w:hAnsiTheme="minorHAnsi" w:cstheme="minorHAnsi"/>
                <w:sz w:val="20"/>
                <w:szCs w:val="20"/>
                <w:lang w:val="sq-AL"/>
              </w:rPr>
              <w:t>Zgjerimi</w:t>
            </w:r>
            <w:r w:rsidRPr="00760429">
              <w:rPr>
                <w:rFonts w:asciiTheme="minorHAnsi" w:hAnsiTheme="minorHAnsi" w:cstheme="minorHAnsi"/>
                <w:sz w:val="20"/>
                <w:szCs w:val="20"/>
                <w:lang w:val="sq-AL"/>
              </w:rPr>
              <w:t xml:space="preserve"> i shërbimit të grumbullimit të mbeturinave;</w:t>
            </w:r>
          </w:p>
        </w:tc>
        <w:tc>
          <w:tcPr>
            <w:tcW w:w="1729" w:type="dxa"/>
            <w:vAlign w:val="center"/>
          </w:tcPr>
          <w:p w14:paraId="4B10144E" w14:textId="77777777" w:rsidR="007D7D6A" w:rsidRPr="00760429" w:rsidRDefault="007D7D6A" w:rsidP="007D7D6A">
            <w:pPr>
              <w:rPr>
                <w:rFonts w:asciiTheme="minorHAnsi" w:hAnsiTheme="minorHAnsi" w:cstheme="minorHAnsi"/>
                <w:sz w:val="20"/>
                <w:szCs w:val="20"/>
              </w:rPr>
            </w:pPr>
          </w:p>
          <w:p w14:paraId="42E7DAC3" w14:textId="77777777" w:rsidR="007D7D6A" w:rsidRPr="00760429" w:rsidRDefault="007D7D6A" w:rsidP="007D7D6A">
            <w:pPr>
              <w:rPr>
                <w:rFonts w:asciiTheme="minorHAnsi" w:hAnsiTheme="minorHAnsi" w:cstheme="minorHAnsi"/>
                <w:sz w:val="20"/>
                <w:szCs w:val="20"/>
              </w:rPr>
            </w:pPr>
          </w:p>
          <w:p w14:paraId="53C0504B" w14:textId="77777777" w:rsidR="007D7D6A" w:rsidRPr="00760429" w:rsidRDefault="007D7D6A" w:rsidP="007D7D6A">
            <w:pPr>
              <w:rPr>
                <w:rFonts w:asciiTheme="minorHAnsi" w:hAnsiTheme="minorHAnsi" w:cstheme="minorHAnsi"/>
                <w:sz w:val="20"/>
                <w:szCs w:val="20"/>
              </w:rPr>
            </w:pPr>
          </w:p>
          <w:p w14:paraId="13D524D7" w14:textId="77777777" w:rsidR="007D7D6A" w:rsidRPr="00760429" w:rsidRDefault="007D7D6A" w:rsidP="007D7D6A">
            <w:pPr>
              <w:rPr>
                <w:rFonts w:asciiTheme="minorHAnsi" w:hAnsiTheme="minorHAnsi" w:cstheme="minorHAnsi"/>
                <w:sz w:val="20"/>
                <w:szCs w:val="20"/>
              </w:rPr>
            </w:pPr>
          </w:p>
          <w:p w14:paraId="72F30C8B" w14:textId="77777777" w:rsidR="007D7D6A" w:rsidRPr="00760429" w:rsidRDefault="007D7D6A" w:rsidP="007D7D6A">
            <w:pPr>
              <w:rPr>
                <w:rFonts w:asciiTheme="minorHAnsi" w:hAnsiTheme="minorHAnsi" w:cstheme="minorHAnsi"/>
                <w:sz w:val="20"/>
                <w:szCs w:val="20"/>
              </w:rPr>
            </w:pPr>
          </w:p>
          <w:p w14:paraId="7135126D" w14:textId="77777777" w:rsidR="007D7D6A" w:rsidRPr="00760429" w:rsidRDefault="007D7D6A" w:rsidP="007D7D6A">
            <w:pPr>
              <w:rPr>
                <w:rFonts w:asciiTheme="minorHAnsi" w:hAnsiTheme="minorHAnsi" w:cstheme="minorHAnsi"/>
                <w:sz w:val="20"/>
                <w:szCs w:val="20"/>
              </w:rPr>
            </w:pPr>
          </w:p>
          <w:p w14:paraId="1C10C906" w14:textId="77777777" w:rsidR="007D7D6A" w:rsidRPr="00760429" w:rsidRDefault="00255D85" w:rsidP="007D7D6A">
            <w:pPr>
              <w:rPr>
                <w:rFonts w:asciiTheme="minorHAnsi" w:hAnsiTheme="minorHAnsi" w:cstheme="minorHAnsi"/>
                <w:sz w:val="20"/>
                <w:szCs w:val="20"/>
              </w:rPr>
            </w:pPr>
            <w:r w:rsidRPr="00760429">
              <w:rPr>
                <w:rFonts w:asciiTheme="minorHAnsi" w:hAnsiTheme="minorHAnsi" w:cstheme="minorHAnsi"/>
                <w:sz w:val="20"/>
                <w:szCs w:val="20"/>
              </w:rPr>
              <w:t>E</w:t>
            </w:r>
            <w:r w:rsidR="00157034" w:rsidRPr="00760429">
              <w:rPr>
                <w:rFonts w:asciiTheme="minorHAnsi" w:hAnsiTheme="minorHAnsi" w:cstheme="minorHAnsi"/>
                <w:sz w:val="20"/>
                <w:szCs w:val="20"/>
              </w:rPr>
              <w:t xml:space="preserve"> r</w:t>
            </w:r>
            <w:r w:rsidR="007D7D6A" w:rsidRPr="00760429">
              <w:rPr>
                <w:rFonts w:asciiTheme="minorHAnsi" w:hAnsiTheme="minorHAnsi" w:cstheme="minorHAnsi"/>
                <w:sz w:val="20"/>
                <w:szCs w:val="20"/>
              </w:rPr>
              <w:t>ealizuar</w:t>
            </w:r>
          </w:p>
          <w:p w14:paraId="4AFCB489" w14:textId="77777777" w:rsidR="007D7D6A" w:rsidRPr="00760429" w:rsidRDefault="007D7D6A" w:rsidP="007D7D6A">
            <w:pPr>
              <w:rPr>
                <w:rFonts w:asciiTheme="minorHAnsi" w:hAnsiTheme="minorHAnsi" w:cstheme="minorHAnsi"/>
                <w:sz w:val="20"/>
                <w:szCs w:val="20"/>
              </w:rPr>
            </w:pPr>
          </w:p>
          <w:p w14:paraId="5BA6BEF0" w14:textId="77777777" w:rsidR="007D7D6A" w:rsidRPr="00760429" w:rsidRDefault="007D7D6A" w:rsidP="007D7D6A">
            <w:pPr>
              <w:rPr>
                <w:rFonts w:asciiTheme="minorHAnsi" w:hAnsiTheme="minorHAnsi" w:cstheme="minorHAnsi"/>
                <w:sz w:val="20"/>
                <w:szCs w:val="20"/>
              </w:rPr>
            </w:pPr>
          </w:p>
          <w:p w14:paraId="26F7EEDB" w14:textId="77777777" w:rsidR="007D7D6A" w:rsidRPr="00760429" w:rsidRDefault="007D7D6A" w:rsidP="007D7D6A">
            <w:pPr>
              <w:rPr>
                <w:rFonts w:asciiTheme="minorHAnsi" w:hAnsiTheme="minorHAnsi" w:cstheme="minorHAnsi"/>
                <w:sz w:val="20"/>
                <w:szCs w:val="20"/>
              </w:rPr>
            </w:pPr>
          </w:p>
          <w:p w14:paraId="10931018" w14:textId="77777777" w:rsidR="007D7D6A" w:rsidRPr="00760429" w:rsidRDefault="007D7D6A" w:rsidP="007D7D6A">
            <w:pPr>
              <w:rPr>
                <w:rFonts w:asciiTheme="minorHAnsi" w:hAnsiTheme="minorHAnsi" w:cstheme="minorHAnsi"/>
                <w:sz w:val="20"/>
                <w:szCs w:val="20"/>
              </w:rPr>
            </w:pPr>
          </w:p>
          <w:p w14:paraId="74DD1599" w14:textId="77777777" w:rsidR="007D7D6A" w:rsidRPr="00760429" w:rsidRDefault="007D7D6A" w:rsidP="007D7D6A">
            <w:pPr>
              <w:rPr>
                <w:rFonts w:asciiTheme="minorHAnsi" w:hAnsiTheme="minorHAnsi" w:cstheme="minorHAnsi"/>
                <w:sz w:val="20"/>
                <w:szCs w:val="20"/>
              </w:rPr>
            </w:pPr>
          </w:p>
          <w:p w14:paraId="60928737" w14:textId="77777777" w:rsidR="007D7D6A" w:rsidRPr="00760429" w:rsidRDefault="007D7D6A" w:rsidP="007D7D6A">
            <w:pPr>
              <w:rPr>
                <w:rFonts w:asciiTheme="minorHAnsi" w:hAnsiTheme="minorHAnsi" w:cstheme="minorHAnsi"/>
                <w:sz w:val="20"/>
                <w:szCs w:val="20"/>
              </w:rPr>
            </w:pPr>
          </w:p>
          <w:p w14:paraId="705A33E7" w14:textId="77777777" w:rsidR="007D7D6A" w:rsidRPr="00760429" w:rsidRDefault="007D7D6A" w:rsidP="007D7D6A">
            <w:pPr>
              <w:rPr>
                <w:rFonts w:asciiTheme="minorHAnsi" w:hAnsiTheme="minorHAnsi" w:cstheme="minorHAnsi"/>
                <w:sz w:val="20"/>
                <w:szCs w:val="20"/>
              </w:rPr>
            </w:pPr>
          </w:p>
        </w:tc>
        <w:tc>
          <w:tcPr>
            <w:tcW w:w="3860" w:type="dxa"/>
            <w:vAlign w:val="center"/>
          </w:tcPr>
          <w:p w14:paraId="4F860679" w14:textId="01DAA106" w:rsidR="007D7D6A" w:rsidRPr="00760429" w:rsidRDefault="007D7D6A" w:rsidP="004B1A51">
            <w:pPr>
              <w:jc w:val="both"/>
              <w:rPr>
                <w:rFonts w:asciiTheme="minorHAnsi" w:hAnsiTheme="minorHAnsi" w:cstheme="minorHAnsi"/>
                <w:sz w:val="20"/>
                <w:szCs w:val="20"/>
              </w:rPr>
            </w:pPr>
            <w:r w:rsidRPr="00760429">
              <w:rPr>
                <w:rFonts w:asciiTheme="minorHAnsi" w:hAnsiTheme="minorHAnsi" w:cstheme="minorHAnsi"/>
                <w:sz w:val="20"/>
                <w:szCs w:val="20"/>
              </w:rPr>
              <w:t>Sfid</w:t>
            </w:r>
            <w:r w:rsidR="00925D3B">
              <w:rPr>
                <w:rFonts w:asciiTheme="minorHAnsi" w:hAnsiTheme="minorHAnsi" w:cstheme="minorHAnsi"/>
                <w:sz w:val="20"/>
                <w:szCs w:val="20"/>
              </w:rPr>
              <w:t>ë</w:t>
            </w:r>
            <w:r w:rsidRPr="00760429">
              <w:rPr>
                <w:rFonts w:asciiTheme="minorHAnsi" w:hAnsiTheme="minorHAnsi" w:cstheme="minorHAnsi"/>
                <w:sz w:val="20"/>
                <w:szCs w:val="20"/>
              </w:rPr>
              <w:t xml:space="preserve"> mbetet mbulimi n</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sh</w:t>
            </w:r>
            <w:r w:rsidR="00925D3B">
              <w:rPr>
                <w:rFonts w:asciiTheme="minorHAnsi" w:hAnsiTheme="minorHAnsi" w:cstheme="minorHAnsi"/>
                <w:sz w:val="20"/>
                <w:szCs w:val="20"/>
              </w:rPr>
              <w:t>ë</w:t>
            </w:r>
            <w:r w:rsidRPr="00760429">
              <w:rPr>
                <w:rFonts w:asciiTheme="minorHAnsi" w:hAnsiTheme="minorHAnsi" w:cstheme="minorHAnsi"/>
                <w:sz w:val="20"/>
                <w:szCs w:val="20"/>
              </w:rPr>
              <w:t>rbim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mbeturinave p</w:t>
            </w:r>
            <w:r w:rsidR="00925D3B">
              <w:rPr>
                <w:rFonts w:asciiTheme="minorHAnsi" w:hAnsiTheme="minorHAnsi" w:cstheme="minorHAnsi"/>
                <w:sz w:val="20"/>
                <w:szCs w:val="20"/>
              </w:rPr>
              <w:t>ë</w:t>
            </w:r>
            <w:r w:rsidRPr="00760429">
              <w:rPr>
                <w:rFonts w:asciiTheme="minorHAnsi" w:hAnsiTheme="minorHAnsi" w:cstheme="minorHAnsi"/>
                <w:sz w:val="20"/>
                <w:szCs w:val="20"/>
              </w:rPr>
              <w:t>r amviseri n</w:t>
            </w:r>
            <w:r w:rsidR="00925D3B">
              <w:rPr>
                <w:rFonts w:asciiTheme="minorHAnsi" w:hAnsiTheme="minorHAnsi" w:cstheme="minorHAnsi"/>
                <w:sz w:val="20"/>
                <w:szCs w:val="20"/>
              </w:rPr>
              <w:t>ë</w:t>
            </w:r>
            <w:r w:rsidRPr="00760429">
              <w:rPr>
                <w:rFonts w:asciiTheme="minorHAnsi" w:hAnsiTheme="minorHAnsi" w:cstheme="minorHAnsi"/>
                <w:sz w:val="20"/>
                <w:szCs w:val="20"/>
              </w:rPr>
              <w:t xml:space="preserve"> shkallen </w:t>
            </w:r>
            <w:r w:rsidR="00F95BD5" w:rsidRPr="00760429">
              <w:rPr>
                <w:rFonts w:asciiTheme="minorHAnsi" w:hAnsiTheme="minorHAnsi" w:cstheme="minorHAnsi"/>
                <w:sz w:val="20"/>
                <w:szCs w:val="20"/>
              </w:rPr>
              <w:t>100</w:t>
            </w:r>
            <w:r w:rsidR="00987C56" w:rsidRPr="00760429">
              <w:rPr>
                <w:rFonts w:asciiTheme="minorHAnsi" w:hAnsiTheme="minorHAnsi" w:cstheme="minorHAnsi"/>
                <w:sz w:val="20"/>
                <w:szCs w:val="20"/>
              </w:rPr>
              <w:t xml:space="preserve"> </w:t>
            </w:r>
            <w:r w:rsidR="00157034" w:rsidRPr="00760429">
              <w:rPr>
                <w:rFonts w:asciiTheme="minorHAnsi" w:hAnsiTheme="minorHAnsi" w:cstheme="minorHAnsi"/>
                <w:sz w:val="20"/>
                <w:szCs w:val="20"/>
              </w:rPr>
              <w:t>%</w:t>
            </w:r>
            <w:r w:rsidRPr="00760429">
              <w:rPr>
                <w:rFonts w:asciiTheme="minorHAnsi" w:hAnsiTheme="minorHAnsi" w:cstheme="minorHAnsi"/>
                <w:sz w:val="20"/>
                <w:szCs w:val="20"/>
              </w:rPr>
              <w:t>. Rekomandohet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rishikohet rregullorja komunale per menaxhimin e mbeturinave, qytetaret  obligohen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hyjn</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n</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sistemin e  menaxhimit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mbeturinave n</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ato zona ku ofrohet sherbimi dhe kryhet sipas itinerarit. </w:t>
            </w:r>
          </w:p>
          <w:p w14:paraId="63B33CFA" w14:textId="77777777" w:rsidR="007D7D6A" w:rsidRPr="00760429" w:rsidRDefault="007D7D6A" w:rsidP="004B1A51">
            <w:pPr>
              <w:jc w:val="both"/>
              <w:rPr>
                <w:rFonts w:asciiTheme="minorHAnsi" w:hAnsiTheme="minorHAnsi" w:cstheme="minorHAnsi"/>
                <w:sz w:val="20"/>
                <w:szCs w:val="20"/>
              </w:rPr>
            </w:pPr>
          </w:p>
          <w:p w14:paraId="6E3727AC" w14:textId="3733C48A" w:rsidR="007D7D6A" w:rsidRPr="00760429" w:rsidRDefault="007D7D6A" w:rsidP="004B1A51">
            <w:pPr>
              <w:jc w:val="both"/>
              <w:rPr>
                <w:rFonts w:asciiTheme="minorHAnsi" w:hAnsiTheme="minorHAnsi" w:cstheme="minorHAnsi"/>
                <w:sz w:val="20"/>
                <w:szCs w:val="20"/>
              </w:rPr>
            </w:pPr>
            <w:r w:rsidRPr="00760429">
              <w:rPr>
                <w:rFonts w:asciiTheme="minorHAnsi" w:hAnsiTheme="minorHAnsi" w:cstheme="minorHAnsi"/>
                <w:sz w:val="20"/>
                <w:szCs w:val="20"/>
              </w:rPr>
              <w:t>Sfid</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mbetet edhe kyqja e </w:t>
            </w:r>
            <w:r w:rsidR="00987C56" w:rsidRPr="00760429">
              <w:rPr>
                <w:rFonts w:asciiTheme="minorHAnsi" w:hAnsiTheme="minorHAnsi" w:cstheme="minorHAnsi"/>
                <w:sz w:val="20"/>
                <w:szCs w:val="20"/>
              </w:rPr>
              <w:t>t</w:t>
            </w:r>
            <w:r w:rsidR="00472026">
              <w:rPr>
                <w:rFonts w:asciiTheme="minorHAnsi" w:hAnsiTheme="minorHAnsi" w:cstheme="minorHAnsi"/>
                <w:sz w:val="20"/>
                <w:szCs w:val="20"/>
              </w:rPr>
              <w:t>ë</w:t>
            </w:r>
            <w:r w:rsidR="00987C56" w:rsidRPr="00760429">
              <w:rPr>
                <w:rFonts w:asciiTheme="minorHAnsi" w:hAnsiTheme="minorHAnsi" w:cstheme="minorHAnsi"/>
                <w:sz w:val="20"/>
                <w:szCs w:val="20"/>
              </w:rPr>
              <w:t xml:space="preserve"> gjitha </w:t>
            </w:r>
            <w:r w:rsidRPr="00760429">
              <w:rPr>
                <w:rFonts w:asciiTheme="minorHAnsi" w:hAnsiTheme="minorHAnsi" w:cstheme="minorHAnsi"/>
                <w:sz w:val="20"/>
                <w:szCs w:val="20"/>
              </w:rPr>
              <w:t>bizneseve n</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menaxhimin e mbeturinave kjo p</w:t>
            </w:r>
            <w:r w:rsidR="00472026">
              <w:rPr>
                <w:rFonts w:asciiTheme="minorHAnsi" w:hAnsiTheme="minorHAnsi" w:cstheme="minorHAnsi"/>
                <w:sz w:val="20"/>
                <w:szCs w:val="20"/>
              </w:rPr>
              <w:t>ë</w:t>
            </w:r>
            <w:r w:rsidRPr="00760429">
              <w:rPr>
                <w:rFonts w:asciiTheme="minorHAnsi" w:hAnsiTheme="minorHAnsi" w:cstheme="minorHAnsi"/>
                <w:sz w:val="20"/>
                <w:szCs w:val="20"/>
              </w:rPr>
              <w:t>r shkak te listave jo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sakta  lidhur me regjistrin bizneseve aktive dhe rritje e kapaciteteve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kompanise (makineri) p</w:t>
            </w:r>
            <w:r w:rsidR="00472026">
              <w:rPr>
                <w:rFonts w:asciiTheme="minorHAnsi" w:hAnsiTheme="minorHAnsi" w:cstheme="minorHAnsi"/>
                <w:sz w:val="20"/>
                <w:szCs w:val="20"/>
              </w:rPr>
              <w:t>ë</w:t>
            </w:r>
            <w:r w:rsidRPr="00760429">
              <w:rPr>
                <w:rFonts w:asciiTheme="minorHAnsi" w:hAnsiTheme="minorHAnsi" w:cstheme="minorHAnsi"/>
                <w:sz w:val="20"/>
                <w:szCs w:val="20"/>
              </w:rPr>
              <w:t>r kryerje t</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 sh</w:t>
            </w:r>
            <w:r w:rsidR="00472026">
              <w:rPr>
                <w:rFonts w:asciiTheme="minorHAnsi" w:hAnsiTheme="minorHAnsi" w:cstheme="minorHAnsi"/>
                <w:sz w:val="20"/>
                <w:szCs w:val="20"/>
              </w:rPr>
              <w:t>ë</w:t>
            </w:r>
            <w:r w:rsidRPr="00760429">
              <w:rPr>
                <w:rFonts w:asciiTheme="minorHAnsi" w:hAnsiTheme="minorHAnsi" w:cstheme="minorHAnsi"/>
                <w:sz w:val="20"/>
                <w:szCs w:val="20"/>
              </w:rPr>
              <w:t xml:space="preserve">rbimit.  </w:t>
            </w:r>
          </w:p>
        </w:tc>
      </w:tr>
      <w:tr w:rsidR="007D7D6A" w:rsidRPr="00405347" w14:paraId="4FF3D5D5" w14:textId="77777777" w:rsidTr="00014DCC">
        <w:trPr>
          <w:trHeight w:val="367"/>
        </w:trPr>
        <w:tc>
          <w:tcPr>
            <w:tcW w:w="421" w:type="dxa"/>
            <w:vAlign w:val="center"/>
          </w:tcPr>
          <w:p w14:paraId="10C8A092"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lastRenderedPageBreak/>
              <w:t>3.</w:t>
            </w:r>
          </w:p>
        </w:tc>
        <w:tc>
          <w:tcPr>
            <w:tcW w:w="2550" w:type="dxa"/>
            <w:vAlign w:val="center"/>
          </w:tcPr>
          <w:p w14:paraId="7BC4C093"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Krijimi i një sistemi modern, të integruar dhe efektiv të menaxhimit të mbeturinave që është efikas për nga kostoja dhe që e siguron vlerën më mirë për paratë publike</w:t>
            </w:r>
          </w:p>
        </w:tc>
        <w:tc>
          <w:tcPr>
            <w:tcW w:w="2424" w:type="dxa"/>
            <w:vAlign w:val="center"/>
          </w:tcPr>
          <w:p w14:paraId="461CC8CE"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1.- nr. i ankesave mbi ofrimin e shërbimit;</w:t>
            </w:r>
          </w:p>
          <w:p w14:paraId="595054FC"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2.- % e të anketuarve që vlerësojnë “sh.mirë” dhe “mire” shërbimin e pastrimit dhe largimit të mbeturinave;</w:t>
            </w:r>
          </w:p>
        </w:tc>
        <w:tc>
          <w:tcPr>
            <w:tcW w:w="1521" w:type="dxa"/>
            <w:vAlign w:val="center"/>
          </w:tcPr>
          <w:p w14:paraId="79D932B1" w14:textId="77777777" w:rsidR="007D7D6A" w:rsidRPr="00760429" w:rsidRDefault="007D7D6A" w:rsidP="007D7D6A">
            <w:pPr>
              <w:rPr>
                <w:rFonts w:asciiTheme="minorHAnsi" w:hAnsiTheme="minorHAnsi" w:cstheme="minorHAnsi"/>
                <w:sz w:val="20"/>
                <w:szCs w:val="20"/>
              </w:rPr>
            </w:pPr>
          </w:p>
        </w:tc>
        <w:tc>
          <w:tcPr>
            <w:tcW w:w="1476" w:type="dxa"/>
            <w:vAlign w:val="center"/>
          </w:tcPr>
          <w:p w14:paraId="1C7AA6C4" w14:textId="77777777" w:rsidR="007D7D6A" w:rsidRPr="00760429" w:rsidRDefault="007D7D6A" w:rsidP="007D7D6A">
            <w:pPr>
              <w:rPr>
                <w:rFonts w:asciiTheme="minorHAnsi" w:hAnsiTheme="minorHAnsi" w:cs="Arial"/>
                <w:sz w:val="20"/>
                <w:szCs w:val="20"/>
                <w:lang w:val="sq-AL"/>
              </w:rPr>
            </w:pPr>
            <w:r w:rsidRPr="00760429">
              <w:rPr>
                <w:rFonts w:asciiTheme="minorHAnsi" w:hAnsiTheme="minorHAnsi" w:cs="Arial"/>
                <w:sz w:val="20"/>
                <w:szCs w:val="20"/>
                <w:lang w:val="sq-AL"/>
              </w:rPr>
              <w:t>1.- Mbledhja dhe largimi i mbeturinave;</w:t>
            </w:r>
          </w:p>
          <w:p w14:paraId="285C676D" w14:textId="77777777" w:rsidR="007D7D6A" w:rsidRPr="00760429" w:rsidRDefault="007D7D6A" w:rsidP="007D7D6A">
            <w:pPr>
              <w:rPr>
                <w:rFonts w:asciiTheme="minorHAnsi" w:hAnsiTheme="minorHAnsi" w:cs="Arial"/>
                <w:sz w:val="20"/>
                <w:szCs w:val="20"/>
                <w:lang w:val="sq-AL"/>
              </w:rPr>
            </w:pPr>
          </w:p>
          <w:p w14:paraId="7BF8793D"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Arial"/>
                <w:sz w:val="20"/>
                <w:szCs w:val="20"/>
                <w:lang w:val="sq-AL"/>
              </w:rPr>
              <w:t>2.- “Pastrimi” i rrugëve, parqeve, etj.</w:t>
            </w:r>
          </w:p>
        </w:tc>
        <w:tc>
          <w:tcPr>
            <w:tcW w:w="1729" w:type="dxa"/>
            <w:vAlign w:val="center"/>
          </w:tcPr>
          <w:p w14:paraId="065025A8"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 xml:space="preserve">E realizuar </w:t>
            </w:r>
          </w:p>
        </w:tc>
        <w:tc>
          <w:tcPr>
            <w:tcW w:w="3860" w:type="dxa"/>
            <w:vAlign w:val="center"/>
          </w:tcPr>
          <w:p w14:paraId="4BC14152" w14:textId="77777777" w:rsidR="007D7D6A" w:rsidRPr="00760429" w:rsidRDefault="007D7D6A" w:rsidP="007D7D6A">
            <w:pPr>
              <w:rPr>
                <w:rFonts w:asciiTheme="minorHAnsi" w:hAnsiTheme="minorHAnsi" w:cstheme="minorHAnsi"/>
                <w:sz w:val="20"/>
                <w:szCs w:val="20"/>
              </w:rPr>
            </w:pPr>
          </w:p>
        </w:tc>
      </w:tr>
      <w:tr w:rsidR="007D7D6A" w:rsidRPr="00405347" w14:paraId="2B25829D" w14:textId="77777777" w:rsidTr="00014DCC">
        <w:trPr>
          <w:trHeight w:val="367"/>
        </w:trPr>
        <w:tc>
          <w:tcPr>
            <w:tcW w:w="421" w:type="dxa"/>
            <w:vAlign w:val="center"/>
          </w:tcPr>
          <w:p w14:paraId="585F2D8F"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t>4.</w:t>
            </w:r>
          </w:p>
        </w:tc>
        <w:tc>
          <w:tcPr>
            <w:tcW w:w="2550" w:type="dxa"/>
            <w:vAlign w:val="center"/>
          </w:tcPr>
          <w:p w14:paraId="5663B757"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Largimi i sigurt i mbeturinave të rrezikshme, kryesisht mbeturinave të kafshëve dhe mjekësore</w:t>
            </w:r>
          </w:p>
        </w:tc>
        <w:tc>
          <w:tcPr>
            <w:tcW w:w="2424" w:type="dxa"/>
            <w:vAlign w:val="center"/>
          </w:tcPr>
          <w:p w14:paraId="4A7D7021"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1.- nr. i lejeve (mjedisore) për thertore që citojnë detyrimin mbi asgjësimin e eshtrave;</w:t>
            </w:r>
          </w:p>
          <w:p w14:paraId="49436E91"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2.- nr. i pikave të grumbullimit për pajisjet elektrike dhe elektronike;</w:t>
            </w:r>
          </w:p>
          <w:p w14:paraId="3AF57C94" w14:textId="77777777" w:rsidR="007D7D6A" w:rsidRPr="00760429" w:rsidRDefault="007D7D6A" w:rsidP="00157034">
            <w:pPr>
              <w:rPr>
                <w:rFonts w:asciiTheme="minorHAnsi" w:hAnsiTheme="minorHAnsi" w:cstheme="minorHAnsi"/>
                <w:sz w:val="20"/>
                <w:szCs w:val="20"/>
              </w:rPr>
            </w:pPr>
            <w:r w:rsidRPr="00760429">
              <w:rPr>
                <w:rFonts w:asciiTheme="minorHAnsi" w:hAnsiTheme="minorHAnsi" w:cstheme="minorHAnsi"/>
                <w:sz w:val="20"/>
                <w:szCs w:val="20"/>
                <w:lang w:val="sq-AL"/>
              </w:rPr>
              <w:t>3.- % e institucioneve shëndetësore (farmaci dhe qendra shëndetësore) që dorëzojnë mbeturinat në incinerator</w:t>
            </w:r>
            <w:r w:rsidR="00157034" w:rsidRPr="00760429">
              <w:rPr>
                <w:rFonts w:asciiTheme="minorHAnsi" w:hAnsiTheme="minorHAnsi" w:cstheme="minorHAnsi"/>
                <w:sz w:val="20"/>
                <w:szCs w:val="20"/>
                <w:lang w:val="sq-AL"/>
              </w:rPr>
              <w:t>.</w:t>
            </w:r>
          </w:p>
        </w:tc>
        <w:tc>
          <w:tcPr>
            <w:tcW w:w="1521" w:type="dxa"/>
            <w:vAlign w:val="center"/>
          </w:tcPr>
          <w:p w14:paraId="76B913AD" w14:textId="77777777" w:rsidR="007D7D6A" w:rsidRPr="00760429" w:rsidRDefault="007D7D6A" w:rsidP="007D7D6A">
            <w:pPr>
              <w:rPr>
                <w:rFonts w:asciiTheme="minorHAnsi" w:hAnsiTheme="minorHAnsi" w:cstheme="minorHAnsi"/>
                <w:sz w:val="20"/>
                <w:szCs w:val="20"/>
              </w:rPr>
            </w:pPr>
          </w:p>
        </w:tc>
        <w:tc>
          <w:tcPr>
            <w:tcW w:w="1476" w:type="dxa"/>
            <w:vAlign w:val="center"/>
          </w:tcPr>
          <w:p w14:paraId="3534D2DA" w14:textId="063D2ED4" w:rsidR="007D7D6A" w:rsidRPr="00760429" w:rsidRDefault="007D7D6A" w:rsidP="00AD5BA5">
            <w:pPr>
              <w:rPr>
                <w:rFonts w:asciiTheme="minorHAnsi" w:hAnsiTheme="minorHAnsi" w:cstheme="minorHAnsi"/>
                <w:sz w:val="20"/>
                <w:szCs w:val="20"/>
              </w:rPr>
            </w:pPr>
            <w:r w:rsidRPr="00760429">
              <w:rPr>
                <w:rFonts w:asciiTheme="minorHAnsi" w:hAnsiTheme="minorHAnsi" w:cstheme="minorHAnsi"/>
                <w:sz w:val="20"/>
                <w:szCs w:val="20"/>
                <w:lang w:val="sq-AL"/>
              </w:rPr>
              <w:t>Menaxhimi i mbeturinave t</w:t>
            </w:r>
            <w:r w:rsidR="00AD5BA5">
              <w:rPr>
                <w:rFonts w:asciiTheme="minorHAnsi" w:hAnsiTheme="minorHAnsi" w:cstheme="minorHAnsi"/>
                <w:sz w:val="20"/>
                <w:szCs w:val="20"/>
                <w:lang w:val="sq-AL"/>
              </w:rPr>
              <w:t>ë</w:t>
            </w:r>
            <w:r w:rsidRPr="00760429">
              <w:rPr>
                <w:rFonts w:asciiTheme="minorHAnsi" w:hAnsiTheme="minorHAnsi" w:cstheme="minorHAnsi"/>
                <w:sz w:val="20"/>
                <w:szCs w:val="20"/>
                <w:lang w:val="sq-AL"/>
              </w:rPr>
              <w:t xml:space="preserve"> rrezikshme;</w:t>
            </w:r>
          </w:p>
        </w:tc>
        <w:tc>
          <w:tcPr>
            <w:tcW w:w="1729" w:type="dxa"/>
            <w:vAlign w:val="center"/>
          </w:tcPr>
          <w:p w14:paraId="4689CA8A"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 xml:space="preserve">E realizuar pjesërisht </w:t>
            </w:r>
          </w:p>
        </w:tc>
        <w:tc>
          <w:tcPr>
            <w:tcW w:w="3860" w:type="dxa"/>
            <w:vAlign w:val="center"/>
          </w:tcPr>
          <w:p w14:paraId="2F2BE5B4" w14:textId="2FA357B5" w:rsidR="007D7D6A" w:rsidRPr="00760429" w:rsidRDefault="007D7D6A" w:rsidP="007D7D6A">
            <w:pPr>
              <w:spacing w:before="120" w:after="120" w:line="276" w:lineRule="auto"/>
              <w:jc w:val="both"/>
              <w:rPr>
                <w:rFonts w:asciiTheme="minorHAnsi" w:hAnsiTheme="minorHAnsi"/>
              </w:rPr>
            </w:pPr>
            <w:r w:rsidRPr="00760429">
              <w:rPr>
                <w:rFonts w:asciiTheme="minorHAnsi" w:hAnsiTheme="minorHAnsi" w:cstheme="minorHAnsi"/>
                <w:sz w:val="20"/>
                <w:szCs w:val="20"/>
              </w:rPr>
              <w:t xml:space="preserve">Grumbullimi i mbeturinave mjekësore bëhet nga kompani të licensuara e cila ka kontratë me QKMF dhe AMF dhe kompani private. Forma aktuale e menaxhimit të mbeturinave shtazore është kontraktimi i një operatori ekonomik </w:t>
            </w:r>
            <w:r w:rsidR="00D25062">
              <w:rPr>
                <w:rFonts w:asciiTheme="minorHAnsi" w:hAnsiTheme="minorHAnsi" w:cstheme="minorHAnsi"/>
                <w:sz w:val="20"/>
                <w:szCs w:val="20"/>
              </w:rPr>
              <w:t>i</w:t>
            </w:r>
            <w:r w:rsidRPr="00760429">
              <w:rPr>
                <w:rFonts w:asciiTheme="minorHAnsi" w:hAnsiTheme="minorHAnsi" w:cstheme="minorHAnsi"/>
                <w:sz w:val="20"/>
                <w:szCs w:val="20"/>
              </w:rPr>
              <w:t xml:space="preserve"> cili bënë groposjen e kafshëve të ngordhura.</w:t>
            </w:r>
            <w:r w:rsidRPr="00760429">
              <w:rPr>
                <w:rFonts w:asciiTheme="minorHAnsi" w:hAnsiTheme="minorHAnsi"/>
              </w:rPr>
              <w:t xml:space="preserve">  </w:t>
            </w:r>
          </w:p>
          <w:p w14:paraId="4217EE80" w14:textId="78F673D8" w:rsidR="007D7D6A" w:rsidRPr="00760429" w:rsidRDefault="007D7D6A" w:rsidP="00AD5BA5">
            <w:pPr>
              <w:rPr>
                <w:rFonts w:asciiTheme="minorHAnsi" w:hAnsiTheme="minorHAnsi" w:cstheme="minorHAnsi"/>
                <w:sz w:val="20"/>
                <w:szCs w:val="20"/>
              </w:rPr>
            </w:pPr>
            <w:r w:rsidRPr="00760429">
              <w:rPr>
                <w:rFonts w:asciiTheme="minorHAnsi" w:hAnsiTheme="minorHAnsi" w:cstheme="minorHAnsi"/>
                <w:sz w:val="20"/>
                <w:szCs w:val="20"/>
              </w:rPr>
              <w:t xml:space="preserve">Sistem të </w:t>
            </w:r>
            <w:r w:rsidR="00157034" w:rsidRPr="00760429">
              <w:rPr>
                <w:rFonts w:asciiTheme="minorHAnsi" w:hAnsiTheme="minorHAnsi" w:cstheme="minorHAnsi"/>
                <w:sz w:val="20"/>
                <w:szCs w:val="20"/>
              </w:rPr>
              <w:t>mir</w:t>
            </w:r>
            <w:r w:rsidR="00AD5BA5">
              <w:rPr>
                <w:rFonts w:asciiTheme="minorHAnsi" w:hAnsiTheme="minorHAnsi" w:cstheme="minorHAnsi"/>
                <w:sz w:val="20"/>
                <w:szCs w:val="20"/>
              </w:rPr>
              <w:t>ë</w:t>
            </w:r>
            <w:r w:rsidR="00157034" w:rsidRPr="00760429">
              <w:rPr>
                <w:rFonts w:asciiTheme="minorHAnsi" w:hAnsiTheme="minorHAnsi" w:cstheme="minorHAnsi"/>
                <w:sz w:val="20"/>
                <w:szCs w:val="20"/>
              </w:rPr>
              <w:t xml:space="preserve"> </w:t>
            </w:r>
            <w:r w:rsidRPr="00760429">
              <w:rPr>
                <w:rFonts w:asciiTheme="minorHAnsi" w:hAnsiTheme="minorHAnsi" w:cstheme="minorHAnsi"/>
                <w:sz w:val="20"/>
                <w:szCs w:val="20"/>
              </w:rPr>
              <w:t xml:space="preserve">organizuar dhe të integruar për menaxhimin e mbeturinave shtazore mbetet sfidë për shkak të mungesës dhe interesimit të operatorëve ekonomik për realizim të këtij shërbimi. </w:t>
            </w:r>
          </w:p>
        </w:tc>
      </w:tr>
      <w:tr w:rsidR="007D7D6A" w:rsidRPr="00405347" w14:paraId="746C97F0" w14:textId="77777777" w:rsidTr="00014DCC">
        <w:trPr>
          <w:trHeight w:val="367"/>
        </w:trPr>
        <w:tc>
          <w:tcPr>
            <w:tcW w:w="421" w:type="dxa"/>
            <w:vAlign w:val="center"/>
          </w:tcPr>
          <w:p w14:paraId="591079E8"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t>5.</w:t>
            </w:r>
          </w:p>
        </w:tc>
        <w:tc>
          <w:tcPr>
            <w:tcW w:w="2550" w:type="dxa"/>
            <w:vAlign w:val="center"/>
          </w:tcPr>
          <w:p w14:paraId="68218DF3" w14:textId="77777777" w:rsidR="007D7D6A" w:rsidRPr="00760429" w:rsidRDefault="007D7D6A" w:rsidP="00157034">
            <w:pPr>
              <w:pStyle w:val="IUStandard"/>
              <w:spacing w:before="120" w:line="240" w:lineRule="auto"/>
              <w:jc w:val="center"/>
              <w:rPr>
                <w:rFonts w:asciiTheme="minorHAnsi" w:hAnsiTheme="minorHAnsi" w:cstheme="minorHAnsi"/>
                <w:sz w:val="20"/>
                <w:szCs w:val="20"/>
                <w:lang w:val="sq-AL"/>
              </w:rPr>
            </w:pPr>
            <w:r w:rsidRPr="00760429">
              <w:rPr>
                <w:rFonts w:asciiTheme="minorHAnsi" w:hAnsiTheme="minorHAnsi" w:cstheme="minorHAnsi"/>
                <w:sz w:val="20"/>
                <w:szCs w:val="20"/>
                <w:lang w:val="sq-AL"/>
              </w:rPr>
              <w:t>Reduktimi i sasisë së mbeturinave që shkon në deponi përmes trajtimit, ripërdorimit dhe  përgatitjes për riciklimin e mbeturinave, duke krijuar dobi mjedisore dhe financiare për komunitetin dhe bizneset.</w:t>
            </w:r>
          </w:p>
          <w:p w14:paraId="6A4F86DB" w14:textId="77777777" w:rsidR="007D7D6A" w:rsidRPr="00760429" w:rsidRDefault="007D7D6A" w:rsidP="007D7D6A">
            <w:pPr>
              <w:rPr>
                <w:rFonts w:asciiTheme="minorHAnsi" w:hAnsiTheme="minorHAnsi" w:cstheme="minorHAnsi"/>
                <w:sz w:val="20"/>
                <w:szCs w:val="20"/>
              </w:rPr>
            </w:pPr>
          </w:p>
        </w:tc>
        <w:tc>
          <w:tcPr>
            <w:tcW w:w="2424" w:type="dxa"/>
            <w:vAlign w:val="center"/>
          </w:tcPr>
          <w:p w14:paraId="07F568C3" w14:textId="77777777" w:rsidR="007D7D6A" w:rsidRPr="00760429" w:rsidRDefault="007D7D6A" w:rsidP="00157034">
            <w:pPr>
              <w:rPr>
                <w:rFonts w:asciiTheme="minorHAnsi" w:hAnsiTheme="minorHAnsi" w:cstheme="minorHAnsi"/>
                <w:sz w:val="20"/>
                <w:szCs w:val="20"/>
              </w:rPr>
            </w:pPr>
            <w:r w:rsidRPr="00760429">
              <w:rPr>
                <w:rFonts w:asciiTheme="minorHAnsi" w:hAnsiTheme="minorHAnsi" w:cstheme="minorHAnsi"/>
                <w:sz w:val="20"/>
                <w:szCs w:val="20"/>
                <w:lang w:val="sq-AL"/>
              </w:rPr>
              <w:t>1.- % e mbetjeve të gjeneruara që shkojnë në deponi</w:t>
            </w:r>
            <w:r w:rsidRPr="00760429">
              <w:rPr>
                <w:rFonts w:asciiTheme="minorHAnsi" w:hAnsiTheme="minorHAnsi" w:cstheme="minorHAnsi"/>
                <w:sz w:val="20"/>
                <w:szCs w:val="20"/>
                <w:lang w:val="sq-AL"/>
              </w:rPr>
              <w:br/>
              <w:t>2.- % e mbeturinave të trajtuara</w:t>
            </w:r>
            <w:r w:rsidRPr="00760429">
              <w:rPr>
                <w:rFonts w:asciiTheme="minorHAnsi" w:hAnsiTheme="minorHAnsi" w:cstheme="minorHAnsi"/>
                <w:sz w:val="20"/>
                <w:szCs w:val="20"/>
                <w:lang w:val="sq-AL"/>
              </w:rPr>
              <w:br/>
              <w:t>3.- % e mbeturinave të ndara</w:t>
            </w:r>
            <w:r w:rsidRPr="00760429">
              <w:rPr>
                <w:rFonts w:asciiTheme="minorHAnsi" w:hAnsiTheme="minorHAnsi" w:cstheme="minorHAnsi"/>
                <w:sz w:val="20"/>
                <w:szCs w:val="20"/>
                <w:lang w:val="sq-AL"/>
              </w:rPr>
              <w:br/>
              <w:t>4.- % e mbetjeve të biodegradueshme shkon në deponi</w:t>
            </w:r>
          </w:p>
        </w:tc>
        <w:tc>
          <w:tcPr>
            <w:tcW w:w="1521" w:type="dxa"/>
            <w:vAlign w:val="center"/>
          </w:tcPr>
          <w:p w14:paraId="6CC0B536" w14:textId="77777777" w:rsidR="007D7D6A" w:rsidRPr="00760429" w:rsidRDefault="007D7D6A" w:rsidP="007D7D6A">
            <w:pPr>
              <w:rPr>
                <w:rFonts w:asciiTheme="minorHAnsi" w:hAnsiTheme="minorHAnsi" w:cstheme="minorHAnsi"/>
                <w:sz w:val="20"/>
                <w:szCs w:val="20"/>
              </w:rPr>
            </w:pPr>
          </w:p>
        </w:tc>
        <w:tc>
          <w:tcPr>
            <w:tcW w:w="1476" w:type="dxa"/>
            <w:vAlign w:val="center"/>
          </w:tcPr>
          <w:p w14:paraId="37F4D78C"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1.- Regjistrimi i llojeve të mbeturinave;</w:t>
            </w:r>
          </w:p>
          <w:p w14:paraId="46FDE44F"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2.- Ndarja e mbeturinave biodegraduese dhe lëndëve dytësore bazë;</w:t>
            </w:r>
          </w:p>
          <w:p w14:paraId="152C8B5C" w14:textId="77777777" w:rsidR="007D7D6A" w:rsidRPr="00760429" w:rsidRDefault="007D7D6A" w:rsidP="007D7D6A">
            <w:pPr>
              <w:jc w:val="both"/>
              <w:rPr>
                <w:rFonts w:asciiTheme="minorHAnsi" w:hAnsiTheme="minorHAnsi" w:cstheme="minorHAnsi"/>
                <w:sz w:val="20"/>
                <w:szCs w:val="20"/>
                <w:lang w:val="sq-AL"/>
              </w:rPr>
            </w:pPr>
            <w:r w:rsidRPr="00760429">
              <w:rPr>
                <w:rFonts w:asciiTheme="minorHAnsi" w:hAnsiTheme="minorHAnsi" w:cstheme="minorHAnsi"/>
                <w:sz w:val="20"/>
                <w:szCs w:val="20"/>
                <w:lang w:val="sq-AL"/>
              </w:rPr>
              <w:t xml:space="preserve">3.- </w:t>
            </w:r>
            <w:r w:rsidR="00157034" w:rsidRPr="00760429">
              <w:rPr>
                <w:rFonts w:asciiTheme="minorHAnsi" w:hAnsiTheme="minorHAnsi" w:cstheme="minorHAnsi"/>
                <w:sz w:val="20"/>
                <w:szCs w:val="20"/>
                <w:lang w:val="sq-AL"/>
              </w:rPr>
              <w:t>K</w:t>
            </w:r>
            <w:r w:rsidRPr="00760429">
              <w:rPr>
                <w:rFonts w:asciiTheme="minorHAnsi" w:hAnsiTheme="minorHAnsi" w:cstheme="minorHAnsi"/>
                <w:sz w:val="20"/>
                <w:szCs w:val="20"/>
                <w:lang w:val="sq-AL"/>
              </w:rPr>
              <w:t>ompostimi;</w:t>
            </w:r>
          </w:p>
          <w:p w14:paraId="68EB0809"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lastRenderedPageBreak/>
              <w:t>4.- Riciklimi i lëndëve bazë dytësore;</w:t>
            </w:r>
          </w:p>
        </w:tc>
        <w:tc>
          <w:tcPr>
            <w:tcW w:w="1729" w:type="dxa"/>
            <w:vAlign w:val="center"/>
          </w:tcPr>
          <w:p w14:paraId="1BA02347"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lastRenderedPageBreak/>
              <w:t>E realizuar - Pilotim I projekteve për reduktimin e sasisë së mbeturinave</w:t>
            </w:r>
          </w:p>
        </w:tc>
        <w:tc>
          <w:tcPr>
            <w:tcW w:w="3860" w:type="dxa"/>
            <w:vAlign w:val="center"/>
          </w:tcPr>
          <w:p w14:paraId="697624BF"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Përmes pilotimit të projekteve ndarja e mbeturinave të riciklueshme në burim dhe kompostimi shtëpiak në zonën urbane dhe suburbane qytetarëve ju është ofruar infrastruktura për ndarjen e mbeturinave. Aktualisht ndarja e mbeturinave letër, plastikë dhe metal nuk është duke funksionuar në qendrën e stacion transferit për shkak të defekteve në makineri nga kompania KRM Pastrimi. Stacion transferi posedon makinerin prese për paketimin e mbeturinave të riciklueshme.</w:t>
            </w:r>
          </w:p>
        </w:tc>
      </w:tr>
      <w:tr w:rsidR="007D7D6A" w:rsidRPr="00405347" w14:paraId="47A25409" w14:textId="77777777" w:rsidTr="00014DCC">
        <w:trPr>
          <w:trHeight w:val="367"/>
        </w:trPr>
        <w:tc>
          <w:tcPr>
            <w:tcW w:w="421" w:type="dxa"/>
            <w:vAlign w:val="center"/>
          </w:tcPr>
          <w:p w14:paraId="050DC941"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lastRenderedPageBreak/>
              <w:t>6.</w:t>
            </w:r>
          </w:p>
        </w:tc>
        <w:tc>
          <w:tcPr>
            <w:tcW w:w="2550" w:type="dxa"/>
            <w:vAlign w:val="center"/>
          </w:tcPr>
          <w:p w14:paraId="7CEE67D9"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Deponimi i mbeturinave sipas standardeve që garantojnë mbrojtjen e shëndetit të njeriut, mjedisit dhe biodiversitetit</w:t>
            </w:r>
          </w:p>
        </w:tc>
        <w:tc>
          <w:tcPr>
            <w:tcW w:w="2424" w:type="dxa"/>
            <w:vAlign w:val="center"/>
          </w:tcPr>
          <w:p w14:paraId="6112FA99"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1.- ulja e kostos së transportit;</w:t>
            </w:r>
          </w:p>
          <w:p w14:paraId="3024A8B5"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2.- % e deponive ilegale të rehabilituara;</w:t>
            </w:r>
          </w:p>
        </w:tc>
        <w:tc>
          <w:tcPr>
            <w:tcW w:w="1521" w:type="dxa"/>
            <w:vAlign w:val="center"/>
          </w:tcPr>
          <w:p w14:paraId="0968FB87" w14:textId="77777777" w:rsidR="007D7D6A" w:rsidRPr="00760429" w:rsidRDefault="007D7D6A" w:rsidP="007D7D6A">
            <w:pPr>
              <w:rPr>
                <w:rFonts w:asciiTheme="minorHAnsi" w:hAnsiTheme="minorHAnsi" w:cstheme="minorHAnsi"/>
                <w:sz w:val="20"/>
                <w:szCs w:val="20"/>
              </w:rPr>
            </w:pPr>
          </w:p>
        </w:tc>
        <w:tc>
          <w:tcPr>
            <w:tcW w:w="1476" w:type="dxa"/>
            <w:vAlign w:val="center"/>
          </w:tcPr>
          <w:p w14:paraId="1B86205E"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1.- Stacioni i transferimit dhe transporti në distancë;</w:t>
            </w:r>
          </w:p>
          <w:p w14:paraId="03948414"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2.1- Rehabilitimi i deponive ilegale;</w:t>
            </w:r>
          </w:p>
          <w:p w14:paraId="739BA324"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2.2- Mbeturinat inerte dhe të ndërtimit;</w:t>
            </w:r>
          </w:p>
          <w:p w14:paraId="34CE9EE7"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lang w:val="sq-AL"/>
              </w:rPr>
              <w:t>2.3- Depozitimi i mbeturinave të rrezikshme;</w:t>
            </w:r>
          </w:p>
        </w:tc>
        <w:tc>
          <w:tcPr>
            <w:tcW w:w="1729" w:type="dxa"/>
            <w:vAlign w:val="center"/>
          </w:tcPr>
          <w:p w14:paraId="75B2E373"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 xml:space="preserve">E realizuar </w:t>
            </w:r>
          </w:p>
        </w:tc>
        <w:tc>
          <w:tcPr>
            <w:tcW w:w="3860" w:type="dxa"/>
            <w:vAlign w:val="center"/>
          </w:tcPr>
          <w:p w14:paraId="6ACCA351"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 xml:space="preserve">Sfidë mbetet depozitimi i mbeturinave të rrezikshme duke mos poseduar një lokacion në nivel regjonal për depozitim të këtij lloji të mbeturinave. </w:t>
            </w:r>
          </w:p>
        </w:tc>
      </w:tr>
      <w:tr w:rsidR="007D7D6A" w:rsidRPr="00405347" w14:paraId="047CB20B" w14:textId="77777777" w:rsidTr="00014DCC">
        <w:trPr>
          <w:trHeight w:val="403"/>
        </w:trPr>
        <w:tc>
          <w:tcPr>
            <w:tcW w:w="421" w:type="dxa"/>
            <w:vAlign w:val="center"/>
          </w:tcPr>
          <w:p w14:paraId="397EAF9E" w14:textId="77777777" w:rsidR="007D7D6A" w:rsidRPr="00760429" w:rsidRDefault="007D7D6A" w:rsidP="007D7D6A">
            <w:pPr>
              <w:jc w:val="right"/>
              <w:rPr>
                <w:rFonts w:asciiTheme="minorHAnsi" w:hAnsiTheme="minorHAnsi" w:cstheme="minorHAnsi"/>
                <w:sz w:val="20"/>
                <w:szCs w:val="20"/>
              </w:rPr>
            </w:pPr>
            <w:r w:rsidRPr="00760429">
              <w:rPr>
                <w:rFonts w:asciiTheme="minorHAnsi" w:hAnsiTheme="minorHAnsi" w:cstheme="minorHAnsi"/>
                <w:sz w:val="20"/>
                <w:szCs w:val="20"/>
              </w:rPr>
              <w:t>7.</w:t>
            </w:r>
          </w:p>
        </w:tc>
        <w:tc>
          <w:tcPr>
            <w:tcW w:w="2550" w:type="dxa"/>
            <w:vAlign w:val="center"/>
          </w:tcPr>
          <w:p w14:paraId="4C240BC7" w14:textId="7047C5DE" w:rsidR="007D7D6A" w:rsidRPr="00760429" w:rsidRDefault="00AD5BA5" w:rsidP="00AD5BA5">
            <w:pPr>
              <w:pStyle w:val="IUStandard"/>
              <w:spacing w:before="120" w:line="240" w:lineRule="auto"/>
              <w:ind w:left="284"/>
              <w:rPr>
                <w:rFonts w:asciiTheme="minorHAnsi" w:hAnsiTheme="minorHAnsi" w:cstheme="minorHAnsi"/>
                <w:sz w:val="20"/>
                <w:szCs w:val="20"/>
                <w:lang w:val="sq-AL"/>
              </w:rPr>
            </w:pPr>
            <w:r>
              <w:rPr>
                <w:rFonts w:asciiTheme="minorHAnsi" w:hAnsiTheme="minorHAnsi" w:cstheme="minorHAnsi"/>
                <w:sz w:val="20"/>
                <w:szCs w:val="20"/>
                <w:lang w:val="sq-AL"/>
              </w:rPr>
              <w:t xml:space="preserve">Përfshirja aktive e komunitetit </w:t>
            </w:r>
            <w:r w:rsidR="007D7D6A" w:rsidRPr="00760429">
              <w:rPr>
                <w:rFonts w:asciiTheme="minorHAnsi" w:hAnsiTheme="minorHAnsi" w:cstheme="minorHAnsi"/>
                <w:sz w:val="20"/>
                <w:szCs w:val="20"/>
                <w:lang w:val="sq-AL"/>
              </w:rPr>
              <w:t>dhe partnerëve në reduktimin e prodhimit të mbeturinave dhe në menaxhimi</w:t>
            </w:r>
            <w:r w:rsidR="004358B7" w:rsidRPr="00760429">
              <w:rPr>
                <w:rFonts w:asciiTheme="minorHAnsi" w:hAnsiTheme="minorHAnsi" w:cstheme="minorHAnsi"/>
                <w:sz w:val="20"/>
                <w:szCs w:val="20"/>
                <w:lang w:val="sq-AL"/>
              </w:rPr>
              <w:t>n</w:t>
            </w:r>
            <w:r w:rsidR="007D7D6A" w:rsidRPr="00760429">
              <w:rPr>
                <w:rFonts w:asciiTheme="minorHAnsi" w:hAnsiTheme="minorHAnsi" w:cstheme="minorHAnsi"/>
                <w:sz w:val="20"/>
                <w:szCs w:val="20"/>
                <w:lang w:val="sq-AL"/>
              </w:rPr>
              <w:t xml:space="preserve"> e mbeturinave në mjedis.</w:t>
            </w:r>
          </w:p>
          <w:p w14:paraId="1DE4A0CB" w14:textId="77777777" w:rsidR="007D7D6A" w:rsidRPr="00760429" w:rsidRDefault="007D7D6A" w:rsidP="007D7D6A">
            <w:pPr>
              <w:rPr>
                <w:rFonts w:asciiTheme="minorHAnsi" w:hAnsiTheme="minorHAnsi" w:cstheme="minorHAnsi"/>
                <w:sz w:val="20"/>
                <w:szCs w:val="20"/>
              </w:rPr>
            </w:pPr>
          </w:p>
        </w:tc>
        <w:tc>
          <w:tcPr>
            <w:tcW w:w="2424" w:type="dxa"/>
            <w:vAlign w:val="center"/>
          </w:tcPr>
          <w:p w14:paraId="66F95ADE" w14:textId="77777777" w:rsidR="007D7D6A" w:rsidRPr="00760429" w:rsidRDefault="007D7D6A" w:rsidP="0009687E">
            <w:pPr>
              <w:rPr>
                <w:rFonts w:asciiTheme="minorHAnsi" w:hAnsiTheme="minorHAnsi" w:cstheme="minorHAnsi"/>
                <w:sz w:val="20"/>
                <w:szCs w:val="20"/>
              </w:rPr>
            </w:pPr>
            <w:r w:rsidRPr="00760429">
              <w:rPr>
                <w:rFonts w:asciiTheme="minorHAnsi" w:hAnsiTheme="minorHAnsi" w:cstheme="minorHAnsi"/>
                <w:sz w:val="20"/>
                <w:szCs w:val="20"/>
                <w:lang w:val="sq-AL"/>
              </w:rPr>
              <w:t>1.- % e qytetarëve që marrin njohuri për menaxhimin e mbetjeve;</w:t>
            </w:r>
            <w:r w:rsidRPr="00760429">
              <w:rPr>
                <w:rFonts w:asciiTheme="minorHAnsi" w:hAnsiTheme="minorHAnsi" w:cstheme="minorHAnsi"/>
                <w:sz w:val="20"/>
                <w:szCs w:val="20"/>
                <w:lang w:val="sq-AL"/>
              </w:rPr>
              <w:br/>
              <w:t>2.- nr. i bashkëpunimeve qytetar –institucione;</w:t>
            </w:r>
            <w:r w:rsidRPr="00760429">
              <w:rPr>
                <w:rFonts w:asciiTheme="minorHAnsi" w:hAnsiTheme="minorHAnsi" w:cstheme="minorHAnsi"/>
                <w:sz w:val="20"/>
                <w:szCs w:val="20"/>
                <w:lang w:val="sq-AL"/>
              </w:rPr>
              <w:br/>
              <w:t>3.- nr. i broshurave ndërgjegjësuese të përgatitura për publikun;</w:t>
            </w:r>
            <w:r w:rsidRPr="00760429">
              <w:rPr>
                <w:rFonts w:asciiTheme="minorHAnsi" w:hAnsiTheme="minorHAnsi" w:cstheme="minorHAnsi"/>
                <w:sz w:val="20"/>
                <w:szCs w:val="20"/>
                <w:lang w:val="sq-AL"/>
              </w:rPr>
              <w:br/>
              <w:t>4.- nr. (ose buxheti) i nismave komunitare mbështetur nga komuna;</w:t>
            </w:r>
          </w:p>
        </w:tc>
        <w:tc>
          <w:tcPr>
            <w:tcW w:w="1521" w:type="dxa"/>
            <w:vAlign w:val="center"/>
          </w:tcPr>
          <w:p w14:paraId="071FEFA9" w14:textId="77777777" w:rsidR="007D7D6A" w:rsidRPr="00760429" w:rsidRDefault="007D7D6A" w:rsidP="007D7D6A">
            <w:pPr>
              <w:rPr>
                <w:rFonts w:asciiTheme="minorHAnsi" w:hAnsiTheme="minorHAnsi" w:cstheme="minorHAnsi"/>
                <w:sz w:val="20"/>
                <w:szCs w:val="20"/>
              </w:rPr>
            </w:pPr>
          </w:p>
        </w:tc>
        <w:tc>
          <w:tcPr>
            <w:tcW w:w="1476" w:type="dxa"/>
            <w:vAlign w:val="center"/>
          </w:tcPr>
          <w:p w14:paraId="6F39E748"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bCs/>
                <w:sz w:val="20"/>
                <w:szCs w:val="20"/>
                <w:lang w:val="sq-AL"/>
              </w:rPr>
              <w:t xml:space="preserve">1.- </w:t>
            </w:r>
            <w:r w:rsidRPr="00760429">
              <w:rPr>
                <w:rFonts w:asciiTheme="minorHAnsi" w:hAnsiTheme="minorHAnsi" w:cstheme="minorHAnsi"/>
                <w:sz w:val="20"/>
                <w:szCs w:val="20"/>
                <w:lang w:val="sq-AL"/>
              </w:rPr>
              <w:t>Rritja e ndërgjegjësimit mbi MMN;</w:t>
            </w:r>
          </w:p>
          <w:p w14:paraId="1B6A9A89" w14:textId="77777777" w:rsidR="007D7D6A" w:rsidRPr="00760429" w:rsidRDefault="007D7D6A" w:rsidP="007D7D6A">
            <w:pPr>
              <w:rPr>
                <w:rFonts w:asciiTheme="minorHAnsi" w:hAnsiTheme="minorHAnsi" w:cstheme="minorHAnsi"/>
                <w:sz w:val="20"/>
                <w:szCs w:val="20"/>
                <w:lang w:val="sq-AL"/>
              </w:rPr>
            </w:pPr>
            <w:r w:rsidRPr="00760429">
              <w:rPr>
                <w:rFonts w:asciiTheme="minorHAnsi" w:hAnsiTheme="minorHAnsi" w:cstheme="minorHAnsi"/>
                <w:sz w:val="20"/>
                <w:szCs w:val="20"/>
                <w:lang w:val="sq-AL"/>
              </w:rPr>
              <w:t>2.- Ndërgjegjësim dhe informim mbi mbetjet specifike me prodhuesit;</w:t>
            </w:r>
          </w:p>
          <w:p w14:paraId="63B74A77" w14:textId="77777777" w:rsidR="007D7D6A" w:rsidRPr="00760429" w:rsidRDefault="007D7D6A" w:rsidP="007D7D6A">
            <w:pPr>
              <w:rPr>
                <w:rFonts w:asciiTheme="minorHAnsi" w:hAnsiTheme="minorHAnsi" w:cstheme="minorHAnsi"/>
                <w:sz w:val="20"/>
                <w:szCs w:val="20"/>
                <w:lang w:val="sq-AL"/>
              </w:rPr>
            </w:pPr>
          </w:p>
          <w:p w14:paraId="09B0A920" w14:textId="77777777" w:rsidR="007D7D6A" w:rsidRPr="00760429" w:rsidRDefault="007D7D6A" w:rsidP="007D7D6A">
            <w:pPr>
              <w:rPr>
                <w:rFonts w:asciiTheme="minorHAnsi" w:hAnsiTheme="minorHAnsi" w:cstheme="minorHAnsi"/>
                <w:sz w:val="20"/>
                <w:szCs w:val="20"/>
              </w:rPr>
            </w:pPr>
          </w:p>
        </w:tc>
        <w:tc>
          <w:tcPr>
            <w:tcW w:w="1729" w:type="dxa"/>
            <w:tcBorders>
              <w:right w:val="single" w:sz="4" w:space="0" w:color="auto"/>
            </w:tcBorders>
            <w:vAlign w:val="center"/>
          </w:tcPr>
          <w:p w14:paraId="5954E7B2" w14:textId="77777777" w:rsidR="007D7D6A" w:rsidRPr="00760429" w:rsidRDefault="007D7D6A" w:rsidP="007D7D6A">
            <w:pPr>
              <w:rPr>
                <w:rFonts w:asciiTheme="minorHAnsi" w:hAnsiTheme="minorHAnsi" w:cstheme="minorHAnsi"/>
                <w:sz w:val="20"/>
                <w:szCs w:val="20"/>
              </w:rPr>
            </w:pPr>
            <w:r w:rsidRPr="00760429">
              <w:rPr>
                <w:rFonts w:asciiTheme="minorHAnsi" w:hAnsiTheme="minorHAnsi" w:cstheme="minorHAnsi"/>
                <w:sz w:val="20"/>
                <w:szCs w:val="20"/>
              </w:rPr>
              <w:t>E realizuar</w:t>
            </w:r>
            <w:r w:rsidR="004358B7" w:rsidRPr="00760429">
              <w:rPr>
                <w:rFonts w:asciiTheme="minorHAnsi" w:hAnsiTheme="minorHAnsi" w:cstheme="minorHAnsi"/>
                <w:sz w:val="20"/>
                <w:szCs w:val="20"/>
              </w:rPr>
              <w:t xml:space="preserve"> pjes</w:t>
            </w:r>
            <w:r w:rsidR="00AD05E6" w:rsidRPr="00760429">
              <w:rPr>
                <w:rFonts w:asciiTheme="minorHAnsi" w:hAnsiTheme="minorHAnsi" w:cstheme="minorHAnsi"/>
                <w:sz w:val="20"/>
                <w:szCs w:val="20"/>
              </w:rPr>
              <w:t>ë</w:t>
            </w:r>
            <w:r w:rsidR="004358B7" w:rsidRPr="00760429">
              <w:rPr>
                <w:rFonts w:asciiTheme="minorHAnsi" w:hAnsiTheme="minorHAnsi" w:cstheme="minorHAnsi"/>
                <w:sz w:val="20"/>
                <w:szCs w:val="20"/>
              </w:rPr>
              <w:t>risht</w:t>
            </w:r>
            <w:r w:rsidRPr="00760429">
              <w:rPr>
                <w:rFonts w:asciiTheme="minorHAnsi" w:hAnsiTheme="minorHAnsi" w:cstheme="minorHAnsi"/>
                <w:sz w:val="20"/>
                <w:szCs w:val="20"/>
              </w:rPr>
              <w:t xml:space="preserve"> </w:t>
            </w:r>
          </w:p>
        </w:tc>
        <w:tc>
          <w:tcPr>
            <w:tcW w:w="3860" w:type="dxa"/>
            <w:vAlign w:val="center"/>
          </w:tcPr>
          <w:p w14:paraId="294984E9" w14:textId="77777777" w:rsidR="007D7D6A" w:rsidRPr="00760429" w:rsidRDefault="007D7D6A" w:rsidP="007D7D6A">
            <w:pPr>
              <w:rPr>
                <w:rFonts w:asciiTheme="minorHAnsi" w:hAnsiTheme="minorHAnsi" w:cstheme="minorHAnsi"/>
                <w:sz w:val="20"/>
                <w:szCs w:val="20"/>
              </w:rPr>
            </w:pPr>
          </w:p>
        </w:tc>
      </w:tr>
    </w:tbl>
    <w:p w14:paraId="3EC709D7" w14:textId="77777777" w:rsidR="00270E0B" w:rsidRDefault="00270E0B" w:rsidP="00270E0B">
      <w:pPr>
        <w:pStyle w:val="Heading2"/>
        <w:sectPr w:rsidR="00270E0B" w:rsidSect="009338A8">
          <w:pgSz w:w="16817" w:h="11901" w:orient="landscape"/>
          <w:pgMar w:top="1440" w:right="1440" w:bottom="1440" w:left="1440" w:header="720" w:footer="720" w:gutter="0"/>
          <w:cols w:space="720"/>
          <w:docGrid w:linePitch="360"/>
        </w:sectPr>
      </w:pPr>
    </w:p>
    <w:p w14:paraId="74D15FA2" w14:textId="77777777" w:rsidR="00EE7777" w:rsidRPr="00760429" w:rsidRDefault="00EE7777" w:rsidP="008671EA">
      <w:pPr>
        <w:pStyle w:val="Heading2"/>
      </w:pPr>
      <w:bookmarkStart w:id="90" w:name="_Toc119916834"/>
      <w:r w:rsidRPr="00760429">
        <w:lastRenderedPageBreak/>
        <w:t xml:space="preserve">Performance e </w:t>
      </w:r>
      <w:r w:rsidRPr="008671EA">
        <w:t>sh</w:t>
      </w:r>
      <w:r w:rsidR="00546051" w:rsidRPr="008671EA">
        <w:t>ë</w:t>
      </w:r>
      <w:r w:rsidRPr="008671EA">
        <w:t>rbimit</w:t>
      </w:r>
      <w:bookmarkEnd w:id="87"/>
      <w:bookmarkEnd w:id="88"/>
      <w:bookmarkEnd w:id="90"/>
    </w:p>
    <w:p w14:paraId="1F4EC496" w14:textId="77777777" w:rsidR="002E47A6" w:rsidRPr="00760429" w:rsidRDefault="005A5D2C" w:rsidP="001C477C">
      <w:pPr>
        <w:spacing w:line="360" w:lineRule="auto"/>
        <w:ind w:left="576"/>
        <w:rPr>
          <w:rFonts w:asciiTheme="minorHAnsi" w:hAnsiTheme="minorHAnsi" w:cstheme="minorHAnsi"/>
          <w:u w:val="single"/>
          <w:lang w:val="bs-Latn-BA"/>
        </w:rPr>
      </w:pPr>
      <w:r w:rsidRPr="00760429">
        <w:rPr>
          <w:rFonts w:asciiTheme="minorHAnsi" w:hAnsiTheme="minorHAnsi" w:cstheme="minorHAnsi"/>
          <w:u w:val="single"/>
          <w:lang w:val="bs-Latn-BA"/>
        </w:rPr>
        <w:t>Efikasiteti i s</w:t>
      </w:r>
      <w:r w:rsidR="002E47A6" w:rsidRPr="00760429">
        <w:rPr>
          <w:rFonts w:asciiTheme="minorHAnsi" w:hAnsiTheme="minorHAnsi" w:cstheme="minorHAnsi"/>
          <w:u w:val="single"/>
          <w:lang w:val="bs-Latn-BA"/>
        </w:rPr>
        <w:t>tafi</w:t>
      </w:r>
      <w:r w:rsidRPr="00760429">
        <w:rPr>
          <w:rFonts w:asciiTheme="minorHAnsi" w:hAnsiTheme="minorHAnsi" w:cstheme="minorHAnsi"/>
          <w:u w:val="single"/>
          <w:lang w:val="bs-Latn-BA"/>
        </w:rPr>
        <w:t>t t</w:t>
      </w:r>
      <w:r w:rsidR="00102A76" w:rsidRPr="00760429">
        <w:rPr>
          <w:rFonts w:asciiTheme="minorHAnsi" w:hAnsiTheme="minorHAnsi" w:cstheme="minorHAnsi"/>
          <w:u w:val="single"/>
          <w:lang w:val="bs-Latn-BA"/>
        </w:rPr>
        <w:t>ë</w:t>
      </w:r>
      <w:r w:rsidR="002E47A6" w:rsidRPr="00760429">
        <w:rPr>
          <w:rFonts w:asciiTheme="minorHAnsi" w:hAnsiTheme="minorHAnsi" w:cstheme="minorHAnsi"/>
          <w:u w:val="single"/>
          <w:lang w:val="bs-Latn-BA"/>
        </w:rPr>
        <w:t xml:space="preserve"> ofruesit t</w:t>
      </w:r>
      <w:r w:rsidR="00546051" w:rsidRPr="00760429">
        <w:rPr>
          <w:rFonts w:asciiTheme="minorHAnsi" w:hAnsiTheme="minorHAnsi" w:cstheme="minorHAnsi"/>
          <w:u w:val="single"/>
          <w:lang w:val="bs-Latn-BA"/>
        </w:rPr>
        <w:t>ë</w:t>
      </w:r>
      <w:r w:rsidR="002E47A6" w:rsidRPr="00760429">
        <w:rPr>
          <w:rFonts w:asciiTheme="minorHAnsi" w:hAnsiTheme="minorHAnsi" w:cstheme="minorHAnsi"/>
          <w:u w:val="single"/>
          <w:lang w:val="bs-Latn-BA"/>
        </w:rPr>
        <w:t xml:space="preserve"> sh</w:t>
      </w:r>
      <w:r w:rsidR="00546051" w:rsidRPr="00760429">
        <w:rPr>
          <w:rFonts w:asciiTheme="minorHAnsi" w:hAnsiTheme="minorHAnsi" w:cstheme="minorHAnsi"/>
          <w:u w:val="single"/>
          <w:lang w:val="bs-Latn-BA"/>
        </w:rPr>
        <w:t>ë</w:t>
      </w:r>
      <w:r w:rsidR="002E47A6" w:rsidRPr="00760429">
        <w:rPr>
          <w:rFonts w:asciiTheme="minorHAnsi" w:hAnsiTheme="minorHAnsi" w:cstheme="minorHAnsi"/>
          <w:u w:val="single"/>
          <w:lang w:val="bs-Latn-BA"/>
        </w:rPr>
        <w:t>rbimeve</w:t>
      </w:r>
      <w:r w:rsidR="001C477C" w:rsidRPr="00760429">
        <w:rPr>
          <w:rFonts w:asciiTheme="minorHAnsi" w:hAnsiTheme="minorHAnsi" w:cstheme="minorHAnsi"/>
          <w:u w:val="single"/>
          <w:lang w:val="bs-Latn-BA"/>
        </w:rPr>
        <w:t>:</w:t>
      </w:r>
    </w:p>
    <w:p w14:paraId="2BD8765A" w14:textId="77777777" w:rsidR="001C2599" w:rsidRDefault="001C2599" w:rsidP="008126F4">
      <w:pPr>
        <w:jc w:val="both"/>
        <w:rPr>
          <w:rFonts w:asciiTheme="minorHAnsi" w:hAnsiTheme="minorHAnsi" w:cstheme="minorHAnsi"/>
          <w:lang w:val="bs-Latn-BA"/>
        </w:rPr>
      </w:pPr>
      <w:r w:rsidRPr="001C2599">
        <w:rPr>
          <w:rFonts w:asciiTheme="minorHAnsi" w:hAnsiTheme="minorHAnsi" w:cstheme="minorHAnsi"/>
          <w:lang w:val="bs-Latn-BA"/>
        </w:rPr>
        <w:t xml:space="preserve">Stafi </w:t>
      </w:r>
      <w:r w:rsidR="00C34131">
        <w:rPr>
          <w:rFonts w:asciiTheme="minorHAnsi" w:hAnsiTheme="minorHAnsi" w:cstheme="minorHAnsi"/>
          <w:lang w:val="bs-Latn-BA"/>
        </w:rPr>
        <w:t>i</w:t>
      </w:r>
      <w:r w:rsidRPr="001C2599">
        <w:rPr>
          <w:rFonts w:asciiTheme="minorHAnsi" w:hAnsiTheme="minorHAnsi" w:cstheme="minorHAnsi"/>
          <w:lang w:val="bs-Latn-BA"/>
        </w:rPr>
        <w:t xml:space="preserve"> angazhuar n</w:t>
      </w:r>
      <w:r w:rsidR="00102A76">
        <w:rPr>
          <w:rFonts w:asciiTheme="minorHAnsi" w:hAnsiTheme="minorHAnsi" w:cstheme="minorHAnsi"/>
          <w:lang w:val="bs-Latn-BA"/>
        </w:rPr>
        <w:t>ë</w:t>
      </w:r>
      <w:r w:rsidRPr="001C2599">
        <w:rPr>
          <w:rFonts w:asciiTheme="minorHAnsi" w:hAnsiTheme="minorHAnsi" w:cstheme="minorHAnsi"/>
          <w:lang w:val="bs-Latn-BA"/>
        </w:rPr>
        <w:t xml:space="preserve"> </w:t>
      </w:r>
      <w:r w:rsidR="00C34131">
        <w:rPr>
          <w:rFonts w:asciiTheme="minorHAnsi" w:hAnsiTheme="minorHAnsi" w:cstheme="minorHAnsi"/>
          <w:lang w:val="bs-Latn-BA"/>
        </w:rPr>
        <w:t>ofrimin e sh</w:t>
      </w:r>
      <w:r w:rsidR="00AD369A">
        <w:rPr>
          <w:rFonts w:asciiTheme="minorHAnsi" w:hAnsiTheme="minorHAnsi" w:cstheme="minorHAnsi"/>
          <w:lang w:val="bs-Latn-BA"/>
        </w:rPr>
        <w:t>ë</w:t>
      </w:r>
      <w:r w:rsidR="00C34131">
        <w:rPr>
          <w:rFonts w:asciiTheme="minorHAnsi" w:hAnsiTheme="minorHAnsi" w:cstheme="minorHAnsi"/>
          <w:lang w:val="bs-Latn-BA"/>
        </w:rPr>
        <w:t>rbimeve</w:t>
      </w:r>
      <w:r w:rsidRPr="001C2599">
        <w:rPr>
          <w:rFonts w:asciiTheme="minorHAnsi" w:hAnsiTheme="minorHAnsi" w:cstheme="minorHAnsi"/>
          <w:lang w:val="bs-Latn-BA"/>
        </w:rPr>
        <w:t xml:space="preserve"> p</w:t>
      </w:r>
      <w:r w:rsidR="00102A76">
        <w:rPr>
          <w:rFonts w:asciiTheme="minorHAnsi" w:hAnsiTheme="minorHAnsi" w:cstheme="minorHAnsi"/>
          <w:lang w:val="bs-Latn-BA"/>
        </w:rPr>
        <w:t>ë</w:t>
      </w:r>
      <w:r w:rsidRPr="001C2599">
        <w:rPr>
          <w:rFonts w:asciiTheme="minorHAnsi" w:hAnsiTheme="minorHAnsi" w:cstheme="minorHAnsi"/>
          <w:lang w:val="bs-Latn-BA"/>
        </w:rPr>
        <w:t>rfshin stafin dire</w:t>
      </w:r>
      <w:r>
        <w:rPr>
          <w:rFonts w:asciiTheme="minorHAnsi" w:hAnsiTheme="minorHAnsi" w:cstheme="minorHAnsi"/>
          <w:lang w:val="bs-Latn-BA"/>
        </w:rPr>
        <w:t>k</w:t>
      </w:r>
      <w:r w:rsidRPr="001C2599">
        <w:rPr>
          <w:rFonts w:asciiTheme="minorHAnsi" w:hAnsiTheme="minorHAnsi" w:cstheme="minorHAnsi"/>
          <w:lang w:val="bs-Latn-BA"/>
        </w:rPr>
        <w:t xml:space="preserve">t </w:t>
      </w:r>
      <w:r w:rsidR="00C34131">
        <w:rPr>
          <w:rFonts w:asciiTheme="minorHAnsi" w:hAnsiTheme="minorHAnsi" w:cstheme="minorHAnsi"/>
          <w:lang w:val="bs-Latn-BA"/>
        </w:rPr>
        <w:t>e angazhuar</w:t>
      </w:r>
      <w:r>
        <w:rPr>
          <w:rFonts w:asciiTheme="minorHAnsi" w:hAnsiTheme="minorHAnsi" w:cstheme="minorHAnsi"/>
          <w:lang w:val="bs-Latn-BA"/>
        </w:rPr>
        <w:t xml:space="preserve"> n</w:t>
      </w:r>
      <w:r w:rsidR="00102A76">
        <w:rPr>
          <w:rFonts w:asciiTheme="minorHAnsi" w:hAnsiTheme="minorHAnsi" w:cstheme="minorHAnsi"/>
          <w:lang w:val="bs-Latn-BA"/>
        </w:rPr>
        <w:t>ë</w:t>
      </w:r>
      <w:r>
        <w:rPr>
          <w:rFonts w:asciiTheme="minorHAnsi" w:hAnsiTheme="minorHAnsi" w:cstheme="minorHAnsi"/>
          <w:lang w:val="bs-Latn-BA"/>
        </w:rPr>
        <w:t xml:space="preserve"> operime si dhe stafin indirekt dhe administrativ t</w:t>
      </w:r>
      <w:r w:rsidR="00102A76">
        <w:rPr>
          <w:rFonts w:asciiTheme="minorHAnsi" w:hAnsiTheme="minorHAnsi" w:cstheme="minorHAnsi"/>
          <w:lang w:val="bs-Latn-BA"/>
        </w:rPr>
        <w:t>ë</w:t>
      </w:r>
      <w:r>
        <w:rPr>
          <w:rFonts w:asciiTheme="minorHAnsi" w:hAnsiTheme="minorHAnsi" w:cstheme="minorHAnsi"/>
          <w:lang w:val="bs-Latn-BA"/>
        </w:rPr>
        <w:t xml:space="preserve"> cil</w:t>
      </w:r>
      <w:r w:rsidR="00102A76">
        <w:rPr>
          <w:rFonts w:asciiTheme="minorHAnsi" w:hAnsiTheme="minorHAnsi" w:cstheme="minorHAnsi"/>
          <w:lang w:val="bs-Latn-BA"/>
        </w:rPr>
        <w:t>ë</w:t>
      </w:r>
      <w:r>
        <w:rPr>
          <w:rFonts w:asciiTheme="minorHAnsi" w:hAnsiTheme="minorHAnsi" w:cstheme="minorHAnsi"/>
          <w:lang w:val="bs-Latn-BA"/>
        </w:rPr>
        <w:t>t i mb</w:t>
      </w:r>
      <w:r w:rsidR="00102A76">
        <w:rPr>
          <w:rFonts w:asciiTheme="minorHAnsi" w:hAnsiTheme="minorHAnsi" w:cstheme="minorHAnsi"/>
          <w:lang w:val="bs-Latn-BA"/>
        </w:rPr>
        <w:t>ë</w:t>
      </w:r>
      <w:r>
        <w:rPr>
          <w:rFonts w:asciiTheme="minorHAnsi" w:hAnsiTheme="minorHAnsi" w:cstheme="minorHAnsi"/>
          <w:lang w:val="bs-Latn-BA"/>
        </w:rPr>
        <w:t>shtesin ofrimin e sh</w:t>
      </w:r>
      <w:r w:rsidR="00102A76">
        <w:rPr>
          <w:rFonts w:asciiTheme="minorHAnsi" w:hAnsiTheme="minorHAnsi" w:cstheme="minorHAnsi"/>
          <w:lang w:val="bs-Latn-BA"/>
        </w:rPr>
        <w:t>ë</w:t>
      </w:r>
      <w:r>
        <w:rPr>
          <w:rFonts w:asciiTheme="minorHAnsi" w:hAnsiTheme="minorHAnsi" w:cstheme="minorHAnsi"/>
          <w:lang w:val="bs-Latn-BA"/>
        </w:rPr>
        <w:t>rbimit t</w:t>
      </w:r>
      <w:r w:rsidR="00102A76">
        <w:rPr>
          <w:rFonts w:asciiTheme="minorHAnsi" w:hAnsiTheme="minorHAnsi" w:cstheme="minorHAnsi"/>
          <w:lang w:val="bs-Latn-BA"/>
        </w:rPr>
        <w:t>ë</w:t>
      </w:r>
      <w:r>
        <w:rPr>
          <w:rFonts w:asciiTheme="minorHAnsi" w:hAnsiTheme="minorHAnsi" w:cstheme="minorHAnsi"/>
          <w:lang w:val="bs-Latn-BA"/>
        </w:rPr>
        <w:t xml:space="preserve"> MM. </w:t>
      </w:r>
      <w:r w:rsidR="00C34131">
        <w:rPr>
          <w:rFonts w:asciiTheme="minorHAnsi" w:hAnsiTheme="minorHAnsi" w:cstheme="minorHAnsi"/>
          <w:lang w:val="bs-Latn-BA"/>
        </w:rPr>
        <w:t>Stafi indirekt dhe administrativ raportohet 100% tek kompanit</w:t>
      </w:r>
      <w:r w:rsidR="00AD369A">
        <w:rPr>
          <w:rFonts w:asciiTheme="minorHAnsi" w:hAnsiTheme="minorHAnsi" w:cstheme="minorHAnsi"/>
          <w:lang w:val="bs-Latn-BA"/>
        </w:rPr>
        <w:t>ë</w:t>
      </w:r>
      <w:r w:rsidR="00C34131">
        <w:rPr>
          <w:rFonts w:asciiTheme="minorHAnsi" w:hAnsiTheme="minorHAnsi" w:cstheme="minorHAnsi"/>
          <w:lang w:val="bs-Latn-BA"/>
        </w:rPr>
        <w:t xml:space="preserve"> </w:t>
      </w:r>
      <w:r w:rsidR="00C6671E">
        <w:rPr>
          <w:rFonts w:asciiTheme="minorHAnsi" w:hAnsiTheme="minorHAnsi" w:cstheme="minorHAnsi"/>
          <w:lang w:val="bs-Latn-BA"/>
        </w:rPr>
        <w:t>n</w:t>
      </w:r>
      <w:r w:rsidR="00AD369A">
        <w:rPr>
          <w:rFonts w:asciiTheme="minorHAnsi" w:hAnsiTheme="minorHAnsi" w:cstheme="minorHAnsi"/>
          <w:lang w:val="bs-Latn-BA"/>
        </w:rPr>
        <w:t>ë</w:t>
      </w:r>
      <w:r w:rsidR="00C6671E">
        <w:rPr>
          <w:rFonts w:asciiTheme="minorHAnsi" w:hAnsiTheme="minorHAnsi" w:cstheme="minorHAnsi"/>
          <w:lang w:val="bs-Latn-BA"/>
        </w:rPr>
        <w:t xml:space="preserve"> pron</w:t>
      </w:r>
      <w:r w:rsidR="00AD369A">
        <w:rPr>
          <w:rFonts w:asciiTheme="minorHAnsi" w:hAnsiTheme="minorHAnsi" w:cstheme="minorHAnsi"/>
          <w:lang w:val="bs-Latn-BA"/>
        </w:rPr>
        <w:t>ë</w:t>
      </w:r>
      <w:r w:rsidR="00C6671E">
        <w:rPr>
          <w:rFonts w:asciiTheme="minorHAnsi" w:hAnsiTheme="minorHAnsi" w:cstheme="minorHAnsi"/>
          <w:lang w:val="bs-Latn-BA"/>
        </w:rPr>
        <w:t>si 100% t</w:t>
      </w:r>
      <w:r w:rsidR="00AD369A">
        <w:rPr>
          <w:rFonts w:asciiTheme="minorHAnsi" w:hAnsiTheme="minorHAnsi" w:cstheme="minorHAnsi"/>
          <w:lang w:val="bs-Latn-BA"/>
        </w:rPr>
        <w:t>ë</w:t>
      </w:r>
      <w:r w:rsidR="00C6671E">
        <w:rPr>
          <w:rFonts w:asciiTheme="minorHAnsi" w:hAnsiTheme="minorHAnsi" w:cstheme="minorHAnsi"/>
          <w:lang w:val="bs-Latn-BA"/>
        </w:rPr>
        <w:t xml:space="preserve"> komun</w:t>
      </w:r>
      <w:r w:rsidR="00AD369A">
        <w:rPr>
          <w:rFonts w:asciiTheme="minorHAnsi" w:hAnsiTheme="minorHAnsi" w:cstheme="minorHAnsi"/>
          <w:lang w:val="bs-Latn-BA"/>
        </w:rPr>
        <w:t>ë</w:t>
      </w:r>
      <w:r w:rsidR="00C6671E">
        <w:rPr>
          <w:rFonts w:asciiTheme="minorHAnsi" w:hAnsiTheme="minorHAnsi" w:cstheme="minorHAnsi"/>
          <w:lang w:val="bs-Latn-BA"/>
        </w:rPr>
        <w:t>s nd</w:t>
      </w:r>
      <w:r w:rsidR="00AD369A">
        <w:rPr>
          <w:rFonts w:asciiTheme="minorHAnsi" w:hAnsiTheme="minorHAnsi" w:cstheme="minorHAnsi"/>
          <w:lang w:val="bs-Latn-BA"/>
        </w:rPr>
        <w:t>ë</w:t>
      </w:r>
      <w:r w:rsidR="00C6671E">
        <w:rPr>
          <w:rFonts w:asciiTheme="minorHAnsi" w:hAnsiTheme="minorHAnsi" w:cstheme="minorHAnsi"/>
          <w:lang w:val="bs-Latn-BA"/>
        </w:rPr>
        <w:t>rsa n</w:t>
      </w:r>
      <w:r w:rsidR="00AD369A">
        <w:rPr>
          <w:rFonts w:asciiTheme="minorHAnsi" w:hAnsiTheme="minorHAnsi" w:cstheme="minorHAnsi"/>
          <w:lang w:val="bs-Latn-BA"/>
        </w:rPr>
        <w:t>ë</w:t>
      </w:r>
      <w:r w:rsidR="00C6671E">
        <w:rPr>
          <w:rFonts w:asciiTheme="minorHAnsi" w:hAnsiTheme="minorHAnsi" w:cstheme="minorHAnsi"/>
          <w:lang w:val="bs-Latn-BA"/>
        </w:rPr>
        <w:t xml:space="preserve">se kompania </w:t>
      </w:r>
      <w:r w:rsidR="00AD369A">
        <w:rPr>
          <w:rFonts w:asciiTheme="minorHAnsi" w:hAnsiTheme="minorHAnsi" w:cstheme="minorHAnsi"/>
          <w:lang w:val="bs-Latn-BA"/>
        </w:rPr>
        <w:t>ë</w:t>
      </w:r>
      <w:r w:rsidR="00C6671E">
        <w:rPr>
          <w:rFonts w:asciiTheme="minorHAnsi" w:hAnsiTheme="minorHAnsi" w:cstheme="minorHAnsi"/>
          <w:lang w:val="bs-Latn-BA"/>
        </w:rPr>
        <w:t>sht</w:t>
      </w:r>
      <w:r w:rsidR="00AD369A">
        <w:rPr>
          <w:rFonts w:asciiTheme="minorHAnsi" w:hAnsiTheme="minorHAnsi" w:cstheme="minorHAnsi"/>
          <w:lang w:val="bs-Latn-BA"/>
        </w:rPr>
        <w:t>ë</w:t>
      </w:r>
      <w:r w:rsidR="00C6671E">
        <w:rPr>
          <w:rFonts w:asciiTheme="minorHAnsi" w:hAnsiTheme="minorHAnsi" w:cstheme="minorHAnsi"/>
          <w:lang w:val="bs-Latn-BA"/>
        </w:rPr>
        <w:t xml:space="preserve"> regjionale at</w:t>
      </w:r>
      <w:r w:rsidR="00AD369A">
        <w:rPr>
          <w:rFonts w:asciiTheme="minorHAnsi" w:hAnsiTheme="minorHAnsi" w:cstheme="minorHAnsi"/>
          <w:lang w:val="bs-Latn-BA"/>
        </w:rPr>
        <w:t>ë</w:t>
      </w:r>
      <w:r w:rsidR="00C6671E">
        <w:rPr>
          <w:rFonts w:asciiTheme="minorHAnsi" w:hAnsiTheme="minorHAnsi" w:cstheme="minorHAnsi"/>
          <w:lang w:val="bs-Latn-BA"/>
        </w:rPr>
        <w:t>her</w:t>
      </w:r>
      <w:r w:rsidR="00AD369A">
        <w:rPr>
          <w:rFonts w:asciiTheme="minorHAnsi" w:hAnsiTheme="minorHAnsi" w:cstheme="minorHAnsi"/>
          <w:lang w:val="bs-Latn-BA"/>
        </w:rPr>
        <w:t>ë</w:t>
      </w:r>
      <w:r w:rsidR="00C6671E">
        <w:rPr>
          <w:rFonts w:asciiTheme="minorHAnsi" w:hAnsiTheme="minorHAnsi" w:cstheme="minorHAnsi"/>
          <w:lang w:val="bs-Latn-BA"/>
        </w:rPr>
        <w:t xml:space="preserve"> ky staf du</w:t>
      </w:r>
      <w:r w:rsidR="00AD369A">
        <w:rPr>
          <w:rFonts w:asciiTheme="minorHAnsi" w:hAnsiTheme="minorHAnsi" w:cstheme="minorHAnsi"/>
          <w:lang w:val="bs-Latn-BA"/>
        </w:rPr>
        <w:t>h</w:t>
      </w:r>
      <w:r w:rsidR="00C6671E">
        <w:rPr>
          <w:rFonts w:asciiTheme="minorHAnsi" w:hAnsiTheme="minorHAnsi" w:cstheme="minorHAnsi"/>
          <w:lang w:val="bs-Latn-BA"/>
        </w:rPr>
        <w:t>et t</w:t>
      </w:r>
      <w:r w:rsidR="00AD369A">
        <w:rPr>
          <w:rFonts w:asciiTheme="minorHAnsi" w:hAnsiTheme="minorHAnsi" w:cstheme="minorHAnsi"/>
          <w:lang w:val="bs-Latn-BA"/>
        </w:rPr>
        <w:t>ë</w:t>
      </w:r>
      <w:r w:rsidR="00C6671E">
        <w:rPr>
          <w:rFonts w:asciiTheme="minorHAnsi" w:hAnsiTheme="minorHAnsi" w:cstheme="minorHAnsi"/>
          <w:lang w:val="bs-Latn-BA"/>
        </w:rPr>
        <w:t xml:space="preserve"> </w:t>
      </w:r>
      <w:r w:rsidR="00AD369A">
        <w:rPr>
          <w:rFonts w:asciiTheme="minorHAnsi" w:hAnsiTheme="minorHAnsi" w:cstheme="minorHAnsi"/>
          <w:lang w:val="bs-Latn-BA"/>
        </w:rPr>
        <w:t>raportohet</w:t>
      </w:r>
      <w:r w:rsidR="00C6671E">
        <w:rPr>
          <w:rFonts w:asciiTheme="minorHAnsi" w:hAnsiTheme="minorHAnsi" w:cstheme="minorHAnsi"/>
          <w:lang w:val="bs-Latn-BA"/>
        </w:rPr>
        <w:t xml:space="preserve"> n</w:t>
      </w:r>
      <w:r w:rsidR="00AD369A">
        <w:rPr>
          <w:rFonts w:asciiTheme="minorHAnsi" w:hAnsiTheme="minorHAnsi" w:cstheme="minorHAnsi"/>
          <w:lang w:val="bs-Latn-BA"/>
        </w:rPr>
        <w:t>ë</w:t>
      </w:r>
      <w:r w:rsidR="00C6671E">
        <w:rPr>
          <w:rFonts w:asciiTheme="minorHAnsi" w:hAnsiTheme="minorHAnsi" w:cstheme="minorHAnsi"/>
          <w:lang w:val="bs-Latn-BA"/>
        </w:rPr>
        <w:t xml:space="preserve"> baz</w:t>
      </w:r>
      <w:r w:rsidR="00AD369A">
        <w:rPr>
          <w:rFonts w:asciiTheme="minorHAnsi" w:hAnsiTheme="minorHAnsi" w:cstheme="minorHAnsi"/>
          <w:lang w:val="bs-Latn-BA"/>
        </w:rPr>
        <w:t>ë</w:t>
      </w:r>
      <w:r w:rsidR="00C6671E">
        <w:rPr>
          <w:rFonts w:asciiTheme="minorHAnsi" w:hAnsiTheme="minorHAnsi" w:cstheme="minorHAnsi"/>
          <w:lang w:val="bs-Latn-BA"/>
        </w:rPr>
        <w:t xml:space="preserve"> t</w:t>
      </w:r>
      <w:r w:rsidR="00AD369A">
        <w:rPr>
          <w:rFonts w:asciiTheme="minorHAnsi" w:hAnsiTheme="minorHAnsi" w:cstheme="minorHAnsi"/>
          <w:lang w:val="bs-Latn-BA"/>
        </w:rPr>
        <w:t>ë</w:t>
      </w:r>
      <w:r w:rsidR="00C6671E">
        <w:rPr>
          <w:rFonts w:asciiTheme="minorHAnsi" w:hAnsiTheme="minorHAnsi" w:cstheme="minorHAnsi"/>
          <w:lang w:val="bs-Latn-BA"/>
        </w:rPr>
        <w:t xml:space="preserve"> angazhimit t</w:t>
      </w:r>
      <w:r w:rsidR="00AD369A">
        <w:rPr>
          <w:rFonts w:asciiTheme="minorHAnsi" w:hAnsiTheme="minorHAnsi" w:cstheme="minorHAnsi"/>
          <w:lang w:val="bs-Latn-BA"/>
        </w:rPr>
        <w:t>ë</w:t>
      </w:r>
      <w:r w:rsidR="00C6671E">
        <w:rPr>
          <w:rFonts w:asciiTheme="minorHAnsi" w:hAnsiTheme="minorHAnsi" w:cstheme="minorHAnsi"/>
          <w:lang w:val="bs-Latn-BA"/>
        </w:rPr>
        <w:t xml:space="preserve"> tij p</w:t>
      </w:r>
      <w:r w:rsidR="00AD369A">
        <w:rPr>
          <w:rFonts w:asciiTheme="minorHAnsi" w:hAnsiTheme="minorHAnsi" w:cstheme="minorHAnsi"/>
          <w:lang w:val="bs-Latn-BA"/>
        </w:rPr>
        <w:t>ë</w:t>
      </w:r>
      <w:r w:rsidR="00C6671E">
        <w:rPr>
          <w:rFonts w:asciiTheme="minorHAnsi" w:hAnsiTheme="minorHAnsi" w:cstheme="minorHAnsi"/>
          <w:lang w:val="bs-Latn-BA"/>
        </w:rPr>
        <w:t>r komun</w:t>
      </w:r>
      <w:r w:rsidR="00AD369A">
        <w:rPr>
          <w:rFonts w:asciiTheme="minorHAnsi" w:hAnsiTheme="minorHAnsi" w:cstheme="minorHAnsi"/>
          <w:lang w:val="bs-Latn-BA"/>
        </w:rPr>
        <w:t>ë</w:t>
      </w:r>
      <w:r w:rsidR="00C6671E">
        <w:rPr>
          <w:rFonts w:asciiTheme="minorHAnsi" w:hAnsiTheme="minorHAnsi" w:cstheme="minorHAnsi"/>
          <w:lang w:val="bs-Latn-BA"/>
        </w:rPr>
        <w:t>n n</w:t>
      </w:r>
      <w:r w:rsidR="00AD369A">
        <w:rPr>
          <w:rFonts w:asciiTheme="minorHAnsi" w:hAnsiTheme="minorHAnsi" w:cstheme="minorHAnsi"/>
          <w:lang w:val="bs-Latn-BA"/>
        </w:rPr>
        <w:t>ë</w:t>
      </w:r>
      <w:r w:rsidR="00C6671E">
        <w:rPr>
          <w:rFonts w:asciiTheme="minorHAnsi" w:hAnsiTheme="minorHAnsi" w:cstheme="minorHAnsi"/>
          <w:lang w:val="bs-Latn-BA"/>
        </w:rPr>
        <w:t xml:space="preserve"> fjal</w:t>
      </w:r>
      <w:r w:rsidR="00AD369A">
        <w:rPr>
          <w:rFonts w:asciiTheme="minorHAnsi" w:hAnsiTheme="minorHAnsi" w:cstheme="minorHAnsi"/>
          <w:lang w:val="bs-Latn-BA"/>
        </w:rPr>
        <w:t>ë</w:t>
      </w:r>
      <w:r w:rsidR="00C6671E">
        <w:rPr>
          <w:rFonts w:asciiTheme="minorHAnsi" w:hAnsiTheme="minorHAnsi" w:cstheme="minorHAnsi"/>
          <w:lang w:val="bs-Latn-BA"/>
        </w:rPr>
        <w:t>. Kjo n</w:t>
      </w:r>
      <w:r w:rsidR="00AD369A">
        <w:rPr>
          <w:rFonts w:asciiTheme="minorHAnsi" w:hAnsiTheme="minorHAnsi" w:cstheme="minorHAnsi"/>
          <w:lang w:val="bs-Latn-BA"/>
        </w:rPr>
        <w:t>ë</w:t>
      </w:r>
      <w:r w:rsidR="00C6671E">
        <w:rPr>
          <w:rFonts w:asciiTheme="minorHAnsi" w:hAnsiTheme="minorHAnsi" w:cstheme="minorHAnsi"/>
          <w:lang w:val="bs-Latn-BA"/>
        </w:rPr>
        <w:t xml:space="preserve"> t</w:t>
      </w:r>
      <w:r w:rsidR="00AD369A">
        <w:rPr>
          <w:rFonts w:asciiTheme="minorHAnsi" w:hAnsiTheme="minorHAnsi" w:cstheme="minorHAnsi"/>
          <w:lang w:val="bs-Latn-BA"/>
        </w:rPr>
        <w:t>ë</w:t>
      </w:r>
      <w:r w:rsidR="00C6671E">
        <w:rPr>
          <w:rFonts w:asciiTheme="minorHAnsi" w:hAnsiTheme="minorHAnsi" w:cstheme="minorHAnsi"/>
          <w:lang w:val="bs-Latn-BA"/>
        </w:rPr>
        <w:t xml:space="preserve"> shumt</w:t>
      </w:r>
      <w:r w:rsidR="00AD369A">
        <w:rPr>
          <w:rFonts w:asciiTheme="minorHAnsi" w:hAnsiTheme="minorHAnsi" w:cstheme="minorHAnsi"/>
          <w:lang w:val="bs-Latn-BA"/>
        </w:rPr>
        <w:t>ë</w:t>
      </w:r>
      <w:r w:rsidR="00C6671E">
        <w:rPr>
          <w:rFonts w:asciiTheme="minorHAnsi" w:hAnsiTheme="minorHAnsi" w:cstheme="minorHAnsi"/>
          <w:lang w:val="bs-Latn-BA"/>
        </w:rPr>
        <w:t xml:space="preserve">n e rasteve  </w:t>
      </w:r>
      <w:r w:rsidR="00AD369A">
        <w:rPr>
          <w:rFonts w:asciiTheme="minorHAnsi" w:hAnsiTheme="minorHAnsi" w:cstheme="minorHAnsi"/>
          <w:lang w:val="bs-Latn-BA"/>
        </w:rPr>
        <w:t>ë</w:t>
      </w:r>
      <w:r w:rsidR="00C6671E">
        <w:rPr>
          <w:rFonts w:asciiTheme="minorHAnsi" w:hAnsiTheme="minorHAnsi" w:cstheme="minorHAnsi"/>
          <w:lang w:val="bs-Latn-BA"/>
        </w:rPr>
        <w:t>sht</w:t>
      </w:r>
      <w:r w:rsidR="00AD369A">
        <w:rPr>
          <w:rFonts w:asciiTheme="minorHAnsi" w:hAnsiTheme="minorHAnsi" w:cstheme="minorHAnsi"/>
          <w:lang w:val="bs-Latn-BA"/>
        </w:rPr>
        <w:t>ë</w:t>
      </w:r>
      <w:r w:rsidR="00C6671E">
        <w:rPr>
          <w:rFonts w:asciiTheme="minorHAnsi" w:hAnsiTheme="minorHAnsi" w:cstheme="minorHAnsi"/>
          <w:lang w:val="bs-Latn-BA"/>
        </w:rPr>
        <w:t xml:space="preserve"> e barasvlershme me % e pron</w:t>
      </w:r>
      <w:r w:rsidR="00AD369A">
        <w:rPr>
          <w:rFonts w:asciiTheme="minorHAnsi" w:hAnsiTheme="minorHAnsi" w:cstheme="minorHAnsi"/>
          <w:lang w:val="bs-Latn-BA"/>
        </w:rPr>
        <w:t>ë</w:t>
      </w:r>
      <w:r w:rsidR="00C6671E">
        <w:rPr>
          <w:rFonts w:asciiTheme="minorHAnsi" w:hAnsiTheme="minorHAnsi" w:cstheme="minorHAnsi"/>
          <w:lang w:val="bs-Latn-BA"/>
        </w:rPr>
        <w:t>sin</w:t>
      </w:r>
      <w:r w:rsidR="00AD369A">
        <w:rPr>
          <w:rFonts w:asciiTheme="minorHAnsi" w:hAnsiTheme="minorHAnsi" w:cstheme="minorHAnsi"/>
          <w:lang w:val="bs-Latn-BA"/>
        </w:rPr>
        <w:t>ë</w:t>
      </w:r>
      <w:r w:rsidR="00C6671E">
        <w:rPr>
          <w:rFonts w:asciiTheme="minorHAnsi" w:hAnsiTheme="minorHAnsi" w:cstheme="minorHAnsi"/>
          <w:lang w:val="bs-Latn-BA"/>
        </w:rPr>
        <w:t xml:space="preserve"> e komun</w:t>
      </w:r>
      <w:r w:rsidR="00AD369A">
        <w:rPr>
          <w:rFonts w:asciiTheme="minorHAnsi" w:hAnsiTheme="minorHAnsi" w:cstheme="minorHAnsi"/>
          <w:lang w:val="bs-Latn-BA"/>
        </w:rPr>
        <w:t>ë</w:t>
      </w:r>
      <w:r w:rsidR="00C6671E">
        <w:rPr>
          <w:rFonts w:asciiTheme="minorHAnsi" w:hAnsiTheme="minorHAnsi" w:cstheme="minorHAnsi"/>
          <w:lang w:val="bs-Latn-BA"/>
        </w:rPr>
        <w:t>s n</w:t>
      </w:r>
      <w:r w:rsidR="00AD369A">
        <w:rPr>
          <w:rFonts w:asciiTheme="minorHAnsi" w:hAnsiTheme="minorHAnsi" w:cstheme="minorHAnsi"/>
          <w:lang w:val="bs-Latn-BA"/>
        </w:rPr>
        <w:t>ë</w:t>
      </w:r>
      <w:r w:rsidR="00C6671E">
        <w:rPr>
          <w:rFonts w:asciiTheme="minorHAnsi" w:hAnsiTheme="minorHAnsi" w:cstheme="minorHAnsi"/>
          <w:lang w:val="bs-Latn-BA"/>
        </w:rPr>
        <w:t xml:space="preserve"> nd</w:t>
      </w:r>
      <w:r w:rsidR="00AD369A">
        <w:rPr>
          <w:rFonts w:asciiTheme="minorHAnsi" w:hAnsiTheme="minorHAnsi" w:cstheme="minorHAnsi"/>
          <w:lang w:val="bs-Latn-BA"/>
        </w:rPr>
        <w:t>ë</w:t>
      </w:r>
      <w:r w:rsidR="00C6671E">
        <w:rPr>
          <w:rFonts w:asciiTheme="minorHAnsi" w:hAnsiTheme="minorHAnsi" w:cstheme="minorHAnsi"/>
          <w:lang w:val="bs-Latn-BA"/>
        </w:rPr>
        <w:t>rmarrjen regjionale. Psh n</w:t>
      </w:r>
      <w:r w:rsidR="00AD369A">
        <w:rPr>
          <w:rFonts w:asciiTheme="minorHAnsi" w:hAnsiTheme="minorHAnsi" w:cstheme="minorHAnsi"/>
          <w:lang w:val="bs-Latn-BA"/>
        </w:rPr>
        <w:t>ë</w:t>
      </w:r>
      <w:r w:rsidR="00C6671E">
        <w:rPr>
          <w:rFonts w:asciiTheme="minorHAnsi" w:hAnsiTheme="minorHAnsi" w:cstheme="minorHAnsi"/>
          <w:lang w:val="bs-Latn-BA"/>
        </w:rPr>
        <w:t>se komuna zot</w:t>
      </w:r>
      <w:r w:rsidR="00AD369A">
        <w:rPr>
          <w:rFonts w:asciiTheme="minorHAnsi" w:hAnsiTheme="minorHAnsi" w:cstheme="minorHAnsi"/>
          <w:lang w:val="bs-Latn-BA"/>
        </w:rPr>
        <w:t>ë</w:t>
      </w:r>
      <w:r w:rsidR="00C6671E">
        <w:rPr>
          <w:rFonts w:asciiTheme="minorHAnsi" w:hAnsiTheme="minorHAnsi" w:cstheme="minorHAnsi"/>
          <w:lang w:val="bs-Latn-BA"/>
        </w:rPr>
        <w:t>ron 20% t</w:t>
      </w:r>
      <w:r w:rsidR="00AD369A">
        <w:rPr>
          <w:rFonts w:asciiTheme="minorHAnsi" w:hAnsiTheme="minorHAnsi" w:cstheme="minorHAnsi"/>
          <w:lang w:val="bs-Latn-BA"/>
        </w:rPr>
        <w:t>ë</w:t>
      </w:r>
      <w:r w:rsidR="00C6671E">
        <w:rPr>
          <w:rFonts w:asciiTheme="minorHAnsi" w:hAnsiTheme="minorHAnsi" w:cstheme="minorHAnsi"/>
          <w:lang w:val="bs-Latn-BA"/>
        </w:rPr>
        <w:t xml:space="preserve"> aksioneve at</w:t>
      </w:r>
      <w:r w:rsidR="00AD369A">
        <w:rPr>
          <w:rFonts w:asciiTheme="minorHAnsi" w:hAnsiTheme="minorHAnsi" w:cstheme="minorHAnsi"/>
          <w:lang w:val="bs-Latn-BA"/>
        </w:rPr>
        <w:t>ë</w:t>
      </w:r>
      <w:r w:rsidR="00C6671E">
        <w:rPr>
          <w:rFonts w:asciiTheme="minorHAnsi" w:hAnsiTheme="minorHAnsi" w:cstheme="minorHAnsi"/>
          <w:lang w:val="bs-Latn-BA"/>
        </w:rPr>
        <w:t>her</w:t>
      </w:r>
      <w:r w:rsidR="00AD369A">
        <w:rPr>
          <w:rFonts w:asciiTheme="minorHAnsi" w:hAnsiTheme="minorHAnsi" w:cstheme="minorHAnsi"/>
          <w:lang w:val="bs-Latn-BA"/>
        </w:rPr>
        <w:t>ë</w:t>
      </w:r>
      <w:r w:rsidR="00C6671E">
        <w:rPr>
          <w:rFonts w:asciiTheme="minorHAnsi" w:hAnsiTheme="minorHAnsi" w:cstheme="minorHAnsi"/>
          <w:lang w:val="bs-Latn-BA"/>
        </w:rPr>
        <w:t xml:space="preserve"> stafi i administrat</w:t>
      </w:r>
      <w:r w:rsidR="00AD369A">
        <w:rPr>
          <w:rFonts w:asciiTheme="minorHAnsi" w:hAnsiTheme="minorHAnsi" w:cstheme="minorHAnsi"/>
          <w:lang w:val="bs-Latn-BA"/>
        </w:rPr>
        <w:t>ë</w:t>
      </w:r>
      <w:r w:rsidR="00C6671E">
        <w:rPr>
          <w:rFonts w:asciiTheme="minorHAnsi" w:hAnsiTheme="minorHAnsi" w:cstheme="minorHAnsi"/>
          <w:lang w:val="bs-Latn-BA"/>
        </w:rPr>
        <w:t>s qendrore raportohet duke ia zbatuar k</w:t>
      </w:r>
      <w:r w:rsidR="00AD369A">
        <w:rPr>
          <w:rFonts w:asciiTheme="minorHAnsi" w:hAnsiTheme="minorHAnsi" w:cstheme="minorHAnsi"/>
          <w:lang w:val="bs-Latn-BA"/>
        </w:rPr>
        <w:t>ë</w:t>
      </w:r>
      <w:r w:rsidR="00C6671E">
        <w:rPr>
          <w:rFonts w:asciiTheme="minorHAnsi" w:hAnsiTheme="minorHAnsi" w:cstheme="minorHAnsi"/>
          <w:lang w:val="bs-Latn-BA"/>
        </w:rPr>
        <w:t>t</w:t>
      </w:r>
      <w:r w:rsidR="00AD369A">
        <w:rPr>
          <w:rFonts w:asciiTheme="minorHAnsi" w:hAnsiTheme="minorHAnsi" w:cstheme="minorHAnsi"/>
          <w:lang w:val="bs-Latn-BA"/>
        </w:rPr>
        <w:t>ë</w:t>
      </w:r>
      <w:r w:rsidR="00C6671E">
        <w:rPr>
          <w:rFonts w:asciiTheme="minorHAnsi" w:hAnsiTheme="minorHAnsi" w:cstheme="minorHAnsi"/>
          <w:lang w:val="bs-Latn-BA"/>
        </w:rPr>
        <w:t xml:space="preserve"> %. </w:t>
      </w:r>
    </w:p>
    <w:p w14:paraId="2A411597" w14:textId="77777777" w:rsidR="003F6B80" w:rsidRDefault="003F6B80" w:rsidP="008126F4">
      <w:pPr>
        <w:jc w:val="both"/>
        <w:rPr>
          <w:rFonts w:asciiTheme="minorHAnsi" w:hAnsiTheme="minorHAnsi" w:cstheme="minorHAnsi"/>
          <w:lang w:val="bs-Latn-BA"/>
        </w:rPr>
      </w:pPr>
    </w:p>
    <w:tbl>
      <w:tblPr>
        <w:tblW w:w="935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24"/>
        <w:gridCol w:w="3827"/>
      </w:tblGrid>
      <w:tr w:rsidR="00C53FE8" w:rsidRPr="00D6424C" w14:paraId="1E6E1C99" w14:textId="77777777" w:rsidTr="00C53FE8">
        <w:trPr>
          <w:trHeight w:val="342"/>
        </w:trPr>
        <w:tc>
          <w:tcPr>
            <w:tcW w:w="9351" w:type="dxa"/>
            <w:gridSpan w:val="2"/>
            <w:shd w:val="clear" w:color="auto" w:fill="auto"/>
            <w:vAlign w:val="center"/>
          </w:tcPr>
          <w:p w14:paraId="1DE612DB" w14:textId="77777777" w:rsidR="00C53FE8" w:rsidRPr="00C53FE8" w:rsidRDefault="00C53FE8" w:rsidP="008F5F33">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Tabela </w:t>
            </w:r>
            <w:r w:rsidR="008F5F33">
              <w:rPr>
                <w:rFonts w:asciiTheme="minorHAnsi" w:hAnsiTheme="minorHAnsi" w:cstheme="minorHAnsi"/>
                <w:b/>
                <w:bCs/>
                <w:color w:val="000000"/>
                <w:sz w:val="18"/>
                <w:szCs w:val="18"/>
              </w:rPr>
              <w:t>24</w:t>
            </w:r>
            <w:r>
              <w:rPr>
                <w:rFonts w:asciiTheme="minorHAnsi" w:hAnsiTheme="minorHAnsi" w:cstheme="minorHAnsi"/>
                <w:b/>
                <w:bCs/>
                <w:color w:val="000000"/>
                <w:sz w:val="18"/>
                <w:szCs w:val="18"/>
              </w:rPr>
              <w:t xml:space="preserve">: </w:t>
            </w:r>
            <w:r w:rsidR="00281E32">
              <w:rPr>
                <w:rFonts w:asciiTheme="minorHAnsi" w:hAnsiTheme="minorHAnsi" w:cstheme="minorHAnsi"/>
                <w:b/>
                <w:bCs/>
                <w:color w:val="000000"/>
                <w:sz w:val="18"/>
                <w:szCs w:val="18"/>
              </w:rPr>
              <w:t>Efikasiteti i s</w:t>
            </w:r>
            <w:r>
              <w:rPr>
                <w:rFonts w:asciiTheme="minorHAnsi" w:hAnsiTheme="minorHAnsi" w:cstheme="minorHAnsi"/>
                <w:b/>
                <w:bCs/>
                <w:color w:val="000000"/>
                <w:sz w:val="18"/>
                <w:szCs w:val="18"/>
              </w:rPr>
              <w:t>tafi</w:t>
            </w:r>
            <w:r w:rsidR="00281E32">
              <w:rPr>
                <w:rFonts w:asciiTheme="minorHAnsi" w:hAnsiTheme="minorHAnsi" w:cstheme="minorHAnsi"/>
                <w:b/>
                <w:bCs/>
                <w:color w:val="000000"/>
                <w:sz w:val="18"/>
                <w:szCs w:val="18"/>
              </w:rPr>
              <w:t xml:space="preserve">t </w:t>
            </w:r>
            <w:r>
              <w:rPr>
                <w:rFonts w:asciiTheme="minorHAnsi" w:hAnsiTheme="minorHAnsi" w:cstheme="minorHAnsi"/>
                <w:b/>
                <w:bCs/>
                <w:color w:val="000000"/>
                <w:sz w:val="18"/>
                <w:szCs w:val="18"/>
              </w:rPr>
              <w:t>t</w:t>
            </w:r>
            <w:r w:rsidR="00102A76">
              <w:rPr>
                <w:rFonts w:asciiTheme="minorHAnsi" w:hAnsiTheme="minorHAnsi" w:cstheme="minorHAnsi"/>
                <w:b/>
                <w:bCs/>
                <w:color w:val="000000"/>
                <w:sz w:val="18"/>
                <w:szCs w:val="18"/>
              </w:rPr>
              <w:t>ë</w:t>
            </w:r>
            <w:r>
              <w:rPr>
                <w:rFonts w:asciiTheme="minorHAnsi" w:hAnsiTheme="minorHAnsi" w:cstheme="minorHAnsi"/>
                <w:b/>
                <w:bCs/>
                <w:color w:val="000000"/>
                <w:sz w:val="18"/>
                <w:szCs w:val="18"/>
              </w:rPr>
              <w:t xml:space="preserve"> sh</w:t>
            </w:r>
            <w:r w:rsidR="00102A76">
              <w:rPr>
                <w:rFonts w:asciiTheme="minorHAnsi" w:hAnsiTheme="minorHAnsi" w:cstheme="minorHAnsi"/>
                <w:b/>
                <w:bCs/>
                <w:color w:val="000000"/>
                <w:sz w:val="18"/>
                <w:szCs w:val="18"/>
              </w:rPr>
              <w:t>ë</w:t>
            </w:r>
            <w:r>
              <w:rPr>
                <w:rFonts w:asciiTheme="minorHAnsi" w:hAnsiTheme="minorHAnsi" w:cstheme="minorHAnsi"/>
                <w:b/>
                <w:bCs/>
                <w:color w:val="000000"/>
                <w:sz w:val="18"/>
                <w:szCs w:val="18"/>
              </w:rPr>
              <w:t>rbimeve t</w:t>
            </w:r>
            <w:r w:rsidR="00102A76">
              <w:rPr>
                <w:rFonts w:asciiTheme="minorHAnsi" w:hAnsiTheme="minorHAnsi" w:cstheme="minorHAnsi"/>
                <w:b/>
                <w:bCs/>
                <w:color w:val="000000"/>
                <w:sz w:val="18"/>
                <w:szCs w:val="18"/>
              </w:rPr>
              <w:t>ë</w:t>
            </w:r>
            <w:r>
              <w:rPr>
                <w:rFonts w:asciiTheme="minorHAnsi" w:hAnsiTheme="minorHAnsi" w:cstheme="minorHAnsi"/>
                <w:b/>
                <w:bCs/>
                <w:color w:val="000000"/>
                <w:sz w:val="18"/>
                <w:szCs w:val="18"/>
              </w:rPr>
              <w:t xml:space="preserve"> MM</w:t>
            </w:r>
          </w:p>
        </w:tc>
      </w:tr>
      <w:tr w:rsidR="00B97A38" w:rsidRPr="00D6424C" w14:paraId="0F72437B" w14:textId="77777777" w:rsidTr="00C53FE8">
        <w:trPr>
          <w:trHeight w:val="342"/>
        </w:trPr>
        <w:tc>
          <w:tcPr>
            <w:tcW w:w="5524" w:type="dxa"/>
            <w:shd w:val="clear" w:color="auto" w:fill="auto"/>
            <w:vAlign w:val="center"/>
          </w:tcPr>
          <w:p w14:paraId="014BE68A" w14:textId="77777777" w:rsidR="00B97A38" w:rsidRPr="00B97A38" w:rsidRDefault="00B97A38" w:rsidP="00D6424C">
            <w:pPr>
              <w:rPr>
                <w:rFonts w:asciiTheme="minorHAnsi" w:hAnsiTheme="minorHAnsi" w:cstheme="minorHAnsi"/>
                <w:b/>
                <w:bCs/>
                <w:color w:val="000000"/>
                <w:sz w:val="18"/>
                <w:szCs w:val="18"/>
              </w:rPr>
            </w:pPr>
            <w:r>
              <w:rPr>
                <w:rFonts w:asciiTheme="minorHAnsi" w:hAnsiTheme="minorHAnsi" w:cstheme="minorHAnsi"/>
                <w:b/>
                <w:bCs/>
                <w:color w:val="000000"/>
                <w:sz w:val="18"/>
                <w:szCs w:val="18"/>
              </w:rPr>
              <w:t>Kategoria</w:t>
            </w:r>
          </w:p>
        </w:tc>
        <w:tc>
          <w:tcPr>
            <w:tcW w:w="3827" w:type="dxa"/>
            <w:shd w:val="clear" w:color="auto" w:fill="auto"/>
            <w:vAlign w:val="center"/>
          </w:tcPr>
          <w:p w14:paraId="57D7DE26" w14:textId="77777777" w:rsidR="00B97A38" w:rsidRPr="00D6424C" w:rsidRDefault="00B97A38" w:rsidP="00D6424C">
            <w:pPr>
              <w:jc w:val="center"/>
              <w:rPr>
                <w:rFonts w:asciiTheme="minorHAnsi" w:hAnsiTheme="minorHAnsi" w:cstheme="minorHAnsi"/>
                <w:b/>
                <w:bCs/>
                <w:color w:val="000000"/>
                <w:sz w:val="18"/>
                <w:szCs w:val="18"/>
              </w:rPr>
            </w:pPr>
            <w:r w:rsidRPr="00D6424C">
              <w:rPr>
                <w:rFonts w:asciiTheme="minorHAnsi" w:hAnsiTheme="minorHAnsi" w:cstheme="minorHAnsi"/>
                <w:b/>
                <w:bCs/>
                <w:color w:val="000000"/>
                <w:sz w:val="18"/>
                <w:szCs w:val="18"/>
              </w:rPr>
              <w:t>Numri i stafit</w:t>
            </w:r>
          </w:p>
        </w:tc>
      </w:tr>
      <w:tr w:rsidR="00C53FE8" w:rsidRPr="00D6424C" w14:paraId="7A37F559" w14:textId="77777777" w:rsidTr="00C53FE8">
        <w:trPr>
          <w:trHeight w:val="342"/>
        </w:trPr>
        <w:tc>
          <w:tcPr>
            <w:tcW w:w="5524" w:type="dxa"/>
            <w:shd w:val="clear" w:color="auto" w:fill="auto"/>
            <w:vAlign w:val="center"/>
          </w:tcPr>
          <w:p w14:paraId="2D93854D" w14:textId="77777777" w:rsidR="00C53FE8" w:rsidRPr="00D6424C" w:rsidRDefault="00C53FE8" w:rsidP="00D6424C">
            <w:pPr>
              <w:rPr>
                <w:rFonts w:asciiTheme="minorHAnsi" w:hAnsiTheme="minorHAnsi" w:cstheme="minorHAnsi"/>
                <w:b/>
                <w:bCs/>
                <w:color w:val="000000"/>
                <w:sz w:val="18"/>
                <w:szCs w:val="18"/>
              </w:rPr>
            </w:pPr>
            <w:r w:rsidRPr="00D6424C">
              <w:rPr>
                <w:rFonts w:asciiTheme="minorHAnsi" w:hAnsiTheme="minorHAnsi" w:cstheme="minorHAnsi"/>
                <w:b/>
                <w:bCs/>
                <w:color w:val="000000"/>
                <w:sz w:val="18"/>
                <w:szCs w:val="18"/>
              </w:rPr>
              <w:t xml:space="preserve">Stafi </w:t>
            </w:r>
            <w:r w:rsidR="00E35616">
              <w:rPr>
                <w:rFonts w:asciiTheme="minorHAnsi" w:hAnsiTheme="minorHAnsi" w:cstheme="minorHAnsi"/>
                <w:b/>
                <w:bCs/>
                <w:color w:val="000000"/>
                <w:sz w:val="18"/>
                <w:szCs w:val="18"/>
              </w:rPr>
              <w:t>direct</w:t>
            </w:r>
          </w:p>
        </w:tc>
        <w:tc>
          <w:tcPr>
            <w:tcW w:w="3827" w:type="dxa"/>
            <w:shd w:val="clear" w:color="auto" w:fill="auto"/>
            <w:vAlign w:val="center"/>
          </w:tcPr>
          <w:p w14:paraId="0F6D969E" w14:textId="77777777" w:rsidR="00C53FE8" w:rsidRPr="00D6424C" w:rsidRDefault="00C53FE8" w:rsidP="00D6424C">
            <w:pPr>
              <w:jc w:val="center"/>
              <w:rPr>
                <w:rFonts w:asciiTheme="minorHAnsi" w:hAnsiTheme="minorHAnsi" w:cstheme="minorHAnsi"/>
                <w:b/>
                <w:bCs/>
                <w:color w:val="000000"/>
                <w:sz w:val="18"/>
                <w:szCs w:val="18"/>
              </w:rPr>
            </w:pPr>
          </w:p>
        </w:tc>
      </w:tr>
      <w:tr w:rsidR="007D7D6A" w:rsidRPr="00D6424C" w14:paraId="6F77528B" w14:textId="77777777" w:rsidTr="00C53FE8">
        <w:trPr>
          <w:trHeight w:val="342"/>
        </w:trPr>
        <w:tc>
          <w:tcPr>
            <w:tcW w:w="5524" w:type="dxa"/>
            <w:shd w:val="clear" w:color="auto" w:fill="auto"/>
            <w:vAlign w:val="center"/>
            <w:hideMark/>
          </w:tcPr>
          <w:p w14:paraId="4FCC6240"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Kryepunëtorë</w:t>
            </w:r>
          </w:p>
        </w:tc>
        <w:tc>
          <w:tcPr>
            <w:tcW w:w="3827" w:type="dxa"/>
            <w:shd w:val="clear" w:color="auto" w:fill="auto"/>
            <w:vAlign w:val="center"/>
            <w:hideMark/>
          </w:tcPr>
          <w:p w14:paraId="6EE20218"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7D7D6A" w:rsidRPr="00D6424C" w14:paraId="70E05CD8" w14:textId="77777777" w:rsidTr="00C53FE8">
        <w:trPr>
          <w:trHeight w:val="342"/>
        </w:trPr>
        <w:tc>
          <w:tcPr>
            <w:tcW w:w="5524" w:type="dxa"/>
            <w:shd w:val="clear" w:color="auto" w:fill="auto"/>
            <w:vAlign w:val="center"/>
            <w:hideMark/>
          </w:tcPr>
          <w:p w14:paraId="4FA69A34"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Shoferë</w:t>
            </w:r>
          </w:p>
        </w:tc>
        <w:tc>
          <w:tcPr>
            <w:tcW w:w="3827" w:type="dxa"/>
            <w:shd w:val="clear" w:color="auto" w:fill="auto"/>
            <w:vAlign w:val="center"/>
            <w:hideMark/>
          </w:tcPr>
          <w:p w14:paraId="45769289"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11</w:t>
            </w:r>
          </w:p>
        </w:tc>
      </w:tr>
      <w:tr w:rsidR="007D7D6A" w:rsidRPr="00D6424C" w14:paraId="567E5D92" w14:textId="77777777" w:rsidTr="00C53FE8">
        <w:trPr>
          <w:trHeight w:val="342"/>
        </w:trPr>
        <w:tc>
          <w:tcPr>
            <w:tcW w:w="5524" w:type="dxa"/>
            <w:shd w:val="clear" w:color="auto" w:fill="auto"/>
            <w:vAlign w:val="center"/>
            <w:hideMark/>
          </w:tcPr>
          <w:p w14:paraId="6A56CAD2"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Punëtorë</w:t>
            </w:r>
          </w:p>
        </w:tc>
        <w:tc>
          <w:tcPr>
            <w:tcW w:w="3827" w:type="dxa"/>
            <w:shd w:val="clear" w:color="auto" w:fill="auto"/>
            <w:vAlign w:val="center"/>
            <w:hideMark/>
          </w:tcPr>
          <w:p w14:paraId="1EAFB9FA"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21</w:t>
            </w:r>
          </w:p>
        </w:tc>
      </w:tr>
      <w:tr w:rsidR="007D7D6A" w:rsidRPr="00D6424C" w14:paraId="10E1436D" w14:textId="77777777" w:rsidTr="00C53FE8">
        <w:trPr>
          <w:trHeight w:val="293"/>
        </w:trPr>
        <w:tc>
          <w:tcPr>
            <w:tcW w:w="5524" w:type="dxa"/>
            <w:shd w:val="clear" w:color="000000" w:fill="F2F2F2"/>
            <w:vAlign w:val="center"/>
            <w:hideMark/>
          </w:tcPr>
          <w:p w14:paraId="48D89B41"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Total</w:t>
            </w:r>
            <w:r>
              <w:rPr>
                <w:rFonts w:asciiTheme="minorHAnsi" w:hAnsiTheme="minorHAnsi" w:cstheme="minorHAnsi"/>
                <w:color w:val="000000"/>
                <w:sz w:val="18"/>
                <w:szCs w:val="18"/>
              </w:rPr>
              <w:t xml:space="preserve"> staf direkt</w:t>
            </w:r>
            <w:r w:rsidRPr="00D6424C">
              <w:rPr>
                <w:rFonts w:asciiTheme="minorHAnsi" w:hAnsiTheme="minorHAnsi" w:cstheme="minorHAnsi"/>
                <w:color w:val="000000"/>
                <w:sz w:val="18"/>
                <w:szCs w:val="18"/>
              </w:rPr>
              <w:t>:</w:t>
            </w:r>
          </w:p>
        </w:tc>
        <w:tc>
          <w:tcPr>
            <w:tcW w:w="3827" w:type="dxa"/>
            <w:shd w:val="clear" w:color="000000" w:fill="F2F2F2"/>
            <w:vAlign w:val="center"/>
            <w:hideMark/>
          </w:tcPr>
          <w:p w14:paraId="38C8F810" w14:textId="77777777" w:rsidR="007D7D6A" w:rsidRPr="00D6424C" w:rsidRDefault="007D7D6A" w:rsidP="007D7D6A">
            <w:pPr>
              <w:jc w:val="center"/>
              <w:rPr>
                <w:rFonts w:asciiTheme="minorHAnsi" w:hAnsiTheme="minorHAnsi" w:cstheme="minorHAnsi"/>
                <w:sz w:val="18"/>
                <w:szCs w:val="18"/>
              </w:rPr>
            </w:pPr>
            <w:r w:rsidRPr="00813AF1">
              <w:rPr>
                <w:rFonts w:asciiTheme="minorHAnsi" w:hAnsiTheme="minorHAnsi" w:cstheme="minorHAnsi"/>
                <w:b/>
                <w:sz w:val="18"/>
                <w:szCs w:val="18"/>
              </w:rPr>
              <w:t>33</w:t>
            </w:r>
          </w:p>
        </w:tc>
      </w:tr>
      <w:tr w:rsidR="007D7D6A" w:rsidRPr="00D6424C" w14:paraId="4F36D31D" w14:textId="77777777" w:rsidTr="00C53FE8">
        <w:trPr>
          <w:trHeight w:val="442"/>
        </w:trPr>
        <w:tc>
          <w:tcPr>
            <w:tcW w:w="5524" w:type="dxa"/>
            <w:shd w:val="clear" w:color="auto" w:fill="auto"/>
            <w:vAlign w:val="center"/>
            <w:hideMark/>
          </w:tcPr>
          <w:p w14:paraId="2CE45642" w14:textId="77777777" w:rsidR="007D7D6A" w:rsidRPr="00D6424C" w:rsidRDefault="007D7D6A" w:rsidP="007D7D6A">
            <w:pPr>
              <w:rPr>
                <w:rFonts w:asciiTheme="minorHAnsi" w:hAnsiTheme="minorHAnsi" w:cstheme="minorHAnsi"/>
                <w:b/>
                <w:bCs/>
                <w:color w:val="000000"/>
                <w:sz w:val="18"/>
                <w:szCs w:val="18"/>
              </w:rPr>
            </w:pPr>
            <w:r>
              <w:rPr>
                <w:rFonts w:asciiTheme="minorHAnsi" w:hAnsiTheme="minorHAnsi" w:cstheme="minorHAnsi"/>
                <w:b/>
                <w:bCs/>
                <w:color w:val="000000"/>
                <w:sz w:val="18"/>
                <w:szCs w:val="18"/>
              </w:rPr>
              <w:t>S</w:t>
            </w:r>
            <w:r w:rsidRPr="00D6424C">
              <w:rPr>
                <w:rFonts w:asciiTheme="minorHAnsi" w:hAnsiTheme="minorHAnsi" w:cstheme="minorHAnsi"/>
                <w:b/>
                <w:bCs/>
                <w:color w:val="000000"/>
                <w:sz w:val="18"/>
                <w:szCs w:val="18"/>
              </w:rPr>
              <w:t>taf indirek</w:t>
            </w:r>
            <w:r>
              <w:rPr>
                <w:rFonts w:asciiTheme="minorHAnsi" w:hAnsiTheme="minorHAnsi" w:cstheme="minorHAnsi"/>
                <w:b/>
                <w:bCs/>
                <w:color w:val="000000"/>
                <w:sz w:val="18"/>
                <w:szCs w:val="18"/>
              </w:rPr>
              <w:t>t</w:t>
            </w:r>
            <w:r w:rsidRPr="00D6424C">
              <w:rPr>
                <w:rFonts w:asciiTheme="minorHAnsi" w:hAnsiTheme="minorHAnsi" w:cstheme="minorHAnsi"/>
                <w:b/>
                <w:bCs/>
                <w:color w:val="000000"/>
                <w:sz w:val="18"/>
                <w:szCs w:val="18"/>
              </w:rPr>
              <w:t xml:space="preserve"> dhe </w:t>
            </w:r>
            <w:r w:rsidR="00A02F4D">
              <w:rPr>
                <w:rFonts w:asciiTheme="minorHAnsi" w:hAnsiTheme="minorHAnsi" w:cstheme="minorHAnsi"/>
                <w:b/>
                <w:bCs/>
                <w:color w:val="000000"/>
                <w:sz w:val="18"/>
                <w:szCs w:val="18"/>
              </w:rPr>
              <w:t>administrative</w:t>
            </w:r>
          </w:p>
        </w:tc>
        <w:tc>
          <w:tcPr>
            <w:tcW w:w="3827" w:type="dxa"/>
            <w:shd w:val="clear" w:color="auto" w:fill="auto"/>
            <w:vAlign w:val="center"/>
            <w:hideMark/>
          </w:tcPr>
          <w:p w14:paraId="4ECDFB84" w14:textId="77777777" w:rsidR="007D7D6A" w:rsidRPr="00D6424C" w:rsidRDefault="007D7D6A" w:rsidP="007D7D6A">
            <w:pPr>
              <w:jc w:val="center"/>
              <w:rPr>
                <w:rFonts w:asciiTheme="minorHAnsi" w:hAnsiTheme="minorHAnsi" w:cstheme="minorHAnsi"/>
                <w:color w:val="000000"/>
                <w:sz w:val="18"/>
                <w:szCs w:val="18"/>
              </w:rPr>
            </w:pPr>
          </w:p>
        </w:tc>
      </w:tr>
      <w:tr w:rsidR="007D7D6A" w:rsidRPr="00D6424C" w14:paraId="36EC9DDA" w14:textId="77777777" w:rsidTr="00C53FE8">
        <w:trPr>
          <w:trHeight w:val="351"/>
        </w:trPr>
        <w:tc>
          <w:tcPr>
            <w:tcW w:w="5524" w:type="dxa"/>
            <w:shd w:val="clear" w:color="auto" w:fill="auto"/>
            <w:vAlign w:val="center"/>
            <w:hideMark/>
          </w:tcPr>
          <w:p w14:paraId="054DE96A"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Drejtorët e bordit</w:t>
            </w:r>
          </w:p>
        </w:tc>
        <w:tc>
          <w:tcPr>
            <w:tcW w:w="3827" w:type="dxa"/>
            <w:shd w:val="clear" w:color="auto" w:fill="auto"/>
            <w:vAlign w:val="center"/>
            <w:hideMark/>
          </w:tcPr>
          <w:p w14:paraId="19002DE0"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7D7D6A" w:rsidRPr="00D6424C" w14:paraId="16CCA0DC" w14:textId="77777777" w:rsidTr="00C53FE8">
        <w:trPr>
          <w:trHeight w:val="351"/>
        </w:trPr>
        <w:tc>
          <w:tcPr>
            <w:tcW w:w="5524" w:type="dxa"/>
            <w:shd w:val="clear" w:color="auto" w:fill="auto"/>
            <w:vAlign w:val="center"/>
            <w:hideMark/>
          </w:tcPr>
          <w:p w14:paraId="2E7085DE"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Menaxhmenti i lartë</w:t>
            </w:r>
            <w:r>
              <w:rPr>
                <w:rStyle w:val="FootnoteReference"/>
                <w:rFonts w:asciiTheme="minorHAnsi" w:hAnsiTheme="minorHAnsi" w:cstheme="minorHAnsi"/>
                <w:color w:val="000000"/>
                <w:sz w:val="18"/>
                <w:szCs w:val="18"/>
              </w:rPr>
              <w:footnoteReference w:id="25"/>
            </w:r>
          </w:p>
        </w:tc>
        <w:tc>
          <w:tcPr>
            <w:tcW w:w="3827" w:type="dxa"/>
            <w:shd w:val="clear" w:color="auto" w:fill="auto"/>
            <w:vAlign w:val="center"/>
            <w:hideMark/>
          </w:tcPr>
          <w:p w14:paraId="2DCC6F0A"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7D7D6A" w:rsidRPr="00D6424C" w14:paraId="0371928A" w14:textId="77777777" w:rsidTr="00C53FE8">
        <w:trPr>
          <w:trHeight w:val="351"/>
        </w:trPr>
        <w:tc>
          <w:tcPr>
            <w:tcW w:w="5524" w:type="dxa"/>
            <w:shd w:val="clear" w:color="auto" w:fill="auto"/>
            <w:vAlign w:val="center"/>
            <w:hideMark/>
          </w:tcPr>
          <w:p w14:paraId="4343E3AD"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Zyrtarë të rangut të mesëm</w:t>
            </w:r>
          </w:p>
        </w:tc>
        <w:tc>
          <w:tcPr>
            <w:tcW w:w="3827" w:type="dxa"/>
            <w:shd w:val="clear" w:color="auto" w:fill="auto"/>
            <w:vAlign w:val="center"/>
            <w:hideMark/>
          </w:tcPr>
          <w:p w14:paraId="1E822FD4"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p>
        </w:tc>
      </w:tr>
      <w:tr w:rsidR="007D7D6A" w:rsidRPr="00D6424C" w14:paraId="333ED81F" w14:textId="77777777" w:rsidTr="00C53FE8">
        <w:trPr>
          <w:trHeight w:val="351"/>
        </w:trPr>
        <w:tc>
          <w:tcPr>
            <w:tcW w:w="5524" w:type="dxa"/>
            <w:shd w:val="clear" w:color="auto" w:fill="auto"/>
            <w:vAlign w:val="center"/>
            <w:hideMark/>
          </w:tcPr>
          <w:p w14:paraId="370F664A"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Staf teknik</w:t>
            </w:r>
          </w:p>
        </w:tc>
        <w:tc>
          <w:tcPr>
            <w:tcW w:w="3827" w:type="dxa"/>
            <w:shd w:val="clear" w:color="auto" w:fill="auto"/>
            <w:vAlign w:val="center"/>
            <w:hideMark/>
          </w:tcPr>
          <w:p w14:paraId="64D3FA86"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0</w:t>
            </w:r>
          </w:p>
        </w:tc>
      </w:tr>
      <w:tr w:rsidR="007D7D6A" w:rsidRPr="00D6424C" w14:paraId="55549611" w14:textId="77777777" w:rsidTr="00C53FE8">
        <w:trPr>
          <w:trHeight w:val="351"/>
        </w:trPr>
        <w:tc>
          <w:tcPr>
            <w:tcW w:w="5524" w:type="dxa"/>
            <w:shd w:val="clear" w:color="auto" w:fill="auto"/>
            <w:vAlign w:val="center"/>
            <w:hideMark/>
          </w:tcPr>
          <w:p w14:paraId="0CF5F741"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Zyrtarë të rangut fillestar</w:t>
            </w:r>
          </w:p>
        </w:tc>
        <w:tc>
          <w:tcPr>
            <w:tcW w:w="3827" w:type="dxa"/>
            <w:shd w:val="clear" w:color="auto" w:fill="auto"/>
            <w:vAlign w:val="center"/>
            <w:hideMark/>
          </w:tcPr>
          <w:p w14:paraId="531B31DC"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r>
      <w:tr w:rsidR="007D7D6A" w:rsidRPr="00D6424C" w14:paraId="1D0155E4" w14:textId="77777777" w:rsidTr="00C53FE8">
        <w:trPr>
          <w:trHeight w:val="351"/>
        </w:trPr>
        <w:tc>
          <w:tcPr>
            <w:tcW w:w="5524" w:type="dxa"/>
            <w:shd w:val="clear" w:color="auto" w:fill="auto"/>
            <w:vAlign w:val="center"/>
            <w:hideMark/>
          </w:tcPr>
          <w:p w14:paraId="290DFF84"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Staf tjetër</w:t>
            </w:r>
          </w:p>
        </w:tc>
        <w:tc>
          <w:tcPr>
            <w:tcW w:w="3827" w:type="dxa"/>
            <w:shd w:val="clear" w:color="auto" w:fill="auto"/>
            <w:vAlign w:val="center"/>
            <w:hideMark/>
          </w:tcPr>
          <w:p w14:paraId="19102FAA"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r>
      <w:tr w:rsidR="007D7D6A" w:rsidRPr="00D6424C" w14:paraId="5BFCE75F" w14:textId="77777777" w:rsidTr="00C53FE8">
        <w:trPr>
          <w:trHeight w:val="351"/>
        </w:trPr>
        <w:tc>
          <w:tcPr>
            <w:tcW w:w="5524" w:type="dxa"/>
            <w:shd w:val="clear" w:color="000000" w:fill="F2F2F2"/>
            <w:vAlign w:val="center"/>
            <w:hideMark/>
          </w:tcPr>
          <w:p w14:paraId="5748CA18" w14:textId="77777777" w:rsidR="007D7D6A" w:rsidRPr="00C53FE8"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Total</w:t>
            </w:r>
            <w:r>
              <w:rPr>
                <w:rFonts w:asciiTheme="minorHAnsi" w:hAnsiTheme="minorHAnsi" w:cstheme="minorHAnsi"/>
                <w:color w:val="000000"/>
                <w:sz w:val="18"/>
                <w:szCs w:val="18"/>
              </w:rPr>
              <w:t xml:space="preserve"> staf indirekt dhe administrative:</w:t>
            </w:r>
          </w:p>
        </w:tc>
        <w:tc>
          <w:tcPr>
            <w:tcW w:w="3827" w:type="dxa"/>
            <w:shd w:val="clear" w:color="000000" w:fill="F2F2F2"/>
            <w:vAlign w:val="center"/>
            <w:hideMark/>
          </w:tcPr>
          <w:p w14:paraId="1E7DD263" w14:textId="77777777" w:rsidR="007D7D6A" w:rsidRPr="00D6424C" w:rsidRDefault="007D7D6A" w:rsidP="007D7D6A">
            <w:pPr>
              <w:jc w:val="center"/>
              <w:rPr>
                <w:rFonts w:asciiTheme="minorHAnsi" w:hAnsiTheme="minorHAnsi" w:cstheme="minorHAnsi"/>
                <w:color w:val="000000"/>
                <w:sz w:val="18"/>
                <w:szCs w:val="18"/>
              </w:rPr>
            </w:pPr>
            <w:r w:rsidRPr="00813AF1">
              <w:rPr>
                <w:rFonts w:asciiTheme="minorHAnsi" w:hAnsiTheme="minorHAnsi" w:cstheme="minorHAnsi"/>
                <w:b/>
                <w:color w:val="000000"/>
                <w:sz w:val="18"/>
                <w:szCs w:val="18"/>
              </w:rPr>
              <w:t>18</w:t>
            </w:r>
          </w:p>
        </w:tc>
      </w:tr>
      <w:tr w:rsidR="007D7D6A" w:rsidRPr="00D6424C" w14:paraId="26BBFABF" w14:textId="77777777" w:rsidTr="00C53FE8">
        <w:trPr>
          <w:trHeight w:val="351"/>
        </w:trPr>
        <w:tc>
          <w:tcPr>
            <w:tcW w:w="5524" w:type="dxa"/>
            <w:shd w:val="clear" w:color="000000" w:fill="F2F2F2"/>
            <w:vAlign w:val="center"/>
          </w:tcPr>
          <w:p w14:paraId="10450553" w14:textId="77777777" w:rsidR="007D7D6A" w:rsidRPr="00C53FE8"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Total staf të MM</w:t>
            </w:r>
          </w:p>
        </w:tc>
        <w:tc>
          <w:tcPr>
            <w:tcW w:w="3827" w:type="dxa"/>
            <w:shd w:val="clear" w:color="000000" w:fill="F2F2F2"/>
            <w:vAlign w:val="center"/>
          </w:tcPr>
          <w:p w14:paraId="42EA0483" w14:textId="77777777" w:rsidR="007D7D6A" w:rsidRPr="00D6424C" w:rsidRDefault="007D7D6A" w:rsidP="007D7D6A">
            <w:pPr>
              <w:jc w:val="center"/>
              <w:rPr>
                <w:rFonts w:asciiTheme="minorHAnsi" w:hAnsiTheme="minorHAnsi" w:cstheme="minorHAnsi"/>
                <w:color w:val="000000"/>
                <w:sz w:val="18"/>
                <w:szCs w:val="18"/>
              </w:rPr>
            </w:pPr>
            <w:r w:rsidRPr="00813AF1">
              <w:rPr>
                <w:rFonts w:asciiTheme="minorHAnsi" w:hAnsiTheme="minorHAnsi" w:cstheme="minorHAnsi"/>
                <w:b/>
                <w:color w:val="000000"/>
                <w:sz w:val="18"/>
                <w:szCs w:val="18"/>
              </w:rPr>
              <w:t>51</w:t>
            </w:r>
          </w:p>
        </w:tc>
      </w:tr>
      <w:tr w:rsidR="007D7D6A" w:rsidRPr="00D6424C" w14:paraId="5C94275D" w14:textId="77777777" w:rsidTr="005A5D2C">
        <w:trPr>
          <w:trHeight w:val="351"/>
        </w:trPr>
        <w:tc>
          <w:tcPr>
            <w:tcW w:w="5524" w:type="dxa"/>
            <w:shd w:val="clear" w:color="auto" w:fill="auto"/>
            <w:vAlign w:val="center"/>
          </w:tcPr>
          <w:p w14:paraId="148F2D1C" w14:textId="77777777" w:rsidR="007D7D6A"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Mbeturina të grumbulluara</w:t>
            </w:r>
          </w:p>
        </w:tc>
        <w:tc>
          <w:tcPr>
            <w:tcW w:w="3827" w:type="dxa"/>
            <w:shd w:val="clear" w:color="auto" w:fill="auto"/>
            <w:vAlign w:val="center"/>
          </w:tcPr>
          <w:p w14:paraId="53C235BB"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7458.10 ton gjatë vitit 2021</w:t>
            </w:r>
          </w:p>
        </w:tc>
      </w:tr>
      <w:tr w:rsidR="007D7D6A" w:rsidRPr="00D6424C" w14:paraId="4C1A214F" w14:textId="77777777" w:rsidTr="00C53FE8">
        <w:trPr>
          <w:trHeight w:val="351"/>
        </w:trPr>
        <w:tc>
          <w:tcPr>
            <w:tcW w:w="5524" w:type="dxa"/>
            <w:shd w:val="clear" w:color="000000" w:fill="F2F2F2"/>
            <w:vAlign w:val="center"/>
          </w:tcPr>
          <w:p w14:paraId="3AB71239" w14:textId="77777777" w:rsidR="007D7D6A"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Efikasiteti i stafit / ton mbeturina të grumbulluara</w:t>
            </w:r>
          </w:p>
        </w:tc>
        <w:tc>
          <w:tcPr>
            <w:tcW w:w="3827" w:type="dxa"/>
            <w:shd w:val="clear" w:color="000000" w:fill="F2F2F2"/>
            <w:vAlign w:val="center"/>
          </w:tcPr>
          <w:p w14:paraId="1C42DCB7" w14:textId="28A0435C" w:rsidR="007D7D6A" w:rsidRPr="00D6424C" w:rsidRDefault="00B95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234t/v/staf</w:t>
            </w:r>
          </w:p>
        </w:tc>
      </w:tr>
      <w:tr w:rsidR="007D7D6A" w:rsidRPr="00D6424C" w14:paraId="2EEB292D" w14:textId="77777777" w:rsidTr="00281E32">
        <w:trPr>
          <w:trHeight w:val="351"/>
        </w:trPr>
        <w:tc>
          <w:tcPr>
            <w:tcW w:w="552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217CC2D2" w14:textId="77777777" w:rsidR="007D7D6A"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EF të shërbyera</w:t>
            </w:r>
          </w:p>
        </w:tc>
        <w:tc>
          <w:tcPr>
            <w:tcW w:w="3827"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A4AB413" w14:textId="77777777" w:rsidR="007D7D6A" w:rsidRPr="00D6424C"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7447 gjatë vitit 2021</w:t>
            </w:r>
          </w:p>
        </w:tc>
      </w:tr>
      <w:tr w:rsidR="007D7D6A" w:rsidRPr="00D6424C" w14:paraId="3C782F31" w14:textId="77777777" w:rsidTr="005A5D2C">
        <w:trPr>
          <w:trHeight w:val="351"/>
        </w:trPr>
        <w:tc>
          <w:tcPr>
            <w:tcW w:w="5524" w:type="dxa"/>
            <w:tcBorders>
              <w:top w:val="single" w:sz="4" w:space="0" w:color="92D050"/>
              <w:left w:val="single" w:sz="4" w:space="0" w:color="92D050"/>
              <w:bottom w:val="single" w:sz="4" w:space="0" w:color="92D050"/>
              <w:right w:val="single" w:sz="4" w:space="0" w:color="92D050"/>
            </w:tcBorders>
            <w:shd w:val="clear" w:color="000000" w:fill="F2F2F2"/>
            <w:vAlign w:val="center"/>
          </w:tcPr>
          <w:p w14:paraId="0E9768E2" w14:textId="77777777" w:rsidR="007D7D6A"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Efikasiteti i stafit / EF të shërbyera</w:t>
            </w:r>
          </w:p>
        </w:tc>
        <w:tc>
          <w:tcPr>
            <w:tcW w:w="3827" w:type="dxa"/>
            <w:tcBorders>
              <w:top w:val="single" w:sz="4" w:space="0" w:color="92D050"/>
              <w:left w:val="single" w:sz="4" w:space="0" w:color="92D050"/>
              <w:bottom w:val="single" w:sz="4" w:space="0" w:color="92D050"/>
              <w:right w:val="single" w:sz="4" w:space="0" w:color="92D050"/>
            </w:tcBorders>
            <w:shd w:val="clear" w:color="000000" w:fill="F2F2F2"/>
            <w:vAlign w:val="center"/>
          </w:tcPr>
          <w:p w14:paraId="619F6F28" w14:textId="2B189F9B" w:rsidR="007D7D6A" w:rsidRPr="00D6424C" w:rsidRDefault="00B95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225.6 EF/vit/staf</w:t>
            </w:r>
          </w:p>
        </w:tc>
      </w:tr>
    </w:tbl>
    <w:p w14:paraId="73D28867" w14:textId="77777777" w:rsidR="00CA2235" w:rsidRDefault="00CA2235" w:rsidP="008671EA">
      <w:pPr>
        <w:spacing w:line="276" w:lineRule="auto"/>
        <w:ind w:left="720"/>
        <w:rPr>
          <w:rFonts w:ascii="Calibri" w:hAnsi="Calibri" w:cs="Calibri"/>
          <w:u w:val="single"/>
        </w:rPr>
      </w:pPr>
    </w:p>
    <w:p w14:paraId="41E946CC" w14:textId="77777777" w:rsidR="002B5536" w:rsidRPr="00760429" w:rsidRDefault="002B5536" w:rsidP="008671EA">
      <w:pPr>
        <w:spacing w:line="276" w:lineRule="auto"/>
        <w:ind w:left="720"/>
        <w:rPr>
          <w:rFonts w:ascii="Calibri" w:hAnsi="Calibri" w:cs="Calibri"/>
          <w:u w:val="single"/>
        </w:rPr>
      </w:pPr>
      <w:r w:rsidRPr="00760429">
        <w:rPr>
          <w:rFonts w:ascii="Calibri" w:hAnsi="Calibri" w:cs="Calibri"/>
          <w:u w:val="single"/>
        </w:rPr>
        <w:t>Performanca e aseteve</w:t>
      </w:r>
      <w:r w:rsidR="001C5C23" w:rsidRPr="00760429">
        <w:rPr>
          <w:rFonts w:ascii="Calibri" w:hAnsi="Calibri" w:cs="Calibri"/>
          <w:u w:val="single"/>
        </w:rPr>
        <w:t xml:space="preserve"> t</w:t>
      </w:r>
      <w:r w:rsidR="00EE3A9E" w:rsidRPr="00760429">
        <w:rPr>
          <w:rFonts w:ascii="Calibri" w:hAnsi="Calibri" w:cs="Calibri"/>
          <w:u w:val="single"/>
        </w:rPr>
        <w:t>ë</w:t>
      </w:r>
      <w:r w:rsidR="001C5C23" w:rsidRPr="00760429">
        <w:rPr>
          <w:rFonts w:ascii="Calibri" w:hAnsi="Calibri" w:cs="Calibri"/>
          <w:u w:val="single"/>
        </w:rPr>
        <w:t xml:space="preserve"> grumbullimit dhe transportit</w:t>
      </w:r>
      <w:r w:rsidR="001C477C" w:rsidRPr="00760429">
        <w:rPr>
          <w:rFonts w:ascii="Calibri" w:hAnsi="Calibri" w:cs="Calibri"/>
          <w:u w:val="single"/>
        </w:rPr>
        <w:t>:</w:t>
      </w:r>
    </w:p>
    <w:p w14:paraId="2D4DD814" w14:textId="77777777" w:rsidR="003F6B80" w:rsidRPr="00F61086" w:rsidRDefault="003F6B80" w:rsidP="003F6B80">
      <w:pPr>
        <w:spacing w:line="276" w:lineRule="auto"/>
        <w:jc w:val="both"/>
      </w:pPr>
      <w:r w:rsidRPr="00F61086">
        <w:t>Asetet komunale për menaxhim të mbeturinave, që tregojn efikasitet të kënaqshëm ne realizimin e shërbimit për çka janë të dedikuar, janë mjeti elementar për a</w:t>
      </w:r>
      <w:r w:rsidR="0077482C">
        <w:t>r</w:t>
      </w:r>
      <w:r w:rsidRPr="00F61086">
        <w:t xml:space="preserve">ritjen e përmbushjes së objektivave të një komune lidhur me menaxhimin e mbeurinave.  </w:t>
      </w:r>
    </w:p>
    <w:p w14:paraId="1E67342F" w14:textId="77777777" w:rsidR="003F6B80" w:rsidRDefault="003F6B80" w:rsidP="003F6B80">
      <w:pPr>
        <w:spacing w:before="120" w:after="120"/>
        <w:jc w:val="both"/>
      </w:pPr>
      <w:r w:rsidRPr="00F61086">
        <w:lastRenderedPageBreak/>
        <w:t>Asete</w:t>
      </w:r>
      <w:r w:rsidR="0077482C">
        <w:t>t</w:t>
      </w:r>
      <w:r w:rsidRPr="00F61086">
        <w:t xml:space="preserve"> komunale janë të gjitha pajisjet të cilat janë në pronë të komunës apo janë pronë e kompanisë publike (në të cilën komuna ka pronësi). Sa më e lartë performanca e aseteve aq më e vogël do të jetë kostoja e ofrimit të shërbimit të hudhjes, mbledhjes dhe transportit të mbeturinave.</w:t>
      </w:r>
    </w:p>
    <w:tbl>
      <w:tblPr>
        <w:tblW w:w="5011" w:type="pct"/>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183"/>
        <w:gridCol w:w="5188"/>
      </w:tblGrid>
      <w:tr w:rsidR="00281E32" w:rsidRPr="00FC25DF" w14:paraId="3FCD8047" w14:textId="77777777" w:rsidTr="00597B58">
        <w:trPr>
          <w:trHeight w:val="446"/>
        </w:trPr>
        <w:tc>
          <w:tcPr>
            <w:tcW w:w="5000" w:type="pct"/>
            <w:gridSpan w:val="2"/>
            <w:shd w:val="clear" w:color="auto" w:fill="auto"/>
            <w:noWrap/>
            <w:vAlign w:val="center"/>
          </w:tcPr>
          <w:p w14:paraId="7849BC66" w14:textId="77777777" w:rsidR="00281E32" w:rsidRDefault="00281E32" w:rsidP="008F5F33">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Tabela </w:t>
            </w:r>
            <w:r w:rsidR="008F5F33">
              <w:rPr>
                <w:rFonts w:asciiTheme="minorHAnsi" w:hAnsiTheme="minorHAnsi" w:cstheme="minorHAnsi"/>
                <w:b/>
                <w:bCs/>
                <w:color w:val="000000"/>
                <w:sz w:val="18"/>
                <w:szCs w:val="18"/>
              </w:rPr>
              <w:t>25</w:t>
            </w:r>
            <w:r>
              <w:rPr>
                <w:rFonts w:asciiTheme="minorHAnsi" w:hAnsiTheme="minorHAnsi" w:cstheme="minorHAnsi"/>
                <w:b/>
                <w:bCs/>
                <w:color w:val="000000"/>
                <w:sz w:val="18"/>
                <w:szCs w:val="18"/>
              </w:rPr>
              <w:t>: Performanca e grumbullimit dhe transportit t</w:t>
            </w:r>
            <w:r w:rsidR="00102A76">
              <w:rPr>
                <w:rFonts w:asciiTheme="minorHAnsi" w:hAnsiTheme="minorHAnsi" w:cstheme="minorHAnsi"/>
                <w:b/>
                <w:bCs/>
                <w:color w:val="000000"/>
                <w:sz w:val="18"/>
                <w:szCs w:val="18"/>
              </w:rPr>
              <w:t>ë</w:t>
            </w:r>
            <w:r>
              <w:rPr>
                <w:rFonts w:asciiTheme="minorHAnsi" w:hAnsiTheme="minorHAnsi" w:cstheme="minorHAnsi"/>
                <w:b/>
                <w:bCs/>
                <w:color w:val="000000"/>
                <w:sz w:val="18"/>
                <w:szCs w:val="18"/>
              </w:rPr>
              <w:t xml:space="preserve"> mbeturinave</w:t>
            </w:r>
          </w:p>
        </w:tc>
      </w:tr>
      <w:tr w:rsidR="007D7D6A" w:rsidRPr="00FC25DF" w14:paraId="22016702" w14:textId="77777777" w:rsidTr="00597B58">
        <w:trPr>
          <w:trHeight w:val="321"/>
        </w:trPr>
        <w:tc>
          <w:tcPr>
            <w:tcW w:w="2232" w:type="pct"/>
            <w:shd w:val="clear" w:color="auto" w:fill="auto"/>
            <w:noWrap/>
            <w:vAlign w:val="bottom"/>
            <w:hideMark/>
          </w:tcPr>
          <w:p w14:paraId="49BEFAEF" w14:textId="77777777" w:rsidR="007D7D6A" w:rsidRPr="00F55E70" w:rsidRDefault="007D7D6A" w:rsidP="007D7D6A">
            <w:pPr>
              <w:rPr>
                <w:rFonts w:asciiTheme="minorHAnsi" w:hAnsiTheme="minorHAnsi" w:cstheme="minorHAnsi"/>
                <w:b/>
                <w:bCs/>
                <w:color w:val="000000"/>
                <w:sz w:val="18"/>
                <w:szCs w:val="18"/>
              </w:rPr>
            </w:pPr>
            <w:r w:rsidRPr="00FC25DF">
              <w:rPr>
                <w:rFonts w:asciiTheme="minorHAnsi" w:hAnsiTheme="minorHAnsi" w:cstheme="minorHAnsi"/>
                <w:color w:val="000000"/>
                <w:sz w:val="18"/>
                <w:szCs w:val="18"/>
              </w:rPr>
              <w:t> </w:t>
            </w:r>
            <w:r w:rsidRPr="00F55E70">
              <w:rPr>
                <w:rFonts w:asciiTheme="minorHAnsi" w:hAnsiTheme="minorHAnsi" w:cstheme="minorHAnsi"/>
                <w:b/>
                <w:bCs/>
                <w:color w:val="000000"/>
                <w:sz w:val="18"/>
                <w:szCs w:val="18"/>
              </w:rPr>
              <w:t>Kategoria</w:t>
            </w:r>
          </w:p>
        </w:tc>
        <w:tc>
          <w:tcPr>
            <w:tcW w:w="2768" w:type="pct"/>
            <w:shd w:val="clear" w:color="auto" w:fill="auto"/>
            <w:noWrap/>
            <w:vAlign w:val="center"/>
            <w:hideMark/>
          </w:tcPr>
          <w:p w14:paraId="3EAD862E"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b/>
                <w:bCs/>
                <w:color w:val="000000"/>
                <w:sz w:val="18"/>
                <w:szCs w:val="18"/>
              </w:rPr>
              <w:t>Performanca</w:t>
            </w:r>
          </w:p>
        </w:tc>
      </w:tr>
      <w:tr w:rsidR="007D7D6A" w:rsidRPr="00FC25DF" w14:paraId="3D2A535A" w14:textId="77777777" w:rsidTr="00597B58">
        <w:trPr>
          <w:trHeight w:hRule="exact" w:val="297"/>
        </w:trPr>
        <w:tc>
          <w:tcPr>
            <w:tcW w:w="2232" w:type="pct"/>
            <w:shd w:val="clear" w:color="auto" w:fill="auto"/>
            <w:noWrap/>
            <w:vAlign w:val="center"/>
            <w:hideMark/>
          </w:tcPr>
          <w:p w14:paraId="2AD97877" w14:textId="77777777" w:rsidR="007D7D6A" w:rsidRPr="0075373D"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Kamionët në operim</w:t>
            </w:r>
          </w:p>
        </w:tc>
        <w:tc>
          <w:tcPr>
            <w:tcW w:w="2768" w:type="pct"/>
            <w:shd w:val="clear" w:color="auto" w:fill="auto"/>
            <w:noWrap/>
            <w:vAlign w:val="center"/>
            <w:hideMark/>
          </w:tcPr>
          <w:p w14:paraId="73EF44AB" w14:textId="77777777" w:rsidR="007D7D6A" w:rsidRPr="0075373D"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r>
      <w:tr w:rsidR="007D7D6A" w:rsidRPr="00FC25DF" w14:paraId="2FF77A5E" w14:textId="77777777" w:rsidTr="00597B58">
        <w:trPr>
          <w:trHeight w:hRule="exact" w:val="297"/>
        </w:trPr>
        <w:tc>
          <w:tcPr>
            <w:tcW w:w="2232" w:type="pct"/>
            <w:shd w:val="clear" w:color="auto" w:fill="auto"/>
            <w:noWrap/>
            <w:vAlign w:val="center"/>
            <w:hideMark/>
          </w:tcPr>
          <w:p w14:paraId="1BCC67A8"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 xml:space="preserve">Kapaciteti </w:t>
            </w:r>
            <w:r>
              <w:rPr>
                <w:rFonts w:asciiTheme="minorHAnsi" w:hAnsiTheme="minorHAnsi" w:cstheme="minorHAnsi"/>
                <w:color w:val="000000"/>
                <w:sz w:val="18"/>
                <w:szCs w:val="18"/>
              </w:rPr>
              <w:t>maksimal operues (ton)</w:t>
            </w:r>
          </w:p>
        </w:tc>
        <w:tc>
          <w:tcPr>
            <w:tcW w:w="2768" w:type="pct"/>
            <w:shd w:val="clear" w:color="auto" w:fill="auto"/>
            <w:noWrap/>
            <w:vAlign w:val="center"/>
            <w:hideMark/>
          </w:tcPr>
          <w:p w14:paraId="0BB16835" w14:textId="77777777" w:rsidR="007D7D6A" w:rsidRPr="0075373D"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28</w:t>
            </w:r>
          </w:p>
        </w:tc>
      </w:tr>
      <w:tr w:rsidR="007D7D6A" w:rsidRPr="00FC25DF" w14:paraId="4D567828" w14:textId="77777777" w:rsidTr="00597B58">
        <w:trPr>
          <w:trHeight w:hRule="exact" w:val="297"/>
        </w:trPr>
        <w:tc>
          <w:tcPr>
            <w:tcW w:w="2232" w:type="pct"/>
            <w:shd w:val="clear" w:color="auto" w:fill="auto"/>
            <w:noWrap/>
            <w:vAlign w:val="center"/>
            <w:hideMark/>
          </w:tcPr>
          <w:p w14:paraId="441E3C11"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Mbeturinat e Grumbulluara</w:t>
            </w:r>
            <w:r>
              <w:rPr>
                <w:rFonts w:asciiTheme="minorHAnsi" w:hAnsiTheme="minorHAnsi" w:cstheme="minorHAnsi"/>
                <w:color w:val="000000"/>
                <w:sz w:val="18"/>
                <w:szCs w:val="18"/>
              </w:rPr>
              <w:t xml:space="preserve"> (ton/vit)</w:t>
            </w:r>
          </w:p>
        </w:tc>
        <w:tc>
          <w:tcPr>
            <w:tcW w:w="2768" w:type="pct"/>
            <w:shd w:val="clear" w:color="auto" w:fill="auto"/>
            <w:noWrap/>
            <w:vAlign w:val="center"/>
            <w:hideMark/>
          </w:tcPr>
          <w:p w14:paraId="56F342CC"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7458.10 ton gjatë vitit 2021</w:t>
            </w:r>
          </w:p>
        </w:tc>
      </w:tr>
      <w:tr w:rsidR="007D7D6A" w:rsidRPr="00FC25DF" w14:paraId="653C329E" w14:textId="77777777" w:rsidTr="00597B58">
        <w:trPr>
          <w:trHeight w:hRule="exact" w:val="297"/>
        </w:trPr>
        <w:tc>
          <w:tcPr>
            <w:tcW w:w="2232" w:type="pct"/>
            <w:shd w:val="clear" w:color="auto" w:fill="auto"/>
            <w:noWrap/>
            <w:vAlign w:val="center"/>
            <w:hideMark/>
          </w:tcPr>
          <w:p w14:paraId="094C6D87" w14:textId="77777777" w:rsidR="007D7D6A" w:rsidRPr="005A5D2C"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Xhiro</w:t>
            </w:r>
            <w:r>
              <w:rPr>
                <w:rFonts w:asciiTheme="minorHAnsi" w:hAnsiTheme="minorHAnsi" w:cstheme="minorHAnsi"/>
                <w:color w:val="000000"/>
                <w:sz w:val="18"/>
                <w:szCs w:val="18"/>
              </w:rPr>
              <w:t xml:space="preserve"> (xhiro/vit)</w:t>
            </w:r>
          </w:p>
        </w:tc>
        <w:tc>
          <w:tcPr>
            <w:tcW w:w="2768" w:type="pct"/>
            <w:shd w:val="clear" w:color="auto" w:fill="auto"/>
            <w:noWrap/>
            <w:vAlign w:val="center"/>
            <w:hideMark/>
          </w:tcPr>
          <w:p w14:paraId="54128319"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4681 gjatë vitit 2021</w:t>
            </w:r>
          </w:p>
        </w:tc>
      </w:tr>
      <w:tr w:rsidR="007D7D6A" w:rsidRPr="00FC25DF" w14:paraId="5C09D282" w14:textId="77777777" w:rsidTr="00597B58">
        <w:trPr>
          <w:trHeight w:hRule="exact" w:val="297"/>
        </w:trPr>
        <w:tc>
          <w:tcPr>
            <w:tcW w:w="2232" w:type="pct"/>
            <w:shd w:val="clear" w:color="auto" w:fill="auto"/>
            <w:noWrap/>
            <w:vAlign w:val="center"/>
            <w:hideMark/>
          </w:tcPr>
          <w:p w14:paraId="516EBDC0"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Kilometrazhi</w:t>
            </w:r>
            <w:r>
              <w:rPr>
                <w:rFonts w:asciiTheme="minorHAnsi" w:hAnsiTheme="minorHAnsi" w:cstheme="minorHAnsi"/>
                <w:color w:val="000000"/>
                <w:sz w:val="18"/>
                <w:szCs w:val="18"/>
              </w:rPr>
              <w:t xml:space="preserve"> (km/vit)</w:t>
            </w:r>
          </w:p>
        </w:tc>
        <w:tc>
          <w:tcPr>
            <w:tcW w:w="2768" w:type="pct"/>
            <w:shd w:val="clear" w:color="auto" w:fill="auto"/>
            <w:noWrap/>
            <w:vAlign w:val="center"/>
            <w:hideMark/>
          </w:tcPr>
          <w:p w14:paraId="20724D3D"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255912 gjatë vitit 2021</w:t>
            </w:r>
          </w:p>
        </w:tc>
      </w:tr>
      <w:tr w:rsidR="007D7D6A" w:rsidRPr="00FC25DF" w14:paraId="3A2A7C01" w14:textId="77777777" w:rsidTr="00597B58">
        <w:trPr>
          <w:trHeight w:hRule="exact" w:val="297"/>
        </w:trPr>
        <w:tc>
          <w:tcPr>
            <w:tcW w:w="2232" w:type="pct"/>
            <w:shd w:val="clear" w:color="auto" w:fill="auto"/>
            <w:noWrap/>
            <w:vAlign w:val="center"/>
            <w:hideMark/>
          </w:tcPr>
          <w:p w14:paraId="7FDDABA6"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 xml:space="preserve">Konsumi i naftës </w:t>
            </w:r>
            <w:r>
              <w:rPr>
                <w:rFonts w:asciiTheme="minorHAnsi" w:hAnsiTheme="minorHAnsi" w:cstheme="minorHAnsi"/>
                <w:color w:val="000000"/>
                <w:sz w:val="18"/>
                <w:szCs w:val="18"/>
              </w:rPr>
              <w:t>(l/vit)</w:t>
            </w:r>
          </w:p>
        </w:tc>
        <w:tc>
          <w:tcPr>
            <w:tcW w:w="2768" w:type="pct"/>
            <w:shd w:val="clear" w:color="auto" w:fill="auto"/>
            <w:noWrap/>
            <w:vAlign w:val="center"/>
          </w:tcPr>
          <w:p w14:paraId="760F0B1E"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72546.27 gjatë vitit 2021</w:t>
            </w:r>
          </w:p>
        </w:tc>
      </w:tr>
      <w:tr w:rsidR="007D7D6A" w:rsidRPr="00DD49D9" w14:paraId="64E1A652" w14:textId="77777777" w:rsidTr="00597B58">
        <w:trPr>
          <w:trHeight w:hRule="exact" w:val="297"/>
        </w:trPr>
        <w:tc>
          <w:tcPr>
            <w:tcW w:w="2232" w:type="pct"/>
            <w:shd w:val="clear" w:color="auto" w:fill="auto"/>
            <w:noWrap/>
            <w:vAlign w:val="center"/>
            <w:hideMark/>
          </w:tcPr>
          <w:p w14:paraId="0AE400D1" w14:textId="77777777" w:rsidR="007D7D6A" w:rsidRPr="00DD49D9" w:rsidRDefault="007D7D6A" w:rsidP="007D7D6A">
            <w:pPr>
              <w:rPr>
                <w:rFonts w:asciiTheme="minorHAnsi" w:hAnsiTheme="minorHAnsi" w:cstheme="minorHAnsi"/>
                <w:b/>
                <w:bCs/>
                <w:color w:val="000000"/>
                <w:sz w:val="18"/>
                <w:szCs w:val="18"/>
              </w:rPr>
            </w:pPr>
            <w:r w:rsidRPr="00DD49D9">
              <w:rPr>
                <w:rFonts w:asciiTheme="minorHAnsi" w:hAnsiTheme="minorHAnsi" w:cstheme="minorHAnsi"/>
                <w:b/>
                <w:bCs/>
                <w:color w:val="000000"/>
                <w:sz w:val="18"/>
                <w:szCs w:val="18"/>
              </w:rPr>
              <w:t>Efikasiteti i Shfrytëzimit %</w:t>
            </w:r>
          </w:p>
        </w:tc>
        <w:tc>
          <w:tcPr>
            <w:tcW w:w="2768" w:type="pct"/>
            <w:shd w:val="clear" w:color="auto" w:fill="auto"/>
            <w:noWrap/>
            <w:vAlign w:val="center"/>
            <w:hideMark/>
          </w:tcPr>
          <w:p w14:paraId="68000C38" w14:textId="77777777" w:rsidR="007D7D6A" w:rsidRPr="00DD49D9" w:rsidRDefault="007D7D6A" w:rsidP="007D7D6A">
            <w:pPr>
              <w:jc w:val="center"/>
              <w:rPr>
                <w:rFonts w:asciiTheme="minorHAnsi" w:hAnsiTheme="minorHAnsi" w:cstheme="minorHAnsi"/>
                <w:b/>
                <w:bCs/>
                <w:color w:val="000000"/>
                <w:sz w:val="18"/>
                <w:szCs w:val="18"/>
              </w:rPr>
            </w:pPr>
          </w:p>
        </w:tc>
      </w:tr>
      <w:tr w:rsidR="007D7D6A" w:rsidRPr="00FC25DF" w14:paraId="6E11B75D" w14:textId="77777777" w:rsidTr="00597B58">
        <w:trPr>
          <w:trHeight w:hRule="exact" w:val="297"/>
        </w:trPr>
        <w:tc>
          <w:tcPr>
            <w:tcW w:w="2232" w:type="pct"/>
            <w:shd w:val="clear" w:color="auto" w:fill="auto"/>
            <w:noWrap/>
            <w:vAlign w:val="center"/>
          </w:tcPr>
          <w:p w14:paraId="3FB679CC" w14:textId="77777777" w:rsidR="007D7D6A" w:rsidRPr="00FC25DF"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Efikasiteti i shfrytëzimit të kamionëve</w:t>
            </w:r>
          </w:p>
        </w:tc>
        <w:tc>
          <w:tcPr>
            <w:tcW w:w="2768" w:type="pct"/>
            <w:shd w:val="clear" w:color="auto" w:fill="auto"/>
            <w:noWrap/>
            <w:vAlign w:val="center"/>
          </w:tcPr>
          <w:p w14:paraId="566B5110" w14:textId="72EF8BBD" w:rsidR="007D7D6A" w:rsidRPr="00FC25DF" w:rsidRDefault="00B95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1491.6t/kamion/vit</w:t>
            </w:r>
          </w:p>
        </w:tc>
      </w:tr>
      <w:tr w:rsidR="007D7D6A" w:rsidRPr="00FC25DF" w14:paraId="44B0BFBA" w14:textId="77777777" w:rsidTr="00597B58">
        <w:trPr>
          <w:trHeight w:hRule="exact" w:val="297"/>
        </w:trPr>
        <w:tc>
          <w:tcPr>
            <w:tcW w:w="2232" w:type="pct"/>
            <w:shd w:val="clear" w:color="auto" w:fill="auto"/>
            <w:noWrap/>
            <w:vAlign w:val="center"/>
          </w:tcPr>
          <w:p w14:paraId="38B461D9"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Konsumi i naftës l/100km</w:t>
            </w:r>
          </w:p>
        </w:tc>
        <w:tc>
          <w:tcPr>
            <w:tcW w:w="2768" w:type="pct"/>
            <w:shd w:val="clear" w:color="auto" w:fill="auto"/>
            <w:noWrap/>
            <w:vAlign w:val="center"/>
            <w:hideMark/>
          </w:tcPr>
          <w:p w14:paraId="7B1A8D6E"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28.35</w:t>
            </w:r>
          </w:p>
        </w:tc>
      </w:tr>
      <w:tr w:rsidR="007D7D6A" w:rsidRPr="00FC25DF" w14:paraId="55CFC202" w14:textId="77777777" w:rsidTr="00597B58">
        <w:trPr>
          <w:trHeight w:hRule="exact" w:val="297"/>
        </w:trPr>
        <w:tc>
          <w:tcPr>
            <w:tcW w:w="2232" w:type="pct"/>
            <w:shd w:val="clear" w:color="auto" w:fill="auto"/>
            <w:noWrap/>
            <w:vAlign w:val="center"/>
          </w:tcPr>
          <w:p w14:paraId="4BB82BB2" w14:textId="77777777" w:rsidR="007D7D6A" w:rsidRPr="00FC25DF" w:rsidRDefault="007D7D6A" w:rsidP="007D7D6A">
            <w:pPr>
              <w:rPr>
                <w:rFonts w:asciiTheme="minorHAnsi" w:hAnsiTheme="minorHAnsi" w:cstheme="minorHAnsi"/>
                <w:color w:val="000000"/>
                <w:sz w:val="18"/>
                <w:szCs w:val="18"/>
              </w:rPr>
            </w:pPr>
            <w:r w:rsidRPr="00FC25DF">
              <w:rPr>
                <w:rFonts w:asciiTheme="minorHAnsi" w:hAnsiTheme="minorHAnsi" w:cstheme="minorHAnsi"/>
                <w:color w:val="000000"/>
                <w:sz w:val="18"/>
                <w:szCs w:val="18"/>
              </w:rPr>
              <w:t>Konsumi i naftës l/ton</w:t>
            </w:r>
          </w:p>
        </w:tc>
        <w:tc>
          <w:tcPr>
            <w:tcW w:w="2768" w:type="pct"/>
            <w:shd w:val="clear" w:color="auto" w:fill="auto"/>
            <w:noWrap/>
            <w:vAlign w:val="center"/>
            <w:hideMark/>
          </w:tcPr>
          <w:p w14:paraId="73711F6E" w14:textId="77777777" w:rsidR="007D7D6A" w:rsidRPr="00FC25DF" w:rsidRDefault="007D7D6A" w:rsidP="007D7D6A">
            <w:pPr>
              <w:jc w:val="center"/>
              <w:rPr>
                <w:rFonts w:asciiTheme="minorHAnsi" w:hAnsiTheme="minorHAnsi" w:cstheme="minorHAnsi"/>
                <w:color w:val="000000"/>
                <w:sz w:val="18"/>
                <w:szCs w:val="18"/>
              </w:rPr>
            </w:pPr>
            <w:r>
              <w:rPr>
                <w:rFonts w:asciiTheme="minorHAnsi" w:hAnsiTheme="minorHAnsi" w:cstheme="minorHAnsi"/>
                <w:color w:val="000000"/>
                <w:sz w:val="18"/>
                <w:szCs w:val="18"/>
              </w:rPr>
              <w:t>9.73</w:t>
            </w:r>
          </w:p>
        </w:tc>
      </w:tr>
    </w:tbl>
    <w:p w14:paraId="66E03E90" w14:textId="77777777" w:rsidR="001C477C" w:rsidRPr="00760429" w:rsidRDefault="001C477C" w:rsidP="008671EA">
      <w:pPr>
        <w:pStyle w:val="Heading2"/>
      </w:pPr>
      <w:bookmarkStart w:id="91" w:name="_Toc109461478"/>
      <w:bookmarkStart w:id="92" w:name="_Toc119916835"/>
      <w:r w:rsidRPr="00760429">
        <w:t>Performanca financiare e MM</w:t>
      </w:r>
      <w:bookmarkEnd w:id="91"/>
      <w:bookmarkEnd w:id="92"/>
    </w:p>
    <w:p w14:paraId="43CD1904" w14:textId="77777777" w:rsidR="00EE7777" w:rsidRPr="00760429" w:rsidRDefault="007F5B13" w:rsidP="008671EA">
      <w:pPr>
        <w:pStyle w:val="Heading3"/>
      </w:pPr>
      <w:bookmarkStart w:id="93" w:name="_Toc109461479"/>
      <w:r w:rsidRPr="00760429">
        <w:t xml:space="preserve">Shpenzimet e </w:t>
      </w:r>
      <w:r w:rsidR="00817967" w:rsidRPr="008671EA">
        <w:t>sh</w:t>
      </w:r>
      <w:r w:rsidR="00AD369A" w:rsidRPr="008671EA">
        <w:t>ë</w:t>
      </w:r>
      <w:r w:rsidR="00817967" w:rsidRPr="008671EA">
        <w:t>rbimit</w:t>
      </w:r>
      <w:r w:rsidR="00C53FE8" w:rsidRPr="00760429">
        <w:t xml:space="preserve"> t</w:t>
      </w:r>
      <w:r w:rsidR="00102A76" w:rsidRPr="00760429">
        <w:t>ë</w:t>
      </w:r>
      <w:r w:rsidR="00C53FE8" w:rsidRPr="00760429">
        <w:t xml:space="preserve"> MM</w:t>
      </w:r>
      <w:bookmarkEnd w:id="93"/>
    </w:p>
    <w:p w14:paraId="2E458E36" w14:textId="77777777" w:rsidR="003C0BAA" w:rsidRDefault="00817967" w:rsidP="008126F4">
      <w:pPr>
        <w:spacing w:before="120" w:after="120"/>
        <w:jc w:val="both"/>
        <w:rPr>
          <w:rFonts w:ascii="Calibri" w:hAnsi="Calibri" w:cs="Calibri"/>
          <w:lang w:val="bs-Latn-BA"/>
        </w:rPr>
      </w:pPr>
      <w:r w:rsidRPr="00817967">
        <w:rPr>
          <w:rFonts w:ascii="Calibri" w:hAnsi="Calibri" w:cs="Calibri"/>
          <w:lang w:val="bs-Latn-BA"/>
        </w:rPr>
        <w:t>Shpenzimet jan</w:t>
      </w:r>
      <w:r w:rsidR="00AD369A">
        <w:rPr>
          <w:rFonts w:ascii="Calibri" w:hAnsi="Calibri" w:cs="Calibri"/>
          <w:lang w:val="bs-Latn-BA"/>
        </w:rPr>
        <w:t>ë</w:t>
      </w:r>
      <w:r w:rsidRPr="00817967">
        <w:rPr>
          <w:rFonts w:ascii="Calibri" w:hAnsi="Calibri" w:cs="Calibri"/>
          <w:lang w:val="bs-Latn-BA"/>
        </w:rPr>
        <w:t xml:space="preserve"> ndar</w:t>
      </w:r>
      <w:r w:rsidR="00AD369A">
        <w:rPr>
          <w:rFonts w:ascii="Calibri" w:hAnsi="Calibri" w:cs="Calibri"/>
          <w:lang w:val="bs-Latn-BA"/>
        </w:rPr>
        <w:t>ë</w:t>
      </w:r>
      <w:r w:rsidRPr="00817967">
        <w:rPr>
          <w:rFonts w:ascii="Calibri" w:hAnsi="Calibri" w:cs="Calibri"/>
          <w:lang w:val="bs-Latn-BA"/>
        </w:rPr>
        <w:t xml:space="preserve"> n</w:t>
      </w:r>
      <w:r w:rsidR="00AD369A">
        <w:rPr>
          <w:rFonts w:ascii="Calibri" w:hAnsi="Calibri" w:cs="Calibri"/>
          <w:lang w:val="bs-Latn-BA"/>
        </w:rPr>
        <w:t>ë</w:t>
      </w:r>
      <w:r w:rsidRPr="00817967">
        <w:rPr>
          <w:rFonts w:ascii="Calibri" w:hAnsi="Calibri" w:cs="Calibri"/>
          <w:lang w:val="bs-Latn-BA"/>
        </w:rPr>
        <w:t xml:space="preserve"> shpenzime t</w:t>
      </w:r>
      <w:r w:rsidR="00AD369A">
        <w:rPr>
          <w:rFonts w:ascii="Calibri" w:hAnsi="Calibri" w:cs="Calibri"/>
          <w:lang w:val="bs-Latn-BA"/>
        </w:rPr>
        <w:t>ë</w:t>
      </w:r>
      <w:r w:rsidRPr="00817967">
        <w:rPr>
          <w:rFonts w:ascii="Calibri" w:hAnsi="Calibri" w:cs="Calibri"/>
          <w:lang w:val="bs-Latn-BA"/>
        </w:rPr>
        <w:t xml:space="preserve"> pagave</w:t>
      </w:r>
      <w:r>
        <w:rPr>
          <w:rFonts w:ascii="Calibri" w:hAnsi="Calibri" w:cs="Calibri"/>
          <w:lang w:val="bs-Latn-BA"/>
        </w:rPr>
        <w:t>, shpenzime t</w:t>
      </w:r>
      <w:r w:rsidR="00AD369A">
        <w:rPr>
          <w:rFonts w:ascii="Calibri" w:hAnsi="Calibri" w:cs="Calibri"/>
          <w:lang w:val="bs-Latn-BA"/>
        </w:rPr>
        <w:t>ë</w:t>
      </w:r>
      <w:r>
        <w:rPr>
          <w:rFonts w:ascii="Calibri" w:hAnsi="Calibri" w:cs="Calibri"/>
          <w:lang w:val="bs-Latn-BA"/>
        </w:rPr>
        <w:t xml:space="preserve"> materialit direkt dhe shpenzimet indirekte dhe administrative. </w:t>
      </w:r>
    </w:p>
    <w:p w14:paraId="3D6D8CB4" w14:textId="77777777" w:rsidR="00B66185" w:rsidRDefault="00F55414" w:rsidP="008126F4">
      <w:pPr>
        <w:spacing w:before="120" w:after="120"/>
        <w:jc w:val="both"/>
        <w:rPr>
          <w:rFonts w:asciiTheme="minorHAnsi" w:hAnsiTheme="minorHAnsi" w:cstheme="minorHAnsi"/>
          <w:lang w:val="bs-Latn-BA"/>
        </w:rPr>
      </w:pPr>
      <w:r>
        <w:rPr>
          <w:rFonts w:asciiTheme="minorHAnsi" w:hAnsiTheme="minorHAnsi" w:cstheme="minorHAnsi"/>
          <w:lang w:val="bs-Latn-BA"/>
        </w:rPr>
        <w:t xml:space="preserve">Shpenzimet indirekte dhe administrative </w:t>
      </w:r>
      <w:r w:rsidR="00CF1A56">
        <w:rPr>
          <w:rFonts w:asciiTheme="minorHAnsi" w:hAnsiTheme="minorHAnsi" w:cstheme="minorHAnsi"/>
          <w:lang w:val="bs-Latn-BA"/>
        </w:rPr>
        <w:t>p</w:t>
      </w:r>
      <w:r w:rsidR="00AD369A">
        <w:rPr>
          <w:rFonts w:asciiTheme="minorHAnsi" w:hAnsiTheme="minorHAnsi" w:cstheme="minorHAnsi"/>
          <w:lang w:val="bs-Latn-BA"/>
        </w:rPr>
        <w:t>ë</w:t>
      </w:r>
      <w:r w:rsidR="00CF1A56">
        <w:rPr>
          <w:rFonts w:asciiTheme="minorHAnsi" w:hAnsiTheme="minorHAnsi" w:cstheme="minorHAnsi"/>
          <w:lang w:val="bs-Latn-BA"/>
        </w:rPr>
        <w:t>rfshijn</w:t>
      </w:r>
      <w:r w:rsidR="00AD369A">
        <w:rPr>
          <w:rFonts w:asciiTheme="minorHAnsi" w:hAnsiTheme="minorHAnsi" w:cstheme="minorHAnsi"/>
          <w:lang w:val="bs-Latn-BA"/>
        </w:rPr>
        <w:t>ë</w:t>
      </w:r>
      <w:r w:rsidR="00CF1A56">
        <w:rPr>
          <w:rFonts w:asciiTheme="minorHAnsi" w:hAnsiTheme="minorHAnsi" w:cstheme="minorHAnsi"/>
          <w:lang w:val="bs-Latn-BA"/>
        </w:rPr>
        <w:t xml:space="preserve"> z</w:t>
      </w:r>
      <w:r w:rsidR="00AD369A">
        <w:rPr>
          <w:rFonts w:asciiTheme="minorHAnsi" w:hAnsiTheme="minorHAnsi" w:cstheme="minorHAnsi"/>
          <w:lang w:val="bs-Latn-BA"/>
        </w:rPr>
        <w:t>ë</w:t>
      </w:r>
      <w:r w:rsidR="00CF1A56">
        <w:rPr>
          <w:rFonts w:asciiTheme="minorHAnsi" w:hAnsiTheme="minorHAnsi" w:cstheme="minorHAnsi"/>
          <w:lang w:val="bs-Latn-BA"/>
        </w:rPr>
        <w:t xml:space="preserve">rat si: </w:t>
      </w:r>
      <w:r w:rsidR="00CF1A56" w:rsidRPr="00CF1A56">
        <w:rPr>
          <w:rFonts w:asciiTheme="minorHAnsi" w:hAnsiTheme="minorHAnsi" w:cstheme="minorHAnsi"/>
          <w:lang w:val="bs-Latn-BA"/>
        </w:rPr>
        <w:t>tatimi mbi fitimin</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tatimi mbi pronë</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sigurimi</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pagesa e licencave</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shërbime komunale</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kostot e komunikimit</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kostot e trajnimit</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shpenzimet e përfaqësimit</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qeraja</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kostot e transportit</w:t>
      </w:r>
      <w:r w:rsidR="00CF1A56">
        <w:rPr>
          <w:rFonts w:asciiTheme="minorHAnsi" w:hAnsiTheme="minorHAnsi" w:cstheme="minorHAnsi"/>
          <w:lang w:val="bs-Latn-BA"/>
        </w:rPr>
        <w:t xml:space="preserve">; </w:t>
      </w:r>
      <w:r w:rsidR="00CF1A56" w:rsidRPr="00CF1A56">
        <w:rPr>
          <w:rFonts w:asciiTheme="minorHAnsi" w:hAnsiTheme="minorHAnsi" w:cstheme="minorHAnsi"/>
          <w:lang w:val="bs-Latn-BA"/>
        </w:rPr>
        <w:t>të konsumueshme</w:t>
      </w:r>
      <w:r w:rsidR="00CF1A56">
        <w:rPr>
          <w:rFonts w:asciiTheme="minorHAnsi" w:hAnsiTheme="minorHAnsi" w:cstheme="minorHAnsi"/>
          <w:lang w:val="bs-Latn-BA"/>
        </w:rPr>
        <w:t xml:space="preserve"> dhe </w:t>
      </w:r>
      <w:r w:rsidR="00CF1A56" w:rsidRPr="00CF1A56">
        <w:rPr>
          <w:rFonts w:asciiTheme="minorHAnsi" w:hAnsiTheme="minorHAnsi" w:cstheme="minorHAnsi"/>
          <w:lang w:val="bs-Latn-BA"/>
        </w:rPr>
        <w:t>shpenzime të tjera administrative</w:t>
      </w:r>
      <w:r w:rsidR="00CF1A56">
        <w:rPr>
          <w:rFonts w:asciiTheme="minorHAnsi" w:hAnsiTheme="minorHAnsi" w:cstheme="minorHAnsi"/>
          <w:lang w:val="bs-Latn-BA"/>
        </w:rPr>
        <w:t xml:space="preserve">. </w:t>
      </w:r>
    </w:p>
    <w:p w14:paraId="751802FE" w14:textId="77777777" w:rsidR="00404054" w:rsidRDefault="00404054" w:rsidP="008126F4">
      <w:pPr>
        <w:spacing w:before="120" w:after="120"/>
        <w:jc w:val="both"/>
        <w:rPr>
          <w:rFonts w:asciiTheme="minorHAnsi" w:hAnsiTheme="minorHAnsi" w:cstheme="minorHAnsi"/>
          <w:lang w:val="bs-Latn-BA"/>
        </w:rPr>
      </w:pPr>
    </w:p>
    <w:p w14:paraId="7B631D12" w14:textId="77777777" w:rsidR="00404054" w:rsidRDefault="00404054" w:rsidP="008126F4">
      <w:pPr>
        <w:spacing w:before="120" w:after="120"/>
        <w:jc w:val="both"/>
        <w:rPr>
          <w:rFonts w:asciiTheme="minorHAnsi" w:hAnsiTheme="minorHAnsi" w:cstheme="minorHAnsi"/>
          <w:lang w:val="bs-Latn-BA"/>
        </w:rPr>
      </w:pPr>
    </w:p>
    <w:tbl>
      <w:tblPr>
        <w:tblW w:w="9209"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098"/>
        <w:gridCol w:w="2127"/>
        <w:gridCol w:w="1984"/>
      </w:tblGrid>
      <w:tr w:rsidR="00C53FE8" w:rsidRPr="00D6424C" w14:paraId="6E613D15" w14:textId="77777777" w:rsidTr="006439B7">
        <w:trPr>
          <w:trHeight w:val="320"/>
        </w:trPr>
        <w:tc>
          <w:tcPr>
            <w:tcW w:w="9209" w:type="dxa"/>
            <w:gridSpan w:val="3"/>
            <w:shd w:val="clear" w:color="auto" w:fill="auto"/>
            <w:vAlign w:val="center"/>
          </w:tcPr>
          <w:p w14:paraId="2EBB9C20" w14:textId="77777777" w:rsidR="00C53FE8" w:rsidRPr="0003516E" w:rsidRDefault="00C53FE8" w:rsidP="008F5F33">
            <w:pPr>
              <w:jc w:val="center"/>
              <w:rPr>
                <w:rFonts w:asciiTheme="minorHAnsi" w:hAnsiTheme="minorHAnsi" w:cstheme="minorHAnsi"/>
                <w:b/>
                <w:bCs/>
                <w:color w:val="000000"/>
                <w:sz w:val="18"/>
                <w:szCs w:val="18"/>
                <w:lang w:val="de-DE"/>
              </w:rPr>
            </w:pPr>
            <w:r w:rsidRPr="0003516E">
              <w:rPr>
                <w:rFonts w:asciiTheme="minorHAnsi" w:hAnsiTheme="minorHAnsi" w:cstheme="minorHAnsi"/>
                <w:b/>
                <w:bCs/>
                <w:color w:val="000000"/>
                <w:sz w:val="18"/>
                <w:szCs w:val="18"/>
                <w:lang w:val="de-DE"/>
              </w:rPr>
              <w:t xml:space="preserve">Tabela </w:t>
            </w:r>
            <w:r w:rsidR="008F5F33">
              <w:rPr>
                <w:rFonts w:asciiTheme="minorHAnsi" w:hAnsiTheme="minorHAnsi" w:cstheme="minorHAnsi"/>
                <w:b/>
                <w:bCs/>
                <w:color w:val="000000"/>
                <w:sz w:val="18"/>
                <w:szCs w:val="18"/>
                <w:lang w:val="de-DE"/>
              </w:rPr>
              <w:t>26</w:t>
            </w:r>
            <w:r w:rsidRPr="0003516E">
              <w:rPr>
                <w:rFonts w:asciiTheme="minorHAnsi" w:hAnsiTheme="minorHAnsi" w:cstheme="minorHAnsi"/>
                <w:b/>
                <w:bCs/>
                <w:color w:val="000000"/>
                <w:sz w:val="18"/>
                <w:szCs w:val="18"/>
                <w:lang w:val="de-DE"/>
              </w:rPr>
              <w:t xml:space="preserve">. </w:t>
            </w:r>
            <w:r w:rsidR="00B97A38" w:rsidRPr="0003516E">
              <w:rPr>
                <w:rFonts w:asciiTheme="minorHAnsi" w:hAnsiTheme="minorHAnsi" w:cstheme="minorHAnsi"/>
                <w:b/>
                <w:bCs/>
                <w:color w:val="000000"/>
                <w:sz w:val="18"/>
                <w:szCs w:val="18"/>
                <w:lang w:val="de-DE"/>
              </w:rPr>
              <w:t xml:space="preserve">Shpenzimet e </w:t>
            </w:r>
            <w:r w:rsidR="00CF1A56">
              <w:rPr>
                <w:rFonts w:asciiTheme="minorHAnsi" w:hAnsiTheme="minorHAnsi" w:cstheme="minorHAnsi"/>
                <w:b/>
                <w:bCs/>
                <w:color w:val="000000"/>
                <w:sz w:val="18"/>
                <w:szCs w:val="18"/>
                <w:lang w:val="de-DE"/>
              </w:rPr>
              <w:t>sh</w:t>
            </w:r>
            <w:r w:rsidR="00AD369A">
              <w:rPr>
                <w:rFonts w:asciiTheme="minorHAnsi" w:hAnsiTheme="minorHAnsi" w:cstheme="minorHAnsi"/>
                <w:b/>
                <w:bCs/>
                <w:color w:val="000000"/>
                <w:sz w:val="18"/>
                <w:szCs w:val="18"/>
                <w:lang w:val="de-DE"/>
              </w:rPr>
              <w:t>ë</w:t>
            </w:r>
            <w:r w:rsidR="00CF1A56">
              <w:rPr>
                <w:rFonts w:asciiTheme="minorHAnsi" w:hAnsiTheme="minorHAnsi" w:cstheme="minorHAnsi"/>
                <w:b/>
                <w:bCs/>
                <w:color w:val="000000"/>
                <w:sz w:val="18"/>
                <w:szCs w:val="18"/>
                <w:lang w:val="de-DE"/>
              </w:rPr>
              <w:t>rbimit</w:t>
            </w:r>
            <w:r w:rsidR="00B97A38" w:rsidRPr="0003516E">
              <w:rPr>
                <w:rFonts w:asciiTheme="minorHAnsi" w:hAnsiTheme="minorHAnsi" w:cstheme="minorHAnsi"/>
                <w:b/>
                <w:bCs/>
                <w:color w:val="000000"/>
                <w:sz w:val="18"/>
                <w:szCs w:val="18"/>
                <w:lang w:val="de-DE"/>
              </w:rPr>
              <w:t xml:space="preserve"> të MM</w:t>
            </w:r>
          </w:p>
        </w:tc>
      </w:tr>
      <w:tr w:rsidR="00575186" w:rsidRPr="00D6424C" w14:paraId="4996B144" w14:textId="77777777" w:rsidTr="00634875">
        <w:trPr>
          <w:trHeight w:val="320"/>
        </w:trPr>
        <w:tc>
          <w:tcPr>
            <w:tcW w:w="5098" w:type="dxa"/>
            <w:shd w:val="clear" w:color="auto" w:fill="auto"/>
            <w:vAlign w:val="center"/>
            <w:hideMark/>
          </w:tcPr>
          <w:p w14:paraId="23713715" w14:textId="77777777" w:rsidR="00575186" w:rsidRPr="0003516E" w:rsidRDefault="00C53FE8" w:rsidP="00575186">
            <w:pPr>
              <w:rPr>
                <w:rFonts w:asciiTheme="minorHAnsi" w:hAnsiTheme="minorHAnsi" w:cstheme="minorHAnsi"/>
                <w:b/>
                <w:bCs/>
                <w:color w:val="000000"/>
                <w:sz w:val="18"/>
                <w:szCs w:val="18"/>
                <w:lang w:val="de-DE"/>
              </w:rPr>
            </w:pPr>
            <w:r w:rsidRPr="0003516E">
              <w:rPr>
                <w:rFonts w:asciiTheme="minorHAnsi" w:hAnsiTheme="minorHAnsi" w:cstheme="minorHAnsi"/>
                <w:b/>
                <w:bCs/>
                <w:color w:val="000000"/>
                <w:sz w:val="18"/>
                <w:szCs w:val="18"/>
                <w:lang w:val="de-DE"/>
              </w:rPr>
              <w:t>Kategoria e kostove dhe shpenzimeve</w:t>
            </w:r>
          </w:p>
        </w:tc>
        <w:tc>
          <w:tcPr>
            <w:tcW w:w="2127" w:type="dxa"/>
            <w:shd w:val="clear" w:color="auto" w:fill="auto"/>
            <w:vAlign w:val="center"/>
            <w:hideMark/>
          </w:tcPr>
          <w:p w14:paraId="495ADC32" w14:textId="77777777" w:rsidR="00575186" w:rsidRPr="00D6424C" w:rsidRDefault="00575186" w:rsidP="00575186">
            <w:pPr>
              <w:jc w:val="center"/>
              <w:rPr>
                <w:rFonts w:asciiTheme="minorHAnsi" w:hAnsiTheme="minorHAnsi" w:cstheme="minorHAnsi"/>
                <w:b/>
                <w:bCs/>
                <w:color w:val="000000"/>
                <w:sz w:val="18"/>
                <w:szCs w:val="18"/>
              </w:rPr>
            </w:pPr>
            <w:r w:rsidRPr="00D6424C">
              <w:rPr>
                <w:rFonts w:asciiTheme="minorHAnsi" w:hAnsiTheme="minorHAnsi" w:cstheme="minorHAnsi"/>
                <w:b/>
                <w:bCs/>
                <w:color w:val="000000"/>
                <w:sz w:val="18"/>
                <w:szCs w:val="18"/>
              </w:rPr>
              <w:t>Kostot (€/vjet)</w:t>
            </w:r>
          </w:p>
        </w:tc>
        <w:tc>
          <w:tcPr>
            <w:tcW w:w="1984" w:type="dxa"/>
            <w:shd w:val="clear" w:color="auto" w:fill="auto"/>
            <w:vAlign w:val="center"/>
          </w:tcPr>
          <w:p w14:paraId="3DBE5384" w14:textId="77777777" w:rsidR="00575186" w:rsidRPr="00575186" w:rsidRDefault="00DD0FAD" w:rsidP="00575186">
            <w:pPr>
              <w:jc w:val="center"/>
              <w:rPr>
                <w:rFonts w:asciiTheme="minorHAnsi" w:hAnsiTheme="minorHAnsi" w:cstheme="minorHAnsi"/>
                <w:b/>
                <w:bCs/>
                <w:color w:val="000000"/>
                <w:sz w:val="18"/>
                <w:szCs w:val="18"/>
              </w:rPr>
            </w:pPr>
            <w:r>
              <w:rPr>
                <w:rFonts w:asciiTheme="minorHAnsi" w:hAnsiTheme="minorHAnsi" w:cstheme="minorHAnsi"/>
                <w:b/>
                <w:bCs/>
                <w:color w:val="000000"/>
                <w:sz w:val="18"/>
                <w:szCs w:val="18"/>
              </w:rPr>
              <w:t>Pjes</w:t>
            </w:r>
            <w:r w:rsidR="00102A76">
              <w:rPr>
                <w:rFonts w:asciiTheme="minorHAnsi" w:hAnsiTheme="minorHAnsi" w:cstheme="minorHAnsi"/>
                <w:b/>
                <w:bCs/>
                <w:color w:val="000000"/>
                <w:sz w:val="18"/>
                <w:szCs w:val="18"/>
              </w:rPr>
              <w:t>ë</w:t>
            </w:r>
            <w:r>
              <w:rPr>
                <w:rFonts w:asciiTheme="minorHAnsi" w:hAnsiTheme="minorHAnsi" w:cstheme="minorHAnsi"/>
                <w:b/>
                <w:bCs/>
                <w:color w:val="000000"/>
                <w:sz w:val="18"/>
                <w:szCs w:val="18"/>
              </w:rPr>
              <w:t>marrja %</w:t>
            </w:r>
          </w:p>
        </w:tc>
      </w:tr>
      <w:tr w:rsidR="007D7D6A" w:rsidRPr="00D6424C" w14:paraId="44CFBFB7" w14:textId="77777777" w:rsidTr="00634875">
        <w:trPr>
          <w:trHeight w:val="320"/>
        </w:trPr>
        <w:tc>
          <w:tcPr>
            <w:tcW w:w="5098" w:type="dxa"/>
            <w:shd w:val="clear" w:color="auto" w:fill="auto"/>
            <w:vAlign w:val="center"/>
            <w:hideMark/>
          </w:tcPr>
          <w:p w14:paraId="351B4E07" w14:textId="77777777" w:rsidR="007D7D6A" w:rsidRPr="00575186"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 xml:space="preserve">Shpenzimet e pagave </w:t>
            </w:r>
          </w:p>
        </w:tc>
        <w:tc>
          <w:tcPr>
            <w:tcW w:w="2127" w:type="dxa"/>
            <w:shd w:val="clear" w:color="auto" w:fill="auto"/>
            <w:vAlign w:val="center"/>
            <w:hideMark/>
          </w:tcPr>
          <w:p w14:paraId="738D3197" w14:textId="77777777" w:rsidR="007D7D6A" w:rsidRPr="00575186" w:rsidRDefault="007D7D6A" w:rsidP="007D7D6A">
            <w:pPr>
              <w:jc w:val="center"/>
              <w:rPr>
                <w:rFonts w:asciiTheme="minorHAnsi" w:hAnsiTheme="minorHAnsi" w:cstheme="minorHAnsi"/>
                <w:color w:val="000000"/>
                <w:sz w:val="18"/>
                <w:szCs w:val="18"/>
              </w:rPr>
            </w:pPr>
            <w:r w:rsidRPr="00B30B14">
              <w:rPr>
                <w:rFonts w:ascii="Calibri" w:hAnsi="Calibri" w:cs="Calibri"/>
                <w:b/>
                <w:color w:val="000000"/>
                <w:sz w:val="18"/>
                <w:szCs w:val="18"/>
              </w:rPr>
              <w:t>216,492.05</w:t>
            </w:r>
          </w:p>
        </w:tc>
        <w:tc>
          <w:tcPr>
            <w:tcW w:w="1984" w:type="dxa"/>
            <w:shd w:val="clear" w:color="auto" w:fill="auto"/>
            <w:vAlign w:val="center"/>
          </w:tcPr>
          <w:p w14:paraId="0AB45FE6" w14:textId="0F1B1353" w:rsidR="007D7D6A" w:rsidRPr="00575186" w:rsidRDefault="00294590" w:rsidP="007D7D6A">
            <w:pPr>
              <w:rPr>
                <w:rFonts w:asciiTheme="minorHAnsi" w:hAnsiTheme="minorHAnsi" w:cstheme="minorHAnsi"/>
                <w:color w:val="000000"/>
                <w:sz w:val="18"/>
                <w:szCs w:val="18"/>
              </w:rPr>
            </w:pPr>
            <w:r>
              <w:rPr>
                <w:rFonts w:asciiTheme="minorHAnsi" w:hAnsiTheme="minorHAnsi" w:cstheme="minorHAnsi"/>
                <w:color w:val="000000"/>
                <w:sz w:val="18"/>
                <w:szCs w:val="18"/>
              </w:rPr>
              <w:t>57.84</w:t>
            </w:r>
          </w:p>
        </w:tc>
      </w:tr>
      <w:tr w:rsidR="007D7D6A" w:rsidRPr="00D6424C" w14:paraId="7E30062E" w14:textId="77777777" w:rsidTr="00634875">
        <w:trPr>
          <w:trHeight w:val="320"/>
        </w:trPr>
        <w:tc>
          <w:tcPr>
            <w:tcW w:w="5098" w:type="dxa"/>
            <w:shd w:val="clear" w:color="auto" w:fill="auto"/>
            <w:vAlign w:val="center"/>
            <w:hideMark/>
          </w:tcPr>
          <w:p w14:paraId="70FA9C0E" w14:textId="77777777" w:rsidR="007D7D6A" w:rsidRPr="00575186"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Shpenzimet e materialit direkt</w:t>
            </w:r>
            <w:r>
              <w:rPr>
                <w:rStyle w:val="FootnoteReference"/>
                <w:rFonts w:asciiTheme="minorHAnsi" w:hAnsiTheme="minorHAnsi" w:cstheme="minorHAnsi"/>
                <w:color w:val="000000"/>
                <w:sz w:val="18"/>
                <w:szCs w:val="18"/>
              </w:rPr>
              <w:footnoteReference w:id="26"/>
            </w:r>
          </w:p>
        </w:tc>
        <w:tc>
          <w:tcPr>
            <w:tcW w:w="2127" w:type="dxa"/>
            <w:shd w:val="clear" w:color="auto" w:fill="auto"/>
            <w:vAlign w:val="center"/>
            <w:hideMark/>
          </w:tcPr>
          <w:p w14:paraId="5941B75A" w14:textId="77777777" w:rsidR="007D7D6A" w:rsidRPr="00575186" w:rsidRDefault="007D7D6A" w:rsidP="007D7D6A">
            <w:pPr>
              <w:jc w:val="center"/>
              <w:rPr>
                <w:rFonts w:asciiTheme="minorHAnsi" w:hAnsiTheme="minorHAnsi" w:cstheme="minorHAnsi"/>
                <w:color w:val="000000"/>
                <w:sz w:val="18"/>
                <w:szCs w:val="18"/>
              </w:rPr>
            </w:pPr>
            <w:r w:rsidRPr="00B30B14">
              <w:rPr>
                <w:rFonts w:asciiTheme="minorHAnsi" w:hAnsiTheme="minorHAnsi" w:cstheme="minorHAnsi"/>
                <w:b/>
                <w:color w:val="000000"/>
                <w:sz w:val="18"/>
                <w:szCs w:val="18"/>
              </w:rPr>
              <w:t>129,474.10</w:t>
            </w:r>
          </w:p>
        </w:tc>
        <w:tc>
          <w:tcPr>
            <w:tcW w:w="1984" w:type="dxa"/>
            <w:shd w:val="clear" w:color="auto" w:fill="auto"/>
            <w:vAlign w:val="center"/>
            <w:hideMark/>
          </w:tcPr>
          <w:p w14:paraId="4923D1AF" w14:textId="1CC0FF3E" w:rsidR="007D7D6A" w:rsidRPr="00D6424C" w:rsidRDefault="00294590" w:rsidP="007D7D6A">
            <w:pPr>
              <w:rPr>
                <w:rFonts w:asciiTheme="minorHAnsi" w:hAnsiTheme="minorHAnsi" w:cstheme="minorHAnsi"/>
                <w:color w:val="000000"/>
                <w:sz w:val="18"/>
                <w:szCs w:val="18"/>
              </w:rPr>
            </w:pPr>
            <w:r>
              <w:rPr>
                <w:rFonts w:asciiTheme="minorHAnsi" w:hAnsiTheme="minorHAnsi" w:cstheme="minorHAnsi"/>
                <w:color w:val="000000"/>
                <w:sz w:val="18"/>
                <w:szCs w:val="18"/>
              </w:rPr>
              <w:t>34.59</w:t>
            </w:r>
          </w:p>
        </w:tc>
      </w:tr>
      <w:tr w:rsidR="007D7D6A" w:rsidRPr="00D6424C" w14:paraId="14967C8B" w14:textId="77777777" w:rsidTr="00634875">
        <w:trPr>
          <w:trHeight w:val="320"/>
        </w:trPr>
        <w:tc>
          <w:tcPr>
            <w:tcW w:w="5098" w:type="dxa"/>
            <w:shd w:val="clear" w:color="auto" w:fill="auto"/>
            <w:vAlign w:val="center"/>
            <w:hideMark/>
          </w:tcPr>
          <w:p w14:paraId="136A0A3A" w14:textId="77777777" w:rsidR="007D7D6A" w:rsidRPr="00575186"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Shpenzimet indirekte dhe administrative</w:t>
            </w:r>
          </w:p>
        </w:tc>
        <w:tc>
          <w:tcPr>
            <w:tcW w:w="2127" w:type="dxa"/>
            <w:shd w:val="clear" w:color="auto" w:fill="auto"/>
            <w:vAlign w:val="center"/>
            <w:hideMark/>
          </w:tcPr>
          <w:p w14:paraId="6616FBC1" w14:textId="77777777" w:rsidR="007D7D6A" w:rsidRPr="00D6424C" w:rsidRDefault="007D7D6A" w:rsidP="007D7D6A">
            <w:pPr>
              <w:jc w:val="center"/>
              <w:rPr>
                <w:rFonts w:asciiTheme="minorHAnsi" w:hAnsiTheme="minorHAnsi" w:cstheme="minorHAnsi"/>
                <w:color w:val="000000"/>
                <w:sz w:val="18"/>
                <w:szCs w:val="18"/>
              </w:rPr>
            </w:pPr>
            <w:r w:rsidRPr="00B30B14">
              <w:rPr>
                <w:rFonts w:ascii="Calibri" w:hAnsi="Calibri" w:cs="Calibri"/>
                <w:b/>
                <w:color w:val="000000"/>
                <w:sz w:val="18"/>
                <w:szCs w:val="18"/>
              </w:rPr>
              <w:t>21,830.16</w:t>
            </w:r>
          </w:p>
        </w:tc>
        <w:tc>
          <w:tcPr>
            <w:tcW w:w="1984" w:type="dxa"/>
            <w:shd w:val="clear" w:color="auto" w:fill="auto"/>
            <w:vAlign w:val="center"/>
            <w:hideMark/>
          </w:tcPr>
          <w:p w14:paraId="1AC50D28" w14:textId="330CA7D2" w:rsidR="007D7D6A" w:rsidRPr="00D6424C" w:rsidRDefault="00294590" w:rsidP="007D7D6A">
            <w:pPr>
              <w:rPr>
                <w:rFonts w:asciiTheme="minorHAnsi" w:hAnsiTheme="minorHAnsi" w:cstheme="minorHAnsi"/>
                <w:color w:val="000000"/>
                <w:sz w:val="18"/>
                <w:szCs w:val="18"/>
              </w:rPr>
            </w:pPr>
            <w:r>
              <w:rPr>
                <w:rFonts w:asciiTheme="minorHAnsi" w:hAnsiTheme="minorHAnsi" w:cstheme="minorHAnsi"/>
                <w:color w:val="000000"/>
                <w:sz w:val="18"/>
                <w:szCs w:val="18"/>
              </w:rPr>
              <w:t>5.83</w:t>
            </w:r>
          </w:p>
        </w:tc>
      </w:tr>
      <w:tr w:rsidR="007D7D6A" w:rsidRPr="00D6424C" w14:paraId="1477358D" w14:textId="77777777" w:rsidTr="00634875">
        <w:trPr>
          <w:trHeight w:val="320"/>
        </w:trPr>
        <w:tc>
          <w:tcPr>
            <w:tcW w:w="5098" w:type="dxa"/>
            <w:shd w:val="clear" w:color="auto" w:fill="auto"/>
            <w:vAlign w:val="center"/>
          </w:tcPr>
          <w:p w14:paraId="6C349F22" w14:textId="77777777" w:rsidR="007D7D6A" w:rsidRDefault="007D7D6A" w:rsidP="007D7D6A">
            <w:pPr>
              <w:rPr>
                <w:rFonts w:asciiTheme="minorHAnsi" w:hAnsiTheme="minorHAnsi" w:cstheme="minorHAnsi"/>
                <w:color w:val="000000"/>
                <w:sz w:val="18"/>
                <w:szCs w:val="18"/>
              </w:rPr>
            </w:pPr>
            <w:r>
              <w:rPr>
                <w:rFonts w:asciiTheme="minorHAnsi" w:hAnsiTheme="minorHAnsi" w:cstheme="minorHAnsi"/>
                <w:color w:val="000000"/>
                <w:sz w:val="18"/>
                <w:szCs w:val="18"/>
              </w:rPr>
              <w:t>Amortizimi</w:t>
            </w:r>
          </w:p>
        </w:tc>
        <w:tc>
          <w:tcPr>
            <w:tcW w:w="2127" w:type="dxa"/>
            <w:shd w:val="clear" w:color="auto" w:fill="auto"/>
            <w:vAlign w:val="center"/>
          </w:tcPr>
          <w:p w14:paraId="39C9D5DC" w14:textId="323946DE" w:rsidR="007D7D6A" w:rsidRPr="00D6424C" w:rsidRDefault="002A125E" w:rsidP="007D7D6A">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6473.7</w:t>
            </w:r>
          </w:p>
        </w:tc>
        <w:tc>
          <w:tcPr>
            <w:tcW w:w="1984" w:type="dxa"/>
            <w:shd w:val="clear" w:color="auto" w:fill="auto"/>
            <w:vAlign w:val="center"/>
          </w:tcPr>
          <w:p w14:paraId="0F1E322A" w14:textId="078EE2E8" w:rsidR="007D7D6A" w:rsidRPr="00D6424C" w:rsidRDefault="00294590" w:rsidP="007D7D6A">
            <w:pPr>
              <w:rPr>
                <w:rFonts w:asciiTheme="minorHAnsi" w:hAnsiTheme="minorHAnsi" w:cstheme="minorHAnsi"/>
                <w:color w:val="000000"/>
                <w:sz w:val="18"/>
                <w:szCs w:val="18"/>
              </w:rPr>
            </w:pPr>
            <w:r>
              <w:rPr>
                <w:rFonts w:asciiTheme="minorHAnsi" w:hAnsiTheme="minorHAnsi" w:cstheme="minorHAnsi"/>
                <w:color w:val="000000"/>
                <w:sz w:val="18"/>
                <w:szCs w:val="18"/>
              </w:rPr>
              <w:t>1.73</w:t>
            </w:r>
          </w:p>
        </w:tc>
      </w:tr>
      <w:tr w:rsidR="007D7D6A" w:rsidRPr="00D6424C" w14:paraId="49F01048" w14:textId="77777777" w:rsidTr="00634875">
        <w:trPr>
          <w:trHeight w:val="274"/>
        </w:trPr>
        <w:tc>
          <w:tcPr>
            <w:tcW w:w="5098" w:type="dxa"/>
            <w:shd w:val="clear" w:color="000000" w:fill="F2F2F2"/>
            <w:vAlign w:val="center"/>
            <w:hideMark/>
          </w:tcPr>
          <w:p w14:paraId="3C4E0FDB" w14:textId="77777777" w:rsidR="007D7D6A" w:rsidRPr="00D6424C" w:rsidRDefault="007D7D6A" w:rsidP="007D7D6A">
            <w:pPr>
              <w:rPr>
                <w:rFonts w:asciiTheme="minorHAnsi" w:hAnsiTheme="minorHAnsi" w:cstheme="minorHAnsi"/>
                <w:color w:val="000000"/>
                <w:sz w:val="18"/>
                <w:szCs w:val="18"/>
              </w:rPr>
            </w:pPr>
            <w:r w:rsidRPr="00D6424C">
              <w:rPr>
                <w:rFonts w:asciiTheme="minorHAnsi" w:hAnsiTheme="minorHAnsi" w:cstheme="minorHAnsi"/>
                <w:color w:val="000000"/>
                <w:sz w:val="18"/>
                <w:szCs w:val="18"/>
              </w:rPr>
              <w:t>Total:</w:t>
            </w:r>
          </w:p>
        </w:tc>
        <w:tc>
          <w:tcPr>
            <w:tcW w:w="2127" w:type="dxa"/>
            <w:shd w:val="clear" w:color="000000" w:fill="F2F2F2"/>
            <w:vAlign w:val="center"/>
            <w:hideMark/>
          </w:tcPr>
          <w:p w14:paraId="19C30FCA" w14:textId="425B8563" w:rsidR="007D7D6A" w:rsidRPr="00294590" w:rsidRDefault="00294590" w:rsidP="007D7D6A">
            <w:pPr>
              <w:jc w:val="center"/>
              <w:rPr>
                <w:rFonts w:asciiTheme="minorHAnsi" w:hAnsiTheme="minorHAnsi" w:cstheme="minorHAnsi"/>
                <w:b/>
                <w:sz w:val="18"/>
                <w:szCs w:val="18"/>
              </w:rPr>
            </w:pPr>
            <w:r w:rsidRPr="00294590">
              <w:rPr>
                <w:rFonts w:asciiTheme="minorHAnsi" w:hAnsiTheme="minorHAnsi" w:cstheme="minorHAnsi"/>
                <w:b/>
                <w:sz w:val="18"/>
                <w:szCs w:val="18"/>
              </w:rPr>
              <w:t>374,270.01</w:t>
            </w:r>
          </w:p>
        </w:tc>
        <w:tc>
          <w:tcPr>
            <w:tcW w:w="1984" w:type="dxa"/>
            <w:shd w:val="clear" w:color="000000" w:fill="F2F2F2"/>
            <w:vAlign w:val="center"/>
            <w:hideMark/>
          </w:tcPr>
          <w:p w14:paraId="6B4179F1" w14:textId="1254E30E" w:rsidR="007D7D6A" w:rsidRPr="00294590" w:rsidRDefault="00294590" w:rsidP="007D7D6A">
            <w:pPr>
              <w:jc w:val="right"/>
              <w:rPr>
                <w:rFonts w:asciiTheme="minorHAnsi" w:hAnsiTheme="minorHAnsi" w:cstheme="minorHAnsi"/>
                <w:b/>
                <w:sz w:val="18"/>
                <w:szCs w:val="18"/>
              </w:rPr>
            </w:pPr>
            <w:r w:rsidRPr="00294590">
              <w:rPr>
                <w:rFonts w:asciiTheme="minorHAnsi" w:hAnsiTheme="minorHAnsi" w:cstheme="minorHAnsi"/>
                <w:b/>
                <w:sz w:val="18"/>
                <w:szCs w:val="18"/>
              </w:rPr>
              <w:t>100%</w:t>
            </w:r>
          </w:p>
        </w:tc>
      </w:tr>
    </w:tbl>
    <w:p w14:paraId="19AD6C35" w14:textId="77777777" w:rsidR="00575186" w:rsidRDefault="00575186" w:rsidP="00575186">
      <w:pPr>
        <w:rPr>
          <w:lang w:val="eu-ES"/>
        </w:rPr>
      </w:pPr>
    </w:p>
    <w:p w14:paraId="56492110" w14:textId="77777777" w:rsidR="00404054" w:rsidRDefault="00404054" w:rsidP="00575186">
      <w:pPr>
        <w:rPr>
          <w:lang w:val="eu-ES"/>
        </w:rPr>
      </w:pPr>
    </w:p>
    <w:p w14:paraId="4E8653E1" w14:textId="77777777" w:rsidR="00404054" w:rsidRDefault="00404054" w:rsidP="00575186">
      <w:pPr>
        <w:rPr>
          <w:lang w:val="eu-ES"/>
        </w:rPr>
      </w:pPr>
    </w:p>
    <w:p w14:paraId="124CBC40" w14:textId="77777777" w:rsidR="00404054" w:rsidRDefault="00404054" w:rsidP="00575186">
      <w:pPr>
        <w:rPr>
          <w:lang w:val="eu-ES"/>
        </w:rPr>
      </w:pPr>
    </w:p>
    <w:p w14:paraId="5577D06D" w14:textId="77777777" w:rsidR="00404054" w:rsidRPr="00575186" w:rsidRDefault="00404054" w:rsidP="00575186">
      <w:pPr>
        <w:rPr>
          <w:lang w:val="eu-ES"/>
        </w:rPr>
      </w:pPr>
    </w:p>
    <w:p w14:paraId="474DDE76" w14:textId="77777777" w:rsidR="00205806" w:rsidRPr="00760429" w:rsidRDefault="007F5B13" w:rsidP="008671EA">
      <w:pPr>
        <w:pStyle w:val="Heading3"/>
      </w:pPr>
      <w:bookmarkStart w:id="94" w:name="_Toc109461480"/>
      <w:r w:rsidRPr="00760429">
        <w:t>T</w:t>
      </w:r>
      <w:r w:rsidR="009F57EE" w:rsidRPr="00760429">
        <w:t>ë</w:t>
      </w:r>
      <w:r w:rsidRPr="00760429">
        <w:t xml:space="preserve"> hyrat </w:t>
      </w:r>
      <w:r w:rsidR="008A29DE" w:rsidRPr="00760429">
        <w:t>dhe ark</w:t>
      </w:r>
      <w:r w:rsidR="00102A76" w:rsidRPr="00760429">
        <w:t>ë</w:t>
      </w:r>
      <w:r w:rsidR="008A29DE" w:rsidRPr="00760429">
        <w:t>timi i</w:t>
      </w:r>
      <w:r w:rsidRPr="00760429">
        <w:t xml:space="preserve"> ofrimit t</w:t>
      </w:r>
      <w:r w:rsidR="009F57EE" w:rsidRPr="00760429">
        <w:t>ë</w:t>
      </w:r>
      <w:r w:rsidRPr="00760429">
        <w:t xml:space="preserve"> sh</w:t>
      </w:r>
      <w:r w:rsidR="009F57EE" w:rsidRPr="00760429">
        <w:t>ë</w:t>
      </w:r>
      <w:r w:rsidRPr="00760429">
        <w:t>rbimeve</w:t>
      </w:r>
      <w:r w:rsidR="008A29DE" w:rsidRPr="00760429">
        <w:t xml:space="preserve"> t</w:t>
      </w:r>
      <w:r w:rsidR="00102A76" w:rsidRPr="00760429">
        <w:t>ë</w:t>
      </w:r>
      <w:r w:rsidR="008A29DE" w:rsidRPr="00760429">
        <w:t xml:space="preserve"> MM</w:t>
      </w:r>
      <w:bookmarkEnd w:id="94"/>
    </w:p>
    <w:p w14:paraId="115C227F" w14:textId="77777777" w:rsidR="00205806" w:rsidRPr="00B66185" w:rsidRDefault="00B66185" w:rsidP="008126F4">
      <w:pPr>
        <w:spacing w:before="120" w:after="120"/>
        <w:jc w:val="both"/>
        <w:rPr>
          <w:rFonts w:asciiTheme="minorHAnsi" w:hAnsiTheme="minorHAnsi" w:cstheme="minorHAnsi"/>
          <w:lang w:val="eu-ES"/>
        </w:rPr>
      </w:pPr>
      <w:r>
        <w:rPr>
          <w:rFonts w:asciiTheme="minorHAnsi" w:hAnsiTheme="minorHAnsi" w:cstheme="minorHAnsi"/>
          <w:lang w:val="eu-ES"/>
        </w:rPr>
        <w:t>T</w:t>
      </w:r>
      <w:r w:rsidR="00AD369A">
        <w:rPr>
          <w:rFonts w:asciiTheme="minorHAnsi" w:hAnsiTheme="minorHAnsi" w:cstheme="minorHAnsi"/>
          <w:lang w:val="eu-ES"/>
        </w:rPr>
        <w:t>ë</w:t>
      </w:r>
      <w:r>
        <w:rPr>
          <w:rFonts w:asciiTheme="minorHAnsi" w:hAnsiTheme="minorHAnsi" w:cstheme="minorHAnsi"/>
          <w:lang w:val="eu-ES"/>
        </w:rPr>
        <w:t xml:space="preserve"> hyrat iu referohen t</w:t>
      </w:r>
      <w:r w:rsidR="00AD369A">
        <w:rPr>
          <w:rFonts w:asciiTheme="minorHAnsi" w:hAnsiTheme="minorHAnsi" w:cstheme="minorHAnsi"/>
          <w:lang w:val="eu-ES"/>
        </w:rPr>
        <w:t>ë</w:t>
      </w:r>
      <w:r>
        <w:rPr>
          <w:rFonts w:asciiTheme="minorHAnsi" w:hAnsiTheme="minorHAnsi" w:cstheme="minorHAnsi"/>
          <w:lang w:val="eu-ES"/>
        </w:rPr>
        <w:t xml:space="preserve"> hyrave operative primare dhe sekondare. </w:t>
      </w:r>
    </w:p>
    <w:tbl>
      <w:tblPr>
        <w:tblStyle w:val="TableGrid"/>
        <w:tblW w:w="947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247"/>
        <w:gridCol w:w="2615"/>
        <w:gridCol w:w="2615"/>
      </w:tblGrid>
      <w:tr w:rsidR="008A29DE" w:rsidRPr="006E01E6" w14:paraId="30E66DCF" w14:textId="77777777" w:rsidTr="006439B7">
        <w:trPr>
          <w:trHeight w:val="355"/>
        </w:trPr>
        <w:tc>
          <w:tcPr>
            <w:tcW w:w="9477" w:type="dxa"/>
            <w:gridSpan w:val="3"/>
          </w:tcPr>
          <w:p w14:paraId="16A41C82" w14:textId="77777777" w:rsidR="008A29DE" w:rsidRPr="006E01E6" w:rsidRDefault="008A29DE" w:rsidP="008F5F33">
            <w:pPr>
              <w:jc w:val="center"/>
              <w:rPr>
                <w:rFonts w:asciiTheme="minorHAnsi" w:hAnsiTheme="minorHAnsi" w:cstheme="minorHAnsi"/>
                <w:b/>
                <w:bCs/>
                <w:sz w:val="20"/>
                <w:szCs w:val="20"/>
                <w:lang w:val="eu-ES"/>
              </w:rPr>
            </w:pPr>
            <w:r w:rsidRPr="008A29DE">
              <w:rPr>
                <w:rFonts w:asciiTheme="minorHAnsi" w:hAnsiTheme="minorHAnsi" w:cstheme="minorHAnsi"/>
                <w:b/>
                <w:bCs/>
                <w:sz w:val="20"/>
                <w:szCs w:val="20"/>
                <w:lang w:val="eu-ES"/>
              </w:rPr>
              <w:t xml:space="preserve">Tabela </w:t>
            </w:r>
            <w:r w:rsidR="008F5F33">
              <w:rPr>
                <w:rFonts w:asciiTheme="minorHAnsi" w:hAnsiTheme="minorHAnsi" w:cstheme="minorHAnsi"/>
                <w:b/>
                <w:bCs/>
                <w:sz w:val="20"/>
                <w:szCs w:val="20"/>
                <w:lang w:val="eu-ES"/>
              </w:rPr>
              <w:t>27</w:t>
            </w:r>
            <w:r w:rsidRPr="008A29DE">
              <w:rPr>
                <w:rFonts w:asciiTheme="minorHAnsi" w:hAnsiTheme="minorHAnsi" w:cstheme="minorHAnsi"/>
                <w:b/>
                <w:bCs/>
                <w:sz w:val="20"/>
                <w:szCs w:val="20"/>
                <w:lang w:val="eu-ES"/>
              </w:rPr>
              <w:t>: Të hyrat dhe ark</w:t>
            </w:r>
            <w:r w:rsidR="00102A76">
              <w:rPr>
                <w:rFonts w:asciiTheme="minorHAnsi" w:hAnsiTheme="minorHAnsi" w:cstheme="minorHAnsi"/>
                <w:b/>
                <w:bCs/>
                <w:sz w:val="20"/>
                <w:szCs w:val="20"/>
                <w:lang w:val="eu-ES"/>
              </w:rPr>
              <w:t>ë</w:t>
            </w:r>
            <w:r w:rsidRPr="008A29DE">
              <w:rPr>
                <w:rFonts w:asciiTheme="minorHAnsi" w:hAnsiTheme="minorHAnsi" w:cstheme="minorHAnsi"/>
                <w:b/>
                <w:bCs/>
                <w:sz w:val="20"/>
                <w:szCs w:val="20"/>
                <w:lang w:val="eu-ES"/>
              </w:rPr>
              <w:t>timi i ofrimit të shërbimeve t</w:t>
            </w:r>
            <w:r w:rsidR="00102A76">
              <w:rPr>
                <w:rFonts w:asciiTheme="minorHAnsi" w:hAnsiTheme="minorHAnsi" w:cstheme="minorHAnsi"/>
                <w:b/>
                <w:bCs/>
                <w:sz w:val="20"/>
                <w:szCs w:val="20"/>
                <w:lang w:val="eu-ES"/>
              </w:rPr>
              <w:t>ë</w:t>
            </w:r>
            <w:r w:rsidRPr="008A29DE">
              <w:rPr>
                <w:rFonts w:asciiTheme="minorHAnsi" w:hAnsiTheme="minorHAnsi" w:cstheme="minorHAnsi"/>
                <w:b/>
                <w:bCs/>
                <w:sz w:val="20"/>
                <w:szCs w:val="20"/>
                <w:lang w:val="eu-ES"/>
              </w:rPr>
              <w:t xml:space="preserve"> MM</w:t>
            </w:r>
          </w:p>
        </w:tc>
      </w:tr>
      <w:tr w:rsidR="007F5B13" w:rsidRPr="006E01E6" w14:paraId="65994EBE" w14:textId="77777777" w:rsidTr="0063693B">
        <w:trPr>
          <w:trHeight w:val="355"/>
        </w:trPr>
        <w:tc>
          <w:tcPr>
            <w:tcW w:w="4247" w:type="dxa"/>
          </w:tcPr>
          <w:p w14:paraId="130F7C16" w14:textId="77777777" w:rsidR="007F5B13" w:rsidRPr="006E01E6" w:rsidRDefault="007F5B13" w:rsidP="006E01E6">
            <w:pPr>
              <w:jc w:val="center"/>
              <w:rPr>
                <w:rFonts w:asciiTheme="minorHAnsi" w:hAnsiTheme="minorHAnsi" w:cstheme="minorHAnsi"/>
                <w:b/>
                <w:bCs/>
                <w:sz w:val="20"/>
                <w:szCs w:val="20"/>
                <w:lang w:val="eu-ES"/>
              </w:rPr>
            </w:pPr>
          </w:p>
        </w:tc>
        <w:tc>
          <w:tcPr>
            <w:tcW w:w="2615" w:type="dxa"/>
            <w:vAlign w:val="center"/>
          </w:tcPr>
          <w:p w14:paraId="54182252" w14:textId="77777777" w:rsidR="007F5B13" w:rsidRPr="006E01E6" w:rsidRDefault="007F5B13" w:rsidP="007F5B13">
            <w:pPr>
              <w:jc w:val="center"/>
              <w:rPr>
                <w:rFonts w:asciiTheme="minorHAnsi" w:hAnsiTheme="minorHAnsi" w:cstheme="minorHAnsi"/>
                <w:b/>
                <w:bCs/>
                <w:sz w:val="20"/>
                <w:szCs w:val="20"/>
                <w:lang w:val="eu-ES"/>
              </w:rPr>
            </w:pPr>
            <w:r w:rsidRPr="006E01E6">
              <w:rPr>
                <w:rFonts w:asciiTheme="minorHAnsi" w:hAnsiTheme="minorHAnsi" w:cstheme="minorHAnsi"/>
                <w:b/>
                <w:bCs/>
                <w:sz w:val="20"/>
                <w:szCs w:val="20"/>
                <w:lang w:val="eu-ES"/>
              </w:rPr>
              <w:t>Të hyrat</w:t>
            </w:r>
          </w:p>
        </w:tc>
        <w:tc>
          <w:tcPr>
            <w:tcW w:w="2615" w:type="dxa"/>
            <w:vAlign w:val="center"/>
          </w:tcPr>
          <w:p w14:paraId="3CE984D2" w14:textId="77777777" w:rsidR="007F5B13" w:rsidRPr="006E01E6" w:rsidRDefault="007F5B13" w:rsidP="007F5B13">
            <w:pPr>
              <w:jc w:val="center"/>
              <w:rPr>
                <w:rFonts w:asciiTheme="minorHAnsi" w:hAnsiTheme="minorHAnsi" w:cstheme="minorHAnsi"/>
                <w:b/>
                <w:bCs/>
                <w:sz w:val="20"/>
                <w:szCs w:val="20"/>
                <w:lang w:val="eu-ES"/>
              </w:rPr>
            </w:pPr>
            <w:r w:rsidRPr="006E01E6">
              <w:rPr>
                <w:rFonts w:asciiTheme="minorHAnsi" w:hAnsiTheme="minorHAnsi" w:cstheme="minorHAnsi"/>
                <w:b/>
                <w:bCs/>
                <w:sz w:val="20"/>
                <w:szCs w:val="20"/>
                <w:lang w:val="eu-ES"/>
              </w:rPr>
              <w:t>Arkëtimi</w:t>
            </w:r>
          </w:p>
        </w:tc>
      </w:tr>
      <w:tr w:rsidR="007D7D6A" w:rsidRPr="00254046" w14:paraId="248E9613" w14:textId="77777777" w:rsidTr="007D7D6A">
        <w:trPr>
          <w:trHeight w:val="331"/>
        </w:trPr>
        <w:tc>
          <w:tcPr>
            <w:tcW w:w="4247" w:type="dxa"/>
          </w:tcPr>
          <w:p w14:paraId="456EC2CA" w14:textId="77777777" w:rsidR="007D7D6A" w:rsidRPr="00254046" w:rsidRDefault="007D7D6A" w:rsidP="007D7D6A">
            <w:pPr>
              <w:rPr>
                <w:rFonts w:asciiTheme="minorHAnsi" w:hAnsiTheme="minorHAnsi" w:cstheme="minorHAnsi"/>
                <w:sz w:val="20"/>
                <w:szCs w:val="20"/>
                <w:lang w:val="eu-ES"/>
              </w:rPr>
            </w:pPr>
            <w:r>
              <w:rPr>
                <w:rFonts w:asciiTheme="minorHAnsi" w:hAnsiTheme="minorHAnsi" w:cstheme="minorHAnsi"/>
                <w:sz w:val="20"/>
                <w:szCs w:val="20"/>
                <w:lang w:val="eu-ES"/>
              </w:rPr>
              <w:t>Të hyrat operative</w:t>
            </w:r>
            <w:r w:rsidRPr="00254046">
              <w:rPr>
                <w:rFonts w:asciiTheme="minorHAnsi" w:hAnsiTheme="minorHAnsi" w:cstheme="minorHAnsi"/>
                <w:sz w:val="20"/>
                <w:szCs w:val="20"/>
                <w:lang w:val="eu-ES"/>
              </w:rPr>
              <w:t xml:space="preserve"> </w:t>
            </w:r>
          </w:p>
        </w:tc>
        <w:tc>
          <w:tcPr>
            <w:tcW w:w="2615" w:type="dxa"/>
            <w:vAlign w:val="bottom"/>
          </w:tcPr>
          <w:p w14:paraId="45338B36" w14:textId="4793F781" w:rsidR="007D7D6A" w:rsidRPr="00254046" w:rsidRDefault="007D7D6A" w:rsidP="007D7D6A">
            <w:pPr>
              <w:jc w:val="center"/>
              <w:rPr>
                <w:rFonts w:asciiTheme="minorHAnsi" w:hAnsiTheme="minorHAnsi" w:cstheme="minorHAnsi"/>
                <w:sz w:val="20"/>
                <w:szCs w:val="20"/>
                <w:lang w:val="eu-ES"/>
              </w:rPr>
            </w:pPr>
          </w:p>
        </w:tc>
        <w:tc>
          <w:tcPr>
            <w:tcW w:w="2615" w:type="dxa"/>
            <w:vAlign w:val="bottom"/>
          </w:tcPr>
          <w:p w14:paraId="65706990" w14:textId="0011D7E4" w:rsidR="007D7D6A" w:rsidRPr="00254046" w:rsidRDefault="007D7D6A" w:rsidP="007D7D6A">
            <w:pPr>
              <w:jc w:val="center"/>
              <w:rPr>
                <w:rFonts w:asciiTheme="minorHAnsi" w:hAnsiTheme="minorHAnsi" w:cstheme="minorHAnsi"/>
                <w:sz w:val="20"/>
                <w:szCs w:val="20"/>
                <w:lang w:val="eu-ES"/>
              </w:rPr>
            </w:pPr>
          </w:p>
        </w:tc>
      </w:tr>
      <w:tr w:rsidR="007D7D6A" w:rsidRPr="00254046" w14:paraId="78CFF1ED" w14:textId="77777777" w:rsidTr="007D7D6A">
        <w:trPr>
          <w:trHeight w:val="355"/>
        </w:trPr>
        <w:tc>
          <w:tcPr>
            <w:tcW w:w="4247" w:type="dxa"/>
          </w:tcPr>
          <w:p w14:paraId="0D202BCD" w14:textId="77777777" w:rsidR="007D7D6A" w:rsidRPr="006E01E6" w:rsidRDefault="007D7D6A" w:rsidP="007D7D6A">
            <w:pPr>
              <w:ind w:left="720"/>
              <w:rPr>
                <w:rFonts w:asciiTheme="minorHAnsi" w:hAnsiTheme="minorHAnsi" w:cstheme="minorHAnsi"/>
                <w:i/>
                <w:iCs/>
                <w:sz w:val="20"/>
                <w:szCs w:val="20"/>
                <w:lang w:val="eu-ES"/>
              </w:rPr>
            </w:pPr>
            <w:r w:rsidRPr="006E01E6">
              <w:rPr>
                <w:rFonts w:asciiTheme="minorHAnsi" w:hAnsiTheme="minorHAnsi" w:cstheme="minorHAnsi"/>
                <w:i/>
                <w:iCs/>
                <w:sz w:val="20"/>
                <w:szCs w:val="20"/>
                <w:lang w:val="eu-ES"/>
              </w:rPr>
              <w:t>-Amvisëritë</w:t>
            </w:r>
          </w:p>
        </w:tc>
        <w:tc>
          <w:tcPr>
            <w:tcW w:w="2615" w:type="dxa"/>
            <w:vAlign w:val="bottom"/>
          </w:tcPr>
          <w:p w14:paraId="263D033C"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53,813.52</w:t>
            </w:r>
          </w:p>
        </w:tc>
        <w:tc>
          <w:tcPr>
            <w:tcW w:w="2615" w:type="dxa"/>
            <w:vAlign w:val="bottom"/>
          </w:tcPr>
          <w:p w14:paraId="0DB1CB46"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50,877.57</w:t>
            </w:r>
          </w:p>
        </w:tc>
      </w:tr>
      <w:tr w:rsidR="007D7D6A" w:rsidRPr="00254046" w14:paraId="3DDAA3F5" w14:textId="77777777" w:rsidTr="007D7D6A">
        <w:trPr>
          <w:trHeight w:val="355"/>
        </w:trPr>
        <w:tc>
          <w:tcPr>
            <w:tcW w:w="4247" w:type="dxa"/>
          </w:tcPr>
          <w:p w14:paraId="5C810576" w14:textId="77777777" w:rsidR="007D7D6A" w:rsidRPr="006E01E6" w:rsidRDefault="007D7D6A" w:rsidP="007D7D6A">
            <w:pPr>
              <w:ind w:left="720"/>
              <w:rPr>
                <w:rFonts w:asciiTheme="minorHAnsi" w:hAnsiTheme="minorHAnsi" w:cstheme="minorHAnsi"/>
                <w:i/>
                <w:iCs/>
                <w:sz w:val="20"/>
                <w:szCs w:val="20"/>
                <w:lang w:val="eu-ES"/>
              </w:rPr>
            </w:pPr>
            <w:r w:rsidRPr="006E01E6">
              <w:rPr>
                <w:rFonts w:asciiTheme="minorHAnsi" w:hAnsiTheme="minorHAnsi" w:cstheme="minorHAnsi"/>
                <w:i/>
                <w:iCs/>
                <w:sz w:val="20"/>
                <w:szCs w:val="20"/>
                <w:lang w:val="eu-ES"/>
              </w:rPr>
              <w:t>-Bizneset</w:t>
            </w:r>
          </w:p>
        </w:tc>
        <w:tc>
          <w:tcPr>
            <w:tcW w:w="2615" w:type="dxa"/>
            <w:vAlign w:val="bottom"/>
          </w:tcPr>
          <w:p w14:paraId="5CBB5D27" w14:textId="78AA0160" w:rsidR="007D7D6A" w:rsidRPr="00254046" w:rsidRDefault="007D7D6A" w:rsidP="006D206D">
            <w:pPr>
              <w:jc w:val="center"/>
              <w:rPr>
                <w:rFonts w:asciiTheme="minorHAnsi" w:hAnsiTheme="minorHAnsi" w:cstheme="minorHAnsi"/>
                <w:sz w:val="20"/>
                <w:szCs w:val="20"/>
                <w:lang w:val="eu-ES"/>
              </w:rPr>
            </w:pPr>
            <w:r>
              <w:rPr>
                <w:rFonts w:ascii="Calibri" w:hAnsi="Calibri" w:cs="Calibri"/>
                <w:color w:val="000000"/>
                <w:sz w:val="18"/>
                <w:szCs w:val="18"/>
              </w:rPr>
              <w:t>5,</w:t>
            </w:r>
            <w:r w:rsidR="006D206D">
              <w:rPr>
                <w:rFonts w:ascii="Calibri" w:hAnsi="Calibri" w:cs="Calibri"/>
                <w:color w:val="000000"/>
                <w:sz w:val="18"/>
                <w:szCs w:val="18"/>
              </w:rPr>
              <w:t>3</w:t>
            </w:r>
            <w:r>
              <w:rPr>
                <w:rFonts w:ascii="Calibri" w:hAnsi="Calibri" w:cs="Calibri"/>
                <w:color w:val="000000"/>
                <w:sz w:val="18"/>
                <w:szCs w:val="18"/>
              </w:rPr>
              <w:t>46.84</w:t>
            </w:r>
          </w:p>
        </w:tc>
        <w:tc>
          <w:tcPr>
            <w:tcW w:w="2615" w:type="dxa"/>
            <w:vAlign w:val="bottom"/>
          </w:tcPr>
          <w:p w14:paraId="1AF1807B"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5,976.54</w:t>
            </w:r>
          </w:p>
        </w:tc>
      </w:tr>
      <w:tr w:rsidR="007D7D6A" w:rsidRPr="00254046" w14:paraId="67C56206" w14:textId="77777777" w:rsidTr="007D7D6A">
        <w:trPr>
          <w:trHeight w:val="337"/>
        </w:trPr>
        <w:tc>
          <w:tcPr>
            <w:tcW w:w="4247" w:type="dxa"/>
          </w:tcPr>
          <w:p w14:paraId="07D0CD77" w14:textId="77777777" w:rsidR="007D7D6A" w:rsidRPr="006E01E6" w:rsidRDefault="007D7D6A" w:rsidP="007D7D6A">
            <w:pPr>
              <w:ind w:left="720"/>
              <w:rPr>
                <w:rFonts w:asciiTheme="minorHAnsi" w:hAnsiTheme="minorHAnsi" w:cstheme="minorHAnsi"/>
                <w:i/>
                <w:iCs/>
                <w:sz w:val="20"/>
                <w:szCs w:val="20"/>
                <w:lang w:val="eu-ES"/>
              </w:rPr>
            </w:pPr>
            <w:r w:rsidRPr="006E01E6">
              <w:rPr>
                <w:rFonts w:asciiTheme="minorHAnsi" w:hAnsiTheme="minorHAnsi" w:cstheme="minorHAnsi"/>
                <w:i/>
                <w:iCs/>
                <w:sz w:val="20"/>
                <w:szCs w:val="20"/>
                <w:lang w:val="eu-ES"/>
              </w:rPr>
              <w:t>-Institucionet</w:t>
            </w:r>
          </w:p>
        </w:tc>
        <w:tc>
          <w:tcPr>
            <w:tcW w:w="2615" w:type="dxa"/>
            <w:vAlign w:val="bottom"/>
          </w:tcPr>
          <w:p w14:paraId="70671170"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164,119.15</w:t>
            </w:r>
          </w:p>
        </w:tc>
        <w:tc>
          <w:tcPr>
            <w:tcW w:w="2615" w:type="dxa"/>
            <w:vAlign w:val="bottom"/>
          </w:tcPr>
          <w:p w14:paraId="3D14F345"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132,135.84</w:t>
            </w:r>
          </w:p>
        </w:tc>
      </w:tr>
      <w:tr w:rsidR="007D7D6A" w:rsidRPr="00254046" w14:paraId="6D53E35B" w14:textId="77777777" w:rsidTr="007D7D6A">
        <w:trPr>
          <w:trHeight w:val="337"/>
        </w:trPr>
        <w:tc>
          <w:tcPr>
            <w:tcW w:w="4247" w:type="dxa"/>
          </w:tcPr>
          <w:p w14:paraId="1A4E76B8" w14:textId="77777777" w:rsidR="007D7D6A" w:rsidRPr="006E01E6" w:rsidRDefault="007D7D6A" w:rsidP="007D7D6A">
            <w:pPr>
              <w:ind w:left="720"/>
              <w:rPr>
                <w:rFonts w:asciiTheme="minorHAnsi" w:hAnsiTheme="minorHAnsi" w:cstheme="minorHAnsi"/>
                <w:i/>
                <w:iCs/>
                <w:sz w:val="20"/>
                <w:szCs w:val="20"/>
                <w:lang w:val="eu-ES"/>
              </w:rPr>
            </w:pPr>
            <w:r w:rsidRPr="006E01E6">
              <w:rPr>
                <w:rFonts w:asciiTheme="minorHAnsi" w:hAnsiTheme="minorHAnsi" w:cstheme="minorHAnsi"/>
                <w:i/>
                <w:iCs/>
                <w:sz w:val="20"/>
                <w:szCs w:val="20"/>
                <w:lang w:val="eu-ES"/>
              </w:rPr>
              <w:t xml:space="preserve">-Nga shërbimet </w:t>
            </w:r>
            <w:r>
              <w:rPr>
                <w:rFonts w:asciiTheme="minorHAnsi" w:hAnsiTheme="minorHAnsi" w:cstheme="minorHAnsi"/>
                <w:i/>
                <w:iCs/>
                <w:sz w:val="20"/>
                <w:szCs w:val="20"/>
                <w:lang w:val="eu-ES"/>
              </w:rPr>
              <w:t>tj</w:t>
            </w:r>
            <w:r w:rsidRPr="006E01E6">
              <w:rPr>
                <w:rFonts w:asciiTheme="minorHAnsi" w:hAnsiTheme="minorHAnsi" w:cstheme="minorHAnsi"/>
                <w:i/>
                <w:iCs/>
                <w:sz w:val="20"/>
                <w:szCs w:val="20"/>
                <w:lang w:val="eu-ES"/>
              </w:rPr>
              <w:t>e</w:t>
            </w:r>
            <w:r>
              <w:rPr>
                <w:rFonts w:asciiTheme="minorHAnsi" w:hAnsiTheme="minorHAnsi" w:cstheme="minorHAnsi"/>
                <w:i/>
                <w:iCs/>
                <w:sz w:val="20"/>
                <w:szCs w:val="20"/>
                <w:lang w:val="eu-ES"/>
              </w:rPr>
              <w:t>ra të</w:t>
            </w:r>
            <w:r w:rsidRPr="006E01E6">
              <w:rPr>
                <w:rFonts w:asciiTheme="minorHAnsi" w:hAnsiTheme="minorHAnsi" w:cstheme="minorHAnsi"/>
                <w:i/>
                <w:iCs/>
                <w:sz w:val="20"/>
                <w:szCs w:val="20"/>
                <w:lang w:val="eu-ES"/>
              </w:rPr>
              <w:t xml:space="preserve"> kontraktuara</w:t>
            </w:r>
          </w:p>
        </w:tc>
        <w:tc>
          <w:tcPr>
            <w:tcW w:w="2615" w:type="dxa"/>
            <w:vAlign w:val="bottom"/>
          </w:tcPr>
          <w:p w14:paraId="4F2D31F5"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400,374.20</w:t>
            </w:r>
          </w:p>
        </w:tc>
        <w:tc>
          <w:tcPr>
            <w:tcW w:w="2615" w:type="dxa"/>
            <w:vAlign w:val="bottom"/>
          </w:tcPr>
          <w:p w14:paraId="13E257ED"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18"/>
                <w:szCs w:val="18"/>
              </w:rPr>
              <w:t>358,976.53</w:t>
            </w:r>
          </w:p>
        </w:tc>
      </w:tr>
      <w:tr w:rsidR="007D7D6A" w:rsidRPr="00254046" w14:paraId="28A5A426" w14:textId="77777777" w:rsidTr="0063693B">
        <w:trPr>
          <w:trHeight w:val="331"/>
        </w:trPr>
        <w:tc>
          <w:tcPr>
            <w:tcW w:w="4247" w:type="dxa"/>
          </w:tcPr>
          <w:p w14:paraId="4646061B" w14:textId="77777777" w:rsidR="007D7D6A" w:rsidRPr="00254046" w:rsidRDefault="007D7D6A" w:rsidP="007D7D6A">
            <w:pPr>
              <w:rPr>
                <w:rFonts w:asciiTheme="minorHAnsi" w:hAnsiTheme="minorHAnsi" w:cstheme="minorHAnsi"/>
                <w:sz w:val="20"/>
                <w:szCs w:val="20"/>
                <w:lang w:val="eu-ES"/>
              </w:rPr>
            </w:pPr>
            <w:r w:rsidRPr="00254046">
              <w:rPr>
                <w:rFonts w:asciiTheme="minorHAnsi" w:hAnsiTheme="minorHAnsi" w:cstheme="minorHAnsi"/>
                <w:sz w:val="20"/>
                <w:szCs w:val="20"/>
                <w:lang w:val="eu-ES"/>
              </w:rPr>
              <w:t>Total</w:t>
            </w:r>
            <w:r>
              <w:rPr>
                <w:rFonts w:asciiTheme="minorHAnsi" w:hAnsiTheme="minorHAnsi" w:cstheme="minorHAnsi"/>
                <w:sz w:val="20"/>
                <w:szCs w:val="20"/>
                <w:lang w:val="eu-ES"/>
              </w:rPr>
              <w:t>:</w:t>
            </w:r>
          </w:p>
        </w:tc>
        <w:tc>
          <w:tcPr>
            <w:tcW w:w="2615" w:type="dxa"/>
          </w:tcPr>
          <w:p w14:paraId="076510F4" w14:textId="012C50C7" w:rsidR="007D7D6A" w:rsidRPr="00254046" w:rsidRDefault="007D7D6A" w:rsidP="006D206D">
            <w:pPr>
              <w:jc w:val="center"/>
              <w:rPr>
                <w:rFonts w:asciiTheme="minorHAnsi" w:hAnsiTheme="minorHAnsi" w:cstheme="minorHAnsi"/>
                <w:sz w:val="20"/>
                <w:szCs w:val="20"/>
                <w:lang w:val="eu-ES"/>
              </w:rPr>
            </w:pPr>
            <w:r>
              <w:rPr>
                <w:rFonts w:ascii="Calibri" w:hAnsi="Calibri" w:cs="Calibri"/>
                <w:color w:val="000000"/>
                <w:sz w:val="22"/>
                <w:szCs w:val="22"/>
              </w:rPr>
              <w:t>623,</w:t>
            </w:r>
            <w:r w:rsidR="006D206D">
              <w:rPr>
                <w:rFonts w:ascii="Calibri" w:hAnsi="Calibri" w:cs="Calibri"/>
                <w:color w:val="000000"/>
                <w:sz w:val="22"/>
                <w:szCs w:val="22"/>
              </w:rPr>
              <w:t>6</w:t>
            </w:r>
            <w:r>
              <w:rPr>
                <w:rFonts w:ascii="Calibri" w:hAnsi="Calibri" w:cs="Calibri"/>
                <w:color w:val="000000"/>
                <w:sz w:val="22"/>
                <w:szCs w:val="22"/>
              </w:rPr>
              <w:t>53.71</w:t>
            </w:r>
          </w:p>
        </w:tc>
        <w:tc>
          <w:tcPr>
            <w:tcW w:w="2615" w:type="dxa"/>
          </w:tcPr>
          <w:p w14:paraId="4B481DA2" w14:textId="77777777" w:rsidR="007D7D6A" w:rsidRPr="00254046" w:rsidRDefault="007D7D6A" w:rsidP="007D7D6A">
            <w:pPr>
              <w:jc w:val="center"/>
              <w:rPr>
                <w:rFonts w:asciiTheme="minorHAnsi" w:hAnsiTheme="minorHAnsi" w:cstheme="minorHAnsi"/>
                <w:sz w:val="20"/>
                <w:szCs w:val="20"/>
                <w:lang w:val="eu-ES"/>
              </w:rPr>
            </w:pPr>
            <w:r>
              <w:rPr>
                <w:rFonts w:ascii="Calibri" w:hAnsi="Calibri" w:cs="Calibri"/>
                <w:color w:val="000000"/>
                <w:sz w:val="22"/>
                <w:szCs w:val="22"/>
              </w:rPr>
              <w:t>547,966.48</w:t>
            </w:r>
          </w:p>
        </w:tc>
      </w:tr>
    </w:tbl>
    <w:p w14:paraId="7597068A" w14:textId="77777777" w:rsidR="00EE7777" w:rsidRPr="00760429" w:rsidRDefault="00EE7777" w:rsidP="00EE7777">
      <w:pPr>
        <w:rPr>
          <w:lang w:val="eu-ES"/>
        </w:rPr>
      </w:pPr>
    </w:p>
    <w:p w14:paraId="3DE2D9F0" w14:textId="77777777" w:rsidR="00205806" w:rsidRPr="00760429" w:rsidRDefault="008E3194" w:rsidP="008671EA">
      <w:pPr>
        <w:pStyle w:val="Heading3"/>
      </w:pPr>
      <w:bookmarkStart w:id="95" w:name="_Toc109461481"/>
      <w:r w:rsidRPr="00760429">
        <w:t xml:space="preserve">Mbulimi i </w:t>
      </w:r>
      <w:r w:rsidRPr="008671EA">
        <w:t>kostove</w:t>
      </w:r>
      <w:r w:rsidR="0063693B" w:rsidRPr="00760429">
        <w:t xml:space="preserve"> dhe </w:t>
      </w:r>
      <w:r w:rsidR="00920668" w:rsidRPr="00760429">
        <w:t>efikasiteti</w:t>
      </w:r>
      <w:r w:rsidR="008A29DE" w:rsidRPr="00760429">
        <w:t xml:space="preserve"> i operimit</w:t>
      </w:r>
      <w:bookmarkEnd w:id="95"/>
    </w:p>
    <w:p w14:paraId="42CFA521" w14:textId="77777777" w:rsidR="008A29DE" w:rsidRPr="008A29DE" w:rsidRDefault="008A29DE" w:rsidP="008126F4">
      <w:pPr>
        <w:spacing w:before="120" w:after="120"/>
        <w:jc w:val="both"/>
        <w:rPr>
          <w:rFonts w:asciiTheme="minorHAnsi" w:hAnsiTheme="minorHAnsi" w:cstheme="minorHAnsi"/>
          <w:lang w:val="eu-ES"/>
        </w:rPr>
      </w:pPr>
      <w:r w:rsidRPr="008A29DE">
        <w:rPr>
          <w:rFonts w:asciiTheme="minorHAnsi" w:hAnsiTheme="minorHAnsi" w:cstheme="minorHAnsi"/>
          <w:lang w:val="eu-ES"/>
        </w:rPr>
        <w:t xml:space="preserve">Hapi final </w:t>
      </w:r>
      <w:r w:rsidR="00102A76">
        <w:rPr>
          <w:rFonts w:asciiTheme="minorHAnsi" w:hAnsiTheme="minorHAnsi" w:cstheme="minorHAnsi"/>
          <w:lang w:val="eu-ES"/>
        </w:rPr>
        <w:t>ë</w:t>
      </w:r>
      <w:r w:rsidRPr="008A29DE">
        <w:rPr>
          <w:rFonts w:asciiTheme="minorHAnsi" w:hAnsiTheme="minorHAnsi" w:cstheme="minorHAnsi"/>
          <w:lang w:val="eu-ES"/>
        </w:rPr>
        <w:t>sht</w:t>
      </w:r>
      <w:r w:rsidR="00102A76">
        <w:rPr>
          <w:rFonts w:asciiTheme="minorHAnsi" w:hAnsiTheme="minorHAnsi" w:cstheme="minorHAnsi"/>
          <w:lang w:val="eu-ES"/>
        </w:rPr>
        <w:t>ë</w:t>
      </w:r>
      <w:r w:rsidRPr="008A29DE">
        <w:rPr>
          <w:rFonts w:asciiTheme="minorHAnsi" w:hAnsiTheme="minorHAnsi" w:cstheme="minorHAnsi"/>
          <w:lang w:val="eu-ES"/>
        </w:rPr>
        <w:t xml:space="preserve"> krahasimi i kos</w:t>
      </w:r>
      <w:r w:rsidR="00F822CB">
        <w:rPr>
          <w:rFonts w:asciiTheme="minorHAnsi" w:hAnsiTheme="minorHAnsi" w:cstheme="minorHAnsi"/>
          <w:lang w:val="eu-ES"/>
        </w:rPr>
        <w:t>t</w:t>
      </w:r>
      <w:r w:rsidRPr="008A29DE">
        <w:rPr>
          <w:rFonts w:asciiTheme="minorHAnsi" w:hAnsiTheme="minorHAnsi" w:cstheme="minorHAnsi"/>
          <w:lang w:val="eu-ES"/>
        </w:rPr>
        <w:t>ove dhe t</w:t>
      </w:r>
      <w:r w:rsidR="00102A76">
        <w:rPr>
          <w:rFonts w:asciiTheme="minorHAnsi" w:hAnsiTheme="minorHAnsi" w:cstheme="minorHAnsi"/>
          <w:lang w:val="eu-ES"/>
        </w:rPr>
        <w:t>ë</w:t>
      </w:r>
      <w:r w:rsidRPr="008A29DE">
        <w:rPr>
          <w:rFonts w:asciiTheme="minorHAnsi" w:hAnsiTheme="minorHAnsi" w:cstheme="minorHAnsi"/>
          <w:lang w:val="eu-ES"/>
        </w:rPr>
        <w:t xml:space="preserve"> hyrave si dhe kalkulimi i treguesve p</w:t>
      </w:r>
      <w:r w:rsidR="00102A76">
        <w:rPr>
          <w:rFonts w:asciiTheme="minorHAnsi" w:hAnsiTheme="minorHAnsi" w:cstheme="minorHAnsi"/>
          <w:lang w:val="eu-ES"/>
        </w:rPr>
        <w:t>ë</w:t>
      </w:r>
      <w:r w:rsidRPr="008A29DE">
        <w:rPr>
          <w:rFonts w:asciiTheme="minorHAnsi" w:hAnsiTheme="minorHAnsi" w:cstheme="minorHAnsi"/>
          <w:lang w:val="eu-ES"/>
        </w:rPr>
        <w:t>rfundimtar t</w:t>
      </w:r>
      <w:r w:rsidR="00102A76">
        <w:rPr>
          <w:rFonts w:asciiTheme="minorHAnsi" w:hAnsiTheme="minorHAnsi" w:cstheme="minorHAnsi"/>
          <w:lang w:val="eu-ES"/>
        </w:rPr>
        <w:t>ë</w:t>
      </w:r>
      <w:r w:rsidRPr="008A29DE">
        <w:rPr>
          <w:rFonts w:asciiTheme="minorHAnsi" w:hAnsiTheme="minorHAnsi" w:cstheme="minorHAnsi"/>
          <w:lang w:val="eu-ES"/>
        </w:rPr>
        <w:t xml:space="preserve"> performanc</w:t>
      </w:r>
      <w:r w:rsidR="00102A76">
        <w:rPr>
          <w:rFonts w:asciiTheme="minorHAnsi" w:hAnsiTheme="minorHAnsi" w:cstheme="minorHAnsi"/>
          <w:lang w:val="eu-ES"/>
        </w:rPr>
        <w:t>ë</w:t>
      </w:r>
      <w:r w:rsidRPr="008A29DE">
        <w:rPr>
          <w:rFonts w:asciiTheme="minorHAnsi" w:hAnsiTheme="minorHAnsi" w:cstheme="minorHAnsi"/>
          <w:lang w:val="eu-ES"/>
        </w:rPr>
        <w:t>s si</w:t>
      </w:r>
      <w:r w:rsidR="00D720A1">
        <w:rPr>
          <w:rFonts w:asciiTheme="minorHAnsi" w:hAnsiTheme="minorHAnsi" w:cstheme="minorHAnsi"/>
          <w:lang w:val="eu-ES"/>
        </w:rPr>
        <w:t xml:space="preserve"> </w:t>
      </w:r>
      <w:r w:rsidRPr="008A29DE">
        <w:rPr>
          <w:rFonts w:asciiTheme="minorHAnsi" w:hAnsiTheme="minorHAnsi" w:cstheme="minorHAnsi"/>
          <w:lang w:val="eu-ES"/>
        </w:rPr>
        <w:t>n</w:t>
      </w:r>
      <w:r w:rsidR="00102A76">
        <w:rPr>
          <w:rFonts w:asciiTheme="minorHAnsi" w:hAnsiTheme="minorHAnsi" w:cstheme="minorHAnsi"/>
          <w:lang w:val="eu-ES"/>
        </w:rPr>
        <w:t>ë</w:t>
      </w:r>
      <w:r w:rsidRPr="008A29DE">
        <w:rPr>
          <w:rFonts w:asciiTheme="minorHAnsi" w:hAnsiTheme="minorHAnsi" w:cstheme="minorHAnsi"/>
          <w:lang w:val="eu-ES"/>
        </w:rPr>
        <w:t xml:space="preserve"> tabel</w:t>
      </w:r>
      <w:r w:rsidR="00102A76">
        <w:rPr>
          <w:rFonts w:asciiTheme="minorHAnsi" w:hAnsiTheme="minorHAnsi" w:cstheme="minorHAnsi"/>
          <w:lang w:val="eu-ES"/>
        </w:rPr>
        <w:t>ë</w:t>
      </w:r>
      <w:r w:rsidRPr="008A29DE">
        <w:rPr>
          <w:rFonts w:asciiTheme="minorHAnsi" w:hAnsiTheme="minorHAnsi" w:cstheme="minorHAnsi"/>
          <w:lang w:val="eu-ES"/>
        </w:rPr>
        <w:t>n n</w:t>
      </w:r>
      <w:r w:rsidR="00102A76">
        <w:rPr>
          <w:rFonts w:asciiTheme="minorHAnsi" w:hAnsiTheme="minorHAnsi" w:cstheme="minorHAnsi"/>
          <w:lang w:val="eu-ES"/>
        </w:rPr>
        <w:t>ë</w:t>
      </w:r>
      <w:r w:rsidRPr="008A29DE">
        <w:rPr>
          <w:rFonts w:asciiTheme="minorHAnsi" w:hAnsiTheme="minorHAnsi" w:cstheme="minorHAnsi"/>
          <w:lang w:val="eu-ES"/>
        </w:rPr>
        <w:t xml:space="preserve"> vijim: </w:t>
      </w:r>
    </w:p>
    <w:p w14:paraId="32FEADC5" w14:textId="77777777" w:rsidR="00205806" w:rsidRDefault="00205806" w:rsidP="00EE7777">
      <w:pPr>
        <w:rPr>
          <w:lang w:val="eu-ES"/>
        </w:rPr>
      </w:pPr>
    </w:p>
    <w:tbl>
      <w:tblPr>
        <w:tblStyle w:val="TableGrid"/>
        <w:tblW w:w="958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792"/>
        <w:gridCol w:w="4792"/>
      </w:tblGrid>
      <w:tr w:rsidR="008A29DE" w:rsidRPr="00254046" w14:paraId="62222F4D" w14:textId="77777777" w:rsidTr="006439B7">
        <w:trPr>
          <w:trHeight w:val="318"/>
        </w:trPr>
        <w:tc>
          <w:tcPr>
            <w:tcW w:w="9584" w:type="dxa"/>
            <w:gridSpan w:val="2"/>
          </w:tcPr>
          <w:p w14:paraId="6F5D1CAE" w14:textId="77777777" w:rsidR="008A29DE" w:rsidRPr="00254046" w:rsidRDefault="008A29DE" w:rsidP="008F5F33">
            <w:pPr>
              <w:jc w:val="center"/>
              <w:rPr>
                <w:rFonts w:asciiTheme="minorHAnsi" w:hAnsiTheme="minorHAnsi" w:cstheme="minorHAnsi"/>
                <w:sz w:val="20"/>
                <w:szCs w:val="20"/>
                <w:lang w:val="eu-ES"/>
              </w:rPr>
            </w:pPr>
            <w:r w:rsidRPr="008A29DE">
              <w:rPr>
                <w:rFonts w:asciiTheme="minorHAnsi" w:hAnsiTheme="minorHAnsi" w:cstheme="minorHAnsi"/>
                <w:b/>
                <w:bCs/>
                <w:sz w:val="20"/>
                <w:szCs w:val="20"/>
                <w:lang w:val="eu-ES"/>
              </w:rPr>
              <w:t xml:space="preserve">Tabela </w:t>
            </w:r>
            <w:r w:rsidR="008F5F33">
              <w:rPr>
                <w:rFonts w:asciiTheme="minorHAnsi" w:hAnsiTheme="minorHAnsi" w:cstheme="minorHAnsi"/>
                <w:b/>
                <w:bCs/>
                <w:sz w:val="20"/>
                <w:szCs w:val="20"/>
                <w:lang w:val="eu-ES"/>
              </w:rPr>
              <w:t>28</w:t>
            </w:r>
            <w:r>
              <w:rPr>
                <w:rFonts w:asciiTheme="minorHAnsi" w:hAnsiTheme="minorHAnsi" w:cstheme="minorHAnsi"/>
                <w:b/>
                <w:bCs/>
                <w:sz w:val="20"/>
                <w:szCs w:val="20"/>
                <w:lang w:val="eu-ES"/>
              </w:rPr>
              <w:t>: M</w:t>
            </w:r>
            <w:r w:rsidRPr="008A29DE">
              <w:rPr>
                <w:rFonts w:asciiTheme="minorHAnsi" w:hAnsiTheme="minorHAnsi" w:cstheme="minorHAnsi"/>
                <w:b/>
                <w:bCs/>
                <w:sz w:val="20"/>
                <w:szCs w:val="20"/>
                <w:lang w:val="eu-ES"/>
              </w:rPr>
              <w:t>bulimi i kostove dhe efikasiteti i operimit</w:t>
            </w:r>
          </w:p>
        </w:tc>
      </w:tr>
      <w:tr w:rsidR="00896B85" w:rsidRPr="00254046" w14:paraId="79A9ED13" w14:textId="77777777" w:rsidTr="004D4BFC">
        <w:trPr>
          <w:trHeight w:val="318"/>
        </w:trPr>
        <w:tc>
          <w:tcPr>
            <w:tcW w:w="4792" w:type="dxa"/>
          </w:tcPr>
          <w:p w14:paraId="547D92FC" w14:textId="77777777" w:rsidR="00896B85" w:rsidRPr="00254046" w:rsidRDefault="00896B85" w:rsidP="00896B85">
            <w:pPr>
              <w:rPr>
                <w:rFonts w:asciiTheme="minorHAnsi" w:hAnsiTheme="minorHAnsi" w:cstheme="minorHAnsi"/>
                <w:sz w:val="20"/>
                <w:szCs w:val="20"/>
                <w:lang w:val="eu-ES"/>
              </w:rPr>
            </w:pPr>
            <w:r>
              <w:rPr>
                <w:rFonts w:asciiTheme="minorHAnsi" w:hAnsiTheme="minorHAnsi" w:cstheme="minorHAnsi"/>
                <w:sz w:val="20"/>
                <w:szCs w:val="20"/>
                <w:lang w:val="eu-ES"/>
              </w:rPr>
              <w:t>Kostot e MM</w:t>
            </w:r>
          </w:p>
        </w:tc>
        <w:tc>
          <w:tcPr>
            <w:tcW w:w="4792" w:type="dxa"/>
          </w:tcPr>
          <w:p w14:paraId="707CAA9B" w14:textId="276856CF" w:rsidR="00896B85" w:rsidRPr="00254046" w:rsidRDefault="00A80684" w:rsidP="00896B85">
            <w:pPr>
              <w:jc w:val="center"/>
              <w:rPr>
                <w:rFonts w:asciiTheme="minorHAnsi" w:hAnsiTheme="minorHAnsi" w:cstheme="minorHAnsi"/>
                <w:sz w:val="20"/>
                <w:szCs w:val="20"/>
                <w:lang w:val="eu-ES"/>
              </w:rPr>
            </w:pPr>
            <w:r>
              <w:rPr>
                <w:rFonts w:ascii="Calibri" w:hAnsi="Calibri" w:cs="Calibri"/>
                <w:color w:val="000000"/>
                <w:sz w:val="22"/>
                <w:szCs w:val="22"/>
              </w:rPr>
              <w:t>164,119.56</w:t>
            </w:r>
          </w:p>
        </w:tc>
      </w:tr>
      <w:tr w:rsidR="00896B85" w:rsidRPr="00254046" w14:paraId="0E9F4227" w14:textId="77777777" w:rsidTr="004D4BFC">
        <w:trPr>
          <w:trHeight w:val="318"/>
        </w:trPr>
        <w:tc>
          <w:tcPr>
            <w:tcW w:w="4792" w:type="dxa"/>
          </w:tcPr>
          <w:p w14:paraId="06F8D9FB" w14:textId="77777777" w:rsidR="00896B85" w:rsidRPr="00254046" w:rsidRDefault="00896B85" w:rsidP="00896B85">
            <w:pPr>
              <w:rPr>
                <w:rFonts w:asciiTheme="minorHAnsi" w:hAnsiTheme="minorHAnsi" w:cstheme="minorHAnsi"/>
                <w:sz w:val="20"/>
                <w:szCs w:val="20"/>
                <w:lang w:val="eu-ES"/>
              </w:rPr>
            </w:pPr>
            <w:r>
              <w:rPr>
                <w:rFonts w:asciiTheme="minorHAnsi" w:hAnsiTheme="minorHAnsi" w:cstheme="minorHAnsi"/>
                <w:sz w:val="20"/>
                <w:szCs w:val="20"/>
                <w:lang w:val="eu-ES"/>
              </w:rPr>
              <w:t>Të hyrat e MM</w:t>
            </w:r>
          </w:p>
        </w:tc>
        <w:tc>
          <w:tcPr>
            <w:tcW w:w="4792" w:type="dxa"/>
          </w:tcPr>
          <w:p w14:paraId="13CF3134" w14:textId="77777777" w:rsidR="00896B85" w:rsidRPr="00254046" w:rsidRDefault="00896B85" w:rsidP="00896B85">
            <w:pPr>
              <w:jc w:val="center"/>
              <w:rPr>
                <w:rFonts w:asciiTheme="minorHAnsi" w:hAnsiTheme="minorHAnsi" w:cstheme="minorHAnsi"/>
                <w:sz w:val="20"/>
                <w:szCs w:val="20"/>
                <w:lang w:val="eu-ES"/>
              </w:rPr>
            </w:pPr>
            <w:r>
              <w:rPr>
                <w:rFonts w:ascii="Calibri" w:hAnsi="Calibri" w:cs="Calibri"/>
                <w:color w:val="000000"/>
                <w:sz w:val="22"/>
                <w:szCs w:val="22"/>
              </w:rPr>
              <w:t>459,434.56</w:t>
            </w:r>
          </w:p>
        </w:tc>
      </w:tr>
      <w:tr w:rsidR="00896B85" w:rsidRPr="00254046" w14:paraId="02FA9B80" w14:textId="77777777" w:rsidTr="004D4BFC">
        <w:trPr>
          <w:trHeight w:val="318"/>
        </w:trPr>
        <w:tc>
          <w:tcPr>
            <w:tcW w:w="4792" w:type="dxa"/>
          </w:tcPr>
          <w:p w14:paraId="0EB996BB" w14:textId="77777777" w:rsidR="00896B85" w:rsidDel="00BD2C70" w:rsidRDefault="00896B85" w:rsidP="00896B85">
            <w:pPr>
              <w:rPr>
                <w:rFonts w:asciiTheme="minorHAnsi" w:hAnsiTheme="minorHAnsi" w:cstheme="minorHAnsi"/>
                <w:sz w:val="20"/>
                <w:szCs w:val="20"/>
                <w:lang w:val="eu-ES"/>
              </w:rPr>
            </w:pPr>
            <w:r>
              <w:rPr>
                <w:rFonts w:asciiTheme="minorHAnsi" w:hAnsiTheme="minorHAnsi" w:cstheme="minorHAnsi"/>
                <w:sz w:val="20"/>
                <w:szCs w:val="20"/>
                <w:lang w:val="eu-ES"/>
              </w:rPr>
              <w:t xml:space="preserve">Arkëtimi </w:t>
            </w:r>
          </w:p>
        </w:tc>
        <w:tc>
          <w:tcPr>
            <w:tcW w:w="4792" w:type="dxa"/>
          </w:tcPr>
          <w:p w14:paraId="00D83F22" w14:textId="75E7B285" w:rsidR="00896B85" w:rsidRPr="00254046" w:rsidRDefault="00A80684" w:rsidP="00896B85">
            <w:pPr>
              <w:jc w:val="center"/>
              <w:rPr>
                <w:rFonts w:asciiTheme="minorHAnsi" w:hAnsiTheme="minorHAnsi" w:cstheme="minorHAnsi"/>
                <w:sz w:val="20"/>
                <w:szCs w:val="20"/>
                <w:lang w:val="eu-ES"/>
              </w:rPr>
            </w:pPr>
            <w:r>
              <w:rPr>
                <w:rFonts w:ascii="Calibri" w:hAnsi="Calibri" w:cs="Calibri"/>
                <w:color w:val="000000"/>
                <w:sz w:val="22"/>
                <w:szCs w:val="22"/>
              </w:rPr>
              <w:t>547,966.48</w:t>
            </w:r>
          </w:p>
        </w:tc>
      </w:tr>
      <w:tr w:rsidR="00896B85" w:rsidRPr="00254046" w14:paraId="7534969B" w14:textId="77777777" w:rsidTr="004D4BFC">
        <w:trPr>
          <w:trHeight w:val="318"/>
        </w:trPr>
        <w:tc>
          <w:tcPr>
            <w:tcW w:w="4792" w:type="dxa"/>
          </w:tcPr>
          <w:p w14:paraId="632C2E0E" w14:textId="6788C341" w:rsidR="00896B85" w:rsidRPr="00254046" w:rsidRDefault="00896B85" w:rsidP="00896B85">
            <w:pPr>
              <w:rPr>
                <w:rFonts w:asciiTheme="minorHAnsi" w:hAnsiTheme="minorHAnsi" w:cstheme="minorHAnsi"/>
                <w:sz w:val="20"/>
                <w:szCs w:val="20"/>
                <w:lang w:val="eu-ES"/>
              </w:rPr>
            </w:pPr>
            <w:r w:rsidRPr="00007708">
              <w:rPr>
                <w:rFonts w:asciiTheme="minorHAnsi" w:hAnsiTheme="minorHAnsi" w:cstheme="minorHAnsi"/>
                <w:sz w:val="20"/>
                <w:szCs w:val="20"/>
              </w:rPr>
              <w:t xml:space="preserve">Shkalla e mbulimit </w:t>
            </w:r>
            <w:r>
              <w:rPr>
                <w:rFonts w:asciiTheme="minorHAnsi" w:hAnsiTheme="minorHAnsi" w:cstheme="minorHAnsi"/>
                <w:sz w:val="20"/>
                <w:szCs w:val="20"/>
              </w:rPr>
              <w:t xml:space="preserve">nga </w:t>
            </w:r>
            <w:r w:rsidR="00A80684">
              <w:rPr>
                <w:rFonts w:asciiTheme="minorHAnsi" w:hAnsiTheme="minorHAnsi" w:cstheme="minorHAnsi"/>
                <w:sz w:val="20"/>
                <w:szCs w:val="20"/>
              </w:rPr>
              <w:t>faturim</w:t>
            </w:r>
            <w:r>
              <w:rPr>
                <w:rFonts w:asciiTheme="minorHAnsi" w:hAnsiTheme="minorHAnsi" w:cstheme="minorHAnsi"/>
                <w:sz w:val="20"/>
                <w:szCs w:val="20"/>
              </w:rPr>
              <w:t>i</w:t>
            </w:r>
            <w:r w:rsidR="00A80684">
              <w:rPr>
                <w:rFonts w:asciiTheme="minorHAnsi" w:hAnsiTheme="minorHAnsi" w:cstheme="minorHAnsi"/>
                <w:sz w:val="20"/>
                <w:szCs w:val="20"/>
              </w:rPr>
              <w:t xml:space="preserve"> </w:t>
            </w:r>
            <w:r w:rsidRPr="00007708">
              <w:rPr>
                <w:rFonts w:asciiTheme="minorHAnsi" w:hAnsiTheme="minorHAnsi" w:cstheme="minorHAnsi"/>
                <w:sz w:val="20"/>
                <w:szCs w:val="20"/>
              </w:rPr>
              <w:t>%</w:t>
            </w:r>
          </w:p>
        </w:tc>
        <w:tc>
          <w:tcPr>
            <w:tcW w:w="4792" w:type="dxa"/>
          </w:tcPr>
          <w:p w14:paraId="30EFA909" w14:textId="21A9534F" w:rsidR="00896B85" w:rsidRPr="00A80684" w:rsidRDefault="00A80684" w:rsidP="00896B85">
            <w:pPr>
              <w:jc w:val="center"/>
              <w:rPr>
                <w:rFonts w:asciiTheme="minorHAnsi" w:hAnsiTheme="minorHAnsi" w:cstheme="minorHAnsi"/>
                <w:sz w:val="22"/>
                <w:szCs w:val="22"/>
                <w:lang w:val="eu-ES"/>
              </w:rPr>
            </w:pPr>
            <w:r w:rsidRPr="00A80684">
              <w:rPr>
                <w:rFonts w:asciiTheme="minorHAnsi" w:hAnsiTheme="minorHAnsi" w:cstheme="minorHAnsi"/>
                <w:sz w:val="22"/>
                <w:szCs w:val="22"/>
                <w:lang w:val="eu-ES"/>
              </w:rPr>
              <w:t>100%</w:t>
            </w:r>
          </w:p>
        </w:tc>
      </w:tr>
      <w:tr w:rsidR="00896B85" w:rsidRPr="00254046" w14:paraId="242D8FE9" w14:textId="77777777" w:rsidTr="004D4BFC">
        <w:trPr>
          <w:trHeight w:val="318"/>
        </w:trPr>
        <w:tc>
          <w:tcPr>
            <w:tcW w:w="4792" w:type="dxa"/>
          </w:tcPr>
          <w:p w14:paraId="7D82BE6D" w14:textId="77777777" w:rsidR="00896B85" w:rsidDel="00BD2C70" w:rsidRDefault="00896B85" w:rsidP="00896B85">
            <w:pPr>
              <w:rPr>
                <w:rFonts w:asciiTheme="minorHAnsi" w:hAnsiTheme="minorHAnsi" w:cstheme="minorHAnsi"/>
                <w:sz w:val="20"/>
                <w:szCs w:val="20"/>
                <w:lang w:val="eu-ES"/>
              </w:rPr>
            </w:pPr>
            <w:r w:rsidRPr="00007708">
              <w:rPr>
                <w:rFonts w:asciiTheme="minorHAnsi" w:hAnsiTheme="minorHAnsi" w:cstheme="minorHAnsi"/>
                <w:sz w:val="20"/>
                <w:szCs w:val="20"/>
              </w:rPr>
              <w:t xml:space="preserve">Shkalla e mbulimit </w:t>
            </w:r>
            <w:r>
              <w:rPr>
                <w:rFonts w:asciiTheme="minorHAnsi" w:hAnsiTheme="minorHAnsi" w:cstheme="minorHAnsi"/>
                <w:sz w:val="20"/>
                <w:szCs w:val="20"/>
              </w:rPr>
              <w:t xml:space="preserve">nga </w:t>
            </w:r>
            <w:r w:rsidRPr="00007708">
              <w:rPr>
                <w:rFonts w:asciiTheme="minorHAnsi" w:hAnsiTheme="minorHAnsi" w:cstheme="minorHAnsi"/>
                <w:sz w:val="20"/>
                <w:szCs w:val="20"/>
              </w:rPr>
              <w:t>arkëtim</w:t>
            </w:r>
            <w:r>
              <w:rPr>
                <w:rFonts w:asciiTheme="minorHAnsi" w:hAnsiTheme="minorHAnsi" w:cstheme="minorHAnsi"/>
                <w:sz w:val="20"/>
                <w:szCs w:val="20"/>
              </w:rPr>
              <w:t>i</w:t>
            </w:r>
            <w:r w:rsidRPr="00007708">
              <w:rPr>
                <w:rFonts w:asciiTheme="minorHAnsi" w:hAnsiTheme="minorHAnsi" w:cstheme="minorHAnsi"/>
                <w:sz w:val="20"/>
                <w:szCs w:val="20"/>
              </w:rPr>
              <w:t xml:space="preserve"> %</w:t>
            </w:r>
          </w:p>
        </w:tc>
        <w:tc>
          <w:tcPr>
            <w:tcW w:w="4792" w:type="dxa"/>
          </w:tcPr>
          <w:p w14:paraId="1BD06133" w14:textId="76568A23" w:rsidR="00896B85" w:rsidRPr="00A80684" w:rsidRDefault="00A80684" w:rsidP="00896B85">
            <w:pPr>
              <w:jc w:val="center"/>
              <w:rPr>
                <w:rFonts w:asciiTheme="minorHAnsi" w:hAnsiTheme="minorHAnsi" w:cstheme="minorHAnsi"/>
                <w:sz w:val="22"/>
                <w:szCs w:val="22"/>
                <w:lang w:val="eu-ES"/>
              </w:rPr>
            </w:pPr>
            <w:r w:rsidRPr="00A80684">
              <w:rPr>
                <w:rFonts w:asciiTheme="minorHAnsi" w:hAnsiTheme="minorHAnsi" w:cstheme="minorHAnsi"/>
                <w:sz w:val="22"/>
                <w:szCs w:val="22"/>
                <w:lang w:val="eu-ES"/>
              </w:rPr>
              <w:t>87.84</w:t>
            </w:r>
          </w:p>
        </w:tc>
      </w:tr>
    </w:tbl>
    <w:p w14:paraId="02F6A1D5" w14:textId="77777777" w:rsidR="00B97A38" w:rsidRPr="00760429" w:rsidRDefault="00B97A38"/>
    <w:p w14:paraId="4AAB2718" w14:textId="77777777" w:rsidR="00EE7777" w:rsidRPr="00760429" w:rsidRDefault="0052043D" w:rsidP="008671EA">
      <w:pPr>
        <w:pStyle w:val="Heading2"/>
      </w:pPr>
      <w:bookmarkStart w:id="96" w:name="_Toc109461482"/>
      <w:bookmarkStart w:id="97" w:name="_Toc119916836"/>
      <w:r w:rsidRPr="00760429">
        <w:t>Infrastruktura</w:t>
      </w:r>
      <w:r w:rsidR="00D97139" w:rsidRPr="00760429">
        <w:t xml:space="preserve"> p</w:t>
      </w:r>
      <w:r w:rsidR="008C2F7D" w:rsidRPr="00760429">
        <w:t>ë</w:t>
      </w:r>
      <w:r w:rsidR="00D97139" w:rsidRPr="00760429">
        <w:t>r ndarje</w:t>
      </w:r>
      <w:r w:rsidRPr="00760429">
        <w:t>,</w:t>
      </w:r>
      <w:r w:rsidR="00D97139" w:rsidRPr="00760429">
        <w:t xml:space="preserve"> </w:t>
      </w:r>
      <w:r w:rsidR="00D97139" w:rsidRPr="008671EA">
        <w:t>riciklim</w:t>
      </w:r>
      <w:r w:rsidR="00D97139" w:rsidRPr="00760429">
        <w:t xml:space="preserve"> </w:t>
      </w:r>
      <w:r w:rsidRPr="00760429">
        <w:t>dhe d</w:t>
      </w:r>
      <w:r w:rsidR="00D97139" w:rsidRPr="00760429">
        <w:t>e</w:t>
      </w:r>
      <w:r w:rsidRPr="00760429">
        <w:t>ponim</w:t>
      </w:r>
      <w:r w:rsidR="009F57EE" w:rsidRPr="00760429">
        <w:t xml:space="preserve"> të</w:t>
      </w:r>
      <w:r w:rsidR="00D97139" w:rsidRPr="00760429">
        <w:t xml:space="preserve"> mbeturinave</w:t>
      </w:r>
      <w:bookmarkEnd w:id="96"/>
      <w:bookmarkEnd w:id="97"/>
    </w:p>
    <w:p w14:paraId="23079ED6" w14:textId="77777777" w:rsidR="0063693B" w:rsidRPr="00760429" w:rsidRDefault="00D97139" w:rsidP="001C477C">
      <w:pPr>
        <w:spacing w:line="360" w:lineRule="auto"/>
        <w:ind w:left="576"/>
        <w:rPr>
          <w:rFonts w:asciiTheme="minorHAnsi" w:hAnsiTheme="minorHAnsi" w:cstheme="minorHAnsi"/>
          <w:u w:val="single"/>
        </w:rPr>
      </w:pPr>
      <w:r w:rsidRPr="00760429">
        <w:rPr>
          <w:rFonts w:asciiTheme="minorHAnsi" w:hAnsiTheme="minorHAnsi" w:cstheme="minorHAnsi"/>
          <w:u w:val="single"/>
        </w:rPr>
        <w:t xml:space="preserve">Qendrat </w:t>
      </w:r>
      <w:r w:rsidR="007B2E21" w:rsidRPr="00760429">
        <w:rPr>
          <w:rFonts w:asciiTheme="minorHAnsi" w:hAnsiTheme="minorHAnsi" w:cstheme="minorHAnsi"/>
          <w:u w:val="single"/>
        </w:rPr>
        <w:t>e transferit dhe t</w:t>
      </w:r>
      <w:r w:rsidR="00102A76" w:rsidRPr="00760429">
        <w:rPr>
          <w:rFonts w:asciiTheme="minorHAnsi" w:hAnsiTheme="minorHAnsi" w:cstheme="minorHAnsi"/>
          <w:u w:val="single"/>
        </w:rPr>
        <w:t>ë</w:t>
      </w:r>
      <w:r w:rsidR="007B2E21" w:rsidRPr="00760429">
        <w:rPr>
          <w:rFonts w:asciiTheme="minorHAnsi" w:hAnsiTheme="minorHAnsi" w:cstheme="minorHAnsi"/>
          <w:u w:val="single"/>
        </w:rPr>
        <w:t xml:space="preserve"> </w:t>
      </w:r>
      <w:r w:rsidRPr="00760429">
        <w:rPr>
          <w:rFonts w:asciiTheme="minorHAnsi" w:hAnsiTheme="minorHAnsi" w:cstheme="minorHAnsi"/>
          <w:u w:val="single"/>
        </w:rPr>
        <w:t>riciklimit</w:t>
      </w:r>
    </w:p>
    <w:p w14:paraId="76653D6C" w14:textId="77777777" w:rsidR="00896B85" w:rsidRPr="008126F4" w:rsidRDefault="00896B85" w:rsidP="00896B85">
      <w:pPr>
        <w:spacing w:line="276" w:lineRule="auto"/>
        <w:jc w:val="both"/>
        <w:rPr>
          <w:rFonts w:asciiTheme="minorHAnsi" w:hAnsiTheme="minorHAnsi" w:cstheme="minorHAnsi"/>
        </w:rPr>
      </w:pPr>
      <w:bookmarkStart w:id="98" w:name="_Toc109461483"/>
      <w:r w:rsidRPr="008126F4">
        <w:rPr>
          <w:rFonts w:asciiTheme="minorHAnsi" w:hAnsiTheme="minorHAnsi" w:cstheme="minorHAnsi"/>
        </w:rPr>
        <w:t>Komuna e Drenasit posedon një stacion transfer të mbeturinave i cili ndodhet në fshatin Çikatovë e Vjetër, në distanc 3 km nga qendra e Drenasit. Stacion transferi shërben për deponim të përkohshëm të mbeturinave (shiko foto 1 dhe 2), të cilat më pastaj transportohen në deponinë sanitare në Mirash. Ky stacion pas funksionalizmit ka filluar të përdoret edhe si qendër për ndarjen e mbeturinave të riciklueshme ku mbeturinat e grumbulluara me shërbim të veҁant janë ndarë dhe presuar (shiko foto 3 dhe 4), e gjithë kjo me qëllim të reduktimit të sasisë së mbeturinave të cilat shkojnë për deponim në deponinë regjionale, ruajtjen e mjedisit dhe profit ekonomik. Në të ardhmen ky stacion transfer ka kapacitet që përmes investimeve të përdoret si qendër për ndarjen e mbeturinave.</w:t>
      </w:r>
    </w:p>
    <w:p w14:paraId="24F25597" w14:textId="77777777" w:rsidR="00896B85" w:rsidRPr="008126F4" w:rsidRDefault="00896B85" w:rsidP="00896B85">
      <w:pPr>
        <w:jc w:val="both"/>
        <w:rPr>
          <w:rFonts w:asciiTheme="minorHAnsi" w:hAnsiTheme="minorHAnsi" w:cstheme="minorHAnsi"/>
        </w:rPr>
      </w:pPr>
    </w:p>
    <w:p w14:paraId="5399CD6B" w14:textId="77777777" w:rsidR="00D86974" w:rsidRDefault="00896B85" w:rsidP="00896B85">
      <w:r>
        <w:rPr>
          <w:noProof/>
        </w:rPr>
        <w:lastRenderedPageBreak/>
        <w:drawing>
          <wp:inline distT="0" distB="0" distL="0" distR="0" wp14:anchorId="6B9E8703" wp14:editId="3BAE5EE6">
            <wp:extent cx="2400300" cy="1661278"/>
            <wp:effectExtent l="190500" t="190500" r="190500" b="186690"/>
            <wp:docPr id="6" name="Picture 6" descr="C:\Users\Adhurim.Hoxha\AppData\Local\Microsoft\Windows\INetCache\Content.Word\IMG-28d5d7346943705f3830c2cae1f5692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hurim.Hoxha\AppData\Local\Microsoft\Windows\INetCache\Content.Word\IMG-28d5d7346943705f3830c2cae1f5692e-V.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92" t="37099"/>
                    <a:stretch/>
                  </pic:blipFill>
                  <pic:spPr bwMode="auto">
                    <a:xfrm>
                      <a:off x="0" y="0"/>
                      <a:ext cx="2434512" cy="16849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B7B6B1B" wp14:editId="38C8C493">
            <wp:extent cx="2447203" cy="1651635"/>
            <wp:effectExtent l="190500" t="190500" r="182245" b="196215"/>
            <wp:docPr id="7" name="Picture 7" descr="C:\Users\Adhurim.Hoxha\AppData\Local\Microsoft\Windows\INetCache\Content.Word\IMG-67c3432cd84d5c5a32b72b1199e29fe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hurim.Hoxha\AppData\Local\Microsoft\Windows\INetCache\Content.Word\IMG-67c3432cd84d5c5a32b72b1199e29fe0-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5663" cy="1670843"/>
                    </a:xfrm>
                    <a:prstGeom prst="rect">
                      <a:avLst/>
                    </a:prstGeom>
                    <a:ln>
                      <a:noFill/>
                    </a:ln>
                    <a:effectLst>
                      <a:outerShdw blurRad="190500" algn="tl" rotWithShape="0">
                        <a:srgbClr val="000000">
                          <a:alpha val="70000"/>
                        </a:srgbClr>
                      </a:outerShdw>
                    </a:effectLst>
                  </pic:spPr>
                </pic:pic>
              </a:graphicData>
            </a:graphic>
          </wp:inline>
        </w:drawing>
      </w:r>
    </w:p>
    <w:p w14:paraId="7FCA5758" w14:textId="4E6A56D7" w:rsidR="00896B85" w:rsidRDefault="00896B85" w:rsidP="00896B85">
      <w:r>
        <w:t xml:space="preserve">Foto </w:t>
      </w:r>
      <w:r w:rsidRPr="008126F4">
        <w:rPr>
          <w:rFonts w:asciiTheme="minorHAnsi" w:hAnsiTheme="minorHAnsi" w:cstheme="minorHAnsi"/>
        </w:rPr>
        <w:t xml:space="preserve">1 &amp; 2 – Stacion transferi për deponim të përkohëshëm të mbeturinave. </w:t>
      </w:r>
    </w:p>
    <w:p w14:paraId="1085D4D7" w14:textId="77777777" w:rsidR="00896B85" w:rsidRDefault="00896B85" w:rsidP="00896B85">
      <w:pPr>
        <w:jc w:val="both"/>
      </w:pPr>
      <w:r>
        <w:rPr>
          <w:noProof/>
        </w:rPr>
        <w:drawing>
          <wp:inline distT="0" distB="0" distL="0" distR="0" wp14:anchorId="092A061C" wp14:editId="2C391752">
            <wp:extent cx="2447925" cy="1955306"/>
            <wp:effectExtent l="190500" t="190500" r="180975" b="19748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7621" cy="1979026"/>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254072A4" wp14:editId="347ACCDA">
            <wp:extent cx="2503805" cy="1847850"/>
            <wp:effectExtent l="190500" t="190500" r="182245" b="190500"/>
            <wp:docPr id="14" name="Picture 4" descr="https://drenicaonline.com/wp-content/uploads/2018/07/37904720_1788684641226687_1858850038843703296_n.jpg"/>
            <wp:cNvGraphicFramePr/>
            <a:graphic xmlns:a="http://schemas.openxmlformats.org/drawingml/2006/main">
              <a:graphicData uri="http://schemas.openxmlformats.org/drawingml/2006/picture">
                <pic:pic xmlns:pic="http://schemas.openxmlformats.org/drawingml/2006/picture">
                  <pic:nvPicPr>
                    <pic:cNvPr id="5" name="Picture 4" descr="https://drenicaonline.com/wp-content/uploads/2018/07/37904720_1788684641226687_1858850038843703296_n.jpg"/>
                    <pic:cNvPicPr/>
                  </pic:nvPicPr>
                  <pic:blipFill rotWithShape="1">
                    <a:blip r:embed="rId25" cstate="print"/>
                    <a:srcRect t="19643"/>
                    <a:stretch/>
                  </pic:blipFill>
                  <pic:spPr bwMode="auto">
                    <a:xfrm>
                      <a:off x="0" y="0"/>
                      <a:ext cx="2505058" cy="1848775"/>
                    </a:xfrm>
                    <a:prstGeom prst="rect">
                      <a:avLst/>
                    </a:prstGeom>
                    <a:ln>
                      <a:noFill/>
                    </a:ln>
                    <a:effectLst>
                      <a:outerShdw blurRad="190500" algn="tl" rotWithShape="0">
                        <a:srgbClr val="000000">
                          <a:alpha val="70000"/>
                        </a:srgbClr>
                      </a:outerShdw>
                    </a:effectLst>
                  </pic:spPr>
                </pic:pic>
              </a:graphicData>
            </a:graphic>
          </wp:inline>
        </w:drawing>
      </w:r>
    </w:p>
    <w:p w14:paraId="7942F7F8" w14:textId="77777777" w:rsidR="00896B85" w:rsidRPr="008126F4" w:rsidRDefault="00896B85" w:rsidP="00896B85">
      <w:pPr>
        <w:jc w:val="both"/>
        <w:rPr>
          <w:rFonts w:asciiTheme="minorHAnsi" w:hAnsiTheme="minorHAnsi" w:cstheme="minorHAnsi"/>
        </w:rPr>
      </w:pPr>
      <w:r w:rsidRPr="008126F4">
        <w:rPr>
          <w:rFonts w:asciiTheme="minorHAnsi" w:hAnsiTheme="minorHAnsi" w:cstheme="minorHAnsi"/>
        </w:rPr>
        <w:t>Foto 3 &amp; 4 - Stacion transferi si qendër për selektim dhe presim të mbeturinave të riciklueshme.</w:t>
      </w:r>
    </w:p>
    <w:p w14:paraId="192FEA52" w14:textId="77777777" w:rsidR="00896B85" w:rsidRPr="008126F4" w:rsidRDefault="00896B85" w:rsidP="00896B85">
      <w:pPr>
        <w:spacing w:line="360" w:lineRule="auto"/>
        <w:rPr>
          <w:rFonts w:asciiTheme="minorHAnsi" w:hAnsiTheme="minorHAnsi" w:cstheme="minorHAnsi"/>
        </w:rPr>
      </w:pPr>
    </w:p>
    <w:p w14:paraId="64E027F6" w14:textId="67F509E1" w:rsidR="00896B85" w:rsidRPr="00760429" w:rsidRDefault="00896B85" w:rsidP="008671EA">
      <w:pPr>
        <w:shd w:val="clear" w:color="auto" w:fill="FFFFFF"/>
        <w:spacing w:line="276" w:lineRule="auto"/>
        <w:jc w:val="both"/>
        <w:rPr>
          <w:rFonts w:asciiTheme="minorHAnsi" w:hAnsiTheme="minorHAnsi" w:cstheme="minorHAnsi"/>
        </w:rPr>
      </w:pPr>
      <w:r w:rsidRPr="008126F4">
        <w:rPr>
          <w:rFonts w:asciiTheme="minorHAnsi" w:hAnsiTheme="minorHAnsi" w:cstheme="minorHAnsi"/>
        </w:rPr>
        <w:t>Bazuar sipas marrëveshjes së lidhur ndërmjet dyja palëve “K.R.M. Pastrimi” dhe “Komuna Drenas” më datën 27.01.2020, lidhur me ofrimin e shërbimeve primare të menaxhimit të mbeturinave, stacion transferi i mbeturianva është në shfrytëzim dhe mena</w:t>
      </w:r>
      <w:r w:rsidR="00987C56">
        <w:rPr>
          <w:rFonts w:asciiTheme="minorHAnsi" w:hAnsiTheme="minorHAnsi" w:cstheme="minorHAnsi"/>
        </w:rPr>
        <w:t>xh</w:t>
      </w:r>
      <w:r w:rsidRPr="008126F4">
        <w:rPr>
          <w:rFonts w:asciiTheme="minorHAnsi" w:hAnsiTheme="minorHAnsi" w:cstheme="minorHAnsi"/>
        </w:rPr>
        <w:t xml:space="preserve">ohet nga kompania KRM Pastrimi - njësia Drenas. Vlen të theksohet se </w:t>
      </w:r>
      <w:r w:rsidRPr="008126F4">
        <w:rPr>
          <w:rFonts w:asciiTheme="minorHAnsi" w:hAnsiTheme="minorHAnsi" w:cstheme="minorHAnsi"/>
          <w:color w:val="212121"/>
        </w:rPr>
        <w:t xml:space="preserve">Kompania Pastrimi - njësia Drenas nga viti 2021 po ballafaqohet me defekte në makineri që ka rezultuar në grumbullimin e mbeturinave në stacion transferin e mbeturinave në </w:t>
      </w:r>
      <w:r w:rsidR="00D86974">
        <w:rPr>
          <w:rFonts w:asciiTheme="minorHAnsi" w:hAnsiTheme="minorHAnsi" w:cstheme="minorHAnsi"/>
          <w:color w:val="212121"/>
        </w:rPr>
        <w:t>Ç</w:t>
      </w:r>
      <w:r w:rsidRPr="008126F4">
        <w:rPr>
          <w:rFonts w:asciiTheme="minorHAnsi" w:hAnsiTheme="minorHAnsi" w:cstheme="minorHAnsi"/>
          <w:color w:val="212121"/>
        </w:rPr>
        <w:t xml:space="preserve">ikatovë të Vjetër dhe mos funksionimin e tij si qendër për ndarjen e mbeturinave. </w:t>
      </w:r>
    </w:p>
    <w:p w14:paraId="0669E774" w14:textId="77777777" w:rsidR="00896B85" w:rsidRPr="00760429" w:rsidRDefault="00896B85" w:rsidP="008671EA">
      <w:pPr>
        <w:spacing w:line="276" w:lineRule="auto"/>
        <w:ind w:left="720"/>
        <w:rPr>
          <w:rFonts w:asciiTheme="minorHAnsi" w:hAnsiTheme="minorHAnsi" w:cstheme="minorHAnsi"/>
          <w:u w:val="single"/>
        </w:rPr>
      </w:pPr>
      <w:r w:rsidRPr="00760429">
        <w:rPr>
          <w:rFonts w:asciiTheme="minorHAnsi" w:hAnsiTheme="minorHAnsi" w:cstheme="minorHAnsi"/>
          <w:u w:val="single"/>
        </w:rPr>
        <w:t>Deponia</w:t>
      </w:r>
    </w:p>
    <w:p w14:paraId="27E113E0" w14:textId="06734DF7" w:rsidR="00896B85" w:rsidRPr="008126F4" w:rsidRDefault="00896B85" w:rsidP="008671EA">
      <w:pPr>
        <w:shd w:val="clear" w:color="auto" w:fill="FFFFFF"/>
        <w:spacing w:line="276" w:lineRule="auto"/>
        <w:jc w:val="both"/>
        <w:rPr>
          <w:rFonts w:asciiTheme="minorHAnsi" w:hAnsiTheme="minorHAnsi" w:cstheme="minorHAnsi"/>
          <w:lang w:val="eu-ES"/>
        </w:rPr>
      </w:pPr>
      <w:r w:rsidRPr="008126F4">
        <w:rPr>
          <w:rFonts w:asciiTheme="minorHAnsi" w:hAnsiTheme="minorHAnsi" w:cstheme="minorHAnsi"/>
          <w:color w:val="212121"/>
        </w:rPr>
        <w:t xml:space="preserve">Komuna e </w:t>
      </w:r>
      <w:r w:rsidR="00DC513B">
        <w:rPr>
          <w:rFonts w:asciiTheme="minorHAnsi" w:hAnsiTheme="minorHAnsi" w:cstheme="minorHAnsi"/>
          <w:color w:val="212121"/>
        </w:rPr>
        <w:t>Gllogocit</w:t>
      </w:r>
      <w:r w:rsidR="001D5EAD">
        <w:rPr>
          <w:rFonts w:asciiTheme="minorHAnsi" w:hAnsiTheme="minorHAnsi" w:cstheme="minorHAnsi"/>
          <w:color w:val="212121"/>
        </w:rPr>
        <w:t xml:space="preserve"> përmes vendimit të K</w:t>
      </w:r>
      <w:r w:rsidRPr="008126F4">
        <w:rPr>
          <w:rFonts w:asciiTheme="minorHAnsi" w:hAnsiTheme="minorHAnsi" w:cstheme="minorHAnsi"/>
          <w:color w:val="212121"/>
        </w:rPr>
        <w:t xml:space="preserve">uvendit </w:t>
      </w:r>
      <w:r w:rsidR="001D5EAD">
        <w:rPr>
          <w:rFonts w:asciiTheme="minorHAnsi" w:hAnsiTheme="minorHAnsi" w:cstheme="minorHAnsi"/>
          <w:color w:val="212121"/>
        </w:rPr>
        <w:t>K</w:t>
      </w:r>
      <w:r w:rsidRPr="008126F4">
        <w:rPr>
          <w:rFonts w:asciiTheme="minorHAnsi" w:hAnsiTheme="minorHAnsi" w:cstheme="minorHAnsi"/>
          <w:color w:val="212121"/>
        </w:rPr>
        <w:t xml:space="preserve">omunal ka të caktuar lokacionin për deponimin e mbeturinave nga ndërtim - demolimi. Deponia e mbeturinave ndodhet në fshatin Llapushnik, e caktuar për hudhjen e mbeturinave nga ndërtim demolimi me qëllim që mbeturinat e këtij lloji të dërgohen dhe deponohen në këtë hapësirë. Fillimisht deponia para shfrytëzimit është kufizuar me rrethojë metalike me qëllim që të mos frekuentohet nga kafshët dhe personat e tjerë të pa autorizuar. Në pjesën hyrse të deponisë është vendosur porta me mundësi qasje për </w:t>
      </w:r>
      <w:r w:rsidRPr="008126F4">
        <w:rPr>
          <w:rFonts w:asciiTheme="minorHAnsi" w:hAnsiTheme="minorHAnsi" w:cstheme="minorHAnsi"/>
          <w:color w:val="212121"/>
        </w:rPr>
        <w:lastRenderedPageBreak/>
        <w:t>hudhjen e mbeturinave nga ndërtim demolimi. Deponia ka filluar së funksionalizuari duke u hudhur mbeturinat ndërtimore nga operatorët ekonomik dhe qytetarët. Në kuadër të funksionalizimit të kësaj deponie e njejta është mirëmbajtur vazhdimisht (shiko foto 4 dhe 4) me qëllim që mbeturinat ndërtimore të cilat janë dërguar të sistemohen brenda deponisë.</w:t>
      </w:r>
      <w:r w:rsidRPr="008126F4">
        <w:rPr>
          <w:rFonts w:asciiTheme="minorHAnsi" w:hAnsiTheme="minorHAnsi" w:cstheme="minorHAnsi"/>
          <w:noProof/>
          <w:color w:val="212121"/>
        </w:rPr>
        <w:t xml:space="preserve"> </w:t>
      </w:r>
      <w:r w:rsidR="00972C7B" w:rsidRPr="008126F4">
        <w:rPr>
          <w:rFonts w:asciiTheme="minorHAnsi" w:hAnsiTheme="minorHAnsi" w:cstheme="minorHAnsi"/>
          <w:color w:val="212121"/>
        </w:rPr>
        <w:t xml:space="preserve">Foto 4 dhe 5. Mirëmbajtja e deponisë. </w:t>
      </w:r>
    </w:p>
    <w:p w14:paraId="00C43DD6" w14:textId="043EE130" w:rsidR="0077482C" w:rsidRDefault="00D86974" w:rsidP="00896B85">
      <w:pPr>
        <w:shd w:val="clear" w:color="auto" w:fill="FFFFFF"/>
        <w:spacing w:before="100" w:beforeAutospacing="1" w:line="254" w:lineRule="atLeast"/>
        <w:jc w:val="both"/>
        <w:rPr>
          <w:rFonts w:asciiTheme="minorHAnsi" w:hAnsiTheme="minorHAnsi" w:cstheme="minorHAnsi"/>
          <w:color w:val="212121"/>
        </w:rPr>
      </w:pPr>
      <w:r>
        <w:rPr>
          <w:rFonts w:asciiTheme="minorHAnsi" w:hAnsiTheme="minorHAnsi" w:cstheme="minorHAnsi"/>
          <w:noProof/>
          <w:color w:val="212121"/>
        </w:rPr>
        <w:t xml:space="preserve">  </w:t>
      </w:r>
      <w:r w:rsidR="00896B85" w:rsidRPr="008126F4">
        <w:rPr>
          <w:rFonts w:asciiTheme="minorHAnsi" w:hAnsiTheme="minorHAnsi" w:cstheme="minorHAnsi"/>
          <w:noProof/>
          <w:color w:val="212121"/>
        </w:rPr>
        <w:drawing>
          <wp:inline distT="0" distB="0" distL="0" distR="0" wp14:anchorId="6611A7C7" wp14:editId="4E5E5C4D">
            <wp:extent cx="2800350" cy="2023460"/>
            <wp:effectExtent l="0" t="0" r="0" b="0"/>
            <wp:docPr id="15" name="Picture 15" descr="C:\Users\Adhurim.Hoxha\Desktop\deponia inerte Llapushnik\Foto 2 deponia in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hurim.Hoxha\Desktop\deponia inerte Llapushnik\Foto 2 deponia inert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928"/>
                    <a:stretch/>
                  </pic:blipFill>
                  <pic:spPr bwMode="auto">
                    <a:xfrm>
                      <a:off x="0" y="0"/>
                      <a:ext cx="2821794" cy="2038955"/>
                    </a:xfrm>
                    <a:prstGeom prst="rect">
                      <a:avLst/>
                    </a:prstGeom>
                    <a:noFill/>
                    <a:ln>
                      <a:noFill/>
                    </a:ln>
                    <a:extLst>
                      <a:ext uri="{53640926-AAD7-44D8-BBD7-CCE9431645EC}">
                        <a14:shadowObscured xmlns:a14="http://schemas.microsoft.com/office/drawing/2010/main"/>
                      </a:ext>
                    </a:extLst>
                  </pic:spPr>
                </pic:pic>
              </a:graphicData>
            </a:graphic>
          </wp:inline>
        </w:drawing>
      </w:r>
      <w:r w:rsidR="00896B85" w:rsidRPr="008126F4">
        <w:rPr>
          <w:rFonts w:asciiTheme="minorHAnsi" w:hAnsiTheme="minorHAnsi" w:cstheme="minorHAnsi"/>
          <w:noProof/>
          <w:color w:val="212121"/>
        </w:rPr>
        <w:drawing>
          <wp:inline distT="0" distB="0" distL="0" distR="0" wp14:anchorId="1507DC1A" wp14:editId="0F2CEFCD">
            <wp:extent cx="2744917" cy="2026693"/>
            <wp:effectExtent l="0" t="0" r="0" b="0"/>
            <wp:docPr id="17" name="Picture 17" descr="Foto 1 deponia in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 1 deponia iner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034" cy="2033424"/>
                    </a:xfrm>
                    <a:prstGeom prst="rect">
                      <a:avLst/>
                    </a:prstGeom>
                    <a:noFill/>
                    <a:ln>
                      <a:noFill/>
                    </a:ln>
                  </pic:spPr>
                </pic:pic>
              </a:graphicData>
            </a:graphic>
          </wp:inline>
        </w:drawing>
      </w:r>
    </w:p>
    <w:p w14:paraId="10829F20" w14:textId="77777777" w:rsidR="001D5EAD" w:rsidRDefault="001D5EAD" w:rsidP="00896B85">
      <w:pPr>
        <w:shd w:val="clear" w:color="auto" w:fill="FFFFFF"/>
        <w:spacing w:before="100" w:beforeAutospacing="1" w:line="254" w:lineRule="atLeast"/>
        <w:jc w:val="both"/>
        <w:rPr>
          <w:rFonts w:asciiTheme="minorHAnsi" w:hAnsiTheme="minorHAnsi" w:cstheme="minorHAnsi"/>
          <w:color w:val="212121"/>
        </w:rPr>
      </w:pPr>
    </w:p>
    <w:p w14:paraId="0384FCD5" w14:textId="011E9D74" w:rsidR="00896B85" w:rsidRPr="00760429" w:rsidRDefault="00896B85" w:rsidP="00972C7B">
      <w:pPr>
        <w:shd w:val="clear" w:color="auto" w:fill="FFFFFF"/>
        <w:jc w:val="both"/>
        <w:rPr>
          <w:rFonts w:asciiTheme="minorHAnsi" w:hAnsiTheme="minorHAnsi" w:cstheme="minorHAnsi"/>
        </w:rPr>
      </w:pPr>
      <w:r w:rsidRPr="008126F4">
        <w:rPr>
          <w:rFonts w:asciiTheme="minorHAnsi" w:hAnsiTheme="minorHAnsi" w:cstheme="minorHAnsi"/>
          <w:color w:val="212121"/>
        </w:rPr>
        <w:t xml:space="preserve">Kohëve të fundit nga vizitat në teren dhe raportimet e qytetarëve vërejmë se nga persona të pa përgjegjshëm po bëhet hudhja e mbeturinave të llojeve të tjera për cka nuk është e destinuar hapësira e deponisë në fshatin Llapushnik. Si DSHPE vazhdimisht përmes </w:t>
      </w:r>
      <w:r w:rsidR="00972C7B">
        <w:rPr>
          <w:rFonts w:asciiTheme="minorHAnsi" w:hAnsiTheme="minorHAnsi" w:cstheme="minorHAnsi"/>
          <w:color w:val="212121"/>
        </w:rPr>
        <w:t>njoftimeve në rrjetet sociale (</w:t>
      </w:r>
      <w:r w:rsidR="008671EA">
        <w:rPr>
          <w:rFonts w:asciiTheme="minorHAnsi" w:hAnsiTheme="minorHAnsi" w:cstheme="minorHAnsi"/>
          <w:color w:val="212121"/>
        </w:rPr>
        <w:t>u</w:t>
      </w:r>
      <w:r w:rsidRPr="008126F4">
        <w:rPr>
          <w:rFonts w:asciiTheme="minorHAnsi" w:hAnsiTheme="minorHAnsi" w:cstheme="minorHAnsi"/>
          <w:color w:val="212121"/>
        </w:rPr>
        <w:t xml:space="preserve">ebfaqe të komunës) dhe vendosjes së tabelave informuese në deponi  kemi njoftuar dhe apeluar tek qytetarët që të mos i hudhin llojet e tjera të mbeturinave përpos atyre nga ndërtim demolimi, si dhe mbeturinat e këtij lloji të hudhen në pjesën e brendshme të deponisë e jo në hyrje. </w:t>
      </w:r>
    </w:p>
    <w:p w14:paraId="1FE432CD" w14:textId="77777777" w:rsidR="00D97139" w:rsidRPr="00760429" w:rsidRDefault="00D97139" w:rsidP="008671EA">
      <w:pPr>
        <w:pStyle w:val="Heading2"/>
      </w:pPr>
      <w:bookmarkStart w:id="99" w:name="_Toc119916837"/>
      <w:r w:rsidRPr="00760429">
        <w:t xml:space="preserve">Menaxhimi i </w:t>
      </w:r>
      <w:r w:rsidR="00036A83" w:rsidRPr="00760429">
        <w:t>kategorive</w:t>
      </w:r>
      <w:r w:rsidRPr="00760429">
        <w:t xml:space="preserve"> tjera t</w:t>
      </w:r>
      <w:r w:rsidR="008C2F7D" w:rsidRPr="00760429">
        <w:t>ë</w:t>
      </w:r>
      <w:r w:rsidRPr="00760429">
        <w:t xml:space="preserve"> </w:t>
      </w:r>
      <w:r w:rsidRPr="008671EA">
        <w:t>mbeturinave</w:t>
      </w:r>
      <w:bookmarkEnd w:id="98"/>
      <w:bookmarkEnd w:id="99"/>
    </w:p>
    <w:p w14:paraId="107DA306" w14:textId="77777777" w:rsidR="00636D6A" w:rsidRPr="008126F4" w:rsidRDefault="00B97A38" w:rsidP="008671EA">
      <w:pPr>
        <w:spacing w:line="276" w:lineRule="auto"/>
        <w:rPr>
          <w:rFonts w:asciiTheme="minorHAnsi" w:hAnsiTheme="minorHAnsi" w:cstheme="minorHAnsi"/>
          <w:lang w:val="eu-ES"/>
        </w:rPr>
      </w:pPr>
      <w:r w:rsidRPr="008126F4">
        <w:rPr>
          <w:rFonts w:asciiTheme="minorHAnsi" w:hAnsiTheme="minorHAnsi" w:cstheme="minorHAnsi"/>
          <w:lang w:val="eu-ES"/>
        </w:rPr>
        <w:t>Jep të dhënat esenciale se si menaxhohen kategoritë e mëposhtme të mbeturinave:</w:t>
      </w:r>
    </w:p>
    <w:p w14:paraId="3EE3C860" w14:textId="77777777" w:rsidR="00896B85" w:rsidRPr="008126F4" w:rsidRDefault="00896B85" w:rsidP="008671EA">
      <w:pPr>
        <w:pStyle w:val="ListParagraph"/>
        <w:numPr>
          <w:ilvl w:val="0"/>
          <w:numId w:val="5"/>
        </w:numPr>
        <w:spacing w:before="120" w:after="120" w:line="276" w:lineRule="auto"/>
        <w:jc w:val="left"/>
        <w:rPr>
          <w:rFonts w:asciiTheme="minorHAnsi" w:hAnsiTheme="minorHAnsi" w:cstheme="minorHAnsi"/>
          <w:sz w:val="24"/>
          <w:lang w:val="en-US"/>
        </w:rPr>
      </w:pPr>
      <w:bookmarkStart w:id="100" w:name="_Toc106972850"/>
      <w:bookmarkStart w:id="101" w:name="_Toc109461484"/>
      <w:r w:rsidRPr="008126F4">
        <w:rPr>
          <w:rFonts w:asciiTheme="minorHAnsi" w:hAnsiTheme="minorHAnsi" w:cstheme="minorHAnsi"/>
          <w:sz w:val="24"/>
        </w:rPr>
        <w:t>Menaxhimi i mbeturinave të vëllimshme</w:t>
      </w:r>
    </w:p>
    <w:p w14:paraId="438AECFE" w14:textId="2CE4DAE4" w:rsidR="00896B85" w:rsidRPr="008126F4" w:rsidRDefault="00896B85" w:rsidP="008671EA">
      <w:pPr>
        <w:spacing w:before="120" w:after="120" w:line="276" w:lineRule="auto"/>
        <w:jc w:val="both"/>
        <w:rPr>
          <w:rFonts w:asciiTheme="minorHAnsi" w:hAnsiTheme="minorHAnsi" w:cstheme="minorHAnsi"/>
        </w:rPr>
      </w:pPr>
      <w:r w:rsidRPr="008126F4">
        <w:rPr>
          <w:rFonts w:asciiTheme="minorHAnsi" w:hAnsiTheme="minorHAnsi" w:cstheme="minorHAnsi"/>
        </w:rPr>
        <w:t xml:space="preserve">Menaxhimi i mbeturinave të vëllimshme në Territorin e Komunës së </w:t>
      </w:r>
      <w:r w:rsidR="005B3812">
        <w:rPr>
          <w:rFonts w:asciiTheme="minorHAnsi" w:hAnsiTheme="minorHAnsi" w:cstheme="minorHAnsi"/>
        </w:rPr>
        <w:t>Gllogocit</w:t>
      </w:r>
      <w:r w:rsidRPr="008126F4">
        <w:rPr>
          <w:rFonts w:asciiTheme="minorHAnsi" w:hAnsiTheme="minorHAnsi" w:cstheme="minorHAnsi"/>
        </w:rPr>
        <w:t xml:space="preserve"> realizohet për ekonomitë familjare të cilat janë në zonën qendër të qytetit të </w:t>
      </w:r>
      <w:r w:rsidR="005B3812">
        <w:rPr>
          <w:rFonts w:asciiTheme="minorHAnsi" w:hAnsiTheme="minorHAnsi" w:cstheme="minorHAnsi"/>
        </w:rPr>
        <w:t>Gllogocit</w:t>
      </w:r>
      <w:r w:rsidRPr="008126F4">
        <w:rPr>
          <w:rFonts w:asciiTheme="minorHAnsi" w:hAnsiTheme="minorHAnsi" w:cstheme="minorHAnsi"/>
        </w:rPr>
        <w:t xml:space="preserve"> dhe Komoran nga kompania KRM Pastrimi. Vlen të theksohet se në nivelin regj</w:t>
      </w:r>
      <w:r w:rsidR="00DB358D">
        <w:rPr>
          <w:rFonts w:asciiTheme="minorHAnsi" w:hAnsiTheme="minorHAnsi" w:cstheme="minorHAnsi"/>
        </w:rPr>
        <w:t>i</w:t>
      </w:r>
      <w:r w:rsidRPr="008126F4">
        <w:rPr>
          <w:rFonts w:asciiTheme="minorHAnsi" w:hAnsiTheme="minorHAnsi" w:cstheme="minorHAnsi"/>
        </w:rPr>
        <w:t xml:space="preserve">onal mungon lokacion për trajtimin e këtij lloji të mbeturinave. </w:t>
      </w:r>
    </w:p>
    <w:p w14:paraId="43B2B3D3" w14:textId="77777777" w:rsidR="00896B85" w:rsidRPr="008126F4" w:rsidRDefault="00896B85" w:rsidP="008671EA">
      <w:pPr>
        <w:pStyle w:val="ListParagraph"/>
        <w:numPr>
          <w:ilvl w:val="0"/>
          <w:numId w:val="5"/>
        </w:numPr>
        <w:spacing w:before="120" w:after="120" w:line="276" w:lineRule="auto"/>
        <w:jc w:val="left"/>
        <w:rPr>
          <w:rFonts w:asciiTheme="minorHAnsi" w:hAnsiTheme="minorHAnsi" w:cstheme="minorHAnsi"/>
          <w:sz w:val="24"/>
          <w:lang w:val="en-US"/>
        </w:rPr>
      </w:pPr>
      <w:r w:rsidRPr="008126F4">
        <w:rPr>
          <w:rFonts w:asciiTheme="minorHAnsi" w:hAnsiTheme="minorHAnsi" w:cstheme="minorHAnsi"/>
          <w:sz w:val="24"/>
        </w:rPr>
        <w:t>Menaxhimi i mbeturinave nga ndërtim demolimi</w:t>
      </w:r>
      <w:r w:rsidRPr="008126F4">
        <w:rPr>
          <w:rFonts w:asciiTheme="minorHAnsi" w:hAnsiTheme="minorHAnsi" w:cstheme="minorHAnsi"/>
          <w:sz w:val="24"/>
          <w:lang w:val="en-US"/>
        </w:rPr>
        <w:t>:</w:t>
      </w:r>
    </w:p>
    <w:p w14:paraId="39A9808B" w14:textId="77777777" w:rsidR="00896B85" w:rsidRDefault="00896B85" w:rsidP="008671EA">
      <w:pPr>
        <w:spacing w:before="120" w:after="120" w:line="276" w:lineRule="auto"/>
        <w:jc w:val="both"/>
        <w:rPr>
          <w:rFonts w:asciiTheme="minorHAnsi" w:hAnsiTheme="minorHAnsi" w:cstheme="minorHAnsi"/>
        </w:rPr>
      </w:pPr>
      <w:r w:rsidRPr="008126F4">
        <w:rPr>
          <w:rFonts w:asciiTheme="minorHAnsi" w:hAnsiTheme="minorHAnsi" w:cstheme="minorHAnsi"/>
        </w:rPr>
        <w:t xml:space="preserve">Menaxhimi i mbeturinave nga ndërtim demolimi funksionon përmes hudhjes së mbeturinave nga vetë qytetarët ne deponin e caktuar nga komuna. </w:t>
      </w:r>
    </w:p>
    <w:p w14:paraId="7E1F5069" w14:textId="77777777" w:rsidR="001D5EAD" w:rsidRDefault="001D5EAD" w:rsidP="008671EA">
      <w:pPr>
        <w:spacing w:before="120" w:after="120" w:line="276" w:lineRule="auto"/>
        <w:jc w:val="both"/>
        <w:rPr>
          <w:rFonts w:asciiTheme="minorHAnsi" w:hAnsiTheme="minorHAnsi" w:cstheme="minorHAnsi"/>
        </w:rPr>
      </w:pPr>
    </w:p>
    <w:p w14:paraId="125CB86B" w14:textId="77777777" w:rsidR="001D5EAD" w:rsidRPr="008126F4" w:rsidRDefault="001D5EAD" w:rsidP="008671EA">
      <w:pPr>
        <w:spacing w:before="120" w:after="120" w:line="276" w:lineRule="auto"/>
        <w:jc w:val="both"/>
        <w:rPr>
          <w:rFonts w:asciiTheme="minorHAnsi" w:hAnsiTheme="minorHAnsi" w:cstheme="minorHAnsi"/>
        </w:rPr>
      </w:pPr>
    </w:p>
    <w:p w14:paraId="36B514A3" w14:textId="77777777" w:rsidR="00896B85" w:rsidRPr="008126F4" w:rsidRDefault="00896B85" w:rsidP="008671EA">
      <w:pPr>
        <w:pStyle w:val="ListParagraph"/>
        <w:numPr>
          <w:ilvl w:val="0"/>
          <w:numId w:val="5"/>
        </w:numPr>
        <w:spacing w:before="120" w:after="120" w:line="276" w:lineRule="auto"/>
        <w:jc w:val="left"/>
        <w:rPr>
          <w:rFonts w:asciiTheme="minorHAnsi" w:hAnsiTheme="minorHAnsi" w:cstheme="minorHAnsi"/>
          <w:sz w:val="24"/>
          <w:lang w:val="en-US"/>
        </w:rPr>
      </w:pPr>
      <w:r w:rsidRPr="008126F4">
        <w:rPr>
          <w:rFonts w:asciiTheme="minorHAnsi" w:hAnsiTheme="minorHAnsi" w:cstheme="minorHAnsi"/>
          <w:sz w:val="24"/>
        </w:rPr>
        <w:t>Menaxhimi i mbeturinave shtazore</w:t>
      </w:r>
    </w:p>
    <w:p w14:paraId="418CDDBB" w14:textId="3BF057DF" w:rsidR="00FA63D2" w:rsidRPr="008126F4" w:rsidRDefault="00896B85" w:rsidP="001D5EAD">
      <w:pPr>
        <w:spacing w:before="120" w:after="120" w:line="276" w:lineRule="auto"/>
        <w:jc w:val="both"/>
        <w:rPr>
          <w:rFonts w:asciiTheme="minorHAnsi" w:hAnsiTheme="minorHAnsi" w:cstheme="minorHAnsi"/>
        </w:rPr>
      </w:pPr>
      <w:r w:rsidRPr="008126F4">
        <w:rPr>
          <w:rFonts w:asciiTheme="minorHAnsi" w:hAnsiTheme="minorHAnsi" w:cstheme="minorHAnsi"/>
        </w:rPr>
        <w:t>Sfid</w:t>
      </w:r>
      <w:r w:rsidR="00DB358D">
        <w:rPr>
          <w:rFonts w:asciiTheme="minorHAnsi" w:hAnsiTheme="minorHAnsi" w:cstheme="minorHAnsi"/>
        </w:rPr>
        <w:t>ë</w:t>
      </w:r>
      <w:r w:rsidRPr="008126F4">
        <w:rPr>
          <w:rFonts w:asciiTheme="minorHAnsi" w:hAnsiTheme="minorHAnsi" w:cstheme="minorHAnsi"/>
        </w:rPr>
        <w:t xml:space="preserve"> për komunën e </w:t>
      </w:r>
      <w:r w:rsidR="003A279F">
        <w:rPr>
          <w:rFonts w:asciiTheme="minorHAnsi" w:hAnsiTheme="minorHAnsi" w:cstheme="minorHAnsi"/>
        </w:rPr>
        <w:t>Gllogocit</w:t>
      </w:r>
      <w:r w:rsidRPr="008126F4">
        <w:rPr>
          <w:rFonts w:asciiTheme="minorHAnsi" w:hAnsiTheme="minorHAnsi" w:cstheme="minorHAnsi"/>
        </w:rPr>
        <w:t xml:space="preserve"> mbetet menaxhimi i mbeturinave shtazore. Forma aktuale e menaxhimit të mbetuirnave shtazore është </w:t>
      </w:r>
      <w:r w:rsidR="004A3274">
        <w:rPr>
          <w:rFonts w:asciiTheme="minorHAnsi" w:hAnsiTheme="minorHAnsi" w:cstheme="minorHAnsi"/>
        </w:rPr>
        <w:t xml:space="preserve">se komuna ka kontraktuar </w:t>
      </w:r>
      <w:r w:rsidRPr="008126F4">
        <w:rPr>
          <w:rFonts w:asciiTheme="minorHAnsi" w:hAnsiTheme="minorHAnsi" w:cstheme="minorHAnsi"/>
        </w:rPr>
        <w:t xml:space="preserve"> një operatori ekonomik </w:t>
      </w:r>
      <w:r w:rsidR="001D5EAD">
        <w:rPr>
          <w:rFonts w:asciiTheme="minorHAnsi" w:hAnsiTheme="minorHAnsi" w:cstheme="minorHAnsi"/>
        </w:rPr>
        <w:t>i</w:t>
      </w:r>
      <w:r w:rsidRPr="008126F4">
        <w:rPr>
          <w:rFonts w:asciiTheme="minorHAnsi" w:hAnsiTheme="minorHAnsi" w:cstheme="minorHAnsi"/>
        </w:rPr>
        <w:t xml:space="preserve"> cili bënë groposjen e kafshëve</w:t>
      </w:r>
      <w:r w:rsidR="004A3274">
        <w:rPr>
          <w:rFonts w:asciiTheme="minorHAnsi" w:hAnsiTheme="minorHAnsi" w:cstheme="minorHAnsi"/>
        </w:rPr>
        <w:t xml:space="preserve"> dhe shpezve</w:t>
      </w:r>
      <w:r w:rsidRPr="008126F4">
        <w:rPr>
          <w:rFonts w:asciiTheme="minorHAnsi" w:hAnsiTheme="minorHAnsi" w:cstheme="minorHAnsi"/>
        </w:rPr>
        <w:t xml:space="preserve"> të ngordhura.  </w:t>
      </w:r>
    </w:p>
    <w:p w14:paraId="54232D58" w14:textId="77777777" w:rsidR="00896B85" w:rsidRPr="008126F4" w:rsidRDefault="00896B85" w:rsidP="008126F4">
      <w:pPr>
        <w:pStyle w:val="ListParagraph"/>
        <w:numPr>
          <w:ilvl w:val="0"/>
          <w:numId w:val="5"/>
        </w:numPr>
        <w:spacing w:before="120" w:after="120"/>
        <w:jc w:val="left"/>
        <w:rPr>
          <w:rFonts w:asciiTheme="minorHAnsi" w:hAnsiTheme="minorHAnsi" w:cstheme="minorHAnsi"/>
          <w:sz w:val="24"/>
          <w:lang w:val="en-US"/>
        </w:rPr>
      </w:pPr>
      <w:r w:rsidRPr="008126F4">
        <w:rPr>
          <w:rFonts w:asciiTheme="minorHAnsi" w:hAnsiTheme="minorHAnsi" w:cstheme="minorHAnsi"/>
          <w:sz w:val="24"/>
        </w:rPr>
        <w:t>Menaxhimi i mbeturinave medicinale</w:t>
      </w:r>
    </w:p>
    <w:p w14:paraId="648F5DB6" w14:textId="77777777" w:rsidR="00896B85" w:rsidRPr="008126F4" w:rsidRDefault="00896B85" w:rsidP="008671EA">
      <w:pPr>
        <w:spacing w:before="120" w:after="120" w:line="276" w:lineRule="auto"/>
        <w:jc w:val="both"/>
        <w:rPr>
          <w:rFonts w:asciiTheme="minorHAnsi" w:hAnsiTheme="minorHAnsi" w:cstheme="minorHAnsi"/>
        </w:rPr>
      </w:pPr>
      <w:r w:rsidRPr="008126F4">
        <w:rPr>
          <w:rFonts w:asciiTheme="minorHAnsi" w:hAnsiTheme="minorHAnsi" w:cstheme="minorHAnsi"/>
        </w:rPr>
        <w:t xml:space="preserve">Menaxhimi dhe grumbullimi i mbeturinave mjekësore bëhet nga kompani të licensuara, gjithsej 3,545.85 kg mbeturina medicinale për vitin 2021 nga kompania "Prince Company" e cila ka kontratë me QKMF dhe AMF. Ndërsa mbledhja e mbeturinave mjeksore nga ordinancat private bëhet nga kompani të tjera private të licencuara për menagjimin e mbeturinave mjekësore. </w:t>
      </w:r>
    </w:p>
    <w:p w14:paraId="6B0AF9AA" w14:textId="77777777" w:rsidR="00896B85" w:rsidRPr="008126F4" w:rsidRDefault="00896B85" w:rsidP="008671EA">
      <w:pPr>
        <w:pStyle w:val="ListParagraph"/>
        <w:numPr>
          <w:ilvl w:val="0"/>
          <w:numId w:val="5"/>
        </w:numPr>
        <w:spacing w:before="120" w:after="120" w:line="276" w:lineRule="auto"/>
        <w:jc w:val="left"/>
        <w:rPr>
          <w:rFonts w:asciiTheme="minorHAnsi" w:hAnsiTheme="minorHAnsi" w:cstheme="minorHAnsi"/>
          <w:sz w:val="24"/>
          <w:lang w:val="en-US"/>
        </w:rPr>
      </w:pPr>
      <w:r w:rsidRPr="008126F4">
        <w:rPr>
          <w:rFonts w:asciiTheme="minorHAnsi" w:hAnsiTheme="minorHAnsi" w:cstheme="minorHAnsi"/>
          <w:sz w:val="24"/>
        </w:rPr>
        <w:t>Menaxhimi i kategorive tjera të mbeturinave</w:t>
      </w:r>
    </w:p>
    <w:p w14:paraId="168393EF" w14:textId="32832C55" w:rsidR="00896B85" w:rsidRPr="008671EA" w:rsidRDefault="0077482C" w:rsidP="008671EA">
      <w:pPr>
        <w:spacing w:before="120" w:after="120" w:line="276" w:lineRule="auto"/>
        <w:rPr>
          <w:rFonts w:asciiTheme="minorHAnsi" w:hAnsiTheme="minorHAnsi"/>
        </w:rPr>
      </w:pPr>
      <w:r w:rsidRPr="0077482C">
        <w:rPr>
          <w:rFonts w:asciiTheme="minorHAnsi" w:hAnsiTheme="minorHAnsi"/>
        </w:rPr>
        <w:t>Për kategoritë tjera të mbeturinave që gjenerohen në komunën e Gllogocit, siq janë bateritë, vajrat mbeturinë, mbeturinat nga pajisjet elektrike dhe elektronike, nuk k</w:t>
      </w:r>
      <w:r w:rsidR="003C033D">
        <w:rPr>
          <w:rFonts w:asciiTheme="minorHAnsi" w:hAnsiTheme="minorHAnsi"/>
        </w:rPr>
        <w:t>emi</w:t>
      </w:r>
      <w:r w:rsidRPr="0077482C">
        <w:rPr>
          <w:rFonts w:asciiTheme="minorHAnsi" w:hAnsiTheme="minorHAnsi"/>
        </w:rPr>
        <w:t xml:space="preserve"> ndonjë të dhënë se si qëndron gjendja e tyre, andaj, është e domodoshme që në të ardhmen të hulumtohet gjendja  dhe të adresohet zgjidhja e menaxhimit të këtyre mbeturinave të dëmshme për mjedisin.</w:t>
      </w:r>
    </w:p>
    <w:p w14:paraId="04FD3C85" w14:textId="77777777" w:rsidR="008671EA" w:rsidRDefault="008671EA">
      <w:pPr>
        <w:rPr>
          <w:rFonts w:asciiTheme="minorHAnsi" w:hAnsiTheme="minorHAnsi" w:cstheme="minorHAnsi"/>
          <w:b/>
          <w:bCs/>
          <w:kern w:val="36"/>
          <w:sz w:val="28"/>
          <w:szCs w:val="28"/>
          <w:lang w:val="bs-Latn-BA"/>
        </w:rPr>
      </w:pPr>
      <w:bookmarkStart w:id="102" w:name="_Toc114946362"/>
      <w:bookmarkStart w:id="103" w:name="_Toc119916838"/>
      <w:bookmarkStart w:id="104" w:name="_Toc109461500"/>
      <w:bookmarkEnd w:id="89"/>
      <w:bookmarkEnd w:id="100"/>
      <w:bookmarkEnd w:id="101"/>
      <w:r>
        <w:rPr>
          <w:lang w:val="bs-Latn-BA"/>
        </w:rPr>
        <w:br w:type="page"/>
      </w:r>
    </w:p>
    <w:p w14:paraId="50CEED79" w14:textId="19058CF4" w:rsidR="00DB069F" w:rsidRPr="00760429" w:rsidRDefault="00DB069F" w:rsidP="008671EA">
      <w:pPr>
        <w:pStyle w:val="Heading1"/>
        <w:rPr>
          <w:lang w:val="bs-Latn-BA"/>
        </w:rPr>
      </w:pPr>
      <w:r w:rsidRPr="00760429">
        <w:rPr>
          <w:lang w:val="bs-Latn-BA"/>
        </w:rPr>
        <w:lastRenderedPageBreak/>
        <w:t xml:space="preserve">Objektivat e MM </w:t>
      </w:r>
      <w:r w:rsidRPr="008671EA">
        <w:t>dhe</w:t>
      </w:r>
      <w:r w:rsidRPr="00760429">
        <w:rPr>
          <w:lang w:val="bs-Latn-BA"/>
        </w:rPr>
        <w:t xml:space="preserve"> plani operacional</w:t>
      </w:r>
      <w:bookmarkEnd w:id="102"/>
      <w:bookmarkEnd w:id="103"/>
    </w:p>
    <w:p w14:paraId="2D7916E5" w14:textId="77777777" w:rsidR="00DB069F" w:rsidRPr="00760429" w:rsidRDefault="00DB069F" w:rsidP="008671EA">
      <w:pPr>
        <w:pStyle w:val="Heading2"/>
        <w:rPr>
          <w:lang w:val="bs-Latn-BA"/>
        </w:rPr>
      </w:pPr>
      <w:bookmarkStart w:id="105" w:name="_Toc470013933"/>
      <w:bookmarkStart w:id="106" w:name="_Toc80102509"/>
      <w:bookmarkStart w:id="107" w:name="_Toc106972865"/>
      <w:bookmarkStart w:id="108" w:name="_Toc109461489"/>
      <w:bookmarkStart w:id="109" w:name="_Toc114946363"/>
      <w:bookmarkStart w:id="110" w:name="_Toc119916839"/>
      <w:r w:rsidRPr="008671EA">
        <w:t>Vizioni</w:t>
      </w:r>
      <w:bookmarkEnd w:id="105"/>
      <w:bookmarkEnd w:id="106"/>
      <w:bookmarkEnd w:id="107"/>
      <w:r w:rsidRPr="00760429">
        <w:rPr>
          <w:lang w:val="bs-Latn-BA"/>
        </w:rPr>
        <w:t xml:space="preserve"> i MM</w:t>
      </w:r>
      <w:bookmarkEnd w:id="108"/>
      <w:bookmarkEnd w:id="109"/>
      <w:bookmarkEnd w:id="110"/>
    </w:p>
    <w:p w14:paraId="1970242A" w14:textId="77777777" w:rsidR="00DB069F" w:rsidRPr="008D2CD9" w:rsidRDefault="00DB069F" w:rsidP="008671E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 xml:space="preserve">Komuna </w:t>
      </w:r>
      <w:r w:rsidR="008109E5">
        <w:rPr>
          <w:rFonts w:asciiTheme="minorHAnsi" w:hAnsiTheme="minorHAnsi" w:cstheme="minorHAnsi"/>
          <w:lang w:val="bs-Latn-BA"/>
        </w:rPr>
        <w:t>e Gllogocit</w:t>
      </w:r>
      <w:r w:rsidRPr="008D2CD9">
        <w:rPr>
          <w:rFonts w:asciiTheme="minorHAnsi" w:hAnsiTheme="minorHAnsi" w:cstheme="minorHAnsi"/>
          <w:lang w:val="bs-Latn-BA"/>
        </w:rPr>
        <w:t xml:space="preserve"> synon që të ofrojë shërbime të menaxhimit të mbeturinave gjithë qytetarëve të saj. Krahas këtij veprimi komuna synon që të ngrisë kualitetin e shërbimeve duke bashkëpunuar më qytetarët e saj dhe akterët tjerë relevant. </w:t>
      </w:r>
    </w:p>
    <w:p w14:paraId="6246C943" w14:textId="760D5CFB" w:rsidR="005705D7" w:rsidRPr="008D2CD9" w:rsidRDefault="00DB069F" w:rsidP="008671E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 xml:space="preserve">Duke promovuar konceptin 3R dmth </w:t>
      </w:r>
      <w:r w:rsidR="00F75628">
        <w:rPr>
          <w:rFonts w:asciiTheme="minorHAnsi" w:hAnsiTheme="minorHAnsi" w:cstheme="minorHAnsi"/>
          <w:lang w:val="bs-Latn-BA"/>
        </w:rPr>
        <w:t>reduktim</w:t>
      </w:r>
      <w:r w:rsidRPr="008D2CD9">
        <w:rPr>
          <w:rFonts w:asciiTheme="minorHAnsi" w:hAnsiTheme="minorHAnsi" w:cstheme="minorHAnsi"/>
          <w:lang w:val="bs-Latn-BA"/>
        </w:rPr>
        <w:t xml:space="preserve">, ripërdorim, dhe riciklim komuna synon që gradualisht të fillojë të ndajë mbeturinat (nga ekonomi familjare, tek shkollat dhe institucionet, dhe biznese), të edukojë qytetarët rreth përfitimeve për ndarje të mbeturinave dhe të krijojë infrastrukturë për zhvillim ekonomik lokal, pra të krijojë mundësi qytetarëve që të krijojnë biznese financiarisht të qëndrueshme në sektor. Përfundimisht, komuna synon që të krijojë një mjedis më të pastër për qytetarët e saj, gjë që do të ndikonte në ngritjen e mirëqenies për qytetarë. </w:t>
      </w:r>
    </w:p>
    <w:p w14:paraId="50A3EB93" w14:textId="77777777" w:rsidR="00DB069F" w:rsidRPr="00760429" w:rsidRDefault="00DB069F" w:rsidP="008671EA">
      <w:pPr>
        <w:pStyle w:val="Heading2"/>
        <w:rPr>
          <w:lang w:val="bs-Latn-BA"/>
        </w:rPr>
      </w:pPr>
      <w:bookmarkStart w:id="111" w:name="_Toc470013934"/>
      <w:bookmarkStart w:id="112" w:name="_Toc80102510"/>
      <w:bookmarkStart w:id="113" w:name="_Toc106972866"/>
      <w:bookmarkStart w:id="114" w:name="_Toc109461490"/>
      <w:bookmarkStart w:id="115" w:name="_Toc114946364"/>
      <w:bookmarkStart w:id="116" w:name="_Toc119916840"/>
      <w:r w:rsidRPr="00760429">
        <w:rPr>
          <w:lang w:val="bs-Latn-BA"/>
        </w:rPr>
        <w:t>Objektivat dhe caqet e MM</w:t>
      </w:r>
      <w:bookmarkEnd w:id="111"/>
      <w:bookmarkEnd w:id="112"/>
      <w:bookmarkEnd w:id="113"/>
      <w:bookmarkEnd w:id="114"/>
      <w:bookmarkEnd w:id="115"/>
      <w:bookmarkEnd w:id="116"/>
    </w:p>
    <w:p w14:paraId="3B91573F" w14:textId="77777777" w:rsidR="00DB069F" w:rsidRPr="008D2CD9" w:rsidRDefault="00DB069F" w:rsidP="00DB069F">
      <w:pPr>
        <w:spacing w:before="120" w:after="120"/>
        <w:jc w:val="both"/>
        <w:rPr>
          <w:rFonts w:asciiTheme="minorHAnsi" w:hAnsiTheme="minorHAnsi" w:cstheme="minorHAnsi"/>
          <w:szCs w:val="22"/>
          <w:lang w:val="bs-Latn-BA"/>
        </w:rPr>
      </w:pPr>
      <w:r w:rsidRPr="008D2CD9">
        <w:rPr>
          <w:rFonts w:asciiTheme="minorHAnsi" w:hAnsiTheme="minorHAnsi" w:cstheme="minorHAnsi"/>
          <w:szCs w:val="22"/>
          <w:lang w:val="bs-Latn-BA"/>
        </w:rPr>
        <w:t>Formati i standardizuar i PKMM përmban pesë objektiva të paraqitur në tabelën e mëposhtme (edhe</w:t>
      </w:r>
      <w:r w:rsidR="00636E7D">
        <w:rPr>
          <w:rFonts w:asciiTheme="minorHAnsi" w:hAnsiTheme="minorHAnsi" w:cstheme="minorHAnsi"/>
          <w:szCs w:val="22"/>
          <w:lang w:val="bs-Latn-BA"/>
        </w:rPr>
        <w:t xml:space="preserve"> </w:t>
      </w:r>
      <w:r w:rsidRPr="008D2CD9">
        <w:rPr>
          <w:rFonts w:asciiTheme="minorHAnsi" w:hAnsiTheme="minorHAnsi" w:cstheme="minorHAnsi"/>
          <w:szCs w:val="22"/>
          <w:lang w:val="bs-Latn-BA"/>
        </w:rPr>
        <w:t xml:space="preserve">pse lista nuk është e kufizuar): </w:t>
      </w:r>
    </w:p>
    <w:tbl>
      <w:tblPr>
        <w:tblStyle w:val="TableGrid"/>
        <w:tblW w:w="9011"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72"/>
        <w:gridCol w:w="6039"/>
      </w:tblGrid>
      <w:tr w:rsidR="00DB069F" w:rsidRPr="008D2CD9" w14:paraId="3A00BFFD" w14:textId="77777777" w:rsidTr="00DB069F">
        <w:trPr>
          <w:trHeight w:val="361"/>
        </w:trPr>
        <w:tc>
          <w:tcPr>
            <w:tcW w:w="9011" w:type="dxa"/>
            <w:gridSpan w:val="2"/>
            <w:vAlign w:val="center"/>
          </w:tcPr>
          <w:p w14:paraId="51CCD47E" w14:textId="77777777" w:rsidR="00DB069F" w:rsidRPr="008D2CD9" w:rsidRDefault="00DB069F" w:rsidP="00C44C8B">
            <w:pPr>
              <w:jc w:val="center"/>
              <w:rPr>
                <w:rFonts w:asciiTheme="minorHAnsi" w:hAnsiTheme="minorHAnsi" w:cstheme="minorHAnsi"/>
                <w:b/>
                <w:bCs/>
                <w:color w:val="000000" w:themeColor="text1"/>
                <w:sz w:val="20"/>
                <w:szCs w:val="20"/>
                <w:lang w:val="bs-Latn-BA"/>
              </w:rPr>
            </w:pPr>
            <w:r w:rsidRPr="008D2CD9">
              <w:rPr>
                <w:rFonts w:asciiTheme="minorHAnsi" w:hAnsiTheme="minorHAnsi" w:cstheme="minorHAnsi"/>
                <w:b/>
                <w:bCs/>
                <w:color w:val="000000" w:themeColor="text1"/>
                <w:sz w:val="20"/>
                <w:szCs w:val="20"/>
                <w:lang w:val="bs-Latn-BA"/>
              </w:rPr>
              <w:t xml:space="preserve">Tabela </w:t>
            </w:r>
            <w:r w:rsidR="00D17AEF">
              <w:rPr>
                <w:rFonts w:asciiTheme="minorHAnsi" w:hAnsiTheme="minorHAnsi" w:cstheme="minorHAnsi"/>
                <w:b/>
                <w:bCs/>
                <w:color w:val="000000" w:themeColor="text1"/>
                <w:sz w:val="20"/>
                <w:szCs w:val="20"/>
                <w:lang w:val="bs-Latn-BA"/>
              </w:rPr>
              <w:t>29</w:t>
            </w:r>
            <w:r w:rsidRPr="008D2CD9">
              <w:rPr>
                <w:rFonts w:asciiTheme="minorHAnsi" w:hAnsiTheme="minorHAnsi" w:cstheme="minorHAnsi"/>
                <w:b/>
                <w:bCs/>
                <w:color w:val="000000" w:themeColor="text1"/>
                <w:sz w:val="20"/>
                <w:szCs w:val="20"/>
                <w:lang w:val="bs-Latn-BA"/>
              </w:rPr>
              <w:t>: Lista e objektivave të planit</w:t>
            </w:r>
          </w:p>
        </w:tc>
      </w:tr>
      <w:tr w:rsidR="00DB069F" w:rsidRPr="008D2CD9" w14:paraId="68C832AE" w14:textId="77777777" w:rsidTr="00DB069F">
        <w:trPr>
          <w:trHeight w:val="279"/>
        </w:trPr>
        <w:tc>
          <w:tcPr>
            <w:tcW w:w="2972" w:type="dxa"/>
            <w:vAlign w:val="center"/>
          </w:tcPr>
          <w:p w14:paraId="49D21B0F"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Numri objektivit</w:t>
            </w:r>
          </w:p>
        </w:tc>
        <w:tc>
          <w:tcPr>
            <w:tcW w:w="6039" w:type="dxa"/>
            <w:vAlign w:val="center"/>
          </w:tcPr>
          <w:p w14:paraId="1C64F999"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Emërtimi</w:t>
            </w:r>
          </w:p>
        </w:tc>
      </w:tr>
      <w:tr w:rsidR="00DB069F" w:rsidRPr="008D2CD9" w14:paraId="018E0F5B" w14:textId="77777777" w:rsidTr="00DB069F">
        <w:trPr>
          <w:trHeight w:val="431"/>
        </w:trPr>
        <w:tc>
          <w:tcPr>
            <w:tcW w:w="2972" w:type="dxa"/>
            <w:vAlign w:val="center"/>
          </w:tcPr>
          <w:p w14:paraId="634D1DB7"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Objektivi 1</w:t>
            </w:r>
          </w:p>
        </w:tc>
        <w:tc>
          <w:tcPr>
            <w:tcW w:w="6039" w:type="dxa"/>
            <w:vAlign w:val="center"/>
          </w:tcPr>
          <w:p w14:paraId="2079F3E3"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Parandalimi dhe minimizimi i gjenerimit të mbeturinave</w:t>
            </w:r>
          </w:p>
        </w:tc>
      </w:tr>
      <w:tr w:rsidR="00DB069F" w:rsidRPr="008D2CD9" w14:paraId="0C0B262E" w14:textId="77777777" w:rsidTr="00DB069F">
        <w:trPr>
          <w:trHeight w:val="339"/>
        </w:trPr>
        <w:tc>
          <w:tcPr>
            <w:tcW w:w="2972" w:type="dxa"/>
            <w:vAlign w:val="center"/>
          </w:tcPr>
          <w:p w14:paraId="41EFB8E7"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Objektivi 2</w:t>
            </w:r>
          </w:p>
        </w:tc>
        <w:tc>
          <w:tcPr>
            <w:tcW w:w="6039" w:type="dxa"/>
            <w:vAlign w:val="center"/>
          </w:tcPr>
          <w:p w14:paraId="24953B28"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Ripërdorimi dhe riciklimi i mbeturinave</w:t>
            </w:r>
          </w:p>
        </w:tc>
      </w:tr>
      <w:tr w:rsidR="00DB069F" w:rsidRPr="008D2CD9" w14:paraId="74660EA1" w14:textId="77777777" w:rsidTr="00DB069F">
        <w:trPr>
          <w:trHeight w:val="417"/>
        </w:trPr>
        <w:tc>
          <w:tcPr>
            <w:tcW w:w="2972" w:type="dxa"/>
            <w:vAlign w:val="center"/>
          </w:tcPr>
          <w:p w14:paraId="22C4727A"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Objektivi 3</w:t>
            </w:r>
          </w:p>
        </w:tc>
        <w:tc>
          <w:tcPr>
            <w:tcW w:w="6039" w:type="dxa"/>
            <w:vAlign w:val="center"/>
          </w:tcPr>
          <w:p w14:paraId="65687BE6"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Ofrimi i shërbimeve cilësore, efektive dhe efikase të shërbimeve</w:t>
            </w:r>
          </w:p>
        </w:tc>
      </w:tr>
      <w:tr w:rsidR="00DB069F" w:rsidRPr="008D2CD9" w14:paraId="4E5CAC19" w14:textId="77777777" w:rsidTr="00DB069F">
        <w:trPr>
          <w:trHeight w:val="357"/>
        </w:trPr>
        <w:tc>
          <w:tcPr>
            <w:tcW w:w="2972" w:type="dxa"/>
            <w:vAlign w:val="center"/>
          </w:tcPr>
          <w:p w14:paraId="0A4C1BCC"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Objektivi 4</w:t>
            </w:r>
          </w:p>
        </w:tc>
        <w:tc>
          <w:tcPr>
            <w:tcW w:w="6039" w:type="dxa"/>
            <w:vAlign w:val="center"/>
          </w:tcPr>
          <w:p w14:paraId="24D30467" w14:textId="77777777" w:rsidR="00DB069F" w:rsidRPr="0077482C" w:rsidRDefault="0077482C" w:rsidP="00DB069F">
            <w:pPr>
              <w:rPr>
                <w:rFonts w:asciiTheme="minorHAnsi" w:hAnsiTheme="minorHAnsi" w:cstheme="minorHAnsi"/>
                <w:sz w:val="20"/>
                <w:szCs w:val="20"/>
                <w:lang w:val="bs-Latn-BA"/>
              </w:rPr>
            </w:pPr>
            <w:r w:rsidRPr="0077482C">
              <w:rPr>
                <w:rFonts w:asciiTheme="minorHAnsi" w:hAnsiTheme="minorHAnsi" w:cstheme="minorHAnsi"/>
                <w:sz w:val="20"/>
                <w:szCs w:val="20"/>
                <w:lang w:val="bs-Latn-BA"/>
              </w:rPr>
              <w:t>Eliminimi i deponive ilegale</w:t>
            </w:r>
          </w:p>
        </w:tc>
      </w:tr>
      <w:tr w:rsidR="00DB069F" w:rsidRPr="008D2CD9" w14:paraId="73FABF74" w14:textId="77777777" w:rsidTr="00DB069F">
        <w:trPr>
          <w:trHeight w:val="419"/>
        </w:trPr>
        <w:tc>
          <w:tcPr>
            <w:tcW w:w="2972" w:type="dxa"/>
            <w:vAlign w:val="center"/>
          </w:tcPr>
          <w:p w14:paraId="54431C43"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Objektivi 5</w:t>
            </w:r>
          </w:p>
        </w:tc>
        <w:tc>
          <w:tcPr>
            <w:tcW w:w="6039" w:type="dxa"/>
            <w:vAlign w:val="center"/>
          </w:tcPr>
          <w:p w14:paraId="2DA026BC" w14:textId="77777777" w:rsidR="00DB069F" w:rsidRPr="008D2CD9" w:rsidRDefault="00DB069F"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Zhvillimi i kapaciteteve institucionale për menaxhimin e mbeturinave</w:t>
            </w:r>
          </w:p>
        </w:tc>
      </w:tr>
    </w:tbl>
    <w:p w14:paraId="7E670022" w14:textId="77777777" w:rsidR="00DB069F" w:rsidRPr="00760429" w:rsidRDefault="00DB069F" w:rsidP="008671EA">
      <w:pPr>
        <w:pStyle w:val="Heading2"/>
      </w:pPr>
      <w:bookmarkStart w:id="117" w:name="_Toc109461491"/>
      <w:r w:rsidRPr="00760429">
        <w:t>Objektivi 1: Parandalimi dhe reduktimi i krijimit të mbeturinave</w:t>
      </w:r>
      <w:bookmarkEnd w:id="117"/>
    </w:p>
    <w:p w14:paraId="507D1615" w14:textId="77777777" w:rsidR="00DB069F" w:rsidRPr="008D2CD9" w:rsidRDefault="00DB069F" w:rsidP="008671E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 xml:space="preserve">Komuna e </w:t>
      </w:r>
      <w:r w:rsidR="00DF200C">
        <w:rPr>
          <w:rFonts w:asciiTheme="minorHAnsi" w:hAnsiTheme="minorHAnsi" w:cstheme="minorHAnsi"/>
          <w:lang w:val="bs-Latn-BA"/>
        </w:rPr>
        <w:t>Gllogocit</w:t>
      </w:r>
      <w:r w:rsidRPr="008D2CD9">
        <w:rPr>
          <w:rFonts w:asciiTheme="minorHAnsi" w:hAnsiTheme="minorHAnsi" w:cstheme="minorHAnsi"/>
          <w:lang w:val="bs-Latn-BA"/>
        </w:rPr>
        <w:t xml:space="preserve"> është e përkushtuar që të bëjë hapa të vendosur në parandalimin respektivisht reduktimin e gjenerimit të mbeturinave. Parandalimi dhe reduktimi i gjenerimit të mbeturinave shkon në linjë me hierarkinë e prioriteteve të menaxhimit të mbeturinave të sanksionuar me ligj dhe strategji. </w:t>
      </w:r>
    </w:p>
    <w:tbl>
      <w:tblPr>
        <w:tblStyle w:val="TableGrid"/>
        <w:tblW w:w="10463" w:type="dxa"/>
        <w:tblInd w:w="-52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40"/>
        <w:gridCol w:w="2160"/>
        <w:gridCol w:w="2340"/>
        <w:gridCol w:w="863"/>
        <w:gridCol w:w="934"/>
        <w:gridCol w:w="934"/>
        <w:gridCol w:w="934"/>
        <w:gridCol w:w="934"/>
        <w:gridCol w:w="824"/>
      </w:tblGrid>
      <w:tr w:rsidR="00EC7409" w:rsidRPr="008D2CD9" w14:paraId="4411C3B7" w14:textId="77777777" w:rsidTr="008F55F9">
        <w:trPr>
          <w:trHeight w:val="466"/>
        </w:trPr>
        <w:tc>
          <w:tcPr>
            <w:tcW w:w="10463" w:type="dxa"/>
            <w:gridSpan w:val="9"/>
          </w:tcPr>
          <w:p w14:paraId="69C4F5AC" w14:textId="77777777" w:rsidR="00EC7409" w:rsidRPr="008D2CD9" w:rsidRDefault="00EC7409" w:rsidP="00D17AEF">
            <w:pPr>
              <w:jc w:val="center"/>
              <w:rPr>
                <w:rFonts w:asciiTheme="minorHAnsi" w:hAnsiTheme="minorHAnsi" w:cstheme="minorHAnsi"/>
                <w:b/>
                <w:bCs/>
                <w:color w:val="000000" w:themeColor="text1"/>
                <w:sz w:val="20"/>
                <w:szCs w:val="20"/>
                <w:lang w:val="bs-Latn-BA"/>
              </w:rPr>
            </w:pPr>
            <w:r w:rsidRPr="008D2CD9">
              <w:rPr>
                <w:rFonts w:asciiTheme="minorHAnsi" w:hAnsiTheme="minorHAnsi" w:cstheme="minorHAnsi"/>
                <w:b/>
                <w:bCs/>
                <w:color w:val="000000" w:themeColor="text1"/>
                <w:sz w:val="20"/>
                <w:szCs w:val="20"/>
                <w:lang w:val="bs-Latn-BA"/>
              </w:rPr>
              <w:t xml:space="preserve">Tabela </w:t>
            </w:r>
            <w:r>
              <w:rPr>
                <w:rFonts w:asciiTheme="minorHAnsi" w:hAnsiTheme="minorHAnsi" w:cstheme="minorHAnsi"/>
                <w:b/>
                <w:bCs/>
                <w:color w:val="000000" w:themeColor="text1"/>
                <w:sz w:val="20"/>
                <w:szCs w:val="20"/>
                <w:lang w:val="bs-Latn-BA"/>
              </w:rPr>
              <w:t>30</w:t>
            </w:r>
            <w:r w:rsidRPr="008D2CD9">
              <w:rPr>
                <w:rFonts w:asciiTheme="minorHAnsi" w:hAnsiTheme="minorHAnsi" w:cstheme="minorHAnsi"/>
                <w:b/>
                <w:bCs/>
                <w:color w:val="000000" w:themeColor="text1"/>
                <w:sz w:val="20"/>
                <w:szCs w:val="20"/>
                <w:lang w:val="bs-Latn-BA"/>
              </w:rPr>
              <w:t xml:space="preserve">: Korniza strategjike e Objektivit 1 </w:t>
            </w:r>
          </w:p>
        </w:tc>
      </w:tr>
      <w:tr w:rsidR="00EC7409" w:rsidRPr="008D2CD9" w14:paraId="5DD24365" w14:textId="77777777" w:rsidTr="008F55F9">
        <w:trPr>
          <w:trHeight w:val="343"/>
        </w:trPr>
        <w:tc>
          <w:tcPr>
            <w:tcW w:w="540" w:type="dxa"/>
            <w:vMerge w:val="restart"/>
          </w:tcPr>
          <w:p w14:paraId="788E2376" w14:textId="77777777" w:rsidR="00EC7409" w:rsidRDefault="00EC7409" w:rsidP="00DB069F">
            <w:pPr>
              <w:rPr>
                <w:rFonts w:asciiTheme="minorHAnsi" w:hAnsiTheme="minorHAnsi" w:cstheme="minorHAnsi"/>
                <w:color w:val="000000" w:themeColor="text1"/>
                <w:sz w:val="20"/>
                <w:szCs w:val="20"/>
                <w:lang w:val="bs-Latn-BA"/>
              </w:rPr>
            </w:pPr>
          </w:p>
          <w:p w14:paraId="7FF359DA"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Nr.</w:t>
            </w:r>
          </w:p>
        </w:tc>
        <w:tc>
          <w:tcPr>
            <w:tcW w:w="2160" w:type="dxa"/>
            <w:vMerge w:val="restart"/>
            <w:vAlign w:val="center"/>
          </w:tcPr>
          <w:p w14:paraId="35CB074B" w14:textId="77777777" w:rsidR="00EC7409" w:rsidRPr="008D2CD9" w:rsidRDefault="008F55F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Aktiviteti / masa</w:t>
            </w:r>
          </w:p>
        </w:tc>
        <w:tc>
          <w:tcPr>
            <w:tcW w:w="2340" w:type="dxa"/>
            <w:vMerge w:val="restart"/>
          </w:tcPr>
          <w:p w14:paraId="48E38EE7" w14:textId="77777777" w:rsidR="00EC7409" w:rsidRDefault="00EC7409" w:rsidP="00DB069F">
            <w:pPr>
              <w:jc w:val="center"/>
              <w:rPr>
                <w:rFonts w:asciiTheme="minorHAnsi" w:hAnsiTheme="minorHAnsi" w:cstheme="minorHAnsi"/>
                <w:color w:val="000000" w:themeColor="text1"/>
                <w:sz w:val="20"/>
                <w:szCs w:val="20"/>
                <w:lang w:val="bs-Latn-BA"/>
              </w:rPr>
            </w:pPr>
          </w:p>
          <w:p w14:paraId="5CEE18C5" w14:textId="77777777" w:rsidR="00EC7409" w:rsidRDefault="00EC7409" w:rsidP="00DB069F">
            <w:pPr>
              <w:jc w:val="center"/>
              <w:rPr>
                <w:rFonts w:asciiTheme="minorHAnsi" w:hAnsiTheme="minorHAnsi" w:cstheme="minorHAnsi"/>
                <w:color w:val="000000" w:themeColor="text1"/>
                <w:sz w:val="20"/>
                <w:szCs w:val="20"/>
                <w:lang w:val="bs-Latn-BA"/>
              </w:rPr>
            </w:pPr>
          </w:p>
          <w:p w14:paraId="35392A23" w14:textId="77777777" w:rsidR="00EC7409" w:rsidRPr="008D2CD9" w:rsidRDefault="00EC7409" w:rsidP="00DB069F">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Treguesi</w:t>
            </w:r>
          </w:p>
        </w:tc>
        <w:tc>
          <w:tcPr>
            <w:tcW w:w="863" w:type="dxa"/>
            <w:vAlign w:val="center"/>
          </w:tcPr>
          <w:p w14:paraId="6D12621F" w14:textId="77777777" w:rsidR="00EC7409" w:rsidRPr="008D2CD9" w:rsidRDefault="00EC7409" w:rsidP="00DB069F">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Vlera bazë</w:t>
            </w:r>
            <w:r w:rsidRPr="008D2CD9" w:rsidDel="00AA34DF">
              <w:rPr>
                <w:rFonts w:asciiTheme="minorHAnsi" w:hAnsiTheme="minorHAnsi" w:cstheme="minorHAnsi"/>
                <w:color w:val="000000" w:themeColor="text1"/>
                <w:sz w:val="20"/>
                <w:szCs w:val="20"/>
                <w:lang w:val="bs-Latn-BA"/>
              </w:rPr>
              <w:t xml:space="preserve"> </w:t>
            </w:r>
          </w:p>
        </w:tc>
        <w:tc>
          <w:tcPr>
            <w:tcW w:w="4560" w:type="dxa"/>
            <w:gridSpan w:val="5"/>
            <w:vAlign w:val="center"/>
          </w:tcPr>
          <w:p w14:paraId="754B1E31" w14:textId="77777777" w:rsidR="00EC7409" w:rsidRPr="008D2CD9" w:rsidRDefault="00EC7409" w:rsidP="00DB069F">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Caku</w:t>
            </w:r>
            <w:r w:rsidRPr="008D2CD9" w:rsidDel="00AA34DF">
              <w:rPr>
                <w:rFonts w:asciiTheme="minorHAnsi" w:hAnsiTheme="minorHAnsi" w:cstheme="minorHAnsi"/>
                <w:color w:val="000000" w:themeColor="text1"/>
                <w:sz w:val="20"/>
                <w:szCs w:val="20"/>
                <w:lang w:val="bs-Latn-BA"/>
              </w:rPr>
              <w:t xml:space="preserve"> </w:t>
            </w:r>
          </w:p>
        </w:tc>
      </w:tr>
      <w:tr w:rsidR="00EC7409" w:rsidRPr="008D2CD9" w14:paraId="35A70059" w14:textId="77777777" w:rsidTr="008F55F9">
        <w:trPr>
          <w:trHeight w:val="402"/>
        </w:trPr>
        <w:tc>
          <w:tcPr>
            <w:tcW w:w="540" w:type="dxa"/>
            <w:vMerge/>
          </w:tcPr>
          <w:p w14:paraId="667074CC" w14:textId="77777777" w:rsidR="00EC7409" w:rsidRPr="008D2CD9" w:rsidRDefault="00EC7409" w:rsidP="00DB069F">
            <w:pPr>
              <w:rPr>
                <w:rFonts w:asciiTheme="minorHAnsi" w:hAnsiTheme="minorHAnsi" w:cstheme="minorHAnsi"/>
                <w:color w:val="000000" w:themeColor="text1"/>
                <w:sz w:val="20"/>
                <w:szCs w:val="20"/>
                <w:lang w:val="bs-Latn-BA"/>
              </w:rPr>
            </w:pPr>
          </w:p>
        </w:tc>
        <w:tc>
          <w:tcPr>
            <w:tcW w:w="2160" w:type="dxa"/>
            <w:vMerge/>
            <w:vAlign w:val="center"/>
          </w:tcPr>
          <w:p w14:paraId="033DA0A9" w14:textId="77777777" w:rsidR="00EC7409" w:rsidRPr="008D2CD9" w:rsidRDefault="00EC7409" w:rsidP="00DB069F">
            <w:pPr>
              <w:rPr>
                <w:rFonts w:asciiTheme="minorHAnsi" w:hAnsiTheme="minorHAnsi" w:cstheme="minorHAnsi"/>
                <w:color w:val="000000" w:themeColor="text1"/>
                <w:sz w:val="20"/>
                <w:szCs w:val="20"/>
                <w:lang w:val="bs-Latn-BA"/>
              </w:rPr>
            </w:pPr>
          </w:p>
        </w:tc>
        <w:tc>
          <w:tcPr>
            <w:tcW w:w="2340" w:type="dxa"/>
            <w:vMerge/>
          </w:tcPr>
          <w:p w14:paraId="6E49321B" w14:textId="77777777" w:rsidR="00EC7409" w:rsidRPr="008D2CD9" w:rsidRDefault="00EC7409" w:rsidP="00DB069F">
            <w:pPr>
              <w:jc w:val="center"/>
              <w:rPr>
                <w:rFonts w:asciiTheme="minorHAnsi" w:hAnsiTheme="minorHAnsi" w:cstheme="minorHAnsi"/>
                <w:color w:val="000000" w:themeColor="text1"/>
                <w:sz w:val="20"/>
                <w:szCs w:val="20"/>
                <w:lang w:val="bs-Latn-BA"/>
              </w:rPr>
            </w:pPr>
          </w:p>
        </w:tc>
        <w:tc>
          <w:tcPr>
            <w:tcW w:w="863" w:type="dxa"/>
            <w:vAlign w:val="center"/>
          </w:tcPr>
          <w:p w14:paraId="0914374A" w14:textId="6BC9F256" w:rsidR="00EC7409" w:rsidRPr="008D2CD9" w:rsidRDefault="00EC7409" w:rsidP="009E69C6">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2</w:t>
            </w:r>
          </w:p>
        </w:tc>
        <w:tc>
          <w:tcPr>
            <w:tcW w:w="934" w:type="dxa"/>
            <w:tcBorders>
              <w:bottom w:val="single" w:sz="4" w:space="0" w:color="92D050"/>
            </w:tcBorders>
            <w:vAlign w:val="center"/>
          </w:tcPr>
          <w:p w14:paraId="6799D7A4" w14:textId="10EF317E" w:rsidR="00EC7409" w:rsidRPr="008D2CD9" w:rsidRDefault="00EC7409" w:rsidP="009E69C6">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3</w:t>
            </w:r>
          </w:p>
        </w:tc>
        <w:tc>
          <w:tcPr>
            <w:tcW w:w="934" w:type="dxa"/>
            <w:tcBorders>
              <w:bottom w:val="single" w:sz="4" w:space="0" w:color="92D050"/>
            </w:tcBorders>
            <w:vAlign w:val="center"/>
          </w:tcPr>
          <w:p w14:paraId="13F28C8B" w14:textId="1AE6BD8D" w:rsidR="00EC7409" w:rsidRPr="008D2CD9" w:rsidRDefault="00EC7409" w:rsidP="009E69C6">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4</w:t>
            </w:r>
          </w:p>
        </w:tc>
        <w:tc>
          <w:tcPr>
            <w:tcW w:w="934" w:type="dxa"/>
            <w:tcBorders>
              <w:bottom w:val="single" w:sz="4" w:space="0" w:color="92D050"/>
            </w:tcBorders>
            <w:vAlign w:val="center"/>
          </w:tcPr>
          <w:p w14:paraId="5B065B6E" w14:textId="7749B172" w:rsidR="00EC7409" w:rsidRPr="008D2CD9" w:rsidRDefault="00EC7409" w:rsidP="009E69C6">
            <w:pPr>
              <w:tabs>
                <w:tab w:val="left" w:pos="556"/>
              </w:tabs>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5</w:t>
            </w:r>
          </w:p>
        </w:tc>
        <w:tc>
          <w:tcPr>
            <w:tcW w:w="934" w:type="dxa"/>
            <w:tcBorders>
              <w:bottom w:val="single" w:sz="4" w:space="0" w:color="92D050"/>
            </w:tcBorders>
            <w:vAlign w:val="center"/>
          </w:tcPr>
          <w:p w14:paraId="1DEE67E0" w14:textId="0C517238" w:rsidR="00EC7409" w:rsidRPr="008D2CD9" w:rsidRDefault="00EC7409" w:rsidP="009E69C6">
            <w:pPr>
              <w:tabs>
                <w:tab w:val="left" w:pos="556"/>
              </w:tabs>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6</w:t>
            </w:r>
          </w:p>
        </w:tc>
        <w:tc>
          <w:tcPr>
            <w:tcW w:w="824" w:type="dxa"/>
            <w:tcBorders>
              <w:bottom w:val="single" w:sz="4" w:space="0" w:color="92D050"/>
            </w:tcBorders>
            <w:vAlign w:val="center"/>
          </w:tcPr>
          <w:p w14:paraId="5E13B8D7" w14:textId="700E336E" w:rsidR="00EC7409" w:rsidRPr="008D2CD9" w:rsidRDefault="00EC7409" w:rsidP="009E69C6">
            <w:pPr>
              <w:tabs>
                <w:tab w:val="left" w:pos="556"/>
              </w:tabs>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w:t>
            </w:r>
            <w:r w:rsidR="009E69C6">
              <w:rPr>
                <w:rFonts w:asciiTheme="minorHAnsi" w:hAnsiTheme="minorHAnsi" w:cstheme="minorHAnsi"/>
                <w:color w:val="000000" w:themeColor="text1"/>
                <w:sz w:val="20"/>
                <w:szCs w:val="20"/>
                <w:lang w:val="bs-Latn-BA"/>
              </w:rPr>
              <w:t>7</w:t>
            </w:r>
          </w:p>
        </w:tc>
      </w:tr>
      <w:tr w:rsidR="00EC7409" w:rsidRPr="008D2CD9" w14:paraId="7CD2E9ED" w14:textId="77777777" w:rsidTr="008F55F9">
        <w:trPr>
          <w:trHeight w:val="402"/>
        </w:trPr>
        <w:tc>
          <w:tcPr>
            <w:tcW w:w="540" w:type="dxa"/>
          </w:tcPr>
          <w:p w14:paraId="62C533EA"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1.1</w:t>
            </w:r>
          </w:p>
        </w:tc>
        <w:tc>
          <w:tcPr>
            <w:tcW w:w="2160" w:type="dxa"/>
            <w:vAlign w:val="center"/>
          </w:tcPr>
          <w:p w14:paraId="42659331" w14:textId="77777777" w:rsidR="00EC7409" w:rsidRPr="008D2CD9" w:rsidRDefault="00EC7409" w:rsidP="008F55F9">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Mbeturina të grumbulluara për kokë banori (kg /ditë)</w:t>
            </w:r>
          </w:p>
        </w:tc>
        <w:tc>
          <w:tcPr>
            <w:tcW w:w="2340" w:type="dxa"/>
          </w:tcPr>
          <w:p w14:paraId="4DCC89F4" w14:textId="77777777" w:rsidR="00EC7409" w:rsidRPr="005D0EE8" w:rsidRDefault="00EC7409" w:rsidP="008F55F9">
            <w:pPr>
              <w:rPr>
                <w:rFonts w:asciiTheme="minorHAnsi" w:hAnsiTheme="minorHAnsi" w:cstheme="minorHAnsi"/>
                <w:sz w:val="20"/>
                <w:szCs w:val="20"/>
                <w:lang w:val="bs-Latn-BA"/>
              </w:rPr>
            </w:pPr>
            <w:r w:rsidRPr="005D0EE8">
              <w:rPr>
                <w:rFonts w:asciiTheme="minorHAnsi" w:hAnsiTheme="minorHAnsi" w:cstheme="minorHAnsi"/>
                <w:sz w:val="20"/>
                <w:szCs w:val="20"/>
              </w:rPr>
              <w:t>Sasia e mbeturinave të grumbulluara për banor</w:t>
            </w:r>
            <w:r>
              <w:rPr>
                <w:rFonts w:asciiTheme="minorHAnsi" w:hAnsiTheme="minorHAnsi" w:cstheme="minorHAnsi"/>
                <w:sz w:val="20"/>
                <w:szCs w:val="20"/>
              </w:rPr>
              <w:t xml:space="preserve"> </w:t>
            </w:r>
            <w:r w:rsidRPr="005D0EE8">
              <w:rPr>
                <w:rFonts w:asciiTheme="minorHAnsi" w:hAnsiTheme="minorHAnsi" w:cstheme="minorHAnsi"/>
                <w:sz w:val="20"/>
                <w:szCs w:val="20"/>
              </w:rPr>
              <w:t>(kg /ditë)</w:t>
            </w:r>
          </w:p>
        </w:tc>
        <w:tc>
          <w:tcPr>
            <w:tcW w:w="863" w:type="dxa"/>
            <w:vAlign w:val="center"/>
          </w:tcPr>
          <w:p w14:paraId="3AD53699" w14:textId="6EFDF734" w:rsidR="00EC7409" w:rsidRPr="00F9386F" w:rsidRDefault="00F73049" w:rsidP="00972C7B">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0.34</w:t>
            </w:r>
          </w:p>
        </w:tc>
        <w:tc>
          <w:tcPr>
            <w:tcW w:w="934" w:type="dxa"/>
            <w:vAlign w:val="center"/>
          </w:tcPr>
          <w:p w14:paraId="209C6712" w14:textId="7E55DC8B" w:rsidR="00EC7409" w:rsidRPr="00F9386F" w:rsidRDefault="00F73049" w:rsidP="00F73049">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0.40</w:t>
            </w:r>
          </w:p>
        </w:tc>
        <w:tc>
          <w:tcPr>
            <w:tcW w:w="934" w:type="dxa"/>
            <w:vAlign w:val="center"/>
          </w:tcPr>
          <w:p w14:paraId="2B2AEF10" w14:textId="35F5D6CF" w:rsidR="00EC7409" w:rsidRPr="00F9386F" w:rsidRDefault="00F73049" w:rsidP="00F73049">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0.45</w:t>
            </w:r>
          </w:p>
        </w:tc>
        <w:tc>
          <w:tcPr>
            <w:tcW w:w="934" w:type="dxa"/>
            <w:vAlign w:val="center"/>
          </w:tcPr>
          <w:p w14:paraId="29220444" w14:textId="01A016E4" w:rsidR="00EC7409" w:rsidRPr="00F9386F" w:rsidRDefault="00F73049" w:rsidP="00F73049">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0.50</w:t>
            </w:r>
          </w:p>
        </w:tc>
        <w:tc>
          <w:tcPr>
            <w:tcW w:w="934" w:type="dxa"/>
            <w:vAlign w:val="center"/>
          </w:tcPr>
          <w:p w14:paraId="190A7B2C" w14:textId="4F72DFFC" w:rsidR="00EC7409" w:rsidRPr="00F9386F" w:rsidRDefault="00F73049" w:rsidP="00F73049">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0.55</w:t>
            </w:r>
          </w:p>
        </w:tc>
        <w:tc>
          <w:tcPr>
            <w:tcW w:w="824" w:type="dxa"/>
            <w:vAlign w:val="center"/>
          </w:tcPr>
          <w:p w14:paraId="422411FD" w14:textId="1E72B924" w:rsidR="00EC7409" w:rsidRPr="00F9386F" w:rsidRDefault="00F73049" w:rsidP="00F73049">
            <w:pPr>
              <w:jc w:val="center"/>
              <w:rPr>
                <w:rFonts w:asciiTheme="minorHAnsi" w:hAnsiTheme="minorHAnsi" w:cstheme="minorHAnsi"/>
                <w:sz w:val="20"/>
                <w:szCs w:val="20"/>
                <w:lang w:val="bs-Latn-BA"/>
              </w:rPr>
            </w:pPr>
            <w:r>
              <w:rPr>
                <w:rFonts w:asciiTheme="minorHAnsi" w:hAnsiTheme="minorHAnsi" w:cstheme="minorHAnsi"/>
                <w:sz w:val="20"/>
                <w:szCs w:val="20"/>
                <w:lang w:val="bs-Latn-BA"/>
              </w:rPr>
              <w:t>0.60</w:t>
            </w:r>
          </w:p>
        </w:tc>
      </w:tr>
      <w:tr w:rsidR="00EC7409" w:rsidRPr="008D2CD9" w14:paraId="2816DC08" w14:textId="77777777" w:rsidTr="008F55F9">
        <w:trPr>
          <w:trHeight w:val="402"/>
        </w:trPr>
        <w:tc>
          <w:tcPr>
            <w:tcW w:w="540" w:type="dxa"/>
          </w:tcPr>
          <w:p w14:paraId="42653331"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lastRenderedPageBreak/>
              <w:t>1.2</w:t>
            </w:r>
          </w:p>
        </w:tc>
        <w:tc>
          <w:tcPr>
            <w:tcW w:w="2160" w:type="dxa"/>
            <w:vAlign w:val="center"/>
          </w:tcPr>
          <w:p w14:paraId="3F69AFA6" w14:textId="77777777" w:rsidR="00EC7409" w:rsidRPr="008D2CD9" w:rsidRDefault="00EC7409"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 xml:space="preserve">Riorganizimi i shërbimit për të mundësuar </w:t>
            </w:r>
            <w:r w:rsidR="008F55F9" w:rsidRPr="008D2CD9">
              <w:rPr>
                <w:rFonts w:asciiTheme="minorHAnsi" w:hAnsiTheme="minorHAnsi" w:cstheme="minorHAnsi"/>
                <w:color w:val="000000" w:themeColor="text1"/>
                <w:sz w:val="20"/>
                <w:szCs w:val="20"/>
                <w:lang w:val="bs-Latn-BA"/>
              </w:rPr>
              <w:t xml:space="preserve">matjen e </w:t>
            </w:r>
            <w:r w:rsidR="008F55F9">
              <w:rPr>
                <w:rFonts w:asciiTheme="minorHAnsi" w:hAnsiTheme="minorHAnsi" w:cstheme="minorHAnsi"/>
                <w:color w:val="000000" w:themeColor="text1"/>
                <w:sz w:val="20"/>
                <w:szCs w:val="20"/>
                <w:lang w:val="bs-Latn-BA"/>
              </w:rPr>
              <w:t>mbeturinave të grumbulluara</w:t>
            </w:r>
          </w:p>
        </w:tc>
        <w:tc>
          <w:tcPr>
            <w:tcW w:w="2340" w:type="dxa"/>
          </w:tcPr>
          <w:p w14:paraId="54844CC5" w14:textId="77777777" w:rsidR="00EC7409" w:rsidRPr="005D0EE8" w:rsidRDefault="00EC7409" w:rsidP="00EC7409">
            <w:pPr>
              <w:rPr>
                <w:rFonts w:asciiTheme="minorHAnsi" w:hAnsiTheme="minorHAnsi" w:cstheme="minorHAnsi"/>
                <w:sz w:val="20"/>
                <w:szCs w:val="20"/>
                <w:lang w:val="bs-Latn-BA"/>
              </w:rPr>
            </w:pPr>
            <w:r w:rsidRPr="005D0EE8">
              <w:rPr>
                <w:rFonts w:asciiTheme="minorHAnsi" w:hAnsiTheme="minorHAnsi" w:cstheme="minorHAnsi"/>
                <w:sz w:val="20"/>
                <w:szCs w:val="20"/>
                <w:lang w:val="bs-Latn-BA"/>
              </w:rPr>
              <w:t>Shërbimi është riorganizuar p</w:t>
            </w:r>
            <w:r w:rsidR="00AD05E6">
              <w:rPr>
                <w:rFonts w:asciiTheme="minorHAnsi" w:hAnsiTheme="minorHAnsi" w:cstheme="minorHAnsi"/>
                <w:sz w:val="20"/>
                <w:szCs w:val="20"/>
                <w:lang w:val="bs-Latn-BA"/>
              </w:rPr>
              <w:t>ë</w:t>
            </w:r>
            <w:r w:rsidRPr="005D0EE8">
              <w:rPr>
                <w:rFonts w:asciiTheme="minorHAnsi" w:hAnsiTheme="minorHAnsi" w:cstheme="minorHAnsi"/>
                <w:sz w:val="20"/>
                <w:szCs w:val="20"/>
                <w:lang w:val="bs-Latn-BA"/>
              </w:rPr>
              <w:t>r t</w:t>
            </w:r>
            <w:r w:rsidR="00AD05E6">
              <w:rPr>
                <w:rFonts w:asciiTheme="minorHAnsi" w:hAnsiTheme="minorHAnsi" w:cstheme="minorHAnsi"/>
                <w:sz w:val="20"/>
                <w:szCs w:val="20"/>
                <w:lang w:val="bs-Latn-BA"/>
              </w:rPr>
              <w:t>ë</w:t>
            </w:r>
            <w:r w:rsidRPr="005D0EE8">
              <w:rPr>
                <w:rFonts w:asciiTheme="minorHAnsi" w:hAnsiTheme="minorHAnsi" w:cstheme="minorHAnsi"/>
                <w:sz w:val="20"/>
                <w:szCs w:val="20"/>
                <w:lang w:val="bs-Latn-BA"/>
              </w:rPr>
              <w:t xml:space="preserve"> b</w:t>
            </w:r>
            <w:r w:rsidR="00AD05E6">
              <w:rPr>
                <w:rFonts w:asciiTheme="minorHAnsi" w:hAnsiTheme="minorHAnsi" w:cstheme="minorHAnsi"/>
                <w:sz w:val="20"/>
                <w:szCs w:val="20"/>
                <w:lang w:val="bs-Latn-BA"/>
              </w:rPr>
              <w:t>ë</w:t>
            </w:r>
            <w:r w:rsidRPr="005D0EE8">
              <w:rPr>
                <w:rFonts w:asciiTheme="minorHAnsi" w:hAnsiTheme="minorHAnsi" w:cstheme="minorHAnsi"/>
                <w:sz w:val="20"/>
                <w:szCs w:val="20"/>
                <w:lang w:val="bs-Latn-BA"/>
              </w:rPr>
              <w:t>r</w:t>
            </w:r>
            <w:r w:rsidR="00AD05E6">
              <w:rPr>
                <w:rFonts w:asciiTheme="minorHAnsi" w:hAnsiTheme="minorHAnsi" w:cstheme="minorHAnsi"/>
                <w:sz w:val="20"/>
                <w:szCs w:val="20"/>
                <w:lang w:val="bs-Latn-BA"/>
              </w:rPr>
              <w:t>ë</w:t>
            </w:r>
            <w:r>
              <w:rPr>
                <w:rFonts w:asciiTheme="minorHAnsi" w:hAnsiTheme="minorHAnsi" w:cstheme="minorHAnsi"/>
                <w:sz w:val="20"/>
                <w:szCs w:val="20"/>
                <w:lang w:val="bs-Latn-BA"/>
              </w:rPr>
              <w:t xml:space="preserve"> </w:t>
            </w:r>
            <w:r w:rsidRPr="005D0EE8">
              <w:rPr>
                <w:rFonts w:asciiTheme="minorHAnsi" w:hAnsiTheme="minorHAnsi" w:cstheme="minorHAnsi"/>
                <w:sz w:val="20"/>
                <w:szCs w:val="20"/>
                <w:lang w:val="bs-Latn-BA"/>
              </w:rPr>
              <w:t>matjen e mbeturinave në pikën e grumbullimit</w:t>
            </w:r>
          </w:p>
        </w:tc>
        <w:tc>
          <w:tcPr>
            <w:tcW w:w="863" w:type="dxa"/>
            <w:vAlign w:val="center"/>
          </w:tcPr>
          <w:p w14:paraId="7281F6C2"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7EE45E78"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1A091450"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vAlign w:val="center"/>
          </w:tcPr>
          <w:p w14:paraId="695CF822"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2EA81D99"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824" w:type="dxa"/>
            <w:vAlign w:val="center"/>
          </w:tcPr>
          <w:p w14:paraId="028449FB"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r>
      <w:tr w:rsidR="00EC7409" w:rsidRPr="008D2CD9" w14:paraId="619C799B" w14:textId="77777777" w:rsidTr="008F55F9">
        <w:trPr>
          <w:trHeight w:val="402"/>
        </w:trPr>
        <w:tc>
          <w:tcPr>
            <w:tcW w:w="540" w:type="dxa"/>
          </w:tcPr>
          <w:p w14:paraId="1003DB14"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1.3</w:t>
            </w:r>
          </w:p>
        </w:tc>
        <w:tc>
          <w:tcPr>
            <w:tcW w:w="2160" w:type="dxa"/>
            <w:vAlign w:val="center"/>
          </w:tcPr>
          <w:p w14:paraId="7EF85345" w14:textId="77777777" w:rsidR="00EC7409" w:rsidRPr="008D2CD9" w:rsidRDefault="00EC7409"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Zbatimi i tarifave volumetrike</w:t>
            </w:r>
          </w:p>
        </w:tc>
        <w:tc>
          <w:tcPr>
            <w:tcW w:w="2340" w:type="dxa"/>
            <w:vAlign w:val="center"/>
          </w:tcPr>
          <w:p w14:paraId="179F8970" w14:textId="77777777" w:rsidR="00EC7409" w:rsidRPr="00F9386F" w:rsidRDefault="00EC7409" w:rsidP="00EC7409">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Tarifat </w:t>
            </w:r>
            <w:r>
              <w:rPr>
                <w:rFonts w:asciiTheme="minorHAnsi" w:hAnsiTheme="minorHAnsi" w:cstheme="minorHAnsi"/>
                <w:sz w:val="20"/>
                <w:szCs w:val="20"/>
                <w:lang w:val="bs-Latn-BA"/>
              </w:rPr>
              <w:t xml:space="preserve">volumetrike </w:t>
            </w:r>
            <w:r w:rsidRPr="00F9386F">
              <w:rPr>
                <w:rFonts w:asciiTheme="minorHAnsi" w:hAnsiTheme="minorHAnsi" w:cstheme="minorHAnsi"/>
                <w:sz w:val="20"/>
                <w:szCs w:val="20"/>
                <w:lang w:val="bs-Latn-BA"/>
              </w:rPr>
              <w:t>jan</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miratuar dhe po aplikohen</w:t>
            </w:r>
          </w:p>
        </w:tc>
        <w:tc>
          <w:tcPr>
            <w:tcW w:w="863" w:type="dxa"/>
            <w:vAlign w:val="center"/>
          </w:tcPr>
          <w:p w14:paraId="5E683B78" w14:textId="77777777" w:rsidR="00EC7409" w:rsidRPr="005E4301" w:rsidRDefault="00EC7409" w:rsidP="00DF200C">
            <w:pPr>
              <w:jc w:val="center"/>
              <w:rPr>
                <w:rFonts w:asciiTheme="minorHAnsi" w:hAnsiTheme="minorHAnsi" w:cstheme="minorHAnsi"/>
                <w:sz w:val="20"/>
                <w:szCs w:val="20"/>
                <w:lang w:val="bs-Latn-BA"/>
              </w:rPr>
            </w:pPr>
          </w:p>
        </w:tc>
        <w:tc>
          <w:tcPr>
            <w:tcW w:w="934" w:type="dxa"/>
            <w:vAlign w:val="center"/>
          </w:tcPr>
          <w:p w14:paraId="5FBE43C2"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213A492A"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54158202"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vAlign w:val="center"/>
          </w:tcPr>
          <w:p w14:paraId="582977F1"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824" w:type="dxa"/>
            <w:vAlign w:val="center"/>
          </w:tcPr>
          <w:p w14:paraId="49EB43FF"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r>
      <w:tr w:rsidR="00EC7409" w:rsidRPr="008D2CD9" w14:paraId="10FCAD5D" w14:textId="77777777" w:rsidTr="008F55F9">
        <w:trPr>
          <w:trHeight w:val="402"/>
        </w:trPr>
        <w:tc>
          <w:tcPr>
            <w:tcW w:w="540" w:type="dxa"/>
          </w:tcPr>
          <w:p w14:paraId="4AF225B2"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1.4</w:t>
            </w:r>
          </w:p>
        </w:tc>
        <w:tc>
          <w:tcPr>
            <w:tcW w:w="2160" w:type="dxa"/>
            <w:vAlign w:val="center"/>
          </w:tcPr>
          <w:p w14:paraId="469CF734" w14:textId="77777777" w:rsidR="00EC7409" w:rsidRPr="008D2CD9" w:rsidRDefault="00EC7409"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Futja e pakos stimuluese</w:t>
            </w:r>
          </w:p>
        </w:tc>
        <w:tc>
          <w:tcPr>
            <w:tcW w:w="2340" w:type="dxa"/>
            <w:vAlign w:val="center"/>
          </w:tcPr>
          <w:p w14:paraId="0EC4620E" w14:textId="77777777" w:rsidR="00EC7409" w:rsidRPr="00F9386F" w:rsidRDefault="00EC7409" w:rsidP="00EC7409">
            <w:pPr>
              <w:rPr>
                <w:rFonts w:asciiTheme="minorHAnsi" w:hAnsiTheme="minorHAnsi" w:cstheme="minorHAnsi"/>
                <w:sz w:val="20"/>
                <w:szCs w:val="20"/>
                <w:lang w:val="bs-Latn-BA"/>
              </w:rPr>
            </w:pPr>
            <w:r>
              <w:rPr>
                <w:rFonts w:asciiTheme="minorHAnsi" w:hAnsiTheme="minorHAnsi" w:cstheme="minorHAnsi"/>
                <w:sz w:val="20"/>
                <w:szCs w:val="20"/>
                <w:lang w:val="bs-Latn-BA"/>
              </w:rPr>
              <w:t>Pako stimuluese është hartuar dhe miratuar</w:t>
            </w:r>
          </w:p>
        </w:tc>
        <w:tc>
          <w:tcPr>
            <w:tcW w:w="863" w:type="dxa"/>
            <w:vAlign w:val="center"/>
          </w:tcPr>
          <w:p w14:paraId="1EF27699"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56BC984F"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1C2BE88A"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5B84C7CE"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vAlign w:val="center"/>
          </w:tcPr>
          <w:p w14:paraId="0FF2033B"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824" w:type="dxa"/>
            <w:vAlign w:val="center"/>
          </w:tcPr>
          <w:p w14:paraId="5272964B"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r>
      <w:tr w:rsidR="00EC7409" w:rsidRPr="008D2CD9" w14:paraId="71CCF8D9" w14:textId="77777777" w:rsidTr="008F55F9">
        <w:trPr>
          <w:trHeight w:val="402"/>
        </w:trPr>
        <w:tc>
          <w:tcPr>
            <w:tcW w:w="540" w:type="dxa"/>
          </w:tcPr>
          <w:p w14:paraId="489394C3"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1.5</w:t>
            </w:r>
          </w:p>
        </w:tc>
        <w:tc>
          <w:tcPr>
            <w:tcW w:w="2160" w:type="dxa"/>
            <w:vAlign w:val="center"/>
          </w:tcPr>
          <w:p w14:paraId="60BEDDB8" w14:textId="77777777" w:rsidR="00EC7409" w:rsidRPr="008D2CD9" w:rsidRDefault="00EC7409"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Shpërndarja e komposterëve individual</w:t>
            </w:r>
          </w:p>
        </w:tc>
        <w:tc>
          <w:tcPr>
            <w:tcW w:w="2340" w:type="dxa"/>
            <w:vAlign w:val="center"/>
          </w:tcPr>
          <w:p w14:paraId="154CD6BB" w14:textId="77777777" w:rsidR="00EC7409" w:rsidRPr="00F9386F" w:rsidRDefault="00EC7409" w:rsidP="00EC7409">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Numri i komposter</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ve</w:t>
            </w:r>
            <w:r>
              <w:rPr>
                <w:rFonts w:asciiTheme="minorHAnsi" w:hAnsiTheme="minorHAnsi" w:cstheme="minorHAnsi"/>
                <w:sz w:val="20"/>
                <w:szCs w:val="20"/>
                <w:lang w:val="bs-Latn-BA"/>
              </w:rPr>
              <w:t xml:space="preserve"> individual të shpërndarë për EF dhe biznese „zero </w:t>
            </w:r>
            <w:r w:rsidR="00AD05E6">
              <w:rPr>
                <w:rFonts w:asciiTheme="minorHAnsi" w:hAnsiTheme="minorHAnsi" w:cstheme="minorHAnsi"/>
                <w:sz w:val="20"/>
                <w:szCs w:val="20"/>
                <w:lang w:val="bs-Latn-BA"/>
              </w:rPr>
              <w:t>ë</w:t>
            </w:r>
            <w:r>
              <w:rPr>
                <w:rFonts w:asciiTheme="minorHAnsi" w:hAnsiTheme="minorHAnsi" w:cstheme="minorHAnsi"/>
                <w:sz w:val="20"/>
                <w:szCs w:val="20"/>
                <w:lang w:val="bs-Latn-BA"/>
              </w:rPr>
              <w:t>aste“</w:t>
            </w:r>
          </w:p>
        </w:tc>
        <w:tc>
          <w:tcPr>
            <w:tcW w:w="863" w:type="dxa"/>
            <w:vAlign w:val="center"/>
          </w:tcPr>
          <w:p w14:paraId="3FD67337"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210ED010"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vAlign w:val="center"/>
          </w:tcPr>
          <w:p w14:paraId="5050A970"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50</w:t>
            </w:r>
          </w:p>
        </w:tc>
        <w:tc>
          <w:tcPr>
            <w:tcW w:w="934" w:type="dxa"/>
            <w:vAlign w:val="center"/>
          </w:tcPr>
          <w:p w14:paraId="41810D4C" w14:textId="77777777" w:rsidR="00EC7409" w:rsidRPr="005E4301" w:rsidRDefault="00EC7409" w:rsidP="00886861">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60</w:t>
            </w:r>
          </w:p>
        </w:tc>
        <w:tc>
          <w:tcPr>
            <w:tcW w:w="934" w:type="dxa"/>
            <w:vAlign w:val="center"/>
          </w:tcPr>
          <w:p w14:paraId="0EE7EDC3" w14:textId="77777777" w:rsidR="00EC7409" w:rsidRPr="005E4301" w:rsidRDefault="00EC7409" w:rsidP="00886861">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80</w:t>
            </w:r>
          </w:p>
        </w:tc>
        <w:tc>
          <w:tcPr>
            <w:tcW w:w="824" w:type="dxa"/>
            <w:vAlign w:val="center"/>
          </w:tcPr>
          <w:p w14:paraId="7298FA73" w14:textId="77777777" w:rsidR="00EC7409" w:rsidRPr="005E4301" w:rsidRDefault="00EC7409" w:rsidP="00886861">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80</w:t>
            </w:r>
          </w:p>
        </w:tc>
      </w:tr>
      <w:tr w:rsidR="00EC7409" w:rsidRPr="008D2CD9" w14:paraId="02F59D12" w14:textId="77777777" w:rsidTr="008F55F9">
        <w:trPr>
          <w:trHeight w:val="402"/>
        </w:trPr>
        <w:tc>
          <w:tcPr>
            <w:tcW w:w="540" w:type="dxa"/>
          </w:tcPr>
          <w:p w14:paraId="5F738C66" w14:textId="77777777" w:rsidR="00EC7409" w:rsidRPr="008D2CD9" w:rsidRDefault="00EC7409" w:rsidP="00DB069F">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1.6</w:t>
            </w:r>
          </w:p>
        </w:tc>
        <w:tc>
          <w:tcPr>
            <w:tcW w:w="2160" w:type="dxa"/>
            <w:vAlign w:val="center"/>
          </w:tcPr>
          <w:p w14:paraId="6EDE10B9" w14:textId="77777777" w:rsidR="00EC7409" w:rsidRPr="008D2CD9" w:rsidRDefault="00EC7409" w:rsidP="00DB069F">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Zbatimi i fushatës informative</w:t>
            </w:r>
            <w:r w:rsidR="008F55F9">
              <w:rPr>
                <w:rFonts w:asciiTheme="minorHAnsi" w:hAnsiTheme="minorHAnsi" w:cstheme="minorHAnsi"/>
                <w:color w:val="000000" w:themeColor="text1"/>
                <w:sz w:val="20"/>
                <w:szCs w:val="20"/>
                <w:lang w:val="bs-Latn-BA"/>
              </w:rPr>
              <w:t xml:space="preserve"> për parandalimi dhe minimizim të gjenerimit të mbeturinave</w:t>
            </w:r>
          </w:p>
        </w:tc>
        <w:tc>
          <w:tcPr>
            <w:tcW w:w="2340" w:type="dxa"/>
            <w:vAlign w:val="center"/>
          </w:tcPr>
          <w:p w14:paraId="58348A15" w14:textId="77777777" w:rsidR="00EC7409" w:rsidRPr="00F9386F" w:rsidRDefault="00EC7409" w:rsidP="00EC7409">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Fushata informative </w:t>
            </w:r>
            <w:r>
              <w:rPr>
                <w:rFonts w:asciiTheme="minorHAnsi" w:hAnsiTheme="minorHAnsi" w:cstheme="minorHAnsi"/>
                <w:sz w:val="20"/>
                <w:szCs w:val="20"/>
                <w:lang w:val="bs-Latn-BA"/>
              </w:rPr>
              <w:t xml:space="preserve">po </w:t>
            </w:r>
            <w:r w:rsidRPr="00F9386F">
              <w:rPr>
                <w:rFonts w:asciiTheme="minorHAnsi" w:hAnsiTheme="minorHAnsi" w:cstheme="minorHAnsi"/>
                <w:sz w:val="20"/>
                <w:szCs w:val="20"/>
                <w:lang w:val="bs-Latn-BA"/>
              </w:rPr>
              <w:t>zbatohet</w:t>
            </w:r>
          </w:p>
        </w:tc>
        <w:tc>
          <w:tcPr>
            <w:tcW w:w="863" w:type="dxa"/>
            <w:vAlign w:val="center"/>
          </w:tcPr>
          <w:p w14:paraId="72A231A6"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w:t>
            </w:r>
          </w:p>
        </w:tc>
        <w:tc>
          <w:tcPr>
            <w:tcW w:w="934" w:type="dxa"/>
            <w:tcBorders>
              <w:bottom w:val="single" w:sz="4" w:space="0" w:color="92D050"/>
            </w:tcBorders>
            <w:vAlign w:val="center"/>
          </w:tcPr>
          <w:p w14:paraId="5357AE55"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tcBorders>
              <w:bottom w:val="single" w:sz="4" w:space="0" w:color="92D050"/>
            </w:tcBorders>
            <w:vAlign w:val="center"/>
          </w:tcPr>
          <w:p w14:paraId="65C7C4A0"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tcBorders>
              <w:bottom w:val="single" w:sz="4" w:space="0" w:color="92D050"/>
            </w:tcBorders>
            <w:vAlign w:val="center"/>
          </w:tcPr>
          <w:p w14:paraId="3BCF0E7C"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934" w:type="dxa"/>
            <w:tcBorders>
              <w:bottom w:val="single" w:sz="4" w:space="0" w:color="92D050"/>
            </w:tcBorders>
            <w:vAlign w:val="center"/>
          </w:tcPr>
          <w:p w14:paraId="116B7527"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824" w:type="dxa"/>
            <w:tcBorders>
              <w:bottom w:val="single" w:sz="4" w:space="0" w:color="92D050"/>
            </w:tcBorders>
            <w:vAlign w:val="center"/>
          </w:tcPr>
          <w:p w14:paraId="627A254B" w14:textId="77777777" w:rsidR="00EC7409" w:rsidRPr="005E4301" w:rsidRDefault="00EC7409" w:rsidP="00DF200C">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r>
    </w:tbl>
    <w:p w14:paraId="23976174" w14:textId="77777777" w:rsidR="00BD0C4A" w:rsidRPr="00760429" w:rsidRDefault="00BD0C4A" w:rsidP="00BD0C4A">
      <w:pPr>
        <w:pStyle w:val="Heading3"/>
        <w:numPr>
          <w:ilvl w:val="0"/>
          <w:numId w:val="0"/>
        </w:numPr>
        <w:ind w:left="720"/>
        <w:rPr>
          <w:color w:val="auto"/>
          <w:lang w:val="bs-Latn-BA"/>
        </w:rPr>
      </w:pPr>
      <w:bookmarkStart w:id="118" w:name="_Toc109461493"/>
    </w:p>
    <w:p w14:paraId="0182758A" w14:textId="77777777" w:rsidR="00DB069F" w:rsidRPr="00760429" w:rsidRDefault="00DB069F" w:rsidP="008671EA">
      <w:pPr>
        <w:pStyle w:val="Heading3"/>
        <w:rPr>
          <w:lang w:val="bs-Latn-BA"/>
        </w:rPr>
      </w:pPr>
      <w:r w:rsidRPr="00760429">
        <w:rPr>
          <w:lang w:val="bs-Latn-BA"/>
        </w:rPr>
        <w:t xml:space="preserve">Masat dhe </w:t>
      </w:r>
      <w:r w:rsidRPr="008671EA">
        <w:t>aktivitetet</w:t>
      </w:r>
      <w:r w:rsidRPr="00760429">
        <w:rPr>
          <w:lang w:val="bs-Latn-BA"/>
        </w:rPr>
        <w:t xml:space="preserve"> për </w:t>
      </w:r>
      <w:bookmarkEnd w:id="118"/>
      <w:r w:rsidRPr="00760429">
        <w:rPr>
          <w:lang w:val="bs-Latn-BA"/>
        </w:rPr>
        <w:t>zbatimin e Objektivit 1</w:t>
      </w:r>
    </w:p>
    <w:p w14:paraId="04E3E3D0" w14:textId="77777777" w:rsidR="00DB069F" w:rsidRPr="00760429" w:rsidRDefault="00DB069F" w:rsidP="00DB069F">
      <w:pPr>
        <w:spacing w:before="120" w:after="120"/>
        <w:ind w:firstLine="720"/>
        <w:rPr>
          <w:rFonts w:asciiTheme="minorHAnsi" w:hAnsiTheme="minorHAnsi" w:cstheme="minorHAnsi"/>
          <w:b/>
          <w:bCs/>
          <w:lang w:val="bs-Latn-BA"/>
        </w:rPr>
      </w:pPr>
      <w:r w:rsidRPr="00760429">
        <w:rPr>
          <w:rFonts w:asciiTheme="minorHAnsi" w:hAnsiTheme="minorHAnsi" w:cstheme="minorHAnsi"/>
          <w:b/>
          <w:bCs/>
          <w:lang w:val="bs-Latn-BA"/>
        </w:rPr>
        <w:t>Riorganizimi i shërbimit për të mundësuar zbatimin e tarifave me bazë matjen:</w:t>
      </w:r>
    </w:p>
    <w:p w14:paraId="35A74A47" w14:textId="77777777" w:rsidR="00DB069F" w:rsidRPr="008D2CD9" w:rsidRDefault="00DB069F" w:rsidP="008671E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 xml:space="preserve">Mënyra e organizimit të tanishëm të shërbimit përveq bizneseve të mëdha dhe institucioneve nuk bazohet në matjen e mbeturinave të gjeneruara për grumbullim. Edhe tek rasti i grumbullimit derë më derë për amvisërit në zonat rezidenciale dhe rurale prap nuk bëhet matja për amvisëri të shërbyer. Kjo mënyrë e shërbimit e pamundëson zbatimin e tarifave në bazë të matjes dhe si e tillë duhet të transformohet. Poashtu ofruesit e shërbimeve nuk e kanë teknikën e as kapacitetin për ta zbatuar volumetrinë. </w:t>
      </w:r>
    </w:p>
    <w:p w14:paraId="6DD94F1A" w14:textId="77777777" w:rsidR="00DB069F" w:rsidRPr="008D2CD9" w:rsidRDefault="00DB069F" w:rsidP="008671EA">
      <w:pPr>
        <w:spacing w:before="120" w:after="120" w:line="276" w:lineRule="auto"/>
        <w:jc w:val="both"/>
        <w:rPr>
          <w:rFonts w:asciiTheme="minorHAnsi" w:hAnsiTheme="minorHAnsi" w:cstheme="minorHAnsi"/>
          <w:lang w:val="bs-Latn-BA"/>
        </w:rPr>
      </w:pPr>
      <w:r w:rsidRPr="008D2CD9">
        <w:rPr>
          <w:rFonts w:asciiTheme="minorHAnsi" w:hAnsiTheme="minorHAnsi" w:cstheme="minorHAnsi"/>
          <w:lang w:val="bs-Latn-BA"/>
        </w:rPr>
        <w:t>Për të riorganizuar shërbimin nevojitet:</w:t>
      </w:r>
    </w:p>
    <w:p w14:paraId="44BC9A12" w14:textId="5C0D3E19" w:rsidR="00DB069F" w:rsidRPr="008D2CD9" w:rsidRDefault="00DB069F" w:rsidP="005705D7">
      <w:pPr>
        <w:pStyle w:val="ListParagraph"/>
        <w:numPr>
          <w:ilvl w:val="0"/>
          <w:numId w:val="9"/>
        </w:numPr>
        <w:rPr>
          <w:rFonts w:asciiTheme="minorHAnsi" w:hAnsiTheme="minorHAnsi" w:cstheme="minorHAnsi"/>
          <w:sz w:val="24"/>
          <w:lang w:val="bs-Latn-BA"/>
        </w:rPr>
      </w:pPr>
      <w:r w:rsidRPr="008D2CD9">
        <w:rPr>
          <w:rFonts w:asciiTheme="minorHAnsi" w:hAnsiTheme="minorHAnsi" w:cstheme="minorHAnsi"/>
          <w:b/>
          <w:bCs/>
          <w:sz w:val="24"/>
          <w:lang w:val="bs-Latn-BA"/>
        </w:rPr>
        <w:t>Plani i riorganizimit të shërbimit</w:t>
      </w:r>
      <w:r w:rsidRPr="008D2CD9">
        <w:rPr>
          <w:rFonts w:asciiTheme="minorHAnsi" w:hAnsiTheme="minorHAnsi" w:cstheme="minorHAnsi"/>
          <w:sz w:val="24"/>
          <w:lang w:val="bs-Latn-BA"/>
        </w:rPr>
        <w:t xml:space="preserve"> i cili do të mundësoj zbatimin e matjes së mbeturinave në pikën e grumbullimit</w:t>
      </w:r>
      <w:r w:rsidR="009F01A6">
        <w:rPr>
          <w:rFonts w:asciiTheme="minorHAnsi" w:hAnsiTheme="minorHAnsi" w:cstheme="minorHAnsi"/>
          <w:sz w:val="24"/>
          <w:lang w:val="bs-Latn-BA"/>
        </w:rPr>
        <w:t>;</w:t>
      </w:r>
    </w:p>
    <w:p w14:paraId="126F87AC" w14:textId="03142718" w:rsidR="00DB069F" w:rsidRPr="008D2CD9" w:rsidRDefault="00DB069F" w:rsidP="005705D7">
      <w:pPr>
        <w:pStyle w:val="ListParagraph"/>
        <w:numPr>
          <w:ilvl w:val="0"/>
          <w:numId w:val="9"/>
        </w:numPr>
        <w:rPr>
          <w:rFonts w:asciiTheme="minorHAnsi" w:hAnsiTheme="minorHAnsi" w:cstheme="minorHAnsi"/>
          <w:sz w:val="24"/>
          <w:lang w:val="bs-Latn-BA"/>
        </w:rPr>
      </w:pPr>
      <w:r w:rsidRPr="008D2CD9">
        <w:rPr>
          <w:rFonts w:asciiTheme="minorHAnsi" w:hAnsiTheme="minorHAnsi" w:cstheme="minorHAnsi"/>
          <w:sz w:val="24"/>
          <w:lang w:val="bs-Latn-BA"/>
        </w:rPr>
        <w:t>Sigurimi i infrastrukturës për matjen e gjenerimit të mbeturinave të grumbulluara</w:t>
      </w:r>
      <w:r w:rsidR="009F01A6">
        <w:rPr>
          <w:rFonts w:asciiTheme="minorHAnsi" w:hAnsiTheme="minorHAnsi" w:cstheme="minorHAnsi"/>
          <w:sz w:val="24"/>
          <w:lang w:val="bs-Latn-BA"/>
        </w:rPr>
        <w:t>;</w:t>
      </w:r>
    </w:p>
    <w:p w14:paraId="4AE75BD3" w14:textId="372C72C6" w:rsidR="002825E5" w:rsidRPr="002825E5" w:rsidRDefault="00DB069F" w:rsidP="002825E5">
      <w:pPr>
        <w:pStyle w:val="ListParagraph"/>
        <w:numPr>
          <w:ilvl w:val="0"/>
          <w:numId w:val="9"/>
        </w:numPr>
        <w:rPr>
          <w:rFonts w:asciiTheme="minorHAnsi" w:hAnsiTheme="minorHAnsi" w:cstheme="minorHAnsi"/>
          <w:sz w:val="24"/>
          <w:lang w:val="bs-Latn-BA"/>
        </w:rPr>
      </w:pPr>
      <w:r w:rsidRPr="002825E5">
        <w:rPr>
          <w:rFonts w:asciiTheme="minorHAnsi" w:hAnsiTheme="minorHAnsi" w:cstheme="minorHAnsi"/>
          <w:sz w:val="24"/>
          <w:lang w:val="bs-Latn-BA"/>
        </w:rPr>
        <w:t>Trajnimi i stafit të ofruesit të shërbimeve për të zbatuar skemën PAYT</w:t>
      </w:r>
      <w:r w:rsidR="009F01A6">
        <w:rPr>
          <w:rFonts w:asciiTheme="minorHAnsi" w:hAnsiTheme="minorHAnsi" w:cstheme="minorHAnsi"/>
          <w:sz w:val="24"/>
          <w:lang w:val="bs-Latn-BA"/>
        </w:rPr>
        <w:t>.</w:t>
      </w:r>
    </w:p>
    <w:p w14:paraId="1C0054A4" w14:textId="77777777" w:rsidR="00DB069F" w:rsidRPr="00760429" w:rsidRDefault="00DB069F" w:rsidP="00DB069F">
      <w:pPr>
        <w:spacing w:before="120" w:after="120"/>
        <w:ind w:firstLine="720"/>
        <w:rPr>
          <w:rFonts w:asciiTheme="minorHAnsi" w:hAnsiTheme="minorHAnsi" w:cstheme="minorHAnsi"/>
          <w:b/>
          <w:bCs/>
          <w:lang w:val="bs-Latn-BA"/>
        </w:rPr>
      </w:pPr>
      <w:r w:rsidRPr="00760429">
        <w:rPr>
          <w:rFonts w:asciiTheme="minorHAnsi" w:hAnsiTheme="minorHAnsi" w:cstheme="minorHAnsi"/>
          <w:b/>
          <w:bCs/>
          <w:lang w:val="bs-Latn-BA"/>
        </w:rPr>
        <w:t>Zbatimi i tarifave volumetrike bazuar në matje</w:t>
      </w:r>
    </w:p>
    <w:p w14:paraId="53BBD4A5" w14:textId="77777777" w:rsidR="00DB069F" w:rsidRPr="008D2CD9" w:rsidRDefault="00DB069F" w:rsidP="005705D7">
      <w:pPr>
        <w:jc w:val="both"/>
        <w:rPr>
          <w:rFonts w:asciiTheme="minorHAnsi" w:hAnsiTheme="minorHAnsi" w:cstheme="minorHAnsi"/>
          <w:lang w:val="bs-Latn-BA"/>
        </w:rPr>
      </w:pPr>
      <w:r w:rsidRPr="008D2CD9">
        <w:rPr>
          <w:rFonts w:asciiTheme="minorHAnsi" w:hAnsiTheme="minorHAnsi" w:cstheme="minorHAnsi"/>
          <w:lang w:val="bs-Latn-BA"/>
        </w:rPr>
        <w:t>Tarifat aktuale janë të përcaktuara në bazë të sasisë së paramenduar të gjenerimit të mbeturinave për amvisëritë dhe bizneset. Problemi me këto tarifa është se nuk e promovojnë reduktimin e gjenerimit të mbeturinave përmes pagesës ndërsa disa konsumatorë me gjenerim më të madh përfitojnë nga pagesa më e ulët se kostoja e shërbimit. Për të kaluar në tarifat volumetrike nevojiten aktivitetet sa vijon:</w:t>
      </w:r>
    </w:p>
    <w:p w14:paraId="67D99934" w14:textId="3F3BF278" w:rsidR="00DB069F" w:rsidRPr="008D2CD9" w:rsidRDefault="00DB069F" w:rsidP="005705D7">
      <w:pPr>
        <w:pStyle w:val="ListParagraph"/>
        <w:numPr>
          <w:ilvl w:val="0"/>
          <w:numId w:val="9"/>
        </w:numPr>
        <w:rPr>
          <w:rFonts w:asciiTheme="minorHAnsi" w:hAnsiTheme="minorHAnsi" w:cstheme="minorHAnsi"/>
          <w:sz w:val="24"/>
          <w:lang w:val="bs-Latn-BA"/>
        </w:rPr>
      </w:pPr>
      <w:r w:rsidRPr="008D2CD9">
        <w:rPr>
          <w:rFonts w:asciiTheme="minorHAnsi" w:hAnsiTheme="minorHAnsi" w:cstheme="minorHAnsi"/>
          <w:sz w:val="24"/>
          <w:lang w:val="bs-Latn-BA"/>
        </w:rPr>
        <w:t>Kalimi i tarifave të shërbimit në bazë të matjes</w:t>
      </w:r>
      <w:r w:rsidR="009F01A6">
        <w:rPr>
          <w:rFonts w:asciiTheme="minorHAnsi" w:hAnsiTheme="minorHAnsi" w:cstheme="minorHAnsi"/>
          <w:sz w:val="24"/>
          <w:lang w:val="bs-Latn-BA"/>
        </w:rPr>
        <w:t>;</w:t>
      </w:r>
    </w:p>
    <w:p w14:paraId="21D742E0" w14:textId="79D1BC95" w:rsidR="00DB069F" w:rsidRPr="008D2CD9" w:rsidRDefault="00DB069F" w:rsidP="005705D7">
      <w:pPr>
        <w:pStyle w:val="ListParagraph"/>
        <w:numPr>
          <w:ilvl w:val="0"/>
          <w:numId w:val="9"/>
        </w:numPr>
        <w:rPr>
          <w:rFonts w:asciiTheme="minorHAnsi" w:hAnsiTheme="minorHAnsi" w:cstheme="minorHAnsi"/>
          <w:sz w:val="24"/>
          <w:lang w:val="bs-Latn-BA"/>
        </w:rPr>
      </w:pPr>
      <w:r w:rsidRPr="008D2CD9">
        <w:rPr>
          <w:rFonts w:asciiTheme="minorHAnsi" w:hAnsiTheme="minorHAnsi" w:cstheme="minorHAnsi"/>
          <w:sz w:val="24"/>
          <w:lang w:val="bs-Latn-BA"/>
        </w:rPr>
        <w:t>Azhurnimi i softuerit të faturimit që të mundësoj tarifat e bazuara në matje</w:t>
      </w:r>
      <w:r w:rsidR="009F01A6">
        <w:rPr>
          <w:rFonts w:asciiTheme="minorHAnsi" w:hAnsiTheme="minorHAnsi" w:cstheme="minorHAnsi"/>
          <w:sz w:val="24"/>
          <w:lang w:val="bs-Latn-BA"/>
        </w:rPr>
        <w:t>;</w:t>
      </w:r>
    </w:p>
    <w:p w14:paraId="1483665D" w14:textId="7E3C9BE8" w:rsidR="005705D7" w:rsidRPr="008671EA" w:rsidRDefault="00DB069F" w:rsidP="008671EA">
      <w:pPr>
        <w:pStyle w:val="ListParagraph"/>
        <w:numPr>
          <w:ilvl w:val="0"/>
          <w:numId w:val="9"/>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Zbatimi i tarifave PAYT</w:t>
      </w:r>
      <w:r w:rsidR="009F01A6">
        <w:rPr>
          <w:rFonts w:asciiTheme="minorHAnsi" w:hAnsiTheme="minorHAnsi" w:cstheme="minorHAnsi"/>
          <w:sz w:val="24"/>
          <w:lang w:val="bs-Latn-BA"/>
        </w:rPr>
        <w:t>.</w:t>
      </w:r>
    </w:p>
    <w:p w14:paraId="0FFAACFE" w14:textId="77777777" w:rsidR="00DB069F" w:rsidRPr="00760429" w:rsidRDefault="00DB069F" w:rsidP="00DB069F">
      <w:pPr>
        <w:spacing w:before="120" w:after="120" w:line="360" w:lineRule="auto"/>
        <w:ind w:firstLine="360"/>
        <w:rPr>
          <w:rFonts w:asciiTheme="minorHAnsi" w:hAnsiTheme="minorHAnsi" w:cstheme="minorHAnsi"/>
          <w:lang w:val="bs-Latn-BA"/>
        </w:rPr>
      </w:pPr>
      <w:r w:rsidRPr="00760429">
        <w:rPr>
          <w:rFonts w:asciiTheme="minorHAnsi" w:hAnsiTheme="minorHAnsi" w:cstheme="minorHAnsi"/>
          <w:b/>
          <w:bCs/>
          <w:lang w:val="bs-Latn-BA"/>
        </w:rPr>
        <w:lastRenderedPageBreak/>
        <w:t>Nxjerrja e pakos stimuluese për bizneset me „zero ambalazhim“ dhe “zero mbeturina”</w:t>
      </w:r>
      <w:r w:rsidRPr="00760429">
        <w:rPr>
          <w:rFonts w:asciiTheme="minorHAnsi" w:hAnsiTheme="minorHAnsi" w:cstheme="minorHAnsi"/>
          <w:lang w:val="bs-Latn-BA"/>
        </w:rPr>
        <w:t>:</w:t>
      </w:r>
    </w:p>
    <w:p w14:paraId="1ECB5063" w14:textId="7B46F6DF"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 ka interes që të zhvilloj ekonomi lokale të bazuar në ekonomi qarkore dhe bazë të qendrueshme. Ideja është që këto biznese të veprojnë në drejtim të minimizimit dhe reduktimit të mbeturinave. Në vendet e BE</w:t>
      </w:r>
      <w:r w:rsidR="0020402F">
        <w:rPr>
          <w:rFonts w:asciiTheme="minorHAnsi" w:hAnsiTheme="minorHAnsi" w:cstheme="minorHAnsi"/>
          <w:lang w:val="bs-Latn-BA"/>
        </w:rPr>
        <w:t>-</w:t>
      </w:r>
      <w:r w:rsidRPr="008D2CD9">
        <w:rPr>
          <w:rFonts w:asciiTheme="minorHAnsi" w:hAnsiTheme="minorHAnsi" w:cstheme="minorHAnsi"/>
          <w:lang w:val="bs-Latn-BA"/>
        </w:rPr>
        <w:t>s</w:t>
      </w:r>
      <w:r w:rsidR="0020402F">
        <w:rPr>
          <w:rFonts w:asciiTheme="minorHAnsi" w:hAnsiTheme="minorHAnsi" w:cstheme="minorHAnsi"/>
          <w:lang w:val="bs-Latn-BA"/>
        </w:rPr>
        <w:t>ë</w:t>
      </w:r>
      <w:r w:rsidRPr="008D2CD9">
        <w:rPr>
          <w:rFonts w:asciiTheme="minorHAnsi" w:hAnsiTheme="minorHAnsi" w:cstheme="minorHAnsi"/>
          <w:lang w:val="bs-Latn-BA"/>
        </w:rPr>
        <w:t xml:space="preserve"> dhe më gjerë po hapen dyqane të cilat shesin produktet e tyre pa ambalazhim si dhe restorantet të cilat i kompostojnë mbeturinat e tyre nga ushqimet. </w:t>
      </w:r>
    </w:p>
    <w:p w14:paraId="78D79DB5"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Ideja është që këto dyqane të jenë më konkurente me çmime më të lira të cilat do i bënin atraktive për konsumatorët. Poashtu konsumatorët me vetëdije më të lartë mjedisore do tu ofrohej mundësia që të i kryenin furnizimet në këto dyqane.</w:t>
      </w:r>
    </w:p>
    <w:p w14:paraId="02CA2E5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Komunat munden të luajn rolin e tyre që të i promovojnë këto biznese dhe përmes lehtësimeve fiskale të e lehtësojnë afarizmin e tyre. Disa nga masat të cilat do ti ndërmerr komuna janë:</w:t>
      </w:r>
    </w:p>
    <w:p w14:paraId="21610771" w14:textId="472AC263" w:rsidR="00DB069F" w:rsidRPr="008D2CD9" w:rsidRDefault="00DB069F" w:rsidP="005705D7">
      <w:pPr>
        <w:pStyle w:val="ListParagraph"/>
        <w:numPr>
          <w:ilvl w:val="0"/>
          <w:numId w:val="6"/>
        </w:numPr>
        <w:spacing w:before="120" w:after="120"/>
        <w:rPr>
          <w:rFonts w:ascii="Calibri" w:hAnsi="Calibri" w:cs="Calibri"/>
          <w:sz w:val="24"/>
          <w:lang w:val="bs-Latn-BA"/>
        </w:rPr>
      </w:pPr>
      <w:r w:rsidRPr="008D2CD9">
        <w:rPr>
          <w:rFonts w:ascii="Calibri" w:hAnsi="Calibri" w:cs="Calibri"/>
          <w:sz w:val="24"/>
          <w:lang w:val="bs-Latn-BA"/>
        </w:rPr>
        <w:t>Studimi i mënyrës së futjes së stimujve fiskal dhe kostove dhe përfitimeve</w:t>
      </w:r>
      <w:r w:rsidR="006F5E2A">
        <w:rPr>
          <w:rFonts w:ascii="Calibri" w:hAnsi="Calibri" w:cs="Calibri"/>
          <w:sz w:val="24"/>
          <w:lang w:val="bs-Latn-BA"/>
        </w:rPr>
        <w:t>;</w:t>
      </w:r>
    </w:p>
    <w:p w14:paraId="22673E3D" w14:textId="77777777" w:rsidR="00DB069F" w:rsidRPr="008D2CD9" w:rsidRDefault="00DB069F" w:rsidP="005705D7">
      <w:pPr>
        <w:pStyle w:val="ListParagraph"/>
        <w:numPr>
          <w:ilvl w:val="0"/>
          <w:numId w:val="6"/>
        </w:numPr>
        <w:spacing w:before="120" w:after="120"/>
        <w:rPr>
          <w:rFonts w:ascii="Calibri" w:hAnsi="Calibri" w:cs="Calibri"/>
          <w:sz w:val="24"/>
          <w:lang w:val="bs-Latn-BA"/>
        </w:rPr>
      </w:pPr>
      <w:r w:rsidRPr="008D2CD9">
        <w:rPr>
          <w:rFonts w:ascii="Calibri" w:hAnsi="Calibri" w:cs="Calibri"/>
          <w:sz w:val="24"/>
          <w:lang w:val="bs-Latn-BA"/>
        </w:rPr>
        <w:t xml:space="preserve">Futja e stimujve të përshtatshëm </w:t>
      </w:r>
      <w:bookmarkStart w:id="119" w:name="_Toc109461497"/>
      <w:r w:rsidRPr="008D2CD9">
        <w:rPr>
          <w:rFonts w:ascii="Calibri" w:hAnsi="Calibri" w:cs="Calibri"/>
          <w:sz w:val="24"/>
          <w:lang w:val="bs-Latn-BA"/>
        </w:rPr>
        <w:t>fiskal përfshi tarifat preferenciale;</w:t>
      </w:r>
    </w:p>
    <w:p w14:paraId="32F5ACC9" w14:textId="56C2F71C" w:rsidR="00760429" w:rsidRPr="008671EA" w:rsidRDefault="00DB069F" w:rsidP="008671EA">
      <w:pPr>
        <w:pStyle w:val="ListParagraph"/>
        <w:numPr>
          <w:ilvl w:val="0"/>
          <w:numId w:val="6"/>
        </w:numPr>
        <w:spacing w:before="120" w:after="120"/>
        <w:rPr>
          <w:rFonts w:ascii="Calibri" w:hAnsi="Calibri" w:cs="Calibri"/>
          <w:sz w:val="24"/>
          <w:lang w:val="bs-Latn-BA"/>
        </w:rPr>
      </w:pPr>
      <w:r w:rsidRPr="008D2CD9">
        <w:rPr>
          <w:rFonts w:ascii="Calibri" w:hAnsi="Calibri" w:cs="Calibri"/>
          <w:sz w:val="24"/>
          <w:lang w:val="bs-Latn-BA"/>
        </w:rPr>
        <w:t>Analizë e zbatimit të prokurimit të gjelbër për këto subjekte;</w:t>
      </w:r>
      <w:bookmarkEnd w:id="119"/>
    </w:p>
    <w:p w14:paraId="15F270F7" w14:textId="77777777" w:rsidR="00DB069F" w:rsidRPr="00760429" w:rsidRDefault="00DB069F" w:rsidP="00760429">
      <w:pPr>
        <w:spacing w:before="120" w:after="120"/>
        <w:ind w:firstLine="360"/>
        <w:rPr>
          <w:rFonts w:asciiTheme="minorHAnsi" w:hAnsiTheme="minorHAnsi" w:cstheme="minorHAnsi"/>
          <w:lang w:val="bs-Latn-BA"/>
        </w:rPr>
      </w:pPr>
      <w:r w:rsidRPr="00760429">
        <w:rPr>
          <w:rFonts w:asciiTheme="minorHAnsi" w:hAnsiTheme="minorHAnsi" w:cstheme="minorHAnsi"/>
          <w:b/>
          <w:bCs/>
          <w:lang w:val="bs-Latn-BA"/>
        </w:rPr>
        <w:t>Shpërndarja e komposterëve për shtëpi rezidenciale dhe restorante “zero mbeturina”</w:t>
      </w:r>
      <w:r w:rsidRPr="00760429">
        <w:rPr>
          <w:rFonts w:asciiTheme="minorHAnsi" w:hAnsiTheme="minorHAnsi" w:cstheme="minorHAnsi"/>
          <w:lang w:val="bs-Latn-BA"/>
        </w:rPr>
        <w:t>:</w:t>
      </w:r>
    </w:p>
    <w:p w14:paraId="274F374C" w14:textId="108EC00C" w:rsidR="005705D7" w:rsidRPr="008671EA" w:rsidRDefault="00DB069F" w:rsidP="008671EA">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do të shpërndaj falas apo me bashkëfinancim komposterë individual të cilët do të reduktojnë mbeturinat që do të hudhen në kontejnerët apo shportat që do të grumbullohen dhe transportohen nga operatori. </w:t>
      </w:r>
      <w:r w:rsidR="00A1306A">
        <w:t xml:space="preserve">  </w:t>
      </w:r>
    </w:p>
    <w:p w14:paraId="2509195B" w14:textId="77777777" w:rsidR="00DB069F" w:rsidRPr="00760429" w:rsidRDefault="00DB069F" w:rsidP="00760429">
      <w:pPr>
        <w:spacing w:before="120" w:after="120"/>
        <w:ind w:left="426"/>
        <w:rPr>
          <w:rFonts w:asciiTheme="minorHAnsi" w:hAnsiTheme="minorHAnsi" w:cstheme="minorHAnsi"/>
          <w:b/>
          <w:bCs/>
          <w:lang w:val="bs-Latn-BA"/>
        </w:rPr>
      </w:pPr>
      <w:r w:rsidRPr="00760429">
        <w:rPr>
          <w:rFonts w:asciiTheme="minorHAnsi" w:hAnsiTheme="minorHAnsi" w:cstheme="minorHAnsi"/>
          <w:b/>
          <w:bCs/>
          <w:lang w:val="bs-Latn-BA"/>
        </w:rPr>
        <w:t>Rritja e ndërgjegjësimit të konsumatorëve për çështjet e minimizimit dhe reduktimit të gjenerimit të mbeturinave përmes fushatave informuese.</w:t>
      </w:r>
    </w:p>
    <w:p w14:paraId="691E7B1E" w14:textId="77777777" w:rsidR="00886861"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 do të organizoj fushatë informuese për qytetarët bizneset dhe institucionet mbi rëndësinë e parandalimit dhe reduktimit të gjenerimit të mbeturinave si dhe këshillat për ta arritur këtë objektivë.</w:t>
      </w:r>
    </w:p>
    <w:p w14:paraId="51661D8A" w14:textId="77777777" w:rsidR="0082303E" w:rsidRPr="00D96560" w:rsidRDefault="0082303E" w:rsidP="005705D7">
      <w:pPr>
        <w:spacing w:before="120" w:after="120"/>
        <w:jc w:val="both"/>
        <w:rPr>
          <w:rFonts w:asciiTheme="minorHAnsi" w:hAnsiTheme="minorHAnsi" w:cstheme="minorHAnsi"/>
          <w:lang w:val="bs-Latn-BA"/>
        </w:rPr>
      </w:pPr>
    </w:p>
    <w:bookmarkEnd w:id="104"/>
    <w:p w14:paraId="2948F01A" w14:textId="77777777" w:rsidR="008671EA" w:rsidRDefault="008671EA">
      <w:pPr>
        <w:rPr>
          <w:rFonts w:asciiTheme="minorHAnsi" w:hAnsiTheme="minorHAnsi" w:cstheme="minorHAnsi"/>
          <w:b/>
          <w:color w:val="7030A0"/>
          <w:kern w:val="36"/>
          <w:lang w:val="eu-ES"/>
        </w:rPr>
      </w:pPr>
      <w:r>
        <w:br w:type="page"/>
      </w:r>
    </w:p>
    <w:p w14:paraId="558829B2" w14:textId="011BF9C0" w:rsidR="00DB069F" w:rsidRPr="00D96560" w:rsidRDefault="00DB069F" w:rsidP="008671EA">
      <w:pPr>
        <w:pStyle w:val="Heading2"/>
      </w:pPr>
      <w:r w:rsidRPr="00D96560">
        <w:lastRenderedPageBreak/>
        <w:t>Objektivi 2: Ripërdorimi dhe riciklimi i mbeturinave</w:t>
      </w:r>
    </w:p>
    <w:p w14:paraId="63B48773" w14:textId="77777777" w:rsidR="00DB069F" w:rsidRPr="008D2CD9" w:rsidRDefault="00DB069F" w:rsidP="005705D7">
      <w:pPr>
        <w:spacing w:before="120" w:after="120"/>
        <w:jc w:val="both"/>
        <w:rPr>
          <w:rFonts w:ascii="Calibri" w:hAnsi="Calibri" w:cs="Calibri"/>
          <w:lang w:val="bs-Latn-BA"/>
        </w:rPr>
      </w:pPr>
      <w:r w:rsidRPr="008D2CD9">
        <w:rPr>
          <w:rFonts w:ascii="Calibri" w:hAnsi="Calibri" w:cs="Calibri"/>
          <w:lang w:val="bs-Latn-BA"/>
        </w:rPr>
        <w:t xml:space="preserve">Fokusi primar i këtij objektivi ka të bëjë me ripërdorimin dhe riciklimin e mbeturinave komunale si dhe kategorive tjera të mbeturinave nën kompetencë komunale me theks të veqantë në MND, mbeturinat e vëllimshme dhe mbeturinat komerciale. </w:t>
      </w:r>
    </w:p>
    <w:p w14:paraId="1FBD354D" w14:textId="126A0CC2" w:rsidR="00DB069F" w:rsidRPr="008D2CD9" w:rsidRDefault="00DB069F" w:rsidP="005705D7">
      <w:pPr>
        <w:spacing w:before="120" w:after="120"/>
        <w:jc w:val="both"/>
        <w:rPr>
          <w:rFonts w:ascii="Calibri" w:hAnsi="Calibri" w:cs="Calibri"/>
          <w:lang w:val="bs-Latn-BA"/>
        </w:rPr>
      </w:pPr>
      <w:r w:rsidRPr="008D2CD9">
        <w:rPr>
          <w:rFonts w:ascii="Calibri" w:hAnsi="Calibri" w:cs="Calibri"/>
          <w:lang w:val="bs-Latn-BA"/>
        </w:rPr>
        <w:t>Edhe</w:t>
      </w:r>
      <w:r w:rsidR="002825E5">
        <w:rPr>
          <w:rFonts w:ascii="Calibri" w:hAnsi="Calibri" w:cs="Calibri"/>
          <w:lang w:val="bs-Latn-BA"/>
        </w:rPr>
        <w:t xml:space="preserve"> </w:t>
      </w:r>
      <w:r w:rsidRPr="008D2CD9">
        <w:rPr>
          <w:rFonts w:ascii="Calibri" w:hAnsi="Calibri" w:cs="Calibri"/>
          <w:lang w:val="bs-Latn-BA"/>
        </w:rPr>
        <w:t xml:space="preserve">pse gomat, produktet elektrike dhe elektronike, bateritë etj., nuk janë kompetencë komunale, megjithatë duke iu referuar kuadrit ligjorë dhe praktikave të jashtme, komuna do të organizoj skemën e grumbullimit të organizuar të këtyre mbeturinave në kuadër të skemës së përgjegjësisë së zgjeruar të prodhuesit. </w:t>
      </w:r>
    </w:p>
    <w:p w14:paraId="38B27B61" w14:textId="77777777" w:rsidR="00DB069F" w:rsidRDefault="00DB069F" w:rsidP="005705D7">
      <w:pPr>
        <w:spacing w:before="120" w:after="120"/>
        <w:jc w:val="both"/>
        <w:rPr>
          <w:rFonts w:ascii="Calibri" w:hAnsi="Calibri" w:cs="Calibri"/>
          <w:lang w:val="bs-Latn-BA"/>
        </w:rPr>
      </w:pPr>
      <w:r w:rsidRPr="008D2CD9">
        <w:rPr>
          <w:rFonts w:ascii="Calibri" w:hAnsi="Calibri" w:cs="Calibri"/>
          <w:lang w:val="bs-Latn-BA"/>
        </w:rPr>
        <w:t xml:space="preserve">Tabela në vijim jep kornizën strategjikë për objektivin </w:t>
      </w:r>
      <w:r w:rsidR="00BD0C4A">
        <w:rPr>
          <w:rFonts w:ascii="Calibri" w:hAnsi="Calibri" w:cs="Calibri"/>
          <w:lang w:val="bs-Latn-BA"/>
        </w:rPr>
        <w:t>2</w:t>
      </w:r>
      <w:r w:rsidRPr="008D2CD9">
        <w:rPr>
          <w:rFonts w:ascii="Calibri" w:hAnsi="Calibri" w:cs="Calibri"/>
          <w:lang w:val="bs-Latn-BA"/>
        </w:rPr>
        <w:t xml:space="preserve"> së bashku me disa masa aktivitete të propozuara:</w:t>
      </w:r>
    </w:p>
    <w:p w14:paraId="67F48EDE" w14:textId="77777777" w:rsidR="005E4301" w:rsidRDefault="005E4301" w:rsidP="005705D7">
      <w:pPr>
        <w:spacing w:before="120" w:after="120"/>
        <w:jc w:val="both"/>
        <w:rPr>
          <w:rFonts w:ascii="Calibri" w:hAnsi="Calibri" w:cs="Calibri"/>
          <w:lang w:val="bs-Latn-BA"/>
        </w:rPr>
      </w:pPr>
    </w:p>
    <w:tbl>
      <w:tblPr>
        <w:tblStyle w:val="TableGrid"/>
        <w:tblW w:w="9288"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06"/>
        <w:gridCol w:w="2208"/>
        <w:gridCol w:w="2002"/>
        <w:gridCol w:w="893"/>
        <w:gridCol w:w="678"/>
        <w:gridCol w:w="730"/>
        <w:gridCol w:w="751"/>
        <w:gridCol w:w="624"/>
        <w:gridCol w:w="696"/>
      </w:tblGrid>
      <w:tr w:rsidR="00EC7409" w:rsidRPr="00F9386F" w14:paraId="0EDAC6A7" w14:textId="77777777" w:rsidTr="00EC7409">
        <w:trPr>
          <w:trHeight w:val="377"/>
        </w:trPr>
        <w:tc>
          <w:tcPr>
            <w:tcW w:w="9288" w:type="dxa"/>
            <w:gridSpan w:val="9"/>
          </w:tcPr>
          <w:p w14:paraId="3233F8C1" w14:textId="77777777" w:rsidR="00EC7409" w:rsidRPr="00F9386F" w:rsidRDefault="00EC7409" w:rsidP="00D17AEF">
            <w:pPr>
              <w:jc w:val="center"/>
              <w:rPr>
                <w:rFonts w:asciiTheme="minorHAnsi" w:hAnsiTheme="minorHAnsi" w:cstheme="minorHAnsi"/>
                <w:b/>
                <w:bCs/>
                <w:sz w:val="20"/>
                <w:szCs w:val="20"/>
                <w:lang w:val="bs-Latn-BA"/>
              </w:rPr>
            </w:pPr>
            <w:r w:rsidRPr="00F9386F">
              <w:rPr>
                <w:rFonts w:asciiTheme="minorHAnsi" w:hAnsiTheme="minorHAnsi" w:cstheme="minorHAnsi"/>
                <w:b/>
                <w:bCs/>
                <w:sz w:val="20"/>
                <w:szCs w:val="20"/>
                <w:lang w:val="bs-Latn-BA"/>
              </w:rPr>
              <w:t xml:space="preserve">Tabela </w:t>
            </w:r>
            <w:r>
              <w:rPr>
                <w:rFonts w:asciiTheme="minorHAnsi" w:hAnsiTheme="minorHAnsi" w:cstheme="minorHAnsi"/>
                <w:b/>
                <w:bCs/>
                <w:sz w:val="20"/>
                <w:szCs w:val="20"/>
                <w:lang w:val="bs-Latn-BA"/>
              </w:rPr>
              <w:t>31</w:t>
            </w:r>
            <w:r w:rsidRPr="00F9386F">
              <w:rPr>
                <w:rFonts w:asciiTheme="minorHAnsi" w:hAnsiTheme="minorHAnsi" w:cstheme="minorHAnsi"/>
                <w:b/>
                <w:bCs/>
                <w:sz w:val="20"/>
                <w:szCs w:val="20"/>
                <w:lang w:val="bs-Latn-BA"/>
              </w:rPr>
              <w:t>: Korniza strategjike e Objektivit 2</w:t>
            </w:r>
          </w:p>
        </w:tc>
      </w:tr>
      <w:tr w:rsidR="00EC7409" w:rsidRPr="00F9386F" w14:paraId="792C042A" w14:textId="77777777" w:rsidTr="00EC7409">
        <w:trPr>
          <w:trHeight w:val="370"/>
        </w:trPr>
        <w:tc>
          <w:tcPr>
            <w:tcW w:w="706" w:type="dxa"/>
            <w:vMerge w:val="restart"/>
          </w:tcPr>
          <w:p w14:paraId="7A03B388" w14:textId="77777777" w:rsidR="00EC7409" w:rsidRDefault="00EC7409" w:rsidP="00E706F7">
            <w:pPr>
              <w:rPr>
                <w:rFonts w:asciiTheme="minorHAnsi" w:hAnsiTheme="minorHAnsi" w:cstheme="minorHAnsi"/>
                <w:sz w:val="20"/>
                <w:szCs w:val="20"/>
                <w:lang w:val="bs-Latn-BA"/>
              </w:rPr>
            </w:pPr>
          </w:p>
          <w:p w14:paraId="7B0B5174"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Nr.</w:t>
            </w:r>
          </w:p>
        </w:tc>
        <w:tc>
          <w:tcPr>
            <w:tcW w:w="2208" w:type="dxa"/>
            <w:vMerge w:val="restart"/>
            <w:vAlign w:val="center"/>
          </w:tcPr>
          <w:p w14:paraId="7C40C274"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Masat / aktivitet / treguesi i performancës</w:t>
            </w:r>
          </w:p>
        </w:tc>
        <w:tc>
          <w:tcPr>
            <w:tcW w:w="2002" w:type="dxa"/>
            <w:vMerge w:val="restart"/>
            <w:vAlign w:val="center"/>
          </w:tcPr>
          <w:p w14:paraId="5B70CAF5"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Treguesi</w:t>
            </w:r>
          </w:p>
        </w:tc>
        <w:tc>
          <w:tcPr>
            <w:tcW w:w="893" w:type="dxa"/>
            <w:vAlign w:val="center"/>
          </w:tcPr>
          <w:p w14:paraId="11270BB9"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Vlera bazë</w:t>
            </w:r>
          </w:p>
        </w:tc>
        <w:tc>
          <w:tcPr>
            <w:tcW w:w="3479" w:type="dxa"/>
            <w:gridSpan w:val="5"/>
            <w:vAlign w:val="center"/>
          </w:tcPr>
          <w:p w14:paraId="21F96F35"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Caku</w:t>
            </w:r>
          </w:p>
        </w:tc>
      </w:tr>
      <w:tr w:rsidR="00D609CA" w:rsidRPr="00F9386F" w14:paraId="714F9EDD" w14:textId="77777777" w:rsidTr="00EC7409">
        <w:trPr>
          <w:trHeight w:val="370"/>
        </w:trPr>
        <w:tc>
          <w:tcPr>
            <w:tcW w:w="706" w:type="dxa"/>
            <w:vMerge/>
          </w:tcPr>
          <w:p w14:paraId="28A8BD24" w14:textId="77777777" w:rsidR="00D609CA" w:rsidRPr="00F9386F" w:rsidRDefault="00D609CA" w:rsidP="00D609CA">
            <w:pPr>
              <w:jc w:val="center"/>
              <w:rPr>
                <w:rFonts w:asciiTheme="minorHAnsi" w:hAnsiTheme="minorHAnsi" w:cstheme="minorHAnsi"/>
                <w:sz w:val="20"/>
                <w:szCs w:val="20"/>
                <w:lang w:val="bs-Latn-BA"/>
              </w:rPr>
            </w:pPr>
          </w:p>
        </w:tc>
        <w:tc>
          <w:tcPr>
            <w:tcW w:w="2208" w:type="dxa"/>
            <w:vMerge/>
            <w:vAlign w:val="center"/>
          </w:tcPr>
          <w:p w14:paraId="6C6CC78C" w14:textId="77777777" w:rsidR="00D609CA" w:rsidRPr="00F9386F" w:rsidRDefault="00D609CA" w:rsidP="00D609CA">
            <w:pPr>
              <w:jc w:val="center"/>
              <w:rPr>
                <w:rFonts w:asciiTheme="minorHAnsi" w:hAnsiTheme="minorHAnsi" w:cstheme="minorHAnsi"/>
                <w:sz w:val="20"/>
                <w:szCs w:val="20"/>
                <w:lang w:val="bs-Latn-BA"/>
              </w:rPr>
            </w:pPr>
          </w:p>
        </w:tc>
        <w:tc>
          <w:tcPr>
            <w:tcW w:w="2002" w:type="dxa"/>
            <w:vMerge/>
          </w:tcPr>
          <w:p w14:paraId="24302BEA" w14:textId="77777777" w:rsidR="00D609CA" w:rsidRPr="00F9386F" w:rsidRDefault="00D609CA" w:rsidP="00D609CA">
            <w:pPr>
              <w:jc w:val="center"/>
              <w:rPr>
                <w:rFonts w:asciiTheme="minorHAnsi" w:hAnsiTheme="minorHAnsi" w:cstheme="minorHAnsi"/>
                <w:sz w:val="20"/>
                <w:szCs w:val="20"/>
                <w:lang w:val="bs-Latn-BA"/>
              </w:rPr>
            </w:pPr>
          </w:p>
        </w:tc>
        <w:tc>
          <w:tcPr>
            <w:tcW w:w="893" w:type="dxa"/>
            <w:vAlign w:val="center"/>
          </w:tcPr>
          <w:p w14:paraId="671172C4" w14:textId="7C6D33C6"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2</w:t>
            </w:r>
          </w:p>
        </w:tc>
        <w:tc>
          <w:tcPr>
            <w:tcW w:w="678" w:type="dxa"/>
            <w:vAlign w:val="center"/>
          </w:tcPr>
          <w:p w14:paraId="236CC357" w14:textId="2A312BB0"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3</w:t>
            </w:r>
          </w:p>
        </w:tc>
        <w:tc>
          <w:tcPr>
            <w:tcW w:w="730" w:type="dxa"/>
            <w:vAlign w:val="center"/>
          </w:tcPr>
          <w:p w14:paraId="1E8E96EE" w14:textId="499F657A"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4</w:t>
            </w:r>
          </w:p>
        </w:tc>
        <w:tc>
          <w:tcPr>
            <w:tcW w:w="751" w:type="dxa"/>
            <w:vAlign w:val="center"/>
          </w:tcPr>
          <w:p w14:paraId="5F40F663" w14:textId="6DDA5E65"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5</w:t>
            </w:r>
          </w:p>
        </w:tc>
        <w:tc>
          <w:tcPr>
            <w:tcW w:w="624" w:type="dxa"/>
            <w:vAlign w:val="center"/>
          </w:tcPr>
          <w:p w14:paraId="5A390A35" w14:textId="3BDFFB59"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6</w:t>
            </w:r>
          </w:p>
        </w:tc>
        <w:tc>
          <w:tcPr>
            <w:tcW w:w="696" w:type="dxa"/>
            <w:vAlign w:val="center"/>
          </w:tcPr>
          <w:p w14:paraId="59496FB7" w14:textId="77C2D09B" w:rsidR="00D609CA" w:rsidRPr="00F9386F" w:rsidRDefault="00D609CA" w:rsidP="001172B3">
            <w:pPr>
              <w:jc w:val="center"/>
              <w:rPr>
                <w:rFonts w:asciiTheme="minorHAnsi" w:hAnsiTheme="minorHAnsi" w:cstheme="minorHAnsi"/>
                <w:sz w:val="20"/>
                <w:szCs w:val="20"/>
                <w:lang w:val="bs-Latn-BA"/>
              </w:rPr>
            </w:pPr>
            <w:r w:rsidRPr="008D2CD9">
              <w:rPr>
                <w:rFonts w:asciiTheme="minorHAnsi" w:hAnsiTheme="minorHAnsi" w:cstheme="minorHAnsi"/>
                <w:color w:val="000000" w:themeColor="text1"/>
                <w:sz w:val="20"/>
                <w:szCs w:val="20"/>
                <w:lang w:val="bs-Latn-BA"/>
              </w:rPr>
              <w:t>202</w:t>
            </w:r>
            <w:r w:rsidR="001172B3">
              <w:rPr>
                <w:rFonts w:asciiTheme="minorHAnsi" w:hAnsiTheme="minorHAnsi" w:cstheme="minorHAnsi"/>
                <w:color w:val="000000" w:themeColor="text1"/>
                <w:sz w:val="20"/>
                <w:szCs w:val="20"/>
                <w:lang w:val="bs-Latn-BA"/>
              </w:rPr>
              <w:t>7</w:t>
            </w:r>
          </w:p>
        </w:tc>
      </w:tr>
      <w:tr w:rsidR="00EC7409" w:rsidRPr="00F9386F" w14:paraId="56833E3B" w14:textId="77777777" w:rsidTr="00EC7409">
        <w:trPr>
          <w:trHeight w:val="370"/>
        </w:trPr>
        <w:tc>
          <w:tcPr>
            <w:tcW w:w="706" w:type="dxa"/>
          </w:tcPr>
          <w:p w14:paraId="168E66E5" w14:textId="77777777" w:rsidR="00EC7409" w:rsidRDefault="00EC7409" w:rsidP="00431AD2">
            <w:pPr>
              <w:rPr>
                <w:rFonts w:asciiTheme="minorHAnsi" w:hAnsiTheme="minorHAnsi" w:cstheme="minorHAnsi"/>
                <w:sz w:val="20"/>
                <w:szCs w:val="20"/>
                <w:lang w:val="bs-Latn-BA"/>
              </w:rPr>
            </w:pPr>
            <w:r>
              <w:rPr>
                <w:rFonts w:asciiTheme="minorHAnsi" w:hAnsiTheme="minorHAnsi" w:cstheme="minorHAnsi"/>
                <w:sz w:val="20"/>
                <w:szCs w:val="20"/>
                <w:lang w:val="bs-Latn-BA"/>
              </w:rPr>
              <w:t>2.1</w:t>
            </w:r>
          </w:p>
        </w:tc>
        <w:tc>
          <w:tcPr>
            <w:tcW w:w="2208" w:type="dxa"/>
            <w:vAlign w:val="center"/>
          </w:tcPr>
          <w:p w14:paraId="700E142A" w14:textId="77777777" w:rsidR="00EC7409" w:rsidRPr="00F9386F" w:rsidRDefault="00EC7409" w:rsidP="00431AD2">
            <w:pPr>
              <w:rPr>
                <w:rFonts w:asciiTheme="minorHAnsi" w:hAnsiTheme="minorHAnsi" w:cstheme="minorHAnsi"/>
                <w:sz w:val="20"/>
                <w:szCs w:val="20"/>
                <w:lang w:val="bs-Latn-BA"/>
              </w:rPr>
            </w:pPr>
            <w:r>
              <w:rPr>
                <w:rFonts w:asciiTheme="minorHAnsi" w:hAnsiTheme="minorHAnsi" w:cstheme="minorHAnsi"/>
                <w:sz w:val="20"/>
                <w:szCs w:val="20"/>
                <w:lang w:val="bs-Latn-BA"/>
              </w:rPr>
              <w:t xml:space="preserve">Studimi i gjenerimit dhe kompozicionit të mbeturinave komunale </w:t>
            </w:r>
          </w:p>
        </w:tc>
        <w:tc>
          <w:tcPr>
            <w:tcW w:w="2002" w:type="dxa"/>
            <w:vAlign w:val="center"/>
          </w:tcPr>
          <w:p w14:paraId="67287934" w14:textId="77777777" w:rsidR="00EC7409" w:rsidRPr="00F9386F" w:rsidRDefault="00EC7409" w:rsidP="00431AD2">
            <w:pPr>
              <w:jc w:val="center"/>
              <w:rPr>
                <w:rFonts w:asciiTheme="minorHAnsi" w:hAnsiTheme="minorHAnsi" w:cstheme="minorHAnsi"/>
                <w:sz w:val="20"/>
                <w:szCs w:val="20"/>
                <w:lang w:val="bs-Latn-BA"/>
              </w:rPr>
            </w:pPr>
            <w:r>
              <w:rPr>
                <w:rFonts w:asciiTheme="minorHAnsi" w:hAnsiTheme="minorHAnsi" w:cstheme="minorHAnsi"/>
                <w:sz w:val="20"/>
                <w:szCs w:val="20"/>
                <w:lang w:val="bs-Latn-BA"/>
              </w:rPr>
              <w:t>Analiz e gjenerimit dhe kompozicionit është zbatuar</w:t>
            </w:r>
          </w:p>
        </w:tc>
        <w:tc>
          <w:tcPr>
            <w:tcW w:w="893" w:type="dxa"/>
            <w:vAlign w:val="center"/>
          </w:tcPr>
          <w:p w14:paraId="16BEBA1A"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c>
          <w:tcPr>
            <w:tcW w:w="678" w:type="dxa"/>
            <w:vAlign w:val="center"/>
          </w:tcPr>
          <w:p w14:paraId="2DF634BD"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c>
          <w:tcPr>
            <w:tcW w:w="730" w:type="dxa"/>
            <w:vAlign w:val="center"/>
          </w:tcPr>
          <w:p w14:paraId="59520077"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1</w:t>
            </w:r>
          </w:p>
        </w:tc>
        <w:tc>
          <w:tcPr>
            <w:tcW w:w="751" w:type="dxa"/>
            <w:vAlign w:val="center"/>
          </w:tcPr>
          <w:p w14:paraId="39E8ABD9"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c>
          <w:tcPr>
            <w:tcW w:w="624" w:type="dxa"/>
            <w:vAlign w:val="center"/>
          </w:tcPr>
          <w:p w14:paraId="2E157CC6"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c>
          <w:tcPr>
            <w:tcW w:w="696" w:type="dxa"/>
            <w:vAlign w:val="center"/>
          </w:tcPr>
          <w:p w14:paraId="096082B6"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1</w:t>
            </w:r>
          </w:p>
        </w:tc>
      </w:tr>
      <w:tr w:rsidR="00EC7409" w:rsidRPr="00F9386F" w14:paraId="4F8F3C66" w14:textId="77777777" w:rsidTr="00EC7409">
        <w:trPr>
          <w:trHeight w:val="419"/>
        </w:trPr>
        <w:tc>
          <w:tcPr>
            <w:tcW w:w="706" w:type="dxa"/>
          </w:tcPr>
          <w:p w14:paraId="03F74D88"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2.2</w:t>
            </w:r>
          </w:p>
        </w:tc>
        <w:tc>
          <w:tcPr>
            <w:tcW w:w="2208" w:type="dxa"/>
            <w:vAlign w:val="center"/>
          </w:tcPr>
          <w:p w14:paraId="416603B1"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Studimi i fizibiliteti per modelin e operimit te qendres se grumbullimit dhe riperdorimit</w:t>
            </w:r>
          </w:p>
        </w:tc>
        <w:tc>
          <w:tcPr>
            <w:tcW w:w="2002" w:type="dxa"/>
            <w:vAlign w:val="center"/>
          </w:tcPr>
          <w:p w14:paraId="01A87A5E"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Studimi i fizibilitetit </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sht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zbatuar</w:t>
            </w:r>
          </w:p>
        </w:tc>
        <w:tc>
          <w:tcPr>
            <w:tcW w:w="893" w:type="dxa"/>
            <w:vAlign w:val="center"/>
          </w:tcPr>
          <w:p w14:paraId="376B0C31" w14:textId="77777777" w:rsidR="00EC7409" w:rsidRPr="00551AA2" w:rsidDel="00753438" w:rsidRDefault="00EC7409" w:rsidP="00E706F7">
            <w:pPr>
              <w:jc w:val="center"/>
              <w:rPr>
                <w:rFonts w:asciiTheme="minorHAnsi" w:hAnsiTheme="minorHAnsi" w:cstheme="minorHAnsi"/>
                <w:color w:val="FF0000"/>
                <w:sz w:val="20"/>
                <w:szCs w:val="20"/>
                <w:lang w:val="bs-Latn-BA"/>
              </w:rPr>
            </w:pPr>
            <w:r>
              <w:rPr>
                <w:rFonts w:asciiTheme="minorHAnsi" w:hAnsiTheme="minorHAnsi" w:cstheme="minorHAnsi"/>
                <w:color w:val="FF0000"/>
                <w:sz w:val="20"/>
                <w:szCs w:val="20"/>
                <w:lang w:val="bs-Latn-BA"/>
              </w:rPr>
              <w:t>-</w:t>
            </w:r>
          </w:p>
        </w:tc>
        <w:tc>
          <w:tcPr>
            <w:tcW w:w="678" w:type="dxa"/>
            <w:vAlign w:val="center"/>
          </w:tcPr>
          <w:p w14:paraId="20BF7571" w14:textId="77777777" w:rsidR="00EC7409" w:rsidRPr="00551AA2" w:rsidDel="00753438" w:rsidRDefault="00EC7409" w:rsidP="00E706F7">
            <w:pPr>
              <w:jc w:val="center"/>
              <w:rPr>
                <w:rFonts w:asciiTheme="minorHAnsi" w:hAnsiTheme="minorHAnsi" w:cstheme="minorHAnsi"/>
                <w:color w:val="FF0000"/>
                <w:sz w:val="20"/>
                <w:szCs w:val="20"/>
                <w:lang w:val="bs-Latn-BA"/>
              </w:rPr>
            </w:pPr>
            <w:r>
              <w:rPr>
                <w:rFonts w:asciiTheme="minorHAnsi" w:hAnsiTheme="minorHAnsi" w:cstheme="minorHAnsi"/>
                <w:color w:val="FF0000"/>
                <w:sz w:val="20"/>
                <w:szCs w:val="20"/>
                <w:lang w:val="bs-Latn-BA"/>
              </w:rPr>
              <w:t>-</w:t>
            </w:r>
          </w:p>
        </w:tc>
        <w:tc>
          <w:tcPr>
            <w:tcW w:w="730" w:type="dxa"/>
            <w:vAlign w:val="center"/>
          </w:tcPr>
          <w:p w14:paraId="6C09337C" w14:textId="77777777" w:rsidR="00EC7409" w:rsidRPr="00551AA2" w:rsidDel="00753438" w:rsidRDefault="00EC7409" w:rsidP="00E706F7">
            <w:pPr>
              <w:jc w:val="center"/>
              <w:rPr>
                <w:rFonts w:asciiTheme="minorHAnsi" w:hAnsiTheme="minorHAnsi" w:cstheme="minorHAnsi"/>
                <w:color w:val="FF0000"/>
                <w:sz w:val="20"/>
                <w:szCs w:val="20"/>
                <w:lang w:val="bs-Latn-BA"/>
              </w:rPr>
            </w:pPr>
            <w:r w:rsidRPr="005E4301">
              <w:rPr>
                <w:rFonts w:asciiTheme="minorHAnsi" w:hAnsiTheme="minorHAnsi" w:cstheme="minorHAnsi"/>
                <w:sz w:val="20"/>
                <w:szCs w:val="20"/>
                <w:lang w:val="bs-Latn-BA"/>
              </w:rPr>
              <w:t>1</w:t>
            </w:r>
          </w:p>
        </w:tc>
        <w:tc>
          <w:tcPr>
            <w:tcW w:w="751" w:type="dxa"/>
            <w:vAlign w:val="center"/>
          </w:tcPr>
          <w:p w14:paraId="3809082B" w14:textId="77777777" w:rsidR="00EC7409" w:rsidRPr="00551AA2" w:rsidRDefault="00EC7409" w:rsidP="00E706F7">
            <w:pPr>
              <w:jc w:val="center"/>
              <w:rPr>
                <w:rFonts w:asciiTheme="minorHAnsi" w:hAnsiTheme="minorHAnsi" w:cstheme="minorHAnsi"/>
                <w:color w:val="FF0000"/>
                <w:sz w:val="20"/>
                <w:szCs w:val="20"/>
                <w:lang w:val="bs-Latn-BA"/>
              </w:rPr>
            </w:pPr>
            <w:r>
              <w:rPr>
                <w:rFonts w:asciiTheme="minorHAnsi" w:hAnsiTheme="minorHAnsi" w:cstheme="minorHAnsi"/>
                <w:color w:val="FF0000"/>
                <w:sz w:val="20"/>
                <w:szCs w:val="20"/>
                <w:lang w:val="bs-Latn-BA"/>
              </w:rPr>
              <w:t>-</w:t>
            </w:r>
          </w:p>
        </w:tc>
        <w:tc>
          <w:tcPr>
            <w:tcW w:w="624" w:type="dxa"/>
            <w:vAlign w:val="center"/>
          </w:tcPr>
          <w:p w14:paraId="4D8B37A8"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c>
          <w:tcPr>
            <w:tcW w:w="696" w:type="dxa"/>
            <w:vAlign w:val="center"/>
          </w:tcPr>
          <w:p w14:paraId="70E3004B" w14:textId="77777777" w:rsidR="00EC7409" w:rsidRPr="00F9386F" w:rsidRDefault="00EC7409"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w:t>
            </w:r>
          </w:p>
        </w:tc>
      </w:tr>
      <w:tr w:rsidR="00D609CA" w:rsidRPr="005E4301" w14:paraId="1453004A" w14:textId="77777777" w:rsidTr="00EC7409">
        <w:trPr>
          <w:trHeight w:val="488"/>
        </w:trPr>
        <w:tc>
          <w:tcPr>
            <w:tcW w:w="706" w:type="dxa"/>
          </w:tcPr>
          <w:p w14:paraId="450CF856"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2.3</w:t>
            </w:r>
          </w:p>
        </w:tc>
        <w:tc>
          <w:tcPr>
            <w:tcW w:w="2208" w:type="dxa"/>
            <w:vAlign w:val="center"/>
          </w:tcPr>
          <w:p w14:paraId="1D9FC892"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Zgjerimi i infrastrukturës ndarëse të mbeturinave në burim</w:t>
            </w:r>
          </w:p>
        </w:tc>
        <w:tc>
          <w:tcPr>
            <w:tcW w:w="2002" w:type="dxa"/>
            <w:vAlign w:val="center"/>
          </w:tcPr>
          <w:p w14:paraId="15DE4DE7"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EF me ndarje ne burim</w:t>
            </w:r>
          </w:p>
        </w:tc>
        <w:tc>
          <w:tcPr>
            <w:tcW w:w="893" w:type="dxa"/>
            <w:vAlign w:val="center"/>
          </w:tcPr>
          <w:p w14:paraId="0C5F47A0"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0 %</w:t>
            </w:r>
          </w:p>
        </w:tc>
        <w:tc>
          <w:tcPr>
            <w:tcW w:w="678" w:type="dxa"/>
            <w:vAlign w:val="center"/>
          </w:tcPr>
          <w:p w14:paraId="3E4B7B26" w14:textId="77777777" w:rsidR="00EC7409" w:rsidRPr="005E4301" w:rsidRDefault="00EC7409" w:rsidP="00431AD2">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5 %</w:t>
            </w:r>
          </w:p>
        </w:tc>
        <w:tc>
          <w:tcPr>
            <w:tcW w:w="730" w:type="dxa"/>
            <w:vAlign w:val="center"/>
          </w:tcPr>
          <w:p w14:paraId="70C03938" w14:textId="77777777" w:rsidR="00EC7409" w:rsidRPr="005E4301" w:rsidRDefault="00EC7409" w:rsidP="00431AD2">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10 %</w:t>
            </w:r>
          </w:p>
        </w:tc>
        <w:tc>
          <w:tcPr>
            <w:tcW w:w="751" w:type="dxa"/>
            <w:vAlign w:val="center"/>
          </w:tcPr>
          <w:p w14:paraId="19600013" w14:textId="77777777" w:rsidR="00EC7409" w:rsidRPr="005E4301" w:rsidRDefault="00EC7409" w:rsidP="00431AD2">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20 %</w:t>
            </w:r>
          </w:p>
        </w:tc>
        <w:tc>
          <w:tcPr>
            <w:tcW w:w="624" w:type="dxa"/>
            <w:vAlign w:val="center"/>
          </w:tcPr>
          <w:p w14:paraId="12EF8D94" w14:textId="77777777" w:rsidR="00EC7409" w:rsidRPr="005E4301" w:rsidRDefault="00EB2C9B" w:rsidP="00EB2C9B">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30</w:t>
            </w:r>
            <w:r w:rsidR="00EC7409" w:rsidRPr="005E4301">
              <w:rPr>
                <w:rFonts w:asciiTheme="minorHAnsi" w:hAnsiTheme="minorHAnsi" w:cstheme="minorHAnsi"/>
                <w:sz w:val="20"/>
                <w:szCs w:val="20"/>
                <w:lang w:val="bs-Latn-BA"/>
              </w:rPr>
              <w:t xml:space="preserve"> %</w:t>
            </w:r>
          </w:p>
        </w:tc>
        <w:tc>
          <w:tcPr>
            <w:tcW w:w="696" w:type="dxa"/>
            <w:vAlign w:val="center"/>
          </w:tcPr>
          <w:p w14:paraId="0B1734D8" w14:textId="77777777" w:rsidR="00EC7409" w:rsidRPr="005E4301" w:rsidRDefault="00EB2C9B" w:rsidP="00431AD2">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4</w:t>
            </w:r>
            <w:r w:rsidR="00EC7409" w:rsidRPr="005E4301">
              <w:rPr>
                <w:rFonts w:asciiTheme="minorHAnsi" w:hAnsiTheme="minorHAnsi" w:cstheme="minorHAnsi"/>
                <w:sz w:val="20"/>
                <w:szCs w:val="20"/>
                <w:lang w:val="bs-Latn-BA"/>
              </w:rPr>
              <w:t>0 %</w:t>
            </w:r>
          </w:p>
        </w:tc>
      </w:tr>
      <w:tr w:rsidR="00D609CA" w:rsidRPr="005E4301" w14:paraId="197CDBF2" w14:textId="77777777" w:rsidTr="00EC7409">
        <w:trPr>
          <w:trHeight w:val="303"/>
        </w:trPr>
        <w:tc>
          <w:tcPr>
            <w:tcW w:w="706" w:type="dxa"/>
          </w:tcPr>
          <w:p w14:paraId="4F3EC4BD"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2.4</w:t>
            </w:r>
          </w:p>
        </w:tc>
        <w:tc>
          <w:tcPr>
            <w:tcW w:w="2208" w:type="dxa"/>
            <w:vAlign w:val="center"/>
          </w:tcPr>
          <w:p w14:paraId="360E66CB"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Riciklimi i </w:t>
            </w:r>
            <w:r>
              <w:rPr>
                <w:rFonts w:asciiTheme="minorHAnsi" w:hAnsiTheme="minorHAnsi" w:cstheme="minorHAnsi"/>
                <w:sz w:val="20"/>
                <w:szCs w:val="20"/>
                <w:lang w:val="bs-Latn-BA"/>
              </w:rPr>
              <w:t>mbeturinave të riciklueshme jo-degraduese</w:t>
            </w:r>
          </w:p>
        </w:tc>
        <w:tc>
          <w:tcPr>
            <w:tcW w:w="2002" w:type="dxa"/>
            <w:vAlign w:val="center"/>
          </w:tcPr>
          <w:p w14:paraId="618A554F" w14:textId="77777777" w:rsidR="00EC7409" w:rsidRPr="00F9386F" w:rsidRDefault="00EC7409" w:rsidP="00431AD2">
            <w:pPr>
              <w:jc w:val="center"/>
              <w:rPr>
                <w:rFonts w:asciiTheme="minorHAnsi" w:hAnsiTheme="minorHAnsi" w:cstheme="minorHAnsi"/>
                <w:sz w:val="20"/>
                <w:szCs w:val="20"/>
                <w:lang w:val="bs-Latn-BA"/>
              </w:rPr>
            </w:pPr>
            <w:r>
              <w:rPr>
                <w:rFonts w:asciiTheme="minorHAnsi" w:hAnsiTheme="minorHAnsi" w:cstheme="minorHAnsi"/>
                <w:sz w:val="20"/>
                <w:szCs w:val="20"/>
                <w:lang w:val="bs-Latn-BA"/>
              </w:rPr>
              <w:t xml:space="preserve">% e riciklimit </w:t>
            </w:r>
            <w:r w:rsidRPr="00F9386F">
              <w:rPr>
                <w:rFonts w:asciiTheme="minorHAnsi" w:hAnsiTheme="minorHAnsi" w:cstheme="minorHAnsi"/>
                <w:sz w:val="20"/>
                <w:szCs w:val="20"/>
                <w:lang w:val="bs-Latn-BA"/>
              </w:rPr>
              <w:t>te letres</w:t>
            </w:r>
            <w:r>
              <w:rPr>
                <w:rFonts w:asciiTheme="minorHAnsi" w:hAnsiTheme="minorHAnsi" w:cstheme="minorHAnsi"/>
                <w:sz w:val="20"/>
                <w:szCs w:val="20"/>
                <w:lang w:val="bs-Latn-BA"/>
              </w:rPr>
              <w:t>,</w:t>
            </w:r>
            <w:r w:rsidRPr="00F9386F">
              <w:rPr>
                <w:rFonts w:asciiTheme="minorHAnsi" w:hAnsiTheme="minorHAnsi" w:cstheme="minorHAnsi"/>
                <w:sz w:val="20"/>
                <w:szCs w:val="20"/>
                <w:lang w:val="bs-Latn-BA"/>
              </w:rPr>
              <w:t xml:space="preserve"> kartonit</w:t>
            </w:r>
            <w:r>
              <w:rPr>
                <w:rFonts w:asciiTheme="minorHAnsi" w:hAnsiTheme="minorHAnsi" w:cstheme="minorHAnsi"/>
                <w:sz w:val="20"/>
                <w:szCs w:val="20"/>
                <w:lang w:val="bs-Latn-BA"/>
              </w:rPr>
              <w:t xml:space="preserve">, </w:t>
            </w:r>
            <w:r w:rsidRPr="00F9386F">
              <w:rPr>
                <w:rFonts w:asciiTheme="minorHAnsi" w:hAnsiTheme="minorHAnsi" w:cstheme="minorHAnsi"/>
                <w:sz w:val="20"/>
                <w:szCs w:val="20"/>
                <w:lang w:val="bs-Latn-BA"/>
              </w:rPr>
              <w:t>plastikes</w:t>
            </w:r>
            <w:r>
              <w:rPr>
                <w:rFonts w:asciiTheme="minorHAnsi" w:hAnsiTheme="minorHAnsi" w:cstheme="minorHAnsi"/>
                <w:sz w:val="20"/>
                <w:szCs w:val="20"/>
                <w:lang w:val="bs-Latn-BA"/>
              </w:rPr>
              <w:t xml:space="preserve">, </w:t>
            </w:r>
            <w:r w:rsidRPr="00F9386F">
              <w:rPr>
                <w:rFonts w:asciiTheme="minorHAnsi" w:hAnsiTheme="minorHAnsi" w:cstheme="minorHAnsi"/>
                <w:sz w:val="20"/>
                <w:szCs w:val="20"/>
                <w:lang w:val="bs-Latn-BA"/>
              </w:rPr>
              <w:t>metalit</w:t>
            </w:r>
            <w:r>
              <w:rPr>
                <w:rFonts w:asciiTheme="minorHAnsi" w:hAnsiTheme="minorHAnsi" w:cstheme="minorHAnsi"/>
                <w:sz w:val="20"/>
                <w:szCs w:val="20"/>
                <w:lang w:val="bs-Latn-BA"/>
              </w:rPr>
              <w:t xml:space="preserve"> dhe </w:t>
            </w:r>
            <w:r w:rsidRPr="00F9386F">
              <w:rPr>
                <w:rFonts w:asciiTheme="minorHAnsi" w:hAnsiTheme="minorHAnsi" w:cstheme="minorHAnsi"/>
                <w:sz w:val="20"/>
                <w:szCs w:val="20"/>
                <w:lang w:val="bs-Latn-BA"/>
              </w:rPr>
              <w:t>qelqit</w:t>
            </w:r>
          </w:p>
        </w:tc>
        <w:tc>
          <w:tcPr>
            <w:tcW w:w="893" w:type="dxa"/>
            <w:vAlign w:val="center"/>
          </w:tcPr>
          <w:p w14:paraId="12F79031"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678" w:type="dxa"/>
            <w:vAlign w:val="center"/>
          </w:tcPr>
          <w:p w14:paraId="3E636F22"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5</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730" w:type="dxa"/>
            <w:vAlign w:val="center"/>
          </w:tcPr>
          <w:p w14:paraId="07AB4232"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751" w:type="dxa"/>
            <w:vAlign w:val="center"/>
          </w:tcPr>
          <w:p w14:paraId="50173FA5"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20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624" w:type="dxa"/>
            <w:vAlign w:val="center"/>
          </w:tcPr>
          <w:p w14:paraId="26F181B9" w14:textId="77777777" w:rsidR="00EC7409" w:rsidRPr="005E4301" w:rsidRDefault="00EB2C9B" w:rsidP="00EB2C9B">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 xml:space="preserve">25 </w:t>
            </w:r>
            <w:r w:rsidR="00EC7409" w:rsidRPr="005E4301">
              <w:rPr>
                <w:rFonts w:asciiTheme="minorHAnsi" w:hAnsiTheme="minorHAnsi" w:cstheme="minorHAnsi"/>
                <w:sz w:val="20"/>
                <w:szCs w:val="20"/>
                <w:lang w:val="bs-Latn-BA"/>
              </w:rPr>
              <w:t>%</w:t>
            </w:r>
          </w:p>
        </w:tc>
        <w:tc>
          <w:tcPr>
            <w:tcW w:w="696" w:type="dxa"/>
            <w:vAlign w:val="center"/>
          </w:tcPr>
          <w:p w14:paraId="1A0A5573" w14:textId="77777777" w:rsidR="00EC7409" w:rsidRPr="005E4301" w:rsidRDefault="00EB2C9B" w:rsidP="00EB2C9B">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3</w:t>
            </w:r>
            <w:r w:rsidR="00EC7409" w:rsidRPr="005E4301">
              <w:rPr>
                <w:rFonts w:asciiTheme="minorHAnsi" w:hAnsiTheme="minorHAnsi" w:cstheme="minorHAnsi"/>
                <w:sz w:val="20"/>
                <w:szCs w:val="20"/>
                <w:lang w:val="bs-Latn-BA"/>
              </w:rPr>
              <w:t>0</w:t>
            </w:r>
            <w:r w:rsidRPr="005E4301">
              <w:rPr>
                <w:rFonts w:asciiTheme="minorHAnsi" w:hAnsiTheme="minorHAnsi" w:cstheme="minorHAnsi"/>
                <w:sz w:val="20"/>
                <w:szCs w:val="20"/>
                <w:lang w:val="bs-Latn-BA"/>
              </w:rPr>
              <w:t xml:space="preserve"> </w:t>
            </w:r>
            <w:r w:rsidR="00EC7409" w:rsidRPr="005E4301">
              <w:rPr>
                <w:rFonts w:asciiTheme="minorHAnsi" w:hAnsiTheme="minorHAnsi" w:cstheme="minorHAnsi"/>
                <w:sz w:val="20"/>
                <w:szCs w:val="20"/>
                <w:lang w:val="bs-Latn-BA"/>
              </w:rPr>
              <w:t>%</w:t>
            </w:r>
          </w:p>
        </w:tc>
      </w:tr>
      <w:tr w:rsidR="00D609CA" w:rsidRPr="005E4301" w14:paraId="58A65431" w14:textId="77777777" w:rsidTr="00EC7409">
        <w:trPr>
          <w:trHeight w:val="261"/>
        </w:trPr>
        <w:tc>
          <w:tcPr>
            <w:tcW w:w="706" w:type="dxa"/>
          </w:tcPr>
          <w:p w14:paraId="660E8B1C"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2.5</w:t>
            </w:r>
          </w:p>
        </w:tc>
        <w:tc>
          <w:tcPr>
            <w:tcW w:w="2208" w:type="dxa"/>
            <w:vAlign w:val="center"/>
          </w:tcPr>
          <w:p w14:paraId="56FB93DA"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Riciklimi i </w:t>
            </w:r>
            <w:r>
              <w:rPr>
                <w:rFonts w:asciiTheme="minorHAnsi" w:hAnsiTheme="minorHAnsi" w:cstheme="minorHAnsi"/>
                <w:sz w:val="20"/>
                <w:szCs w:val="20"/>
                <w:lang w:val="bs-Latn-BA"/>
              </w:rPr>
              <w:t>mbeturinave bio-degraduese</w:t>
            </w:r>
          </w:p>
        </w:tc>
        <w:tc>
          <w:tcPr>
            <w:tcW w:w="2002" w:type="dxa"/>
            <w:vAlign w:val="center"/>
          </w:tcPr>
          <w:p w14:paraId="0C63F481" w14:textId="77777777" w:rsidR="00EC7409" w:rsidRPr="00F9386F" w:rsidRDefault="00EC7409" w:rsidP="00431AD2">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e riciklimit te</w:t>
            </w:r>
            <w:r>
              <w:rPr>
                <w:rFonts w:asciiTheme="minorHAnsi" w:hAnsiTheme="minorHAnsi" w:cstheme="minorHAnsi"/>
                <w:sz w:val="20"/>
                <w:szCs w:val="20"/>
                <w:lang w:val="bs-Latn-BA"/>
              </w:rPr>
              <w:t xml:space="preserve"> mbeturinave ushqimore dhe mbeturinave tjera biodegraduese</w:t>
            </w:r>
          </w:p>
        </w:tc>
        <w:tc>
          <w:tcPr>
            <w:tcW w:w="893" w:type="dxa"/>
            <w:vAlign w:val="center"/>
          </w:tcPr>
          <w:p w14:paraId="71A7B853"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678" w:type="dxa"/>
            <w:vAlign w:val="center"/>
          </w:tcPr>
          <w:p w14:paraId="4A574296"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5</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730" w:type="dxa"/>
            <w:vAlign w:val="center"/>
          </w:tcPr>
          <w:p w14:paraId="10A246D7"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751" w:type="dxa"/>
            <w:vAlign w:val="center"/>
          </w:tcPr>
          <w:p w14:paraId="3C84717C"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20</w:t>
            </w:r>
            <w:r w:rsidR="00EB2C9B" w:rsidRPr="005E4301">
              <w:rPr>
                <w:rFonts w:asciiTheme="minorHAnsi" w:hAnsiTheme="minorHAnsi" w:cstheme="minorHAnsi"/>
                <w:sz w:val="20"/>
                <w:szCs w:val="20"/>
                <w:lang w:val="bs-Latn-BA"/>
              </w:rPr>
              <w:t xml:space="preserve"> </w:t>
            </w:r>
            <w:r w:rsidRPr="005E4301">
              <w:rPr>
                <w:rFonts w:asciiTheme="minorHAnsi" w:hAnsiTheme="minorHAnsi" w:cstheme="minorHAnsi"/>
                <w:sz w:val="20"/>
                <w:szCs w:val="20"/>
                <w:lang w:val="bs-Latn-BA"/>
              </w:rPr>
              <w:t>%</w:t>
            </w:r>
          </w:p>
        </w:tc>
        <w:tc>
          <w:tcPr>
            <w:tcW w:w="624" w:type="dxa"/>
            <w:vAlign w:val="center"/>
          </w:tcPr>
          <w:p w14:paraId="4002718C" w14:textId="77777777" w:rsidR="00EC7409" w:rsidRPr="005E4301" w:rsidRDefault="00EB2C9B" w:rsidP="00EB2C9B">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 xml:space="preserve">25 </w:t>
            </w:r>
            <w:r w:rsidR="00EC7409" w:rsidRPr="005E4301">
              <w:rPr>
                <w:rFonts w:asciiTheme="minorHAnsi" w:hAnsiTheme="minorHAnsi" w:cstheme="minorHAnsi"/>
                <w:sz w:val="20"/>
                <w:szCs w:val="20"/>
                <w:lang w:val="bs-Latn-BA"/>
              </w:rPr>
              <w:t>%</w:t>
            </w:r>
          </w:p>
        </w:tc>
        <w:tc>
          <w:tcPr>
            <w:tcW w:w="696" w:type="dxa"/>
            <w:vAlign w:val="center"/>
          </w:tcPr>
          <w:p w14:paraId="38CAD6FC" w14:textId="77777777" w:rsidR="00EC7409" w:rsidRPr="005E4301" w:rsidRDefault="00EB2C9B" w:rsidP="00EB2C9B">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3</w:t>
            </w:r>
            <w:r w:rsidR="00EC7409" w:rsidRPr="005E4301">
              <w:rPr>
                <w:rFonts w:asciiTheme="minorHAnsi" w:hAnsiTheme="minorHAnsi" w:cstheme="minorHAnsi"/>
                <w:sz w:val="20"/>
                <w:szCs w:val="20"/>
                <w:lang w:val="bs-Latn-BA"/>
              </w:rPr>
              <w:t>0</w:t>
            </w:r>
            <w:r w:rsidRPr="005E4301">
              <w:rPr>
                <w:rFonts w:asciiTheme="minorHAnsi" w:hAnsiTheme="minorHAnsi" w:cstheme="minorHAnsi"/>
                <w:sz w:val="20"/>
                <w:szCs w:val="20"/>
                <w:lang w:val="bs-Latn-BA"/>
              </w:rPr>
              <w:t xml:space="preserve"> </w:t>
            </w:r>
            <w:r w:rsidR="00EC7409" w:rsidRPr="005E4301">
              <w:rPr>
                <w:rFonts w:asciiTheme="minorHAnsi" w:hAnsiTheme="minorHAnsi" w:cstheme="minorHAnsi"/>
                <w:sz w:val="20"/>
                <w:szCs w:val="20"/>
                <w:lang w:val="bs-Latn-BA"/>
              </w:rPr>
              <w:t>%</w:t>
            </w:r>
          </w:p>
        </w:tc>
      </w:tr>
      <w:tr w:rsidR="00EC7409" w:rsidRPr="00F9386F" w14:paraId="41340BDA" w14:textId="77777777" w:rsidTr="00EC7409">
        <w:trPr>
          <w:trHeight w:val="419"/>
        </w:trPr>
        <w:tc>
          <w:tcPr>
            <w:tcW w:w="706" w:type="dxa"/>
          </w:tcPr>
          <w:p w14:paraId="7FF8C30C"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2.6</w:t>
            </w:r>
          </w:p>
        </w:tc>
        <w:tc>
          <w:tcPr>
            <w:tcW w:w="2208" w:type="dxa"/>
            <w:vAlign w:val="center"/>
          </w:tcPr>
          <w:p w14:paraId="055FAF1B"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Kontraktimi i operatorit </w:t>
            </w:r>
            <w:r>
              <w:rPr>
                <w:rFonts w:asciiTheme="minorHAnsi" w:hAnsiTheme="minorHAnsi" w:cstheme="minorHAnsi"/>
                <w:sz w:val="20"/>
                <w:szCs w:val="20"/>
                <w:lang w:val="bs-Latn-BA"/>
              </w:rPr>
              <w:t xml:space="preserve">të licencuar </w:t>
            </w:r>
            <w:r w:rsidRPr="00F9386F">
              <w:rPr>
                <w:rFonts w:asciiTheme="minorHAnsi" w:hAnsiTheme="minorHAnsi" w:cstheme="minorHAnsi"/>
                <w:sz w:val="20"/>
                <w:szCs w:val="20"/>
                <w:lang w:val="bs-Latn-BA"/>
              </w:rPr>
              <w:t>për grumbullimin dhe transportin dhe riciklimin e mbeturinave bio degraduese</w:t>
            </w:r>
          </w:p>
        </w:tc>
        <w:tc>
          <w:tcPr>
            <w:tcW w:w="2002" w:type="dxa"/>
            <w:vAlign w:val="center"/>
          </w:tcPr>
          <w:p w14:paraId="42CD4925"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Operatori </w:t>
            </w:r>
            <w:r>
              <w:rPr>
                <w:rFonts w:asciiTheme="minorHAnsi" w:hAnsiTheme="minorHAnsi" w:cstheme="minorHAnsi"/>
                <w:sz w:val="20"/>
                <w:szCs w:val="20"/>
                <w:lang w:val="bs-Latn-BA"/>
              </w:rPr>
              <w:t>është</w:t>
            </w:r>
            <w:r w:rsidRPr="00F9386F">
              <w:rPr>
                <w:rFonts w:asciiTheme="minorHAnsi" w:hAnsiTheme="minorHAnsi" w:cstheme="minorHAnsi"/>
                <w:sz w:val="20"/>
                <w:szCs w:val="20"/>
                <w:lang w:val="bs-Latn-BA"/>
              </w:rPr>
              <w:t xml:space="preserve"> kontraktuar</w:t>
            </w:r>
          </w:p>
        </w:tc>
        <w:tc>
          <w:tcPr>
            <w:tcW w:w="893" w:type="dxa"/>
            <w:vAlign w:val="center"/>
          </w:tcPr>
          <w:p w14:paraId="587BDBF8" w14:textId="77777777" w:rsidR="00EC7409" w:rsidRPr="005E4301" w:rsidDel="00753438" w:rsidRDefault="00EC7409" w:rsidP="00E706F7">
            <w:pPr>
              <w:jc w:val="center"/>
              <w:rPr>
                <w:rFonts w:asciiTheme="minorHAnsi" w:hAnsiTheme="minorHAnsi" w:cstheme="minorHAnsi"/>
                <w:sz w:val="20"/>
                <w:szCs w:val="20"/>
                <w:lang w:val="bs-Latn-BA"/>
              </w:rPr>
            </w:pPr>
          </w:p>
        </w:tc>
        <w:tc>
          <w:tcPr>
            <w:tcW w:w="678" w:type="dxa"/>
            <w:vAlign w:val="center"/>
          </w:tcPr>
          <w:p w14:paraId="22B29688" w14:textId="77777777" w:rsidR="00EC7409" w:rsidRPr="005E4301" w:rsidDel="00753438" w:rsidRDefault="00EC7409" w:rsidP="00E706F7">
            <w:pPr>
              <w:jc w:val="center"/>
              <w:rPr>
                <w:rFonts w:asciiTheme="minorHAnsi" w:hAnsiTheme="minorHAnsi" w:cstheme="minorHAnsi"/>
                <w:sz w:val="20"/>
                <w:szCs w:val="20"/>
                <w:lang w:val="bs-Latn-BA"/>
              </w:rPr>
            </w:pPr>
          </w:p>
        </w:tc>
        <w:tc>
          <w:tcPr>
            <w:tcW w:w="730" w:type="dxa"/>
            <w:vAlign w:val="center"/>
          </w:tcPr>
          <w:p w14:paraId="3845A64A"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751" w:type="dxa"/>
            <w:vAlign w:val="center"/>
          </w:tcPr>
          <w:p w14:paraId="63093847" w14:textId="77777777" w:rsidR="00EC7409" w:rsidRPr="005E4301" w:rsidRDefault="00EC7409" w:rsidP="00E706F7">
            <w:pPr>
              <w:jc w:val="center"/>
              <w:rPr>
                <w:rFonts w:asciiTheme="minorHAnsi" w:hAnsiTheme="minorHAnsi" w:cstheme="minorHAnsi"/>
                <w:sz w:val="20"/>
                <w:szCs w:val="20"/>
                <w:lang w:val="bs-Latn-BA"/>
              </w:rPr>
            </w:pPr>
          </w:p>
        </w:tc>
        <w:tc>
          <w:tcPr>
            <w:tcW w:w="624" w:type="dxa"/>
            <w:vAlign w:val="center"/>
          </w:tcPr>
          <w:p w14:paraId="73C0DC00"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48C4CE88" w14:textId="77777777" w:rsidR="00EC7409" w:rsidRPr="005E4301" w:rsidRDefault="00EC7409" w:rsidP="00E706F7">
            <w:pPr>
              <w:jc w:val="center"/>
              <w:rPr>
                <w:rFonts w:asciiTheme="minorHAnsi" w:hAnsiTheme="minorHAnsi" w:cstheme="minorHAnsi"/>
                <w:sz w:val="20"/>
                <w:szCs w:val="20"/>
                <w:lang w:val="bs-Latn-BA"/>
              </w:rPr>
            </w:pPr>
          </w:p>
        </w:tc>
      </w:tr>
      <w:tr w:rsidR="00EC7409" w:rsidRPr="00F9386F" w14:paraId="4754223C" w14:textId="77777777" w:rsidTr="00EC7409">
        <w:trPr>
          <w:trHeight w:val="419"/>
        </w:trPr>
        <w:tc>
          <w:tcPr>
            <w:tcW w:w="706" w:type="dxa"/>
          </w:tcPr>
          <w:p w14:paraId="04B778E0" w14:textId="77777777" w:rsidR="00EC7409" w:rsidRPr="00F9386F" w:rsidRDefault="00EC7409" w:rsidP="00846909">
            <w:pPr>
              <w:rPr>
                <w:rFonts w:asciiTheme="minorHAnsi" w:hAnsiTheme="minorHAnsi" w:cstheme="minorHAnsi"/>
                <w:sz w:val="20"/>
                <w:szCs w:val="20"/>
                <w:lang w:val="bs-Latn-BA"/>
              </w:rPr>
            </w:pPr>
            <w:r>
              <w:rPr>
                <w:rFonts w:asciiTheme="minorHAnsi" w:hAnsiTheme="minorHAnsi" w:cstheme="minorHAnsi"/>
                <w:sz w:val="20"/>
                <w:szCs w:val="20"/>
                <w:lang w:val="bs-Latn-BA"/>
              </w:rPr>
              <w:t>2.7</w:t>
            </w:r>
          </w:p>
        </w:tc>
        <w:tc>
          <w:tcPr>
            <w:tcW w:w="2208" w:type="dxa"/>
            <w:vAlign w:val="center"/>
          </w:tcPr>
          <w:p w14:paraId="0DA4D237" w14:textId="77777777" w:rsidR="00EC7409" w:rsidRPr="00F9386F" w:rsidRDefault="00EC7409" w:rsidP="00846909">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Studimi i fizibiliteti p</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r modelin e operimit 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qendr</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 s</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grumbullimit dhe rip</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rdorimit</w:t>
            </w:r>
          </w:p>
        </w:tc>
        <w:tc>
          <w:tcPr>
            <w:tcW w:w="2002" w:type="dxa"/>
            <w:vAlign w:val="center"/>
          </w:tcPr>
          <w:p w14:paraId="07213B3C"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Studimi i fizibilitetit </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sht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zbatuar</w:t>
            </w:r>
          </w:p>
        </w:tc>
        <w:tc>
          <w:tcPr>
            <w:tcW w:w="893" w:type="dxa"/>
            <w:vAlign w:val="center"/>
          </w:tcPr>
          <w:p w14:paraId="20EA2991" w14:textId="77777777" w:rsidR="00EC7409" w:rsidRPr="005E4301" w:rsidRDefault="00EC7409" w:rsidP="00E706F7">
            <w:pPr>
              <w:jc w:val="center"/>
              <w:rPr>
                <w:rFonts w:asciiTheme="minorHAnsi" w:hAnsiTheme="minorHAnsi" w:cstheme="minorHAnsi"/>
                <w:sz w:val="20"/>
                <w:szCs w:val="20"/>
                <w:lang w:val="bs-Latn-BA"/>
              </w:rPr>
            </w:pPr>
          </w:p>
        </w:tc>
        <w:tc>
          <w:tcPr>
            <w:tcW w:w="678" w:type="dxa"/>
            <w:vAlign w:val="center"/>
          </w:tcPr>
          <w:p w14:paraId="52495F10" w14:textId="77777777" w:rsidR="00EC7409" w:rsidRPr="005E4301" w:rsidRDefault="00EC7409" w:rsidP="00E706F7">
            <w:pPr>
              <w:jc w:val="center"/>
              <w:rPr>
                <w:rFonts w:asciiTheme="minorHAnsi" w:hAnsiTheme="minorHAnsi" w:cstheme="minorHAnsi"/>
                <w:sz w:val="20"/>
                <w:szCs w:val="20"/>
                <w:lang w:val="bs-Latn-BA"/>
              </w:rPr>
            </w:pPr>
          </w:p>
        </w:tc>
        <w:tc>
          <w:tcPr>
            <w:tcW w:w="730" w:type="dxa"/>
            <w:vAlign w:val="center"/>
          </w:tcPr>
          <w:p w14:paraId="63D0DC46" w14:textId="77777777" w:rsidR="00EC7409" w:rsidRPr="005E4301" w:rsidRDefault="00EC7409" w:rsidP="00E706F7">
            <w:pPr>
              <w:jc w:val="center"/>
              <w:rPr>
                <w:rFonts w:asciiTheme="minorHAnsi" w:hAnsiTheme="minorHAnsi" w:cstheme="minorHAnsi"/>
                <w:sz w:val="20"/>
                <w:szCs w:val="20"/>
                <w:lang w:val="bs-Latn-BA"/>
              </w:rPr>
            </w:pPr>
          </w:p>
        </w:tc>
        <w:tc>
          <w:tcPr>
            <w:tcW w:w="751" w:type="dxa"/>
            <w:vAlign w:val="center"/>
          </w:tcPr>
          <w:p w14:paraId="5E9F661C"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624" w:type="dxa"/>
            <w:vAlign w:val="center"/>
          </w:tcPr>
          <w:p w14:paraId="241D239B"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0CEBA636" w14:textId="77777777" w:rsidR="00EC7409" w:rsidRPr="005E4301" w:rsidRDefault="00EC7409" w:rsidP="00E706F7">
            <w:pPr>
              <w:jc w:val="center"/>
              <w:rPr>
                <w:rFonts w:asciiTheme="minorHAnsi" w:hAnsiTheme="minorHAnsi" w:cstheme="minorHAnsi"/>
                <w:sz w:val="20"/>
                <w:szCs w:val="20"/>
                <w:lang w:val="bs-Latn-BA"/>
              </w:rPr>
            </w:pPr>
          </w:p>
        </w:tc>
      </w:tr>
      <w:tr w:rsidR="00EC7409" w:rsidRPr="00F9386F" w14:paraId="488E37EC" w14:textId="77777777" w:rsidTr="00EC7409">
        <w:trPr>
          <w:trHeight w:val="264"/>
        </w:trPr>
        <w:tc>
          <w:tcPr>
            <w:tcW w:w="706" w:type="dxa"/>
          </w:tcPr>
          <w:p w14:paraId="01B22F9E"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lastRenderedPageBreak/>
              <w:t>2.8</w:t>
            </w:r>
          </w:p>
        </w:tc>
        <w:tc>
          <w:tcPr>
            <w:tcW w:w="2208" w:type="dxa"/>
            <w:vAlign w:val="center"/>
          </w:tcPr>
          <w:p w14:paraId="2BD96F61" w14:textId="77777777" w:rsidR="00EC7409" w:rsidRPr="00F9386F" w:rsidRDefault="00164FDC" w:rsidP="00E706F7">
            <w:pPr>
              <w:rPr>
                <w:rFonts w:asciiTheme="minorHAnsi" w:hAnsiTheme="minorHAnsi" w:cstheme="minorHAnsi"/>
                <w:sz w:val="20"/>
                <w:szCs w:val="20"/>
                <w:lang w:val="bs-Latn-BA"/>
              </w:rPr>
            </w:pPr>
            <w:r w:rsidRPr="00D56611">
              <w:rPr>
                <w:rFonts w:asciiTheme="minorHAnsi" w:hAnsiTheme="minorHAnsi" w:cstheme="minorHAnsi"/>
                <w:sz w:val="20"/>
                <w:szCs w:val="20"/>
                <w:lang w:val="bs-Latn-BA"/>
              </w:rPr>
              <w:t>Funksionalizimi i deponisë  së MND</w:t>
            </w:r>
          </w:p>
        </w:tc>
        <w:tc>
          <w:tcPr>
            <w:tcW w:w="2002" w:type="dxa"/>
            <w:vAlign w:val="center"/>
          </w:tcPr>
          <w:p w14:paraId="4F92B1CF" w14:textId="77777777" w:rsidR="00EC7409" w:rsidRPr="00F9386F" w:rsidRDefault="00164FDC" w:rsidP="00E706F7">
            <w:pPr>
              <w:jc w:val="center"/>
              <w:rPr>
                <w:rFonts w:asciiTheme="minorHAnsi" w:hAnsiTheme="minorHAnsi" w:cstheme="minorHAnsi"/>
                <w:sz w:val="20"/>
                <w:szCs w:val="20"/>
                <w:lang w:val="bs-Latn-BA"/>
              </w:rPr>
            </w:pPr>
            <w:r>
              <w:rPr>
                <w:rFonts w:asciiTheme="minorHAnsi" w:hAnsiTheme="minorHAnsi" w:cstheme="minorHAnsi"/>
                <w:sz w:val="20"/>
                <w:szCs w:val="20"/>
                <w:lang w:val="bs-Latn-BA"/>
              </w:rPr>
              <w:t>P</w:t>
            </w:r>
            <w:r w:rsidRPr="008D49B0">
              <w:rPr>
                <w:rFonts w:asciiTheme="minorHAnsi" w:hAnsiTheme="minorHAnsi" w:cstheme="minorHAnsi"/>
                <w:sz w:val="20"/>
                <w:szCs w:val="20"/>
                <w:lang w:val="bs-Latn-BA"/>
              </w:rPr>
              <w:t xml:space="preserve">rocedurat </w:t>
            </w:r>
            <w:r w:rsidRPr="00164FDC">
              <w:rPr>
                <w:rFonts w:asciiTheme="minorHAnsi" w:hAnsiTheme="minorHAnsi" w:cstheme="minorHAnsi"/>
                <w:sz w:val="20"/>
                <w:szCs w:val="20"/>
                <w:lang w:val="bs-Latn-BA"/>
              </w:rPr>
              <w:t>administrative për funksionalizimin e deponisë  janë zbatuar</w:t>
            </w:r>
          </w:p>
        </w:tc>
        <w:tc>
          <w:tcPr>
            <w:tcW w:w="893" w:type="dxa"/>
            <w:vAlign w:val="center"/>
          </w:tcPr>
          <w:p w14:paraId="49BC2D50" w14:textId="77777777" w:rsidR="00EC7409" w:rsidRPr="005E4301" w:rsidRDefault="00EC7409" w:rsidP="00E706F7">
            <w:pPr>
              <w:jc w:val="center"/>
              <w:rPr>
                <w:rFonts w:asciiTheme="minorHAnsi" w:hAnsiTheme="minorHAnsi" w:cstheme="minorHAnsi"/>
                <w:sz w:val="20"/>
                <w:szCs w:val="20"/>
                <w:lang w:val="bs-Latn-BA"/>
              </w:rPr>
            </w:pPr>
          </w:p>
        </w:tc>
        <w:tc>
          <w:tcPr>
            <w:tcW w:w="678" w:type="dxa"/>
            <w:vAlign w:val="center"/>
          </w:tcPr>
          <w:p w14:paraId="53232B1B" w14:textId="77777777" w:rsidR="00EC7409" w:rsidRPr="005E4301" w:rsidRDefault="00164FDC"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730" w:type="dxa"/>
            <w:vAlign w:val="center"/>
          </w:tcPr>
          <w:p w14:paraId="07398ADF" w14:textId="77777777" w:rsidR="00EC7409" w:rsidRPr="005E4301" w:rsidRDefault="00EC7409" w:rsidP="00E706F7">
            <w:pPr>
              <w:jc w:val="center"/>
              <w:rPr>
                <w:rFonts w:asciiTheme="minorHAnsi" w:hAnsiTheme="minorHAnsi" w:cstheme="minorHAnsi"/>
                <w:sz w:val="20"/>
                <w:szCs w:val="20"/>
                <w:lang w:val="bs-Latn-BA"/>
              </w:rPr>
            </w:pPr>
          </w:p>
        </w:tc>
        <w:tc>
          <w:tcPr>
            <w:tcW w:w="751" w:type="dxa"/>
            <w:vAlign w:val="center"/>
          </w:tcPr>
          <w:p w14:paraId="45913B3E" w14:textId="77777777" w:rsidR="00EC7409" w:rsidRPr="005E4301" w:rsidRDefault="00EC7409" w:rsidP="00E706F7">
            <w:pPr>
              <w:jc w:val="center"/>
              <w:rPr>
                <w:rFonts w:asciiTheme="minorHAnsi" w:hAnsiTheme="minorHAnsi" w:cstheme="minorHAnsi"/>
                <w:sz w:val="20"/>
                <w:szCs w:val="20"/>
                <w:lang w:val="bs-Latn-BA"/>
              </w:rPr>
            </w:pPr>
          </w:p>
        </w:tc>
        <w:tc>
          <w:tcPr>
            <w:tcW w:w="624" w:type="dxa"/>
            <w:vAlign w:val="center"/>
          </w:tcPr>
          <w:p w14:paraId="6F9A9622"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187E83AD" w14:textId="77777777" w:rsidR="00EC7409" w:rsidRPr="005E4301" w:rsidRDefault="00EC7409" w:rsidP="00E706F7">
            <w:pPr>
              <w:jc w:val="center"/>
              <w:rPr>
                <w:rFonts w:asciiTheme="minorHAnsi" w:hAnsiTheme="minorHAnsi" w:cstheme="minorHAnsi"/>
                <w:sz w:val="20"/>
                <w:szCs w:val="20"/>
                <w:lang w:val="bs-Latn-BA"/>
              </w:rPr>
            </w:pPr>
          </w:p>
        </w:tc>
      </w:tr>
      <w:tr w:rsidR="00EC7409" w:rsidRPr="00F9386F" w14:paraId="4DC4CFD6" w14:textId="77777777" w:rsidTr="00EC7409">
        <w:trPr>
          <w:trHeight w:val="419"/>
        </w:trPr>
        <w:tc>
          <w:tcPr>
            <w:tcW w:w="706" w:type="dxa"/>
          </w:tcPr>
          <w:p w14:paraId="13043BCB"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2.9</w:t>
            </w:r>
          </w:p>
        </w:tc>
        <w:tc>
          <w:tcPr>
            <w:tcW w:w="2208" w:type="dxa"/>
            <w:vAlign w:val="center"/>
          </w:tcPr>
          <w:p w14:paraId="2476932B"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Studimi i fizibilitetit per modelin e operimit te grumbullimit, transportimit dhe riciklimit te MND ne komune. </w:t>
            </w:r>
          </w:p>
        </w:tc>
        <w:tc>
          <w:tcPr>
            <w:tcW w:w="2002" w:type="dxa"/>
            <w:vAlign w:val="center"/>
          </w:tcPr>
          <w:p w14:paraId="73F8A9D7"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Studimi i fizibilitetit </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sht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zbatuar</w:t>
            </w:r>
          </w:p>
        </w:tc>
        <w:tc>
          <w:tcPr>
            <w:tcW w:w="893" w:type="dxa"/>
            <w:vAlign w:val="center"/>
          </w:tcPr>
          <w:p w14:paraId="2598996A" w14:textId="77777777" w:rsidR="00EC7409" w:rsidRPr="005E4301" w:rsidDel="00753438" w:rsidRDefault="00EC7409" w:rsidP="00E706F7">
            <w:pPr>
              <w:jc w:val="center"/>
              <w:rPr>
                <w:rFonts w:asciiTheme="minorHAnsi" w:hAnsiTheme="minorHAnsi" w:cstheme="minorHAnsi"/>
                <w:sz w:val="20"/>
                <w:szCs w:val="20"/>
                <w:lang w:val="bs-Latn-BA"/>
              </w:rPr>
            </w:pPr>
          </w:p>
        </w:tc>
        <w:tc>
          <w:tcPr>
            <w:tcW w:w="678" w:type="dxa"/>
            <w:vAlign w:val="center"/>
          </w:tcPr>
          <w:p w14:paraId="6A42382B" w14:textId="77777777" w:rsidR="00EC7409" w:rsidRPr="005E4301" w:rsidDel="00753438" w:rsidRDefault="00EC7409" w:rsidP="00E706F7">
            <w:pPr>
              <w:jc w:val="center"/>
              <w:rPr>
                <w:rFonts w:asciiTheme="minorHAnsi" w:hAnsiTheme="minorHAnsi" w:cstheme="minorHAnsi"/>
                <w:sz w:val="20"/>
                <w:szCs w:val="20"/>
                <w:lang w:val="bs-Latn-BA"/>
              </w:rPr>
            </w:pPr>
          </w:p>
        </w:tc>
        <w:tc>
          <w:tcPr>
            <w:tcW w:w="730" w:type="dxa"/>
            <w:vAlign w:val="center"/>
          </w:tcPr>
          <w:p w14:paraId="0971C076" w14:textId="77777777" w:rsidR="00EC7409" w:rsidRPr="005E4301" w:rsidDel="00753438"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751" w:type="dxa"/>
            <w:vAlign w:val="center"/>
          </w:tcPr>
          <w:p w14:paraId="6BF1257D" w14:textId="77777777" w:rsidR="00EC7409" w:rsidRPr="005E4301" w:rsidRDefault="00EC7409" w:rsidP="00E706F7">
            <w:pPr>
              <w:jc w:val="center"/>
              <w:rPr>
                <w:rFonts w:asciiTheme="minorHAnsi" w:hAnsiTheme="minorHAnsi" w:cstheme="minorHAnsi"/>
                <w:sz w:val="20"/>
                <w:szCs w:val="20"/>
                <w:lang w:val="bs-Latn-BA"/>
              </w:rPr>
            </w:pPr>
          </w:p>
        </w:tc>
        <w:tc>
          <w:tcPr>
            <w:tcW w:w="624" w:type="dxa"/>
            <w:vAlign w:val="center"/>
          </w:tcPr>
          <w:p w14:paraId="1D381636"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0BB8DB61" w14:textId="77777777" w:rsidR="00EC7409" w:rsidRPr="005E4301" w:rsidRDefault="00EC7409" w:rsidP="00E706F7">
            <w:pPr>
              <w:jc w:val="center"/>
              <w:rPr>
                <w:rFonts w:asciiTheme="minorHAnsi" w:hAnsiTheme="minorHAnsi" w:cstheme="minorHAnsi"/>
                <w:sz w:val="20"/>
                <w:szCs w:val="20"/>
                <w:lang w:val="bs-Latn-BA"/>
              </w:rPr>
            </w:pPr>
          </w:p>
        </w:tc>
      </w:tr>
      <w:tr w:rsidR="00EC7409" w:rsidRPr="00F9386F" w14:paraId="3C7E6D63" w14:textId="77777777" w:rsidTr="00EC7409">
        <w:trPr>
          <w:trHeight w:val="264"/>
        </w:trPr>
        <w:tc>
          <w:tcPr>
            <w:tcW w:w="706" w:type="dxa"/>
          </w:tcPr>
          <w:p w14:paraId="1266160B"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2.10</w:t>
            </w:r>
          </w:p>
        </w:tc>
        <w:tc>
          <w:tcPr>
            <w:tcW w:w="2208" w:type="dxa"/>
            <w:vAlign w:val="center"/>
          </w:tcPr>
          <w:p w14:paraId="71685A8B"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Kontraktimi i operatorit privat për MND</w:t>
            </w:r>
          </w:p>
        </w:tc>
        <w:tc>
          <w:tcPr>
            <w:tcW w:w="2002" w:type="dxa"/>
            <w:vAlign w:val="center"/>
          </w:tcPr>
          <w:p w14:paraId="4B666953"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Operatori </w:t>
            </w:r>
            <w:r>
              <w:rPr>
                <w:rFonts w:asciiTheme="minorHAnsi" w:hAnsiTheme="minorHAnsi" w:cstheme="minorHAnsi"/>
                <w:sz w:val="20"/>
                <w:szCs w:val="20"/>
                <w:lang w:val="bs-Latn-BA"/>
              </w:rPr>
              <w:t>është</w:t>
            </w:r>
            <w:r w:rsidRPr="00F9386F">
              <w:rPr>
                <w:rFonts w:asciiTheme="minorHAnsi" w:hAnsiTheme="minorHAnsi" w:cstheme="minorHAnsi"/>
                <w:sz w:val="20"/>
                <w:szCs w:val="20"/>
                <w:lang w:val="bs-Latn-BA"/>
              </w:rPr>
              <w:t xml:space="preserve"> kontraktuar</w:t>
            </w:r>
          </w:p>
        </w:tc>
        <w:tc>
          <w:tcPr>
            <w:tcW w:w="893" w:type="dxa"/>
            <w:vAlign w:val="center"/>
          </w:tcPr>
          <w:p w14:paraId="32E38579" w14:textId="77777777" w:rsidR="00EC7409" w:rsidRPr="005E4301" w:rsidRDefault="00EC7409" w:rsidP="00E706F7">
            <w:pPr>
              <w:jc w:val="center"/>
              <w:rPr>
                <w:rFonts w:asciiTheme="minorHAnsi" w:hAnsiTheme="minorHAnsi" w:cstheme="minorHAnsi"/>
                <w:sz w:val="20"/>
                <w:szCs w:val="20"/>
                <w:lang w:val="bs-Latn-BA"/>
              </w:rPr>
            </w:pPr>
          </w:p>
        </w:tc>
        <w:tc>
          <w:tcPr>
            <w:tcW w:w="678" w:type="dxa"/>
            <w:vAlign w:val="center"/>
          </w:tcPr>
          <w:p w14:paraId="5D843125" w14:textId="77777777" w:rsidR="00EC7409" w:rsidRPr="005E4301" w:rsidRDefault="00EC7409" w:rsidP="00E706F7">
            <w:pPr>
              <w:jc w:val="center"/>
              <w:rPr>
                <w:rFonts w:asciiTheme="minorHAnsi" w:hAnsiTheme="minorHAnsi" w:cstheme="minorHAnsi"/>
                <w:sz w:val="20"/>
                <w:szCs w:val="20"/>
                <w:lang w:val="bs-Latn-BA"/>
              </w:rPr>
            </w:pPr>
          </w:p>
        </w:tc>
        <w:tc>
          <w:tcPr>
            <w:tcW w:w="730" w:type="dxa"/>
            <w:vAlign w:val="center"/>
          </w:tcPr>
          <w:p w14:paraId="335E4F81" w14:textId="77777777" w:rsidR="00EC7409" w:rsidRPr="005E4301" w:rsidRDefault="00EC7409" w:rsidP="00E706F7">
            <w:pPr>
              <w:jc w:val="center"/>
              <w:rPr>
                <w:rFonts w:asciiTheme="minorHAnsi" w:hAnsiTheme="minorHAnsi" w:cstheme="minorHAnsi"/>
                <w:sz w:val="20"/>
                <w:szCs w:val="20"/>
                <w:lang w:val="bs-Latn-BA"/>
              </w:rPr>
            </w:pPr>
          </w:p>
        </w:tc>
        <w:tc>
          <w:tcPr>
            <w:tcW w:w="751" w:type="dxa"/>
            <w:vAlign w:val="center"/>
          </w:tcPr>
          <w:p w14:paraId="441CD364"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624" w:type="dxa"/>
            <w:vAlign w:val="center"/>
          </w:tcPr>
          <w:p w14:paraId="20E680C4"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45E6A616" w14:textId="77777777" w:rsidR="00EC7409" w:rsidRPr="005E4301" w:rsidRDefault="00EC7409" w:rsidP="00E706F7">
            <w:pPr>
              <w:jc w:val="center"/>
              <w:rPr>
                <w:rFonts w:asciiTheme="minorHAnsi" w:hAnsiTheme="minorHAnsi" w:cstheme="minorHAnsi"/>
                <w:sz w:val="20"/>
                <w:szCs w:val="20"/>
                <w:lang w:val="bs-Latn-BA"/>
              </w:rPr>
            </w:pPr>
          </w:p>
        </w:tc>
      </w:tr>
      <w:tr w:rsidR="00EC7409" w:rsidRPr="00F9386F" w14:paraId="12AC15AD" w14:textId="77777777" w:rsidTr="00EC7409">
        <w:trPr>
          <w:trHeight w:val="264"/>
        </w:trPr>
        <w:tc>
          <w:tcPr>
            <w:tcW w:w="706" w:type="dxa"/>
          </w:tcPr>
          <w:p w14:paraId="59374F2C" w14:textId="77777777" w:rsidR="00EC7409" w:rsidRPr="00F9386F" w:rsidRDefault="00EC7409" w:rsidP="00E706F7">
            <w:pPr>
              <w:rPr>
                <w:rFonts w:asciiTheme="minorHAnsi" w:hAnsiTheme="minorHAnsi" w:cstheme="minorHAnsi"/>
                <w:sz w:val="20"/>
                <w:szCs w:val="20"/>
                <w:lang w:val="bs-Latn-BA"/>
              </w:rPr>
            </w:pPr>
            <w:r>
              <w:rPr>
                <w:rFonts w:asciiTheme="minorHAnsi" w:hAnsiTheme="minorHAnsi" w:cstheme="minorHAnsi"/>
                <w:sz w:val="20"/>
                <w:szCs w:val="20"/>
                <w:lang w:val="bs-Latn-BA"/>
              </w:rPr>
              <w:t>2.11</w:t>
            </w:r>
          </w:p>
        </w:tc>
        <w:tc>
          <w:tcPr>
            <w:tcW w:w="2208" w:type="dxa"/>
            <w:vAlign w:val="center"/>
          </w:tcPr>
          <w:p w14:paraId="39E52D84" w14:textId="77777777" w:rsidR="00EC7409" w:rsidRPr="00F9386F" w:rsidRDefault="00EC7409" w:rsidP="00E706F7">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Kontraktimi i operatorit privat për grumbullimin dhe transportin dhe riciklimin e mbeturinave të reciklueshme jo degraduese</w:t>
            </w:r>
          </w:p>
        </w:tc>
        <w:tc>
          <w:tcPr>
            <w:tcW w:w="2002" w:type="dxa"/>
            <w:vAlign w:val="center"/>
          </w:tcPr>
          <w:p w14:paraId="280FF553" w14:textId="77777777" w:rsidR="00EC7409" w:rsidRPr="00F9386F" w:rsidRDefault="00EC7409" w:rsidP="00E706F7">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Operatori </w:t>
            </w:r>
            <w:r>
              <w:rPr>
                <w:rFonts w:asciiTheme="minorHAnsi" w:hAnsiTheme="minorHAnsi" w:cstheme="minorHAnsi"/>
                <w:sz w:val="20"/>
                <w:szCs w:val="20"/>
                <w:lang w:val="bs-Latn-BA"/>
              </w:rPr>
              <w:t>është</w:t>
            </w:r>
            <w:r w:rsidRPr="00F9386F">
              <w:rPr>
                <w:rFonts w:asciiTheme="minorHAnsi" w:hAnsiTheme="minorHAnsi" w:cstheme="minorHAnsi"/>
                <w:sz w:val="20"/>
                <w:szCs w:val="20"/>
                <w:lang w:val="bs-Latn-BA"/>
              </w:rPr>
              <w:t xml:space="preserve"> kontraktuar</w:t>
            </w:r>
          </w:p>
        </w:tc>
        <w:tc>
          <w:tcPr>
            <w:tcW w:w="893" w:type="dxa"/>
            <w:vAlign w:val="center"/>
          </w:tcPr>
          <w:p w14:paraId="074338DD" w14:textId="77777777" w:rsidR="00EC7409" w:rsidRPr="005E4301" w:rsidRDefault="00EC7409" w:rsidP="00E706F7">
            <w:pPr>
              <w:jc w:val="center"/>
              <w:rPr>
                <w:rFonts w:asciiTheme="minorHAnsi" w:hAnsiTheme="minorHAnsi" w:cstheme="minorHAnsi"/>
                <w:sz w:val="20"/>
                <w:szCs w:val="20"/>
                <w:lang w:val="bs-Latn-BA"/>
              </w:rPr>
            </w:pPr>
          </w:p>
        </w:tc>
        <w:tc>
          <w:tcPr>
            <w:tcW w:w="678" w:type="dxa"/>
            <w:vAlign w:val="center"/>
          </w:tcPr>
          <w:p w14:paraId="38E9233E" w14:textId="77777777" w:rsidR="00EC7409" w:rsidRPr="005E4301" w:rsidRDefault="00EC7409" w:rsidP="00E706F7">
            <w:pPr>
              <w:jc w:val="center"/>
              <w:rPr>
                <w:rFonts w:asciiTheme="minorHAnsi" w:hAnsiTheme="minorHAnsi" w:cstheme="minorHAnsi"/>
                <w:sz w:val="20"/>
                <w:szCs w:val="20"/>
                <w:lang w:val="bs-Latn-BA"/>
              </w:rPr>
            </w:pPr>
          </w:p>
        </w:tc>
        <w:tc>
          <w:tcPr>
            <w:tcW w:w="730" w:type="dxa"/>
            <w:vAlign w:val="center"/>
          </w:tcPr>
          <w:p w14:paraId="62F9DAC3" w14:textId="77777777" w:rsidR="00EC7409" w:rsidRPr="005E4301" w:rsidRDefault="00EC7409" w:rsidP="00E706F7">
            <w:pPr>
              <w:jc w:val="center"/>
              <w:rPr>
                <w:rFonts w:asciiTheme="minorHAnsi" w:hAnsiTheme="minorHAnsi" w:cstheme="minorHAnsi"/>
                <w:sz w:val="20"/>
                <w:szCs w:val="20"/>
                <w:lang w:val="bs-Latn-BA"/>
              </w:rPr>
            </w:pPr>
            <w:r w:rsidRPr="005E4301">
              <w:rPr>
                <w:rFonts w:asciiTheme="minorHAnsi" w:hAnsiTheme="minorHAnsi" w:cstheme="minorHAnsi"/>
                <w:sz w:val="20"/>
                <w:szCs w:val="20"/>
                <w:lang w:val="bs-Latn-BA"/>
              </w:rPr>
              <w:t>1</w:t>
            </w:r>
          </w:p>
        </w:tc>
        <w:tc>
          <w:tcPr>
            <w:tcW w:w="751" w:type="dxa"/>
            <w:vAlign w:val="center"/>
          </w:tcPr>
          <w:p w14:paraId="264A517E" w14:textId="77777777" w:rsidR="00EC7409" w:rsidRPr="005E4301" w:rsidRDefault="00EC7409" w:rsidP="00E706F7">
            <w:pPr>
              <w:jc w:val="center"/>
              <w:rPr>
                <w:rFonts w:asciiTheme="minorHAnsi" w:hAnsiTheme="minorHAnsi" w:cstheme="minorHAnsi"/>
                <w:sz w:val="20"/>
                <w:szCs w:val="20"/>
                <w:lang w:val="bs-Latn-BA"/>
              </w:rPr>
            </w:pPr>
          </w:p>
        </w:tc>
        <w:tc>
          <w:tcPr>
            <w:tcW w:w="624" w:type="dxa"/>
            <w:vAlign w:val="center"/>
          </w:tcPr>
          <w:p w14:paraId="0C2522C6" w14:textId="77777777" w:rsidR="00EC7409" w:rsidRPr="005E4301" w:rsidRDefault="00EC7409" w:rsidP="00E706F7">
            <w:pPr>
              <w:jc w:val="center"/>
              <w:rPr>
                <w:rFonts w:asciiTheme="minorHAnsi" w:hAnsiTheme="minorHAnsi" w:cstheme="minorHAnsi"/>
                <w:sz w:val="20"/>
                <w:szCs w:val="20"/>
                <w:lang w:val="bs-Latn-BA"/>
              </w:rPr>
            </w:pPr>
          </w:p>
        </w:tc>
        <w:tc>
          <w:tcPr>
            <w:tcW w:w="696" w:type="dxa"/>
            <w:vAlign w:val="center"/>
          </w:tcPr>
          <w:p w14:paraId="07B3AACC" w14:textId="77777777" w:rsidR="00EC7409" w:rsidRPr="005E4301" w:rsidRDefault="00EC7409" w:rsidP="00E706F7">
            <w:pPr>
              <w:jc w:val="center"/>
              <w:rPr>
                <w:rFonts w:asciiTheme="minorHAnsi" w:hAnsiTheme="minorHAnsi" w:cstheme="minorHAnsi"/>
                <w:sz w:val="20"/>
                <w:szCs w:val="20"/>
                <w:lang w:val="bs-Latn-BA"/>
              </w:rPr>
            </w:pPr>
          </w:p>
        </w:tc>
      </w:tr>
    </w:tbl>
    <w:p w14:paraId="13200318" w14:textId="77777777" w:rsidR="00DB069F" w:rsidRPr="00D96560" w:rsidRDefault="00DB069F" w:rsidP="005705D7">
      <w:pPr>
        <w:spacing w:before="120" w:after="120"/>
        <w:rPr>
          <w:rFonts w:asciiTheme="minorHAnsi" w:hAnsiTheme="minorHAnsi" w:cstheme="minorHAnsi"/>
          <w:b/>
          <w:bCs/>
          <w:lang w:val="bs-Latn-BA"/>
        </w:rPr>
      </w:pPr>
      <w:r w:rsidRPr="00D96560">
        <w:rPr>
          <w:rFonts w:asciiTheme="minorHAnsi" w:hAnsiTheme="minorHAnsi" w:cstheme="minorHAnsi"/>
          <w:b/>
          <w:bCs/>
          <w:lang w:val="bs-Latn-BA"/>
        </w:rPr>
        <w:t>Analiza e potencialit të gjenerimit, kompozicionit dhe riciklimit të mbeturinave në komunë</w:t>
      </w:r>
    </w:p>
    <w:p w14:paraId="4E2377B9" w14:textId="77777777" w:rsidR="00DB069F" w:rsidRPr="008D2CD9" w:rsidRDefault="00DB069F" w:rsidP="00DB069F">
      <w:pPr>
        <w:spacing w:before="120" w:after="120" w:line="360" w:lineRule="auto"/>
        <w:rPr>
          <w:rFonts w:asciiTheme="minorHAnsi" w:hAnsiTheme="minorHAnsi" w:cstheme="minorHAnsi"/>
          <w:lang w:val="bs-Latn-BA"/>
        </w:rPr>
      </w:pPr>
      <w:r w:rsidRPr="008D2CD9">
        <w:rPr>
          <w:rFonts w:asciiTheme="minorHAnsi" w:hAnsiTheme="minorHAnsi" w:cstheme="minorHAnsi"/>
          <w:lang w:val="bs-Latn-BA"/>
        </w:rPr>
        <w:t xml:space="preserve">Analiza në fjalë niset nga parashikimet demografike të popullatës.  </w:t>
      </w:r>
    </w:p>
    <w:tbl>
      <w:tblPr>
        <w:tblW w:w="4850"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15"/>
        <w:gridCol w:w="1264"/>
        <w:gridCol w:w="1181"/>
        <w:gridCol w:w="1195"/>
        <w:gridCol w:w="1067"/>
        <w:gridCol w:w="1092"/>
        <w:gridCol w:w="1056"/>
      </w:tblGrid>
      <w:tr w:rsidR="00DB069F" w:rsidRPr="008D2CD9" w14:paraId="5384AF2C" w14:textId="77777777" w:rsidTr="009A4037">
        <w:trPr>
          <w:trHeight w:val="515"/>
        </w:trPr>
        <w:tc>
          <w:tcPr>
            <w:tcW w:w="5000" w:type="pct"/>
            <w:gridSpan w:val="7"/>
            <w:shd w:val="clear" w:color="auto" w:fill="auto"/>
            <w:vAlign w:val="center"/>
          </w:tcPr>
          <w:p w14:paraId="41B4E367" w14:textId="77777777" w:rsidR="00DB069F" w:rsidRPr="008D2CD9" w:rsidRDefault="00DB069F" w:rsidP="00D17AEF">
            <w:pPr>
              <w:jc w:val="center"/>
              <w:rPr>
                <w:rFonts w:asciiTheme="minorHAnsi" w:hAnsiTheme="minorHAnsi" w:cstheme="minorHAnsi"/>
                <w:b/>
                <w:bCs/>
                <w:sz w:val="18"/>
                <w:szCs w:val="18"/>
                <w:lang w:val="bs-Latn-BA"/>
              </w:rPr>
            </w:pPr>
            <w:r w:rsidRPr="008D2CD9">
              <w:rPr>
                <w:rFonts w:asciiTheme="minorHAnsi" w:hAnsiTheme="minorHAnsi" w:cstheme="minorHAnsi"/>
                <w:b/>
                <w:bCs/>
                <w:sz w:val="18"/>
                <w:szCs w:val="18"/>
                <w:lang w:val="bs-Latn-BA"/>
              </w:rPr>
              <w:t xml:space="preserve">Tabela </w:t>
            </w:r>
            <w:r w:rsidR="00D17AEF">
              <w:rPr>
                <w:rFonts w:asciiTheme="minorHAnsi" w:hAnsiTheme="minorHAnsi" w:cstheme="minorHAnsi"/>
                <w:b/>
                <w:bCs/>
                <w:sz w:val="18"/>
                <w:szCs w:val="18"/>
                <w:lang w:val="bs-Latn-BA"/>
              </w:rPr>
              <w:t>32</w:t>
            </w:r>
            <w:r w:rsidRPr="008D2CD9">
              <w:rPr>
                <w:rFonts w:asciiTheme="minorHAnsi" w:hAnsiTheme="minorHAnsi" w:cstheme="minorHAnsi"/>
                <w:b/>
                <w:bCs/>
                <w:sz w:val="18"/>
                <w:szCs w:val="18"/>
                <w:lang w:val="bs-Latn-BA"/>
              </w:rPr>
              <w:t>: Parashikimet demografike të popullatës</w:t>
            </w:r>
          </w:p>
        </w:tc>
      </w:tr>
      <w:tr w:rsidR="00DB069F" w:rsidRPr="008D2CD9" w14:paraId="4C671EA8" w14:textId="77777777" w:rsidTr="009A4037">
        <w:trPr>
          <w:trHeight w:val="422"/>
        </w:trPr>
        <w:tc>
          <w:tcPr>
            <w:tcW w:w="1221" w:type="pct"/>
            <w:vMerge w:val="restart"/>
            <w:shd w:val="clear" w:color="auto" w:fill="auto"/>
            <w:vAlign w:val="center"/>
          </w:tcPr>
          <w:p w14:paraId="24411323" w14:textId="77777777" w:rsidR="00DB069F" w:rsidRPr="008D2CD9" w:rsidRDefault="00DB069F" w:rsidP="00DB069F">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Vendbanimi</w:t>
            </w:r>
          </w:p>
        </w:tc>
        <w:tc>
          <w:tcPr>
            <w:tcW w:w="3779" w:type="pct"/>
            <w:gridSpan w:val="6"/>
            <w:shd w:val="clear" w:color="auto" w:fill="auto"/>
            <w:vAlign w:val="center"/>
          </w:tcPr>
          <w:p w14:paraId="6F87EB9F"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Numri i popullatës</w:t>
            </w:r>
          </w:p>
        </w:tc>
      </w:tr>
      <w:tr w:rsidR="00DB069F" w:rsidRPr="008D2CD9" w14:paraId="6479F6A0" w14:textId="77777777" w:rsidTr="009A4037">
        <w:trPr>
          <w:trHeight w:val="301"/>
        </w:trPr>
        <w:tc>
          <w:tcPr>
            <w:tcW w:w="1221" w:type="pct"/>
            <w:vMerge/>
            <w:shd w:val="clear" w:color="auto" w:fill="auto"/>
            <w:vAlign w:val="center"/>
            <w:hideMark/>
          </w:tcPr>
          <w:p w14:paraId="2B100274" w14:textId="77777777" w:rsidR="00DB069F" w:rsidRPr="008D2CD9" w:rsidRDefault="00DB069F" w:rsidP="00DB069F">
            <w:pPr>
              <w:jc w:val="center"/>
              <w:rPr>
                <w:rFonts w:asciiTheme="minorHAnsi" w:eastAsia="Calibri" w:hAnsiTheme="minorHAnsi" w:cstheme="minorHAnsi"/>
                <w:sz w:val="18"/>
                <w:szCs w:val="18"/>
                <w:lang w:val="bs-Latn-BA"/>
              </w:rPr>
            </w:pPr>
          </w:p>
        </w:tc>
        <w:tc>
          <w:tcPr>
            <w:tcW w:w="697" w:type="pct"/>
            <w:shd w:val="clear" w:color="auto" w:fill="auto"/>
            <w:vAlign w:val="center"/>
            <w:hideMark/>
          </w:tcPr>
          <w:p w14:paraId="203AD371"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2022</w:t>
            </w:r>
          </w:p>
        </w:tc>
        <w:tc>
          <w:tcPr>
            <w:tcW w:w="651" w:type="pct"/>
            <w:shd w:val="clear" w:color="auto" w:fill="auto"/>
            <w:vAlign w:val="center"/>
            <w:hideMark/>
          </w:tcPr>
          <w:p w14:paraId="0BCE4B7A"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2023</w:t>
            </w:r>
          </w:p>
        </w:tc>
        <w:tc>
          <w:tcPr>
            <w:tcW w:w="659" w:type="pct"/>
            <w:vAlign w:val="center"/>
          </w:tcPr>
          <w:p w14:paraId="04324E5B"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2024</w:t>
            </w:r>
          </w:p>
        </w:tc>
        <w:tc>
          <w:tcPr>
            <w:tcW w:w="588" w:type="pct"/>
            <w:vAlign w:val="center"/>
          </w:tcPr>
          <w:p w14:paraId="18F4B408"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2025</w:t>
            </w:r>
          </w:p>
        </w:tc>
        <w:tc>
          <w:tcPr>
            <w:tcW w:w="602" w:type="pct"/>
            <w:vAlign w:val="center"/>
          </w:tcPr>
          <w:p w14:paraId="7EAB4881"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2026</w:t>
            </w:r>
          </w:p>
        </w:tc>
        <w:tc>
          <w:tcPr>
            <w:tcW w:w="582" w:type="pct"/>
            <w:vAlign w:val="center"/>
          </w:tcPr>
          <w:p w14:paraId="0C098683" w14:textId="77777777" w:rsidR="00DB069F" w:rsidRPr="008D2CD9" w:rsidRDefault="00DB069F" w:rsidP="00DB069F">
            <w:pPr>
              <w:jc w:val="cente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2027</w:t>
            </w:r>
          </w:p>
        </w:tc>
      </w:tr>
      <w:tr w:rsidR="00224CC5" w:rsidRPr="008D2CD9" w14:paraId="4EDA6A11" w14:textId="77777777" w:rsidTr="009A4037">
        <w:trPr>
          <w:trHeight w:val="316"/>
        </w:trPr>
        <w:tc>
          <w:tcPr>
            <w:tcW w:w="1221" w:type="pct"/>
            <w:shd w:val="clear" w:color="auto" w:fill="auto"/>
            <w:noWrap/>
            <w:hideMark/>
          </w:tcPr>
          <w:p w14:paraId="35F74A51" w14:textId="77777777" w:rsidR="00224CC5" w:rsidRPr="008D2CD9" w:rsidRDefault="00224CC5" w:rsidP="00DB069F">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Qyteti (rritje / zbritje)</w:t>
            </w:r>
          </w:p>
        </w:tc>
        <w:tc>
          <w:tcPr>
            <w:tcW w:w="697" w:type="pct"/>
            <w:shd w:val="clear" w:color="auto" w:fill="auto"/>
            <w:noWrap/>
            <w:vAlign w:val="center"/>
            <w:hideMark/>
          </w:tcPr>
          <w:p w14:paraId="6AEAD85E"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51" w:type="pct"/>
            <w:shd w:val="clear" w:color="auto" w:fill="auto"/>
            <w:noWrap/>
            <w:vAlign w:val="center"/>
            <w:hideMark/>
          </w:tcPr>
          <w:p w14:paraId="4E7B9146"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59" w:type="pct"/>
            <w:vAlign w:val="center"/>
          </w:tcPr>
          <w:p w14:paraId="7580FF78"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588" w:type="pct"/>
            <w:vAlign w:val="center"/>
          </w:tcPr>
          <w:p w14:paraId="70D5A503"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02" w:type="pct"/>
            <w:vAlign w:val="center"/>
          </w:tcPr>
          <w:p w14:paraId="4F285F32"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582" w:type="pct"/>
            <w:vAlign w:val="center"/>
          </w:tcPr>
          <w:p w14:paraId="5AD8EBC9" w14:textId="77777777" w:rsidR="00224CC5" w:rsidRPr="00D56611" w:rsidRDefault="00224CC5" w:rsidP="00673B02">
            <w:pPr>
              <w:jc w:val="center"/>
              <w:rPr>
                <w:rFonts w:eastAsia="Calibri"/>
                <w:sz w:val="18"/>
                <w:szCs w:val="18"/>
              </w:rPr>
            </w:pPr>
            <w:r w:rsidRPr="00D56611">
              <w:rPr>
                <w:rFonts w:eastAsia="Calibri"/>
                <w:sz w:val="18"/>
                <w:szCs w:val="18"/>
              </w:rPr>
              <w:t>Rritje</w:t>
            </w:r>
          </w:p>
        </w:tc>
      </w:tr>
      <w:tr w:rsidR="00DB069F" w:rsidRPr="00AC6536" w14:paraId="15C8B51B" w14:textId="77777777" w:rsidTr="009A4037">
        <w:trPr>
          <w:trHeight w:val="316"/>
        </w:trPr>
        <w:tc>
          <w:tcPr>
            <w:tcW w:w="1221" w:type="pct"/>
            <w:shd w:val="clear" w:color="auto" w:fill="auto"/>
            <w:noWrap/>
            <w:hideMark/>
          </w:tcPr>
          <w:p w14:paraId="2C23E52B" w14:textId="77777777" w:rsidR="00DB069F" w:rsidRPr="008D2CD9" w:rsidRDefault="00DB069F" w:rsidP="00DB069F">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Qyteti (banorë)</w:t>
            </w:r>
          </w:p>
        </w:tc>
        <w:tc>
          <w:tcPr>
            <w:tcW w:w="697" w:type="pct"/>
            <w:shd w:val="clear" w:color="auto" w:fill="auto"/>
            <w:noWrap/>
            <w:hideMark/>
          </w:tcPr>
          <w:p w14:paraId="781B7809" w14:textId="77777777" w:rsidR="00DB069F" w:rsidRPr="00AC6536" w:rsidRDefault="00DB069F" w:rsidP="00AC6536">
            <w:pPr>
              <w:jc w:val="center"/>
              <w:rPr>
                <w:rFonts w:asciiTheme="minorHAnsi" w:eastAsia="Calibri" w:hAnsiTheme="minorHAnsi" w:cstheme="minorHAnsi"/>
                <w:sz w:val="18"/>
                <w:szCs w:val="18"/>
                <w:lang w:val="bs-Latn-BA"/>
              </w:rPr>
            </w:pPr>
          </w:p>
        </w:tc>
        <w:tc>
          <w:tcPr>
            <w:tcW w:w="651" w:type="pct"/>
            <w:shd w:val="clear" w:color="auto" w:fill="auto"/>
            <w:noWrap/>
            <w:hideMark/>
          </w:tcPr>
          <w:p w14:paraId="50D8F42B" w14:textId="77777777" w:rsidR="00DB069F" w:rsidRPr="00AC6536" w:rsidRDefault="00DB069F" w:rsidP="00AC6536">
            <w:pPr>
              <w:ind w:left="128" w:hanging="90"/>
              <w:jc w:val="center"/>
              <w:rPr>
                <w:rFonts w:asciiTheme="minorHAnsi" w:eastAsia="Calibri" w:hAnsiTheme="minorHAnsi" w:cstheme="minorHAnsi"/>
                <w:sz w:val="18"/>
                <w:szCs w:val="18"/>
                <w:lang w:val="bs-Latn-BA"/>
              </w:rPr>
            </w:pPr>
          </w:p>
        </w:tc>
        <w:tc>
          <w:tcPr>
            <w:tcW w:w="659" w:type="pct"/>
          </w:tcPr>
          <w:p w14:paraId="2E1BFC0D" w14:textId="77777777" w:rsidR="00DB069F" w:rsidRPr="00AC6536" w:rsidRDefault="00DB069F" w:rsidP="00AC6536">
            <w:pPr>
              <w:ind w:left="-92" w:firstLine="90"/>
              <w:jc w:val="center"/>
              <w:rPr>
                <w:rFonts w:asciiTheme="minorHAnsi" w:eastAsia="Calibri" w:hAnsiTheme="minorHAnsi" w:cstheme="minorHAnsi"/>
                <w:sz w:val="18"/>
                <w:szCs w:val="18"/>
                <w:lang w:val="bs-Latn-BA"/>
              </w:rPr>
            </w:pPr>
          </w:p>
        </w:tc>
        <w:tc>
          <w:tcPr>
            <w:tcW w:w="588" w:type="pct"/>
          </w:tcPr>
          <w:p w14:paraId="02A13DD1" w14:textId="77777777" w:rsidR="00DB069F" w:rsidRPr="00AC6536" w:rsidRDefault="00DB069F" w:rsidP="00AC6536">
            <w:pPr>
              <w:ind w:firstLine="33"/>
              <w:jc w:val="center"/>
              <w:rPr>
                <w:rFonts w:asciiTheme="minorHAnsi" w:eastAsia="Calibri" w:hAnsiTheme="minorHAnsi" w:cstheme="minorHAnsi"/>
                <w:sz w:val="18"/>
                <w:szCs w:val="18"/>
                <w:lang w:val="bs-Latn-BA"/>
              </w:rPr>
            </w:pPr>
          </w:p>
        </w:tc>
        <w:tc>
          <w:tcPr>
            <w:tcW w:w="602" w:type="pct"/>
          </w:tcPr>
          <w:p w14:paraId="7ECD2C26" w14:textId="77777777" w:rsidR="00DB069F" w:rsidRPr="00AC6536" w:rsidRDefault="00DB069F" w:rsidP="00AC6536">
            <w:pPr>
              <w:ind w:firstLine="21"/>
              <w:jc w:val="center"/>
              <w:rPr>
                <w:rFonts w:asciiTheme="minorHAnsi" w:eastAsia="Calibri" w:hAnsiTheme="minorHAnsi" w:cstheme="minorHAnsi"/>
                <w:sz w:val="18"/>
                <w:szCs w:val="18"/>
                <w:lang w:val="bs-Latn-BA"/>
              </w:rPr>
            </w:pPr>
          </w:p>
        </w:tc>
        <w:tc>
          <w:tcPr>
            <w:tcW w:w="582" w:type="pct"/>
          </w:tcPr>
          <w:p w14:paraId="2023BAF9" w14:textId="77777777" w:rsidR="00DB069F" w:rsidRPr="00AC6536" w:rsidRDefault="00DB069F" w:rsidP="00AC6536">
            <w:pPr>
              <w:ind w:hanging="34"/>
              <w:jc w:val="center"/>
              <w:rPr>
                <w:rFonts w:asciiTheme="minorHAnsi" w:eastAsia="Calibri" w:hAnsiTheme="minorHAnsi" w:cstheme="minorHAnsi"/>
                <w:sz w:val="18"/>
                <w:szCs w:val="18"/>
                <w:lang w:val="bs-Latn-BA"/>
              </w:rPr>
            </w:pPr>
          </w:p>
        </w:tc>
      </w:tr>
      <w:tr w:rsidR="00224CC5" w:rsidRPr="008D2CD9" w14:paraId="09E652DB" w14:textId="77777777" w:rsidTr="009A4037">
        <w:trPr>
          <w:trHeight w:val="316"/>
        </w:trPr>
        <w:tc>
          <w:tcPr>
            <w:tcW w:w="1221" w:type="pct"/>
            <w:shd w:val="clear" w:color="auto" w:fill="auto"/>
            <w:noWrap/>
            <w:hideMark/>
          </w:tcPr>
          <w:p w14:paraId="4FD88DB2" w14:textId="77777777" w:rsidR="00224CC5" w:rsidRPr="008D2CD9" w:rsidRDefault="00224CC5" w:rsidP="00DB069F">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Zona ruarle  (rritje / zbritje)</w:t>
            </w:r>
          </w:p>
        </w:tc>
        <w:tc>
          <w:tcPr>
            <w:tcW w:w="697" w:type="pct"/>
            <w:shd w:val="clear" w:color="auto" w:fill="auto"/>
            <w:noWrap/>
            <w:vAlign w:val="center"/>
            <w:hideMark/>
          </w:tcPr>
          <w:p w14:paraId="41C0CB0B"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51" w:type="pct"/>
            <w:shd w:val="clear" w:color="auto" w:fill="auto"/>
            <w:noWrap/>
            <w:vAlign w:val="center"/>
            <w:hideMark/>
          </w:tcPr>
          <w:p w14:paraId="1C3A359F"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59" w:type="pct"/>
            <w:vAlign w:val="center"/>
          </w:tcPr>
          <w:p w14:paraId="0027D953"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588" w:type="pct"/>
            <w:vAlign w:val="center"/>
          </w:tcPr>
          <w:p w14:paraId="13C90059"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602" w:type="pct"/>
            <w:vAlign w:val="center"/>
          </w:tcPr>
          <w:p w14:paraId="211F1CD8" w14:textId="77777777" w:rsidR="00224CC5" w:rsidRPr="00D56611" w:rsidRDefault="00224CC5" w:rsidP="00673B02">
            <w:pPr>
              <w:jc w:val="center"/>
              <w:rPr>
                <w:rFonts w:eastAsia="Calibri"/>
                <w:sz w:val="18"/>
                <w:szCs w:val="18"/>
              </w:rPr>
            </w:pPr>
            <w:r w:rsidRPr="00D56611">
              <w:rPr>
                <w:rFonts w:eastAsia="Calibri"/>
                <w:sz w:val="18"/>
                <w:szCs w:val="18"/>
              </w:rPr>
              <w:t>Rritje</w:t>
            </w:r>
          </w:p>
        </w:tc>
        <w:tc>
          <w:tcPr>
            <w:tcW w:w="582" w:type="pct"/>
            <w:vAlign w:val="center"/>
          </w:tcPr>
          <w:p w14:paraId="41A24964" w14:textId="77777777" w:rsidR="00224CC5" w:rsidRPr="00D56611" w:rsidRDefault="00224CC5" w:rsidP="00673B02">
            <w:pPr>
              <w:jc w:val="center"/>
              <w:rPr>
                <w:rFonts w:eastAsia="Calibri"/>
                <w:sz w:val="18"/>
                <w:szCs w:val="18"/>
              </w:rPr>
            </w:pPr>
            <w:r w:rsidRPr="00D56611">
              <w:rPr>
                <w:rFonts w:eastAsia="Calibri"/>
                <w:sz w:val="18"/>
                <w:szCs w:val="18"/>
              </w:rPr>
              <w:t>Rritje</w:t>
            </w:r>
          </w:p>
        </w:tc>
      </w:tr>
      <w:tr w:rsidR="00DB069F" w:rsidRPr="008D2CD9" w14:paraId="5B81BEE8" w14:textId="77777777" w:rsidTr="009A4037">
        <w:trPr>
          <w:trHeight w:val="316"/>
        </w:trPr>
        <w:tc>
          <w:tcPr>
            <w:tcW w:w="1221" w:type="pct"/>
            <w:shd w:val="clear" w:color="auto" w:fill="auto"/>
            <w:noWrap/>
            <w:hideMark/>
          </w:tcPr>
          <w:p w14:paraId="640540A5" w14:textId="77777777" w:rsidR="00DB069F" w:rsidRPr="008D2CD9" w:rsidRDefault="00DB069F" w:rsidP="00DB069F">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Zona ruarle  (banorë)</w:t>
            </w:r>
          </w:p>
        </w:tc>
        <w:tc>
          <w:tcPr>
            <w:tcW w:w="697" w:type="pct"/>
            <w:shd w:val="clear" w:color="auto" w:fill="auto"/>
            <w:noWrap/>
            <w:hideMark/>
          </w:tcPr>
          <w:p w14:paraId="388DF6C6" w14:textId="77777777" w:rsidR="00DB069F" w:rsidRPr="008D2CD9" w:rsidRDefault="00DB069F" w:rsidP="00DB069F">
            <w:pPr>
              <w:ind w:hanging="943"/>
              <w:jc w:val="right"/>
              <w:rPr>
                <w:rFonts w:asciiTheme="minorHAnsi" w:eastAsia="Calibri" w:hAnsiTheme="minorHAnsi" w:cstheme="minorHAnsi"/>
                <w:sz w:val="15"/>
                <w:szCs w:val="15"/>
                <w:lang w:val="bs-Latn-BA"/>
              </w:rPr>
            </w:pPr>
          </w:p>
        </w:tc>
        <w:tc>
          <w:tcPr>
            <w:tcW w:w="651" w:type="pct"/>
            <w:shd w:val="clear" w:color="auto" w:fill="auto"/>
            <w:noWrap/>
            <w:hideMark/>
          </w:tcPr>
          <w:p w14:paraId="3940D4EF" w14:textId="77777777" w:rsidR="00DB069F" w:rsidRPr="008D2CD9" w:rsidRDefault="00DB069F" w:rsidP="00DB069F">
            <w:pPr>
              <w:ind w:hanging="943"/>
              <w:jc w:val="right"/>
              <w:rPr>
                <w:rFonts w:asciiTheme="minorHAnsi" w:eastAsia="Calibri" w:hAnsiTheme="minorHAnsi" w:cstheme="minorHAnsi"/>
                <w:sz w:val="15"/>
                <w:szCs w:val="15"/>
                <w:lang w:val="bs-Latn-BA"/>
              </w:rPr>
            </w:pPr>
          </w:p>
        </w:tc>
        <w:tc>
          <w:tcPr>
            <w:tcW w:w="659" w:type="pct"/>
          </w:tcPr>
          <w:p w14:paraId="0735A7D9" w14:textId="77777777" w:rsidR="00DB069F" w:rsidRPr="008D2CD9" w:rsidRDefault="00DB069F" w:rsidP="00DB069F">
            <w:pPr>
              <w:ind w:hanging="943"/>
              <w:jc w:val="right"/>
              <w:rPr>
                <w:rFonts w:asciiTheme="minorHAnsi" w:eastAsia="Calibri" w:hAnsiTheme="minorHAnsi" w:cstheme="minorHAnsi"/>
                <w:sz w:val="15"/>
                <w:szCs w:val="15"/>
                <w:lang w:val="bs-Latn-BA"/>
              </w:rPr>
            </w:pPr>
          </w:p>
        </w:tc>
        <w:tc>
          <w:tcPr>
            <w:tcW w:w="588" w:type="pct"/>
          </w:tcPr>
          <w:p w14:paraId="3074ED33" w14:textId="77777777" w:rsidR="00DB069F" w:rsidRPr="008D2CD9" w:rsidRDefault="00DB069F" w:rsidP="00DB069F">
            <w:pPr>
              <w:ind w:hanging="943"/>
              <w:jc w:val="right"/>
              <w:rPr>
                <w:rFonts w:asciiTheme="minorHAnsi" w:eastAsia="Calibri" w:hAnsiTheme="minorHAnsi" w:cstheme="minorHAnsi"/>
                <w:sz w:val="15"/>
                <w:szCs w:val="15"/>
                <w:lang w:val="bs-Latn-BA"/>
              </w:rPr>
            </w:pPr>
          </w:p>
        </w:tc>
        <w:tc>
          <w:tcPr>
            <w:tcW w:w="602" w:type="pct"/>
          </w:tcPr>
          <w:p w14:paraId="10BC8E4E" w14:textId="77777777" w:rsidR="00DB069F" w:rsidRPr="008D2CD9" w:rsidRDefault="00DB069F" w:rsidP="00DB069F">
            <w:pPr>
              <w:ind w:hanging="943"/>
              <w:jc w:val="right"/>
              <w:rPr>
                <w:rFonts w:asciiTheme="minorHAnsi" w:eastAsia="Calibri" w:hAnsiTheme="minorHAnsi" w:cstheme="minorHAnsi"/>
                <w:sz w:val="15"/>
                <w:szCs w:val="15"/>
                <w:lang w:val="bs-Latn-BA"/>
              </w:rPr>
            </w:pPr>
          </w:p>
        </w:tc>
        <w:tc>
          <w:tcPr>
            <w:tcW w:w="582" w:type="pct"/>
          </w:tcPr>
          <w:p w14:paraId="2CABF278" w14:textId="77777777" w:rsidR="00DB069F" w:rsidRPr="008D2CD9" w:rsidRDefault="00DB069F" w:rsidP="00DB069F">
            <w:pPr>
              <w:ind w:hanging="943"/>
              <w:jc w:val="right"/>
              <w:rPr>
                <w:rFonts w:asciiTheme="minorHAnsi" w:eastAsia="Calibri" w:hAnsiTheme="minorHAnsi" w:cstheme="minorHAnsi"/>
                <w:sz w:val="15"/>
                <w:szCs w:val="15"/>
                <w:lang w:val="bs-Latn-BA"/>
              </w:rPr>
            </w:pPr>
          </w:p>
        </w:tc>
      </w:tr>
      <w:tr w:rsidR="00DA5CAB" w:rsidRPr="008D2CD9" w14:paraId="4ED76005" w14:textId="77777777" w:rsidTr="009A4037">
        <w:trPr>
          <w:trHeight w:val="316"/>
        </w:trPr>
        <w:tc>
          <w:tcPr>
            <w:tcW w:w="1221" w:type="pct"/>
            <w:shd w:val="clear" w:color="auto" w:fill="auto"/>
            <w:noWrap/>
            <w:hideMark/>
          </w:tcPr>
          <w:p w14:paraId="1B85B7E7" w14:textId="77777777" w:rsidR="00DA5CAB" w:rsidRPr="008D2CD9" w:rsidRDefault="00DA5CAB" w:rsidP="00DA5CAB">
            <w:pPr>
              <w:rPr>
                <w:rFonts w:asciiTheme="minorHAnsi" w:eastAsia="Calibri" w:hAnsiTheme="minorHAnsi" w:cstheme="minorHAnsi"/>
                <w:sz w:val="18"/>
                <w:szCs w:val="18"/>
                <w:lang w:val="bs-Latn-BA"/>
              </w:rPr>
            </w:pPr>
            <w:r w:rsidRPr="008D2CD9">
              <w:rPr>
                <w:rFonts w:asciiTheme="minorHAnsi" w:eastAsia="Calibri" w:hAnsiTheme="minorHAnsi" w:cstheme="minorHAnsi"/>
                <w:sz w:val="18"/>
                <w:szCs w:val="18"/>
                <w:lang w:val="bs-Latn-BA"/>
              </w:rPr>
              <w:t>Total banorë</w:t>
            </w:r>
          </w:p>
        </w:tc>
        <w:tc>
          <w:tcPr>
            <w:tcW w:w="697" w:type="pct"/>
            <w:shd w:val="clear" w:color="auto" w:fill="auto"/>
            <w:noWrap/>
            <w:hideMark/>
          </w:tcPr>
          <w:p w14:paraId="73ECE8CA" w14:textId="6EAE0958" w:rsidR="00DA5CAB" w:rsidRPr="00AC6536" w:rsidRDefault="00DA5CAB" w:rsidP="00DA5CAB">
            <w:pPr>
              <w:jc w:val="center"/>
              <w:rPr>
                <w:rFonts w:asciiTheme="minorHAnsi" w:eastAsia="Calibri" w:hAnsiTheme="minorHAnsi" w:cstheme="minorHAnsi"/>
                <w:sz w:val="18"/>
                <w:szCs w:val="18"/>
                <w:lang w:val="bs-Latn-BA"/>
              </w:rPr>
            </w:pPr>
            <w:r>
              <w:rPr>
                <w:rFonts w:asciiTheme="minorHAnsi" w:eastAsia="Calibri" w:hAnsiTheme="minorHAnsi" w:cstheme="minorHAnsi"/>
                <w:sz w:val="18"/>
                <w:szCs w:val="18"/>
                <w:lang w:val="bs-Latn-BA"/>
              </w:rPr>
              <w:t>58,531</w:t>
            </w:r>
          </w:p>
        </w:tc>
        <w:tc>
          <w:tcPr>
            <w:tcW w:w="651" w:type="pct"/>
            <w:shd w:val="clear" w:color="auto" w:fill="auto"/>
            <w:noWrap/>
            <w:hideMark/>
          </w:tcPr>
          <w:p w14:paraId="62AB7F59" w14:textId="4A5C654C" w:rsidR="00DA5CAB" w:rsidRPr="00DA5CAB" w:rsidRDefault="00DA5CAB" w:rsidP="00DA5CAB">
            <w:pPr>
              <w:ind w:left="128" w:hanging="90"/>
              <w:jc w:val="center"/>
              <w:rPr>
                <w:rFonts w:asciiTheme="minorHAnsi" w:eastAsia="Calibri" w:hAnsiTheme="minorHAnsi" w:cstheme="minorHAnsi"/>
                <w:sz w:val="18"/>
                <w:szCs w:val="18"/>
                <w:lang w:val="bs-Latn-BA"/>
              </w:rPr>
            </w:pPr>
            <w:r w:rsidRPr="00DA5CAB">
              <w:rPr>
                <w:rFonts w:asciiTheme="minorHAnsi" w:hAnsiTheme="minorHAnsi" w:cstheme="minorHAnsi"/>
                <w:sz w:val="18"/>
                <w:szCs w:val="18"/>
              </w:rPr>
              <w:t>52,500</w:t>
            </w:r>
          </w:p>
        </w:tc>
        <w:tc>
          <w:tcPr>
            <w:tcW w:w="659" w:type="pct"/>
          </w:tcPr>
          <w:p w14:paraId="68415DCF" w14:textId="017253CE" w:rsidR="00DA5CAB" w:rsidRPr="00DA5CAB" w:rsidRDefault="00DA5CAB" w:rsidP="00DA5CAB">
            <w:pPr>
              <w:ind w:left="-92" w:firstLine="90"/>
              <w:jc w:val="center"/>
              <w:rPr>
                <w:rFonts w:asciiTheme="minorHAnsi" w:eastAsia="Calibri" w:hAnsiTheme="minorHAnsi" w:cstheme="minorHAnsi"/>
                <w:sz w:val="18"/>
                <w:szCs w:val="18"/>
                <w:lang w:val="bs-Latn-BA"/>
              </w:rPr>
            </w:pPr>
            <w:r w:rsidRPr="00DA5CAB">
              <w:rPr>
                <w:rFonts w:asciiTheme="minorHAnsi" w:hAnsiTheme="minorHAnsi" w:cstheme="minorHAnsi"/>
                <w:sz w:val="18"/>
                <w:szCs w:val="18"/>
              </w:rPr>
              <w:t>52,800</w:t>
            </w:r>
          </w:p>
        </w:tc>
        <w:tc>
          <w:tcPr>
            <w:tcW w:w="588" w:type="pct"/>
          </w:tcPr>
          <w:p w14:paraId="2EB8BE4B" w14:textId="6894A461" w:rsidR="00DA5CAB" w:rsidRPr="00DA5CAB" w:rsidRDefault="00DA5CAB" w:rsidP="00DA5CAB">
            <w:pPr>
              <w:ind w:firstLine="33"/>
              <w:jc w:val="center"/>
              <w:rPr>
                <w:rFonts w:asciiTheme="minorHAnsi" w:eastAsia="Calibri" w:hAnsiTheme="minorHAnsi" w:cstheme="minorHAnsi"/>
                <w:sz w:val="18"/>
                <w:szCs w:val="18"/>
                <w:lang w:val="bs-Latn-BA"/>
              </w:rPr>
            </w:pPr>
            <w:r w:rsidRPr="00DA5CAB">
              <w:rPr>
                <w:rFonts w:asciiTheme="minorHAnsi" w:hAnsiTheme="minorHAnsi" w:cstheme="minorHAnsi"/>
                <w:sz w:val="18"/>
                <w:szCs w:val="18"/>
              </w:rPr>
              <w:t>53,000</w:t>
            </w:r>
          </w:p>
        </w:tc>
        <w:tc>
          <w:tcPr>
            <w:tcW w:w="602" w:type="pct"/>
          </w:tcPr>
          <w:p w14:paraId="006912E6" w14:textId="3F3C0543" w:rsidR="00DA5CAB" w:rsidRPr="00DA5CAB" w:rsidRDefault="00DA5CAB" w:rsidP="00DA5CAB">
            <w:pPr>
              <w:ind w:firstLine="21"/>
              <w:jc w:val="center"/>
              <w:rPr>
                <w:rFonts w:asciiTheme="minorHAnsi" w:eastAsia="Calibri" w:hAnsiTheme="minorHAnsi" w:cstheme="minorHAnsi"/>
                <w:sz w:val="18"/>
                <w:szCs w:val="18"/>
                <w:lang w:val="bs-Latn-BA"/>
              </w:rPr>
            </w:pPr>
            <w:r w:rsidRPr="00DA5CAB">
              <w:rPr>
                <w:rFonts w:asciiTheme="minorHAnsi" w:hAnsiTheme="minorHAnsi" w:cstheme="minorHAnsi"/>
                <w:sz w:val="18"/>
                <w:szCs w:val="18"/>
              </w:rPr>
              <w:t>53,500</w:t>
            </w:r>
          </w:p>
        </w:tc>
        <w:tc>
          <w:tcPr>
            <w:tcW w:w="582" w:type="pct"/>
          </w:tcPr>
          <w:p w14:paraId="5A06B840" w14:textId="063ED7B8" w:rsidR="00DA5CAB" w:rsidRPr="00DA5CAB" w:rsidRDefault="00DA5CAB" w:rsidP="00DA5CAB">
            <w:pPr>
              <w:ind w:hanging="34"/>
              <w:jc w:val="center"/>
              <w:rPr>
                <w:rFonts w:asciiTheme="minorHAnsi" w:eastAsia="Calibri" w:hAnsiTheme="minorHAnsi" w:cstheme="minorHAnsi"/>
                <w:sz w:val="18"/>
                <w:szCs w:val="18"/>
                <w:lang w:val="bs-Latn-BA"/>
              </w:rPr>
            </w:pPr>
            <w:r w:rsidRPr="00DA5CAB">
              <w:rPr>
                <w:rFonts w:asciiTheme="minorHAnsi" w:hAnsiTheme="minorHAnsi" w:cstheme="minorHAnsi"/>
                <w:sz w:val="18"/>
                <w:szCs w:val="18"/>
              </w:rPr>
              <w:t>54,000</w:t>
            </w:r>
          </w:p>
        </w:tc>
      </w:tr>
    </w:tbl>
    <w:p w14:paraId="378B6FD7" w14:textId="77777777" w:rsidR="00435768" w:rsidRDefault="00435768" w:rsidP="00D87B1C">
      <w:pPr>
        <w:pStyle w:val="CommentText"/>
        <w:rPr>
          <w:rFonts w:asciiTheme="minorHAnsi" w:hAnsiTheme="minorHAnsi" w:cs="Calibri"/>
          <w:color w:val="000000"/>
          <w:kern w:val="36"/>
          <w:lang w:val="bs-Latn-BA"/>
        </w:rPr>
      </w:pPr>
    </w:p>
    <w:p w14:paraId="7B4E64A4" w14:textId="77777777" w:rsidR="00D87B1C" w:rsidRDefault="00DB069F" w:rsidP="00D87B1C">
      <w:pPr>
        <w:pStyle w:val="CommentText"/>
        <w:rPr>
          <w:rFonts w:asciiTheme="minorHAnsi" w:hAnsiTheme="minorHAnsi"/>
        </w:rPr>
      </w:pPr>
      <w:r w:rsidRPr="00D87B1C">
        <w:rPr>
          <w:rFonts w:asciiTheme="minorHAnsi" w:hAnsiTheme="minorHAnsi" w:cs="Calibri"/>
          <w:color w:val="000000"/>
          <w:kern w:val="36"/>
          <w:lang w:val="bs-Latn-BA"/>
        </w:rPr>
        <w:t xml:space="preserve">Parashikimi i gjenerimit të mbeturinave është dhënë në tabelat në vijim i bazuar </w:t>
      </w:r>
      <w:r w:rsidRPr="000B55DF">
        <w:rPr>
          <w:rFonts w:asciiTheme="minorHAnsi" w:hAnsiTheme="minorHAnsi" w:cs="Calibri"/>
          <w:color w:val="000000"/>
          <w:kern w:val="36"/>
          <w:lang w:val="bs-Latn-BA"/>
        </w:rPr>
        <w:t xml:space="preserve">në studimin e kompozicionit të mbeturinave nga </w:t>
      </w:r>
      <w:r w:rsidR="000B55DF" w:rsidRPr="000B55DF">
        <w:rPr>
          <w:rFonts w:asciiTheme="minorHAnsi" w:hAnsiTheme="minorHAnsi" w:cs="Calibri"/>
          <w:color w:val="000000"/>
          <w:kern w:val="36"/>
          <w:lang w:val="bs-Latn-BA"/>
        </w:rPr>
        <w:t>komuna e Pej</w:t>
      </w:r>
      <w:r w:rsidR="00AD05E6">
        <w:rPr>
          <w:rFonts w:asciiTheme="minorHAnsi" w:hAnsiTheme="minorHAnsi" w:cs="Calibri"/>
          <w:color w:val="000000"/>
          <w:kern w:val="36"/>
          <w:lang w:val="bs-Latn-BA"/>
        </w:rPr>
        <w:t>ë</w:t>
      </w:r>
      <w:r w:rsidR="000B55DF" w:rsidRPr="000B55DF">
        <w:rPr>
          <w:rFonts w:asciiTheme="minorHAnsi" w:hAnsiTheme="minorHAnsi" w:cs="Calibri"/>
          <w:color w:val="000000"/>
          <w:kern w:val="36"/>
          <w:lang w:val="bs-Latn-BA"/>
        </w:rPr>
        <w:t>s</w:t>
      </w:r>
      <w:r w:rsidR="00D87B1C" w:rsidRPr="000B55DF">
        <w:rPr>
          <w:rFonts w:asciiTheme="minorHAnsi" w:hAnsiTheme="minorHAnsi"/>
        </w:rPr>
        <w:t>.</w:t>
      </w:r>
    </w:p>
    <w:p w14:paraId="0977EA1B" w14:textId="77777777" w:rsidR="00435768" w:rsidRPr="00D87B1C" w:rsidRDefault="00435768" w:rsidP="00D87B1C">
      <w:pPr>
        <w:pStyle w:val="CommentText"/>
        <w:rPr>
          <w:rFonts w:asciiTheme="minorHAnsi" w:hAnsiTheme="minorHAnsi"/>
          <w:sz w:val="24"/>
          <w:szCs w:val="24"/>
        </w:rPr>
      </w:pPr>
    </w:p>
    <w:tbl>
      <w:tblPr>
        <w:tblStyle w:val="TableGrid"/>
        <w:tblW w:w="989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795"/>
        <w:gridCol w:w="1350"/>
        <w:gridCol w:w="1350"/>
        <w:gridCol w:w="1350"/>
        <w:gridCol w:w="1350"/>
        <w:gridCol w:w="1350"/>
        <w:gridCol w:w="1350"/>
      </w:tblGrid>
      <w:tr w:rsidR="00DB069F" w:rsidRPr="008D2CD9" w14:paraId="7BDCC341" w14:textId="77777777" w:rsidTr="006C5B14">
        <w:trPr>
          <w:trHeight w:val="343"/>
        </w:trPr>
        <w:tc>
          <w:tcPr>
            <w:tcW w:w="9895" w:type="dxa"/>
            <w:gridSpan w:val="7"/>
            <w:vAlign w:val="center"/>
          </w:tcPr>
          <w:p w14:paraId="585CD178" w14:textId="77777777" w:rsidR="00DB069F" w:rsidRPr="008D2CD9" w:rsidRDefault="00DB069F" w:rsidP="00D17AEF">
            <w:pPr>
              <w:jc w:val="center"/>
              <w:rPr>
                <w:rFonts w:asciiTheme="minorHAnsi" w:hAnsiTheme="minorHAnsi" w:cstheme="minorHAnsi"/>
                <w:b/>
                <w:bCs/>
                <w:sz w:val="20"/>
                <w:szCs w:val="20"/>
                <w:lang w:val="bs-Latn-BA"/>
              </w:rPr>
            </w:pPr>
            <w:r w:rsidRPr="008D2CD9">
              <w:rPr>
                <w:rFonts w:asciiTheme="minorHAnsi" w:hAnsiTheme="minorHAnsi" w:cstheme="minorHAnsi"/>
                <w:b/>
                <w:bCs/>
                <w:sz w:val="20"/>
                <w:szCs w:val="20"/>
                <w:lang w:val="bs-Latn-BA"/>
              </w:rPr>
              <w:t xml:space="preserve">Tabela </w:t>
            </w:r>
            <w:r w:rsidR="00D17AEF">
              <w:rPr>
                <w:rFonts w:asciiTheme="minorHAnsi" w:hAnsiTheme="minorHAnsi" w:cstheme="minorHAnsi"/>
                <w:b/>
                <w:bCs/>
                <w:sz w:val="20"/>
                <w:szCs w:val="20"/>
                <w:lang w:val="bs-Latn-BA"/>
              </w:rPr>
              <w:t>33</w:t>
            </w:r>
            <w:r w:rsidRPr="008D2CD9">
              <w:rPr>
                <w:rFonts w:asciiTheme="minorHAnsi" w:hAnsiTheme="minorHAnsi" w:cstheme="minorHAnsi"/>
                <w:b/>
                <w:bCs/>
                <w:sz w:val="20"/>
                <w:szCs w:val="20"/>
                <w:lang w:val="bs-Latn-BA"/>
              </w:rPr>
              <w:t>: Parashikimi i gjenerimit të mbeturinave</w:t>
            </w:r>
          </w:p>
        </w:tc>
      </w:tr>
      <w:tr w:rsidR="00DB069F" w:rsidRPr="008D2CD9" w14:paraId="2898542A" w14:textId="77777777" w:rsidTr="006C5B14">
        <w:trPr>
          <w:trHeight w:val="343"/>
        </w:trPr>
        <w:tc>
          <w:tcPr>
            <w:tcW w:w="1795" w:type="dxa"/>
          </w:tcPr>
          <w:p w14:paraId="5F3B8C92" w14:textId="77777777" w:rsidR="00DB069F" w:rsidRPr="008D2CD9" w:rsidRDefault="00DB069F" w:rsidP="00DB069F">
            <w:pPr>
              <w:rPr>
                <w:rFonts w:asciiTheme="minorHAnsi" w:hAnsiTheme="minorHAnsi" w:cstheme="minorHAnsi"/>
                <w:b/>
                <w:bCs/>
                <w:sz w:val="20"/>
                <w:szCs w:val="20"/>
                <w:lang w:val="bs-Latn-BA"/>
              </w:rPr>
            </w:pPr>
          </w:p>
        </w:tc>
        <w:tc>
          <w:tcPr>
            <w:tcW w:w="1350" w:type="dxa"/>
            <w:vAlign w:val="center"/>
          </w:tcPr>
          <w:p w14:paraId="0A8CB5E7"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2022</w:t>
            </w:r>
          </w:p>
        </w:tc>
        <w:tc>
          <w:tcPr>
            <w:tcW w:w="1350" w:type="dxa"/>
            <w:vAlign w:val="center"/>
          </w:tcPr>
          <w:p w14:paraId="532B11DE"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2023</w:t>
            </w:r>
          </w:p>
        </w:tc>
        <w:tc>
          <w:tcPr>
            <w:tcW w:w="1350" w:type="dxa"/>
            <w:vAlign w:val="center"/>
          </w:tcPr>
          <w:p w14:paraId="36595F45"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2024</w:t>
            </w:r>
          </w:p>
        </w:tc>
        <w:tc>
          <w:tcPr>
            <w:tcW w:w="1350" w:type="dxa"/>
            <w:vAlign w:val="center"/>
          </w:tcPr>
          <w:p w14:paraId="1DA8A9F1"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2025</w:t>
            </w:r>
          </w:p>
        </w:tc>
        <w:tc>
          <w:tcPr>
            <w:tcW w:w="1350" w:type="dxa"/>
            <w:vAlign w:val="center"/>
          </w:tcPr>
          <w:p w14:paraId="6A8C4E27"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2026</w:t>
            </w:r>
          </w:p>
        </w:tc>
        <w:tc>
          <w:tcPr>
            <w:tcW w:w="1350" w:type="dxa"/>
            <w:vAlign w:val="center"/>
          </w:tcPr>
          <w:p w14:paraId="239F1293"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2027</w:t>
            </w:r>
          </w:p>
        </w:tc>
      </w:tr>
      <w:tr w:rsidR="006C5B14" w:rsidRPr="008D2CD9" w14:paraId="41D8B97C" w14:textId="77777777" w:rsidTr="006C5B14">
        <w:trPr>
          <w:trHeight w:val="343"/>
        </w:trPr>
        <w:tc>
          <w:tcPr>
            <w:tcW w:w="1795" w:type="dxa"/>
          </w:tcPr>
          <w:p w14:paraId="76E1A306"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t>Popullata në zonën urbane</w:t>
            </w:r>
          </w:p>
        </w:tc>
        <w:tc>
          <w:tcPr>
            <w:tcW w:w="1350" w:type="dxa"/>
          </w:tcPr>
          <w:p w14:paraId="4938203B" w14:textId="2238ED09"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6,143</w:t>
            </w:r>
          </w:p>
        </w:tc>
        <w:tc>
          <w:tcPr>
            <w:tcW w:w="1350" w:type="dxa"/>
          </w:tcPr>
          <w:p w14:paraId="09394570" w14:textId="41433931"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6,180</w:t>
            </w:r>
          </w:p>
        </w:tc>
        <w:tc>
          <w:tcPr>
            <w:tcW w:w="1350" w:type="dxa"/>
          </w:tcPr>
          <w:p w14:paraId="75299088" w14:textId="56E2F025"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6,250</w:t>
            </w:r>
          </w:p>
        </w:tc>
        <w:tc>
          <w:tcPr>
            <w:tcW w:w="1350" w:type="dxa"/>
          </w:tcPr>
          <w:p w14:paraId="569AB01C" w14:textId="017E61AC"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6,350</w:t>
            </w:r>
          </w:p>
        </w:tc>
        <w:tc>
          <w:tcPr>
            <w:tcW w:w="1350" w:type="dxa"/>
          </w:tcPr>
          <w:p w14:paraId="07630202" w14:textId="09713098"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6,750</w:t>
            </w:r>
          </w:p>
        </w:tc>
        <w:tc>
          <w:tcPr>
            <w:tcW w:w="1350" w:type="dxa"/>
          </w:tcPr>
          <w:p w14:paraId="7C50C66A" w14:textId="0378B73B"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7,050</w:t>
            </w:r>
          </w:p>
        </w:tc>
      </w:tr>
      <w:tr w:rsidR="006C5B14" w:rsidRPr="008D2CD9" w14:paraId="60266990" w14:textId="77777777" w:rsidTr="006C5B14">
        <w:trPr>
          <w:trHeight w:val="367"/>
        </w:trPr>
        <w:tc>
          <w:tcPr>
            <w:tcW w:w="1795" w:type="dxa"/>
          </w:tcPr>
          <w:p w14:paraId="32508FF5"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t xml:space="preserve">Gjenerimi për kokë banori ZU </w:t>
            </w:r>
            <w:r w:rsidRPr="00D56611">
              <w:rPr>
                <w:rFonts w:asciiTheme="minorHAnsi" w:hAnsiTheme="minorHAnsi" w:cstheme="minorHAnsi"/>
                <w:b/>
                <w:sz w:val="18"/>
                <w:szCs w:val="18"/>
                <w:lang w:val="bs-Latn-BA"/>
              </w:rPr>
              <w:t>(</w:t>
            </w:r>
            <w:r>
              <w:rPr>
                <w:rFonts w:asciiTheme="minorHAnsi" w:hAnsiTheme="minorHAnsi" w:cstheme="minorHAnsi"/>
                <w:b/>
                <w:sz w:val="18"/>
                <w:szCs w:val="18"/>
                <w:lang w:val="bs-Latn-BA"/>
              </w:rPr>
              <w:t>kg/v</w:t>
            </w:r>
            <w:r w:rsidRPr="00D56611">
              <w:rPr>
                <w:rFonts w:asciiTheme="minorHAnsi" w:hAnsiTheme="minorHAnsi" w:cstheme="minorHAnsi"/>
                <w:b/>
                <w:sz w:val="18"/>
                <w:szCs w:val="18"/>
                <w:lang w:val="bs-Latn-BA"/>
              </w:rPr>
              <w:t>)</w:t>
            </w:r>
            <w:r w:rsidRPr="00D56611">
              <w:rPr>
                <w:rFonts w:asciiTheme="minorHAnsi" w:hAnsiTheme="minorHAnsi" w:cstheme="minorHAnsi"/>
                <w:sz w:val="18"/>
                <w:szCs w:val="18"/>
                <w:lang w:val="bs-Latn-BA"/>
              </w:rPr>
              <w:t xml:space="preserve"> </w:t>
            </w:r>
          </w:p>
        </w:tc>
        <w:tc>
          <w:tcPr>
            <w:tcW w:w="1350" w:type="dxa"/>
          </w:tcPr>
          <w:p w14:paraId="57AF6F89" w14:textId="06646D31"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322.07</w:t>
            </w:r>
          </w:p>
        </w:tc>
        <w:tc>
          <w:tcPr>
            <w:tcW w:w="1350" w:type="dxa"/>
          </w:tcPr>
          <w:p w14:paraId="0056CA31" w14:textId="66A4B15A"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322.78</w:t>
            </w:r>
          </w:p>
        </w:tc>
        <w:tc>
          <w:tcPr>
            <w:tcW w:w="1350" w:type="dxa"/>
          </w:tcPr>
          <w:p w14:paraId="1C97711A" w14:textId="1C8ECC9F"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323.26</w:t>
            </w:r>
          </w:p>
        </w:tc>
        <w:tc>
          <w:tcPr>
            <w:tcW w:w="1350" w:type="dxa"/>
          </w:tcPr>
          <w:p w14:paraId="78DAA7DE" w14:textId="71753D71"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323.65</w:t>
            </w:r>
          </w:p>
        </w:tc>
        <w:tc>
          <w:tcPr>
            <w:tcW w:w="1350" w:type="dxa"/>
          </w:tcPr>
          <w:p w14:paraId="7766EB6D" w14:textId="07F45BED"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323.88</w:t>
            </w:r>
          </w:p>
        </w:tc>
        <w:tc>
          <w:tcPr>
            <w:tcW w:w="1350" w:type="dxa"/>
          </w:tcPr>
          <w:p w14:paraId="4262B77F" w14:textId="2D2EFA58"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323.94</w:t>
            </w:r>
          </w:p>
        </w:tc>
      </w:tr>
      <w:tr w:rsidR="006C5B14" w:rsidRPr="008D2CD9" w14:paraId="370BCF78" w14:textId="77777777" w:rsidTr="006C5B14">
        <w:trPr>
          <w:trHeight w:val="343"/>
        </w:trPr>
        <w:tc>
          <w:tcPr>
            <w:tcW w:w="1795" w:type="dxa"/>
          </w:tcPr>
          <w:p w14:paraId="3CAC9EC4"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t>Gjenerimi i mbeturinave ZU</w:t>
            </w:r>
            <w:r>
              <w:rPr>
                <w:rFonts w:asciiTheme="minorHAnsi" w:hAnsiTheme="minorHAnsi" w:cstheme="minorHAnsi"/>
                <w:sz w:val="18"/>
                <w:szCs w:val="18"/>
                <w:lang w:val="bs-Latn-BA"/>
              </w:rPr>
              <w:t xml:space="preserve"> </w:t>
            </w:r>
            <w:r w:rsidRPr="00D56611">
              <w:rPr>
                <w:rFonts w:asciiTheme="minorHAnsi" w:hAnsiTheme="minorHAnsi" w:cstheme="minorHAnsi"/>
                <w:b/>
                <w:sz w:val="18"/>
                <w:szCs w:val="18"/>
                <w:lang w:val="bs-Latn-BA"/>
              </w:rPr>
              <w:t>(kg/v)</w:t>
            </w:r>
          </w:p>
        </w:tc>
        <w:tc>
          <w:tcPr>
            <w:tcW w:w="1350" w:type="dxa"/>
          </w:tcPr>
          <w:p w14:paraId="45539CCB" w14:textId="7F62C641"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1,978,476.01</w:t>
            </w:r>
          </w:p>
        </w:tc>
        <w:tc>
          <w:tcPr>
            <w:tcW w:w="1350" w:type="dxa"/>
          </w:tcPr>
          <w:p w14:paraId="33B2FE8C" w14:textId="7F042DFA"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1,994,780.40</w:t>
            </w:r>
          </w:p>
        </w:tc>
        <w:tc>
          <w:tcPr>
            <w:tcW w:w="1350" w:type="dxa"/>
          </w:tcPr>
          <w:p w14:paraId="74DC22CA" w14:textId="5C73692A"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2,020,375.00</w:t>
            </w:r>
          </w:p>
        </w:tc>
        <w:tc>
          <w:tcPr>
            <w:tcW w:w="1350" w:type="dxa"/>
          </w:tcPr>
          <w:p w14:paraId="3C2F88BC" w14:textId="6C79FDAC"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2,055,177.50</w:t>
            </w:r>
          </w:p>
        </w:tc>
        <w:tc>
          <w:tcPr>
            <w:tcW w:w="1350" w:type="dxa"/>
          </w:tcPr>
          <w:p w14:paraId="069D56C3" w14:textId="35324724"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2,186,190.00</w:t>
            </w:r>
          </w:p>
        </w:tc>
        <w:tc>
          <w:tcPr>
            <w:tcW w:w="1350" w:type="dxa"/>
          </w:tcPr>
          <w:p w14:paraId="5D162EBC" w14:textId="000383E7"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2,283,777.00</w:t>
            </w:r>
          </w:p>
        </w:tc>
      </w:tr>
      <w:tr w:rsidR="006C5B14" w:rsidRPr="008D2CD9" w14:paraId="25F43647" w14:textId="77777777" w:rsidTr="006C5B14">
        <w:trPr>
          <w:trHeight w:val="343"/>
        </w:trPr>
        <w:tc>
          <w:tcPr>
            <w:tcW w:w="1795" w:type="dxa"/>
          </w:tcPr>
          <w:p w14:paraId="5B22FB05"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t>Popullata në zonën rurale</w:t>
            </w:r>
          </w:p>
        </w:tc>
        <w:tc>
          <w:tcPr>
            <w:tcW w:w="1350" w:type="dxa"/>
          </w:tcPr>
          <w:p w14:paraId="6804D325" w14:textId="599D12EC"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52,388</w:t>
            </w:r>
          </w:p>
        </w:tc>
        <w:tc>
          <w:tcPr>
            <w:tcW w:w="1350" w:type="dxa"/>
          </w:tcPr>
          <w:p w14:paraId="1C25149A" w14:textId="6757E48D"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52,500</w:t>
            </w:r>
          </w:p>
        </w:tc>
        <w:tc>
          <w:tcPr>
            <w:tcW w:w="1350" w:type="dxa"/>
          </w:tcPr>
          <w:p w14:paraId="55940979" w14:textId="262A5D09"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52,800</w:t>
            </w:r>
          </w:p>
        </w:tc>
        <w:tc>
          <w:tcPr>
            <w:tcW w:w="1350" w:type="dxa"/>
          </w:tcPr>
          <w:p w14:paraId="2B3C4345" w14:textId="2AA95C01"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53,000</w:t>
            </w:r>
          </w:p>
        </w:tc>
        <w:tc>
          <w:tcPr>
            <w:tcW w:w="1350" w:type="dxa"/>
          </w:tcPr>
          <w:p w14:paraId="41ED7F83" w14:textId="03719517"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53,500</w:t>
            </w:r>
          </w:p>
        </w:tc>
        <w:tc>
          <w:tcPr>
            <w:tcW w:w="1350" w:type="dxa"/>
          </w:tcPr>
          <w:p w14:paraId="4F41AF70" w14:textId="113859B9"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54,000</w:t>
            </w:r>
          </w:p>
        </w:tc>
      </w:tr>
      <w:tr w:rsidR="006C5B14" w:rsidRPr="008D2CD9" w14:paraId="45A6A095" w14:textId="77777777" w:rsidTr="006C5B14">
        <w:trPr>
          <w:trHeight w:val="343"/>
        </w:trPr>
        <w:tc>
          <w:tcPr>
            <w:tcW w:w="1795" w:type="dxa"/>
          </w:tcPr>
          <w:p w14:paraId="24D30C6C"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lastRenderedPageBreak/>
              <w:t>Gjenerimi për kokë banori ZR</w:t>
            </w:r>
            <w:r>
              <w:rPr>
                <w:rFonts w:asciiTheme="minorHAnsi" w:hAnsiTheme="minorHAnsi" w:cstheme="minorHAnsi"/>
                <w:sz w:val="18"/>
                <w:szCs w:val="18"/>
                <w:lang w:val="bs-Latn-BA"/>
              </w:rPr>
              <w:t xml:space="preserve"> </w:t>
            </w:r>
            <w:r w:rsidRPr="00CD4A92">
              <w:rPr>
                <w:rFonts w:asciiTheme="minorHAnsi" w:hAnsiTheme="minorHAnsi" w:cstheme="minorHAnsi"/>
                <w:b/>
                <w:sz w:val="18"/>
                <w:szCs w:val="18"/>
                <w:lang w:val="bs-Latn-BA"/>
              </w:rPr>
              <w:t>(kg/v)</w:t>
            </w:r>
          </w:p>
        </w:tc>
        <w:tc>
          <w:tcPr>
            <w:tcW w:w="1350" w:type="dxa"/>
          </w:tcPr>
          <w:p w14:paraId="4F9061C7" w14:textId="023B00EF"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301.1</w:t>
            </w:r>
          </w:p>
        </w:tc>
        <w:tc>
          <w:tcPr>
            <w:tcW w:w="1350" w:type="dxa"/>
          </w:tcPr>
          <w:p w14:paraId="7103E143" w14:textId="008BF9AA"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301.76</w:t>
            </w:r>
          </w:p>
        </w:tc>
        <w:tc>
          <w:tcPr>
            <w:tcW w:w="1350" w:type="dxa"/>
          </w:tcPr>
          <w:p w14:paraId="3CE5BC9A" w14:textId="303DB3E0"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302.21</w:t>
            </w:r>
          </w:p>
        </w:tc>
        <w:tc>
          <w:tcPr>
            <w:tcW w:w="1350" w:type="dxa"/>
          </w:tcPr>
          <w:p w14:paraId="54814420" w14:textId="55ADD4C8"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302.58</w:t>
            </w:r>
          </w:p>
        </w:tc>
        <w:tc>
          <w:tcPr>
            <w:tcW w:w="1350" w:type="dxa"/>
          </w:tcPr>
          <w:p w14:paraId="7E1F53D7" w14:textId="1DA862FD"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302.79</w:t>
            </w:r>
          </w:p>
        </w:tc>
        <w:tc>
          <w:tcPr>
            <w:tcW w:w="1350" w:type="dxa"/>
          </w:tcPr>
          <w:p w14:paraId="12E0659B" w14:textId="3B5814BA" w:rsidR="006C5B14" w:rsidRPr="006C5B14" w:rsidRDefault="006C5B14" w:rsidP="006C5B14">
            <w:pPr>
              <w:jc w:val="center"/>
              <w:rPr>
                <w:rFonts w:asciiTheme="minorHAnsi" w:hAnsiTheme="minorHAnsi" w:cstheme="minorHAnsi"/>
                <w:color w:val="FF0000"/>
                <w:sz w:val="18"/>
                <w:szCs w:val="18"/>
                <w:lang w:val="bs-Latn-BA"/>
              </w:rPr>
            </w:pPr>
            <w:r w:rsidRPr="006C5B14">
              <w:rPr>
                <w:rFonts w:asciiTheme="minorHAnsi" w:hAnsiTheme="minorHAnsi" w:cstheme="minorHAnsi"/>
                <w:sz w:val="18"/>
                <w:szCs w:val="18"/>
              </w:rPr>
              <w:t>302.85</w:t>
            </w:r>
          </w:p>
        </w:tc>
      </w:tr>
      <w:tr w:rsidR="006C5B14" w:rsidRPr="008D2CD9" w14:paraId="28B6D3EE" w14:textId="77777777" w:rsidTr="006C5B14">
        <w:trPr>
          <w:trHeight w:val="343"/>
        </w:trPr>
        <w:tc>
          <w:tcPr>
            <w:tcW w:w="1795" w:type="dxa"/>
          </w:tcPr>
          <w:p w14:paraId="246B5397" w14:textId="77777777" w:rsidR="006C5B14" w:rsidRPr="00D56611" w:rsidRDefault="006C5B14" w:rsidP="006C5B14">
            <w:pPr>
              <w:rPr>
                <w:rFonts w:asciiTheme="minorHAnsi" w:hAnsiTheme="minorHAnsi" w:cstheme="minorHAnsi"/>
                <w:sz w:val="18"/>
                <w:szCs w:val="18"/>
                <w:lang w:val="bs-Latn-BA"/>
              </w:rPr>
            </w:pPr>
            <w:r w:rsidRPr="00D56611">
              <w:rPr>
                <w:rFonts w:asciiTheme="minorHAnsi" w:hAnsiTheme="minorHAnsi" w:cstheme="minorHAnsi"/>
                <w:sz w:val="18"/>
                <w:szCs w:val="18"/>
                <w:lang w:val="bs-Latn-BA"/>
              </w:rPr>
              <w:t>Gjenerimi i mbeturinave ZR</w:t>
            </w:r>
            <w:r>
              <w:rPr>
                <w:rFonts w:asciiTheme="minorHAnsi" w:hAnsiTheme="minorHAnsi" w:cstheme="minorHAnsi"/>
                <w:sz w:val="18"/>
                <w:szCs w:val="18"/>
                <w:lang w:val="bs-Latn-BA"/>
              </w:rPr>
              <w:t xml:space="preserve"> </w:t>
            </w:r>
            <w:r w:rsidRPr="00CD4A92">
              <w:rPr>
                <w:rFonts w:asciiTheme="minorHAnsi" w:hAnsiTheme="minorHAnsi" w:cstheme="minorHAnsi"/>
                <w:b/>
                <w:sz w:val="18"/>
                <w:szCs w:val="18"/>
                <w:lang w:val="bs-Latn-BA"/>
              </w:rPr>
              <w:t>(kg/v)</w:t>
            </w:r>
          </w:p>
        </w:tc>
        <w:tc>
          <w:tcPr>
            <w:tcW w:w="1350" w:type="dxa"/>
          </w:tcPr>
          <w:p w14:paraId="44728B11" w14:textId="0E71E085"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15,774,027</w:t>
            </w:r>
          </w:p>
        </w:tc>
        <w:tc>
          <w:tcPr>
            <w:tcW w:w="1350" w:type="dxa"/>
          </w:tcPr>
          <w:p w14:paraId="794DE264" w14:textId="57F6B771"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15,842,400</w:t>
            </w:r>
          </w:p>
        </w:tc>
        <w:tc>
          <w:tcPr>
            <w:tcW w:w="1350" w:type="dxa"/>
          </w:tcPr>
          <w:p w14:paraId="3BF300A7" w14:textId="227B113B"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15,956,688</w:t>
            </w:r>
          </w:p>
        </w:tc>
        <w:tc>
          <w:tcPr>
            <w:tcW w:w="1350" w:type="dxa"/>
          </w:tcPr>
          <w:p w14:paraId="746CD6EA" w14:textId="44ABB4C9"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16,036,740</w:t>
            </w:r>
          </w:p>
        </w:tc>
        <w:tc>
          <w:tcPr>
            <w:tcW w:w="1350" w:type="dxa"/>
          </w:tcPr>
          <w:p w14:paraId="0E7DBD75" w14:textId="5711814A"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16,199,265</w:t>
            </w:r>
          </w:p>
        </w:tc>
        <w:tc>
          <w:tcPr>
            <w:tcW w:w="1350" w:type="dxa"/>
          </w:tcPr>
          <w:p w14:paraId="08D9DB18" w14:textId="092B1BBC"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16,353,900</w:t>
            </w:r>
          </w:p>
        </w:tc>
      </w:tr>
      <w:tr w:rsidR="006C5B14" w:rsidRPr="008D2CD9" w14:paraId="592BBC7B" w14:textId="77777777" w:rsidTr="006C5B14">
        <w:trPr>
          <w:trHeight w:val="343"/>
        </w:trPr>
        <w:tc>
          <w:tcPr>
            <w:tcW w:w="1795" w:type="dxa"/>
          </w:tcPr>
          <w:p w14:paraId="08ED0B62" w14:textId="6F7FAA90" w:rsidR="006C5B14" w:rsidRPr="00D56611" w:rsidRDefault="006C5B14" w:rsidP="006C5B14">
            <w:pPr>
              <w:rPr>
                <w:rFonts w:asciiTheme="minorHAnsi" w:hAnsiTheme="minorHAnsi" w:cstheme="minorHAnsi"/>
                <w:sz w:val="18"/>
                <w:szCs w:val="18"/>
                <w:lang w:val="bs-Latn-BA"/>
              </w:rPr>
            </w:pPr>
            <w:r>
              <w:rPr>
                <w:rFonts w:asciiTheme="minorHAnsi" w:hAnsiTheme="minorHAnsi" w:cstheme="minorHAnsi"/>
                <w:sz w:val="18"/>
                <w:szCs w:val="18"/>
                <w:lang w:val="bs-Latn-BA"/>
              </w:rPr>
              <w:t>Totali i g</w:t>
            </w:r>
            <w:r w:rsidRPr="00D56611">
              <w:rPr>
                <w:rFonts w:asciiTheme="minorHAnsi" w:hAnsiTheme="minorHAnsi" w:cstheme="minorHAnsi"/>
                <w:sz w:val="18"/>
                <w:szCs w:val="18"/>
                <w:lang w:val="bs-Latn-BA"/>
              </w:rPr>
              <w:t>jenerimi</w:t>
            </w:r>
            <w:r>
              <w:rPr>
                <w:rFonts w:asciiTheme="minorHAnsi" w:hAnsiTheme="minorHAnsi" w:cstheme="minorHAnsi"/>
                <w:sz w:val="18"/>
                <w:szCs w:val="18"/>
                <w:lang w:val="bs-Latn-BA"/>
              </w:rPr>
              <w:t>t</w:t>
            </w:r>
            <w:r w:rsidRPr="00D56611">
              <w:rPr>
                <w:rFonts w:asciiTheme="minorHAnsi" w:hAnsiTheme="minorHAnsi" w:cstheme="minorHAnsi"/>
                <w:sz w:val="18"/>
                <w:szCs w:val="18"/>
                <w:lang w:val="bs-Latn-BA"/>
              </w:rPr>
              <w:t xml:space="preserve"> vjetor i mbeturinave</w:t>
            </w:r>
            <w:r>
              <w:rPr>
                <w:rFonts w:asciiTheme="minorHAnsi" w:hAnsiTheme="minorHAnsi" w:cstheme="minorHAnsi"/>
                <w:sz w:val="18"/>
                <w:szCs w:val="18"/>
                <w:lang w:val="bs-Latn-BA"/>
              </w:rPr>
              <w:t xml:space="preserve">  </w:t>
            </w:r>
            <w:r w:rsidRPr="00CD4A92">
              <w:rPr>
                <w:rFonts w:asciiTheme="minorHAnsi" w:hAnsiTheme="minorHAnsi" w:cstheme="minorHAnsi"/>
                <w:b/>
                <w:sz w:val="18"/>
                <w:szCs w:val="18"/>
                <w:lang w:val="bs-Latn-BA"/>
              </w:rPr>
              <w:t>kg/v)</w:t>
            </w:r>
            <w:r>
              <w:rPr>
                <w:rFonts w:asciiTheme="minorHAnsi" w:hAnsiTheme="minorHAnsi" w:cstheme="minorHAnsi"/>
                <w:b/>
                <w:sz w:val="18"/>
                <w:szCs w:val="18"/>
                <w:lang w:val="bs-Latn-BA"/>
              </w:rPr>
              <w:t xml:space="preserve"> (ZU dhe ZR)</w:t>
            </w:r>
          </w:p>
        </w:tc>
        <w:tc>
          <w:tcPr>
            <w:tcW w:w="1350" w:type="dxa"/>
          </w:tcPr>
          <w:p w14:paraId="08DA71BE" w14:textId="362984FD"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17,752,502.81</w:t>
            </w:r>
          </w:p>
        </w:tc>
        <w:tc>
          <w:tcPr>
            <w:tcW w:w="1350" w:type="dxa"/>
          </w:tcPr>
          <w:p w14:paraId="3F4A2FE9" w14:textId="2DBBBC62"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17,837,180.40</w:t>
            </w:r>
          </w:p>
        </w:tc>
        <w:tc>
          <w:tcPr>
            <w:tcW w:w="1350" w:type="dxa"/>
          </w:tcPr>
          <w:p w14:paraId="1C1CC5BA" w14:textId="4C68929B"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17,977,063.00</w:t>
            </w:r>
          </w:p>
        </w:tc>
        <w:tc>
          <w:tcPr>
            <w:tcW w:w="1350" w:type="dxa"/>
          </w:tcPr>
          <w:p w14:paraId="16DA405F" w14:textId="75744229"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18,091,917.50</w:t>
            </w:r>
          </w:p>
        </w:tc>
        <w:tc>
          <w:tcPr>
            <w:tcW w:w="1350" w:type="dxa"/>
          </w:tcPr>
          <w:p w14:paraId="4DE44125" w14:textId="0FADC010"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18,385,455.00</w:t>
            </w:r>
          </w:p>
        </w:tc>
        <w:tc>
          <w:tcPr>
            <w:tcW w:w="1350" w:type="dxa"/>
          </w:tcPr>
          <w:p w14:paraId="48A410F7" w14:textId="02EEA3A3" w:rsidR="006C5B14" w:rsidRPr="006C5B14" w:rsidRDefault="006C5B14" w:rsidP="006C5B14">
            <w:pPr>
              <w:jc w:val="center"/>
              <w:rPr>
                <w:rFonts w:asciiTheme="minorHAnsi" w:hAnsiTheme="minorHAnsi" w:cstheme="minorHAnsi"/>
                <w:sz w:val="18"/>
                <w:szCs w:val="18"/>
                <w:lang w:val="bs-Latn-BA"/>
              </w:rPr>
            </w:pPr>
            <w:r w:rsidRPr="006C5B14">
              <w:rPr>
                <w:rFonts w:asciiTheme="minorHAnsi" w:hAnsiTheme="minorHAnsi" w:cstheme="minorHAnsi"/>
                <w:sz w:val="18"/>
                <w:szCs w:val="18"/>
              </w:rPr>
              <w:t>18,637,677.00</w:t>
            </w:r>
          </w:p>
        </w:tc>
      </w:tr>
    </w:tbl>
    <w:p w14:paraId="2AEEEEC0" w14:textId="708BFA12" w:rsidR="00DB069F" w:rsidRPr="008D2CD9" w:rsidRDefault="00DB069F" w:rsidP="00E14569">
      <w:pPr>
        <w:spacing w:before="120" w:after="120"/>
        <w:jc w:val="both"/>
        <w:rPr>
          <w:rFonts w:ascii="Calibri" w:hAnsi="Calibri" w:cs="Calibri"/>
          <w:color w:val="000000"/>
          <w:kern w:val="36"/>
          <w:lang w:val="bs-Latn-BA"/>
        </w:rPr>
      </w:pPr>
      <w:r w:rsidRPr="00E14569">
        <w:rPr>
          <w:rFonts w:ascii="Calibri" w:hAnsi="Calibri" w:cs="Calibri"/>
          <w:color w:val="000000"/>
          <w:kern w:val="36"/>
          <w:lang w:val="bs-Latn-BA"/>
        </w:rPr>
        <w:t xml:space="preserve">Parashikimi i kompozicionit të mbeturinave të gjeneruara është dhënë në tabelat në vijim i bazuar në studimin e kompozicionit nga </w:t>
      </w:r>
      <w:r w:rsidR="00E14569" w:rsidRPr="00E14569">
        <w:rPr>
          <w:rFonts w:ascii="Calibri" w:hAnsi="Calibri" w:cs="Calibri"/>
          <w:color w:val="000000"/>
          <w:kern w:val="36"/>
          <w:lang w:val="bs-Latn-BA"/>
        </w:rPr>
        <w:t xml:space="preserve">komuna e </w:t>
      </w:r>
      <w:r w:rsidR="006374BD">
        <w:rPr>
          <w:rFonts w:ascii="Calibri" w:hAnsi="Calibri" w:cs="Calibri"/>
          <w:color w:val="000000"/>
          <w:kern w:val="36"/>
          <w:lang w:val="bs-Latn-BA"/>
        </w:rPr>
        <w:t>Drenasit</w:t>
      </w:r>
      <w:r w:rsidRPr="008D2CD9">
        <w:rPr>
          <w:rFonts w:ascii="Calibri" w:hAnsi="Calibri" w:cs="Calibri"/>
          <w:color w:val="000000"/>
          <w:kern w:val="36"/>
          <w:lang w:val="bs-Latn-BA"/>
        </w:rPr>
        <w:t xml:space="preserve"> </w:t>
      </w:r>
    </w:p>
    <w:tbl>
      <w:tblPr>
        <w:tblStyle w:val="TableGrid"/>
        <w:tblW w:w="929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7"/>
        <w:gridCol w:w="3374"/>
        <w:gridCol w:w="1166"/>
        <w:gridCol w:w="1020"/>
        <w:gridCol w:w="1020"/>
        <w:gridCol w:w="1020"/>
        <w:gridCol w:w="1137"/>
      </w:tblGrid>
      <w:tr w:rsidR="00DB069F" w:rsidRPr="008D2CD9" w14:paraId="521A2B53" w14:textId="77777777" w:rsidTr="00DB069F">
        <w:trPr>
          <w:trHeight w:val="301"/>
        </w:trPr>
        <w:tc>
          <w:tcPr>
            <w:tcW w:w="9294" w:type="dxa"/>
            <w:gridSpan w:val="7"/>
          </w:tcPr>
          <w:p w14:paraId="2B4A07CE" w14:textId="77777777" w:rsidR="00DB069F" w:rsidRPr="008D2CD9" w:rsidRDefault="00DB069F" w:rsidP="00D17AEF">
            <w:pPr>
              <w:jc w:val="center"/>
              <w:rPr>
                <w:rFonts w:asciiTheme="minorHAnsi" w:hAnsiTheme="minorHAnsi" w:cstheme="minorHAnsi"/>
                <w:b/>
                <w:bCs/>
                <w:sz w:val="20"/>
                <w:szCs w:val="20"/>
                <w:lang w:val="bs-Latn-BA"/>
              </w:rPr>
            </w:pPr>
            <w:r w:rsidRPr="008D2CD9">
              <w:rPr>
                <w:rFonts w:asciiTheme="minorHAnsi" w:hAnsiTheme="minorHAnsi" w:cstheme="minorHAnsi"/>
                <w:b/>
                <w:bCs/>
                <w:sz w:val="20"/>
                <w:szCs w:val="20"/>
                <w:lang w:val="bs-Latn-BA"/>
              </w:rPr>
              <w:t xml:space="preserve">Tabela </w:t>
            </w:r>
            <w:r w:rsidR="00D17AEF">
              <w:rPr>
                <w:rFonts w:asciiTheme="minorHAnsi" w:hAnsiTheme="minorHAnsi" w:cstheme="minorHAnsi"/>
                <w:b/>
                <w:bCs/>
                <w:sz w:val="20"/>
                <w:szCs w:val="20"/>
                <w:lang w:val="bs-Latn-BA"/>
              </w:rPr>
              <w:t>34</w:t>
            </w:r>
            <w:r w:rsidRPr="008D2CD9">
              <w:rPr>
                <w:rFonts w:asciiTheme="minorHAnsi" w:hAnsiTheme="minorHAnsi" w:cstheme="minorHAnsi"/>
                <w:b/>
                <w:bCs/>
                <w:sz w:val="20"/>
                <w:szCs w:val="20"/>
                <w:lang w:val="bs-Latn-BA"/>
              </w:rPr>
              <w:t>: Parashikimi i gjenerimit të mbeturinave sipas kompozicionit</w:t>
            </w:r>
          </w:p>
        </w:tc>
      </w:tr>
      <w:tr w:rsidR="00DB069F" w:rsidRPr="008D2CD9" w14:paraId="45DE8FEE" w14:textId="77777777" w:rsidTr="000B55DF">
        <w:trPr>
          <w:trHeight w:val="272"/>
        </w:trPr>
        <w:tc>
          <w:tcPr>
            <w:tcW w:w="557" w:type="dxa"/>
          </w:tcPr>
          <w:p w14:paraId="50FCDF8D" w14:textId="77777777" w:rsidR="00DB069F" w:rsidRPr="008D2CD9" w:rsidRDefault="00DB069F" w:rsidP="00DB069F">
            <w:pPr>
              <w:rPr>
                <w:rFonts w:asciiTheme="minorHAnsi" w:hAnsiTheme="minorHAnsi" w:cstheme="minorHAnsi"/>
                <w:sz w:val="20"/>
                <w:szCs w:val="20"/>
                <w:lang w:val="bs-Latn-BA"/>
              </w:rPr>
            </w:pPr>
          </w:p>
        </w:tc>
        <w:tc>
          <w:tcPr>
            <w:tcW w:w="3374" w:type="dxa"/>
          </w:tcPr>
          <w:p w14:paraId="1018FA3E" w14:textId="77777777" w:rsidR="00DB069F" w:rsidRPr="008D2CD9" w:rsidRDefault="00DB069F" w:rsidP="00DB069F">
            <w:pPr>
              <w:rPr>
                <w:rFonts w:asciiTheme="minorHAnsi" w:hAnsiTheme="minorHAnsi" w:cstheme="minorHAnsi"/>
                <w:sz w:val="20"/>
                <w:szCs w:val="20"/>
                <w:lang w:val="bs-Latn-BA"/>
              </w:rPr>
            </w:pPr>
            <w:r w:rsidRPr="008D2CD9">
              <w:rPr>
                <w:rFonts w:asciiTheme="minorHAnsi" w:hAnsiTheme="minorHAnsi" w:cstheme="minorHAnsi"/>
                <w:sz w:val="20"/>
                <w:szCs w:val="20"/>
                <w:lang w:val="bs-Latn-BA"/>
              </w:rPr>
              <w:t xml:space="preserve">Fraksioni </w:t>
            </w:r>
          </w:p>
        </w:tc>
        <w:tc>
          <w:tcPr>
            <w:tcW w:w="1166" w:type="dxa"/>
            <w:vAlign w:val="center"/>
          </w:tcPr>
          <w:p w14:paraId="2944E415"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2023</w:t>
            </w:r>
          </w:p>
        </w:tc>
        <w:tc>
          <w:tcPr>
            <w:tcW w:w="1020" w:type="dxa"/>
            <w:vAlign w:val="center"/>
          </w:tcPr>
          <w:p w14:paraId="52EEBF03"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2024</w:t>
            </w:r>
          </w:p>
        </w:tc>
        <w:tc>
          <w:tcPr>
            <w:tcW w:w="1020" w:type="dxa"/>
            <w:vAlign w:val="center"/>
          </w:tcPr>
          <w:p w14:paraId="2C22B793"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2025</w:t>
            </w:r>
          </w:p>
        </w:tc>
        <w:tc>
          <w:tcPr>
            <w:tcW w:w="1020" w:type="dxa"/>
            <w:vAlign w:val="center"/>
          </w:tcPr>
          <w:p w14:paraId="4AE941F1"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2026</w:t>
            </w:r>
          </w:p>
        </w:tc>
        <w:tc>
          <w:tcPr>
            <w:tcW w:w="1137" w:type="dxa"/>
            <w:vAlign w:val="center"/>
          </w:tcPr>
          <w:p w14:paraId="71939596" w14:textId="77777777" w:rsidR="00DB069F" w:rsidRPr="008D2CD9" w:rsidRDefault="00DB069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2027</w:t>
            </w:r>
          </w:p>
        </w:tc>
      </w:tr>
      <w:tr w:rsidR="000B55DF" w:rsidRPr="008D2CD9" w14:paraId="06714AF6" w14:textId="77777777" w:rsidTr="000B55DF">
        <w:trPr>
          <w:trHeight w:val="292"/>
        </w:trPr>
        <w:tc>
          <w:tcPr>
            <w:tcW w:w="557" w:type="dxa"/>
            <w:vMerge w:val="restart"/>
            <w:vAlign w:val="center"/>
          </w:tcPr>
          <w:p w14:paraId="064481CB" w14:textId="77777777" w:rsidR="000B55DF" w:rsidRPr="008D2CD9" w:rsidRDefault="000B55DF" w:rsidP="00DB069F">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w:t>
            </w:r>
          </w:p>
        </w:tc>
        <w:tc>
          <w:tcPr>
            <w:tcW w:w="3374" w:type="dxa"/>
          </w:tcPr>
          <w:p w14:paraId="0D34048B" w14:textId="77777777" w:rsidR="000B55DF" w:rsidRPr="008D2CD9" w:rsidRDefault="000B55DF" w:rsidP="00DB069F">
            <w:pPr>
              <w:rPr>
                <w:rFonts w:asciiTheme="minorHAnsi" w:hAnsiTheme="minorHAnsi" w:cstheme="minorHAnsi"/>
                <w:sz w:val="18"/>
                <w:szCs w:val="18"/>
                <w:lang w:val="bs-Latn-BA"/>
              </w:rPr>
            </w:pPr>
            <w:r w:rsidRPr="008D2CD9">
              <w:rPr>
                <w:rFonts w:ascii="Calibri" w:hAnsi="Calibri" w:cs="Calibri"/>
                <w:sz w:val="18"/>
                <w:szCs w:val="18"/>
                <w:lang w:val="bs-Latn-BA"/>
              </w:rPr>
              <w:t>Letër dhe karton</w:t>
            </w:r>
          </w:p>
        </w:tc>
        <w:tc>
          <w:tcPr>
            <w:tcW w:w="1166" w:type="dxa"/>
            <w:vAlign w:val="bottom"/>
          </w:tcPr>
          <w:p w14:paraId="1F9EFA07"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19.15%</w:t>
            </w:r>
          </w:p>
        </w:tc>
        <w:tc>
          <w:tcPr>
            <w:tcW w:w="1020" w:type="dxa"/>
            <w:vAlign w:val="bottom"/>
          </w:tcPr>
          <w:p w14:paraId="30EA947E"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19.19%</w:t>
            </w:r>
          </w:p>
        </w:tc>
        <w:tc>
          <w:tcPr>
            <w:tcW w:w="1020" w:type="dxa"/>
            <w:vAlign w:val="bottom"/>
          </w:tcPr>
          <w:p w14:paraId="324F7739"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19.22%</w:t>
            </w:r>
          </w:p>
        </w:tc>
        <w:tc>
          <w:tcPr>
            <w:tcW w:w="1020" w:type="dxa"/>
            <w:vAlign w:val="bottom"/>
          </w:tcPr>
          <w:p w14:paraId="2D9D8A31"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19.24%</w:t>
            </w:r>
          </w:p>
        </w:tc>
        <w:tc>
          <w:tcPr>
            <w:tcW w:w="1137" w:type="dxa"/>
            <w:vAlign w:val="bottom"/>
          </w:tcPr>
          <w:p w14:paraId="0FCB5464"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19.26%</w:t>
            </w:r>
          </w:p>
        </w:tc>
      </w:tr>
      <w:tr w:rsidR="000B55DF" w:rsidRPr="008D2CD9" w14:paraId="5BB18882" w14:textId="77777777" w:rsidTr="000B55DF">
        <w:trPr>
          <w:trHeight w:val="292"/>
        </w:trPr>
        <w:tc>
          <w:tcPr>
            <w:tcW w:w="557" w:type="dxa"/>
            <w:vMerge/>
          </w:tcPr>
          <w:p w14:paraId="43556F8C" w14:textId="77777777" w:rsidR="000B55DF" w:rsidRPr="008D2CD9" w:rsidRDefault="000B55DF" w:rsidP="00DB069F">
            <w:pPr>
              <w:rPr>
                <w:rFonts w:asciiTheme="minorHAnsi" w:hAnsiTheme="minorHAnsi" w:cstheme="minorHAnsi"/>
                <w:sz w:val="20"/>
                <w:szCs w:val="20"/>
                <w:lang w:val="bs-Latn-BA"/>
              </w:rPr>
            </w:pPr>
          </w:p>
        </w:tc>
        <w:tc>
          <w:tcPr>
            <w:tcW w:w="3374" w:type="dxa"/>
          </w:tcPr>
          <w:p w14:paraId="3FA51FD5" w14:textId="77777777" w:rsidR="000B55DF" w:rsidRPr="008D2CD9" w:rsidRDefault="000B55DF" w:rsidP="00DB069F">
            <w:pPr>
              <w:rPr>
                <w:rFonts w:asciiTheme="minorHAnsi" w:hAnsiTheme="minorHAnsi" w:cstheme="minorHAnsi"/>
                <w:sz w:val="18"/>
                <w:szCs w:val="18"/>
                <w:lang w:val="bs-Latn-BA"/>
              </w:rPr>
            </w:pPr>
            <w:r w:rsidRPr="008D2CD9">
              <w:rPr>
                <w:rFonts w:ascii="Calibri" w:hAnsi="Calibri" w:cs="Calibri"/>
                <w:sz w:val="18"/>
                <w:szCs w:val="18"/>
                <w:lang w:val="bs-Latn-BA"/>
              </w:rPr>
              <w:t>Qelq</w:t>
            </w:r>
          </w:p>
        </w:tc>
        <w:tc>
          <w:tcPr>
            <w:tcW w:w="1166" w:type="dxa"/>
            <w:vAlign w:val="bottom"/>
          </w:tcPr>
          <w:p w14:paraId="3CC2FD47"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6.45%</w:t>
            </w:r>
          </w:p>
        </w:tc>
        <w:tc>
          <w:tcPr>
            <w:tcW w:w="1020" w:type="dxa"/>
            <w:vAlign w:val="bottom"/>
          </w:tcPr>
          <w:p w14:paraId="1F7B70E6"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6.46%</w:t>
            </w:r>
          </w:p>
        </w:tc>
        <w:tc>
          <w:tcPr>
            <w:tcW w:w="1020" w:type="dxa"/>
            <w:vAlign w:val="bottom"/>
          </w:tcPr>
          <w:p w14:paraId="5DA6F4CE"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6.47%</w:t>
            </w:r>
          </w:p>
        </w:tc>
        <w:tc>
          <w:tcPr>
            <w:tcW w:w="1020" w:type="dxa"/>
            <w:vAlign w:val="bottom"/>
          </w:tcPr>
          <w:p w14:paraId="690A6716"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6.48%</w:t>
            </w:r>
          </w:p>
        </w:tc>
        <w:tc>
          <w:tcPr>
            <w:tcW w:w="1137" w:type="dxa"/>
            <w:vAlign w:val="bottom"/>
          </w:tcPr>
          <w:p w14:paraId="4F21B88B"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6.49%</w:t>
            </w:r>
          </w:p>
        </w:tc>
      </w:tr>
      <w:tr w:rsidR="000B55DF" w:rsidRPr="008D2CD9" w14:paraId="427A9864" w14:textId="77777777" w:rsidTr="000B55DF">
        <w:trPr>
          <w:trHeight w:val="292"/>
        </w:trPr>
        <w:tc>
          <w:tcPr>
            <w:tcW w:w="557" w:type="dxa"/>
            <w:vMerge/>
          </w:tcPr>
          <w:p w14:paraId="44CEBF2A" w14:textId="77777777" w:rsidR="000B55DF" w:rsidRPr="008D2CD9" w:rsidRDefault="000B55DF" w:rsidP="00DB069F">
            <w:pPr>
              <w:rPr>
                <w:rFonts w:asciiTheme="minorHAnsi" w:hAnsiTheme="minorHAnsi" w:cstheme="minorHAnsi"/>
                <w:sz w:val="20"/>
                <w:szCs w:val="20"/>
                <w:lang w:val="bs-Latn-BA"/>
              </w:rPr>
            </w:pPr>
          </w:p>
        </w:tc>
        <w:tc>
          <w:tcPr>
            <w:tcW w:w="3374" w:type="dxa"/>
          </w:tcPr>
          <w:p w14:paraId="4A88833A" w14:textId="77777777" w:rsidR="000B55DF" w:rsidRPr="008D2CD9" w:rsidRDefault="000B55DF" w:rsidP="00DB069F">
            <w:pPr>
              <w:rPr>
                <w:rFonts w:asciiTheme="minorHAnsi" w:hAnsiTheme="minorHAnsi" w:cstheme="minorHAnsi"/>
                <w:sz w:val="18"/>
                <w:szCs w:val="18"/>
                <w:lang w:val="bs-Latn-BA"/>
              </w:rPr>
            </w:pPr>
            <w:r w:rsidRPr="008D2CD9">
              <w:rPr>
                <w:rFonts w:ascii="Calibri" w:hAnsi="Calibri" w:cs="Calibri"/>
                <w:sz w:val="18"/>
                <w:szCs w:val="18"/>
                <w:lang w:val="bs-Latn-BA"/>
              </w:rPr>
              <w:t>Mbeturina bio-degraduese nga kuzhinat dhe mensat</w:t>
            </w:r>
          </w:p>
        </w:tc>
        <w:tc>
          <w:tcPr>
            <w:tcW w:w="1166" w:type="dxa"/>
            <w:vAlign w:val="bottom"/>
          </w:tcPr>
          <w:p w14:paraId="721F2128"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34.45%</w:t>
            </w:r>
          </w:p>
        </w:tc>
        <w:tc>
          <w:tcPr>
            <w:tcW w:w="1020" w:type="dxa"/>
            <w:vAlign w:val="bottom"/>
          </w:tcPr>
          <w:p w14:paraId="2F47FA9C"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34.53%</w:t>
            </w:r>
          </w:p>
        </w:tc>
        <w:tc>
          <w:tcPr>
            <w:tcW w:w="1020" w:type="dxa"/>
            <w:vAlign w:val="bottom"/>
          </w:tcPr>
          <w:p w14:paraId="77660EE8"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34.58%</w:t>
            </w:r>
          </w:p>
        </w:tc>
        <w:tc>
          <w:tcPr>
            <w:tcW w:w="1020" w:type="dxa"/>
            <w:vAlign w:val="bottom"/>
          </w:tcPr>
          <w:p w14:paraId="2156CB20"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34.62%</w:t>
            </w:r>
          </w:p>
        </w:tc>
        <w:tc>
          <w:tcPr>
            <w:tcW w:w="1137" w:type="dxa"/>
            <w:vAlign w:val="bottom"/>
          </w:tcPr>
          <w:p w14:paraId="19BB5362"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34.64%</w:t>
            </w:r>
          </w:p>
        </w:tc>
      </w:tr>
      <w:tr w:rsidR="000B55DF" w:rsidRPr="008D2CD9" w14:paraId="3BDFEE63" w14:textId="77777777" w:rsidTr="000B55DF">
        <w:trPr>
          <w:trHeight w:val="292"/>
        </w:trPr>
        <w:tc>
          <w:tcPr>
            <w:tcW w:w="557" w:type="dxa"/>
            <w:vMerge/>
          </w:tcPr>
          <w:p w14:paraId="7434FA3C" w14:textId="77777777" w:rsidR="000B55DF" w:rsidRPr="008D2CD9" w:rsidRDefault="000B55DF" w:rsidP="00DB069F">
            <w:pPr>
              <w:rPr>
                <w:rFonts w:asciiTheme="minorHAnsi" w:hAnsiTheme="minorHAnsi" w:cstheme="minorHAnsi"/>
                <w:sz w:val="20"/>
                <w:szCs w:val="20"/>
                <w:lang w:val="bs-Latn-BA"/>
              </w:rPr>
            </w:pPr>
          </w:p>
        </w:tc>
        <w:tc>
          <w:tcPr>
            <w:tcW w:w="3374" w:type="dxa"/>
          </w:tcPr>
          <w:p w14:paraId="2F70BBB2" w14:textId="77777777" w:rsidR="000B55DF" w:rsidRPr="008D2CD9" w:rsidRDefault="000B55DF" w:rsidP="00DB069F">
            <w:pPr>
              <w:rPr>
                <w:rFonts w:asciiTheme="minorHAnsi" w:hAnsiTheme="minorHAnsi" w:cstheme="minorHAnsi"/>
                <w:sz w:val="18"/>
                <w:szCs w:val="18"/>
                <w:lang w:val="bs-Latn-BA"/>
              </w:rPr>
            </w:pPr>
            <w:r w:rsidRPr="008D2CD9">
              <w:rPr>
                <w:rFonts w:ascii="Calibri" w:hAnsi="Calibri" w:cs="Calibri"/>
                <w:sz w:val="18"/>
                <w:szCs w:val="18"/>
                <w:lang w:val="bs-Latn-BA"/>
              </w:rPr>
              <w:t>Tekstil dhe veshjet</w:t>
            </w:r>
          </w:p>
        </w:tc>
        <w:tc>
          <w:tcPr>
            <w:tcW w:w="1166" w:type="dxa"/>
            <w:vAlign w:val="bottom"/>
          </w:tcPr>
          <w:p w14:paraId="12DD64B9"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5.85%</w:t>
            </w:r>
          </w:p>
        </w:tc>
        <w:tc>
          <w:tcPr>
            <w:tcW w:w="1020" w:type="dxa"/>
            <w:vAlign w:val="bottom"/>
          </w:tcPr>
          <w:p w14:paraId="526DC481"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5.86%</w:t>
            </w:r>
          </w:p>
        </w:tc>
        <w:tc>
          <w:tcPr>
            <w:tcW w:w="1020" w:type="dxa"/>
            <w:vAlign w:val="bottom"/>
          </w:tcPr>
          <w:p w14:paraId="581864A6"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5.87%</w:t>
            </w:r>
          </w:p>
        </w:tc>
        <w:tc>
          <w:tcPr>
            <w:tcW w:w="1020" w:type="dxa"/>
            <w:vAlign w:val="bottom"/>
          </w:tcPr>
          <w:p w14:paraId="3ADA21B3"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5.88%</w:t>
            </w:r>
          </w:p>
        </w:tc>
        <w:tc>
          <w:tcPr>
            <w:tcW w:w="1137" w:type="dxa"/>
            <w:vAlign w:val="bottom"/>
          </w:tcPr>
          <w:p w14:paraId="5D4BB15C"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5.88%</w:t>
            </w:r>
          </w:p>
        </w:tc>
      </w:tr>
      <w:tr w:rsidR="000B55DF" w:rsidRPr="008D2CD9" w14:paraId="5275ACDB" w14:textId="77777777" w:rsidTr="000B55DF">
        <w:trPr>
          <w:trHeight w:val="292"/>
        </w:trPr>
        <w:tc>
          <w:tcPr>
            <w:tcW w:w="557" w:type="dxa"/>
            <w:vMerge/>
          </w:tcPr>
          <w:p w14:paraId="18C92F3F" w14:textId="77777777" w:rsidR="000B55DF" w:rsidRPr="008D2CD9" w:rsidRDefault="000B55DF" w:rsidP="00DB069F">
            <w:pPr>
              <w:rPr>
                <w:rFonts w:asciiTheme="minorHAnsi" w:hAnsiTheme="minorHAnsi" w:cstheme="minorHAnsi"/>
                <w:sz w:val="20"/>
                <w:szCs w:val="20"/>
                <w:lang w:val="bs-Latn-BA"/>
              </w:rPr>
            </w:pPr>
          </w:p>
        </w:tc>
        <w:tc>
          <w:tcPr>
            <w:tcW w:w="3374" w:type="dxa"/>
          </w:tcPr>
          <w:p w14:paraId="79265136" w14:textId="63E03B19" w:rsidR="000B55DF" w:rsidRPr="008D2CD9" w:rsidRDefault="002825E5" w:rsidP="00DB069F">
            <w:pPr>
              <w:rPr>
                <w:rFonts w:asciiTheme="minorHAnsi" w:hAnsiTheme="minorHAnsi" w:cstheme="minorHAnsi"/>
                <w:sz w:val="18"/>
                <w:szCs w:val="18"/>
                <w:lang w:val="bs-Latn-BA"/>
              </w:rPr>
            </w:pPr>
            <w:r>
              <w:rPr>
                <w:rFonts w:ascii="Calibri" w:hAnsi="Calibri" w:cs="Calibri"/>
                <w:sz w:val="18"/>
                <w:szCs w:val="18"/>
                <w:lang w:val="bs-Latn-BA"/>
              </w:rPr>
              <w:t>Pl</w:t>
            </w:r>
            <w:r w:rsidR="000B55DF" w:rsidRPr="008D2CD9">
              <w:rPr>
                <w:rFonts w:ascii="Calibri" w:hAnsi="Calibri" w:cs="Calibri"/>
                <w:sz w:val="18"/>
                <w:szCs w:val="18"/>
                <w:lang w:val="bs-Latn-BA"/>
              </w:rPr>
              <w:t>astika</w:t>
            </w:r>
          </w:p>
        </w:tc>
        <w:tc>
          <w:tcPr>
            <w:tcW w:w="1166" w:type="dxa"/>
            <w:vAlign w:val="bottom"/>
          </w:tcPr>
          <w:p w14:paraId="4E066FD7"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19.45%</w:t>
            </w:r>
          </w:p>
        </w:tc>
        <w:tc>
          <w:tcPr>
            <w:tcW w:w="1020" w:type="dxa"/>
            <w:vAlign w:val="bottom"/>
          </w:tcPr>
          <w:p w14:paraId="67FD623F"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19.49%</w:t>
            </w:r>
          </w:p>
        </w:tc>
        <w:tc>
          <w:tcPr>
            <w:tcW w:w="1020" w:type="dxa"/>
            <w:vAlign w:val="bottom"/>
          </w:tcPr>
          <w:p w14:paraId="7EAEEE3D"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19.52%</w:t>
            </w:r>
          </w:p>
        </w:tc>
        <w:tc>
          <w:tcPr>
            <w:tcW w:w="1020" w:type="dxa"/>
            <w:vAlign w:val="bottom"/>
          </w:tcPr>
          <w:p w14:paraId="17F694D2"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19.55%</w:t>
            </w:r>
          </w:p>
        </w:tc>
        <w:tc>
          <w:tcPr>
            <w:tcW w:w="1137" w:type="dxa"/>
            <w:vAlign w:val="bottom"/>
          </w:tcPr>
          <w:p w14:paraId="69B7FD1A"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19.56%</w:t>
            </w:r>
          </w:p>
        </w:tc>
      </w:tr>
      <w:tr w:rsidR="000B55DF" w:rsidRPr="008D2CD9" w14:paraId="368AF401" w14:textId="77777777" w:rsidTr="000B55DF">
        <w:trPr>
          <w:trHeight w:val="292"/>
        </w:trPr>
        <w:tc>
          <w:tcPr>
            <w:tcW w:w="557" w:type="dxa"/>
            <w:vMerge/>
          </w:tcPr>
          <w:p w14:paraId="0775224E" w14:textId="77777777" w:rsidR="000B55DF" w:rsidRPr="008D2CD9" w:rsidRDefault="000B55DF" w:rsidP="00DB069F">
            <w:pPr>
              <w:rPr>
                <w:rFonts w:asciiTheme="minorHAnsi" w:hAnsiTheme="minorHAnsi" w:cstheme="minorHAnsi"/>
                <w:sz w:val="20"/>
                <w:szCs w:val="20"/>
                <w:lang w:val="bs-Latn-BA"/>
              </w:rPr>
            </w:pPr>
          </w:p>
        </w:tc>
        <w:tc>
          <w:tcPr>
            <w:tcW w:w="3374" w:type="dxa"/>
          </w:tcPr>
          <w:p w14:paraId="33B1CE86" w14:textId="77777777" w:rsidR="000B55DF" w:rsidRPr="008D2CD9" w:rsidRDefault="000B55DF" w:rsidP="00DB069F">
            <w:pPr>
              <w:rPr>
                <w:rFonts w:asciiTheme="minorHAnsi" w:hAnsiTheme="minorHAnsi" w:cstheme="minorHAnsi"/>
                <w:sz w:val="18"/>
                <w:szCs w:val="18"/>
                <w:lang w:val="bs-Latn-BA"/>
              </w:rPr>
            </w:pPr>
            <w:r w:rsidRPr="008D2CD9">
              <w:rPr>
                <w:rFonts w:ascii="Calibri" w:hAnsi="Calibri" w:cs="Calibri"/>
                <w:sz w:val="18"/>
                <w:szCs w:val="18"/>
                <w:lang w:val="bs-Latn-BA"/>
              </w:rPr>
              <w:t>Metal</w:t>
            </w:r>
          </w:p>
        </w:tc>
        <w:tc>
          <w:tcPr>
            <w:tcW w:w="1166" w:type="dxa"/>
            <w:vAlign w:val="bottom"/>
          </w:tcPr>
          <w:p w14:paraId="474CA965"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1.05%</w:t>
            </w:r>
          </w:p>
        </w:tc>
        <w:tc>
          <w:tcPr>
            <w:tcW w:w="1020" w:type="dxa"/>
            <w:vAlign w:val="bottom"/>
          </w:tcPr>
          <w:p w14:paraId="630B62CD"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1.05%</w:t>
            </w:r>
          </w:p>
        </w:tc>
        <w:tc>
          <w:tcPr>
            <w:tcW w:w="1020" w:type="dxa"/>
            <w:vAlign w:val="bottom"/>
          </w:tcPr>
          <w:p w14:paraId="46DA4DE1"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1.05%</w:t>
            </w:r>
          </w:p>
        </w:tc>
        <w:tc>
          <w:tcPr>
            <w:tcW w:w="1020" w:type="dxa"/>
            <w:vAlign w:val="bottom"/>
          </w:tcPr>
          <w:p w14:paraId="3FEA90CC"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1.06%</w:t>
            </w:r>
          </w:p>
        </w:tc>
        <w:tc>
          <w:tcPr>
            <w:tcW w:w="1137" w:type="dxa"/>
            <w:vAlign w:val="bottom"/>
          </w:tcPr>
          <w:p w14:paraId="24C1B6B5"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1.06%</w:t>
            </w:r>
          </w:p>
        </w:tc>
      </w:tr>
      <w:tr w:rsidR="000B55DF" w:rsidRPr="008D2CD9" w14:paraId="7EE6790C" w14:textId="77777777" w:rsidTr="000B55DF">
        <w:trPr>
          <w:trHeight w:val="292"/>
        </w:trPr>
        <w:tc>
          <w:tcPr>
            <w:tcW w:w="557" w:type="dxa"/>
            <w:vMerge/>
          </w:tcPr>
          <w:p w14:paraId="0BBF9153" w14:textId="77777777" w:rsidR="000B55DF" w:rsidRPr="008D2CD9" w:rsidRDefault="000B55DF" w:rsidP="00DB069F">
            <w:pPr>
              <w:rPr>
                <w:rFonts w:asciiTheme="minorHAnsi" w:hAnsiTheme="minorHAnsi" w:cstheme="minorHAnsi"/>
                <w:sz w:val="20"/>
                <w:szCs w:val="20"/>
                <w:lang w:val="bs-Latn-BA"/>
              </w:rPr>
            </w:pPr>
          </w:p>
        </w:tc>
        <w:tc>
          <w:tcPr>
            <w:tcW w:w="3374" w:type="dxa"/>
          </w:tcPr>
          <w:p w14:paraId="4F36D127" w14:textId="77777777" w:rsidR="000B55DF" w:rsidRPr="008D2CD9" w:rsidRDefault="000B55DF" w:rsidP="00DB069F">
            <w:pPr>
              <w:rPr>
                <w:rFonts w:asciiTheme="minorHAnsi" w:hAnsiTheme="minorHAnsi" w:cstheme="minorHAnsi"/>
                <w:sz w:val="18"/>
                <w:szCs w:val="18"/>
                <w:lang w:val="bs-Latn-BA"/>
              </w:rPr>
            </w:pPr>
            <w:r w:rsidRPr="008D2CD9">
              <w:rPr>
                <w:rFonts w:asciiTheme="minorHAnsi" w:hAnsiTheme="minorHAnsi" w:cstheme="minorHAnsi"/>
                <w:sz w:val="18"/>
                <w:szCs w:val="18"/>
                <w:lang w:val="bs-Latn-BA"/>
              </w:rPr>
              <w:t>Të tjera</w:t>
            </w:r>
          </w:p>
        </w:tc>
        <w:tc>
          <w:tcPr>
            <w:tcW w:w="1166" w:type="dxa"/>
            <w:vAlign w:val="bottom"/>
          </w:tcPr>
          <w:p w14:paraId="0502A142"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13.60%</w:t>
            </w:r>
          </w:p>
        </w:tc>
        <w:tc>
          <w:tcPr>
            <w:tcW w:w="1020" w:type="dxa"/>
            <w:vAlign w:val="bottom"/>
          </w:tcPr>
          <w:p w14:paraId="50F11D85"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13.63%</w:t>
            </w:r>
          </w:p>
        </w:tc>
        <w:tc>
          <w:tcPr>
            <w:tcW w:w="1020" w:type="dxa"/>
            <w:vAlign w:val="bottom"/>
          </w:tcPr>
          <w:p w14:paraId="4D06482A"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13.65%</w:t>
            </w:r>
          </w:p>
        </w:tc>
        <w:tc>
          <w:tcPr>
            <w:tcW w:w="1020" w:type="dxa"/>
            <w:vAlign w:val="bottom"/>
          </w:tcPr>
          <w:p w14:paraId="050B4CBA"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13.67%</w:t>
            </w:r>
          </w:p>
        </w:tc>
        <w:tc>
          <w:tcPr>
            <w:tcW w:w="1137" w:type="dxa"/>
            <w:vAlign w:val="bottom"/>
          </w:tcPr>
          <w:p w14:paraId="1D8B2A67" w14:textId="77777777" w:rsidR="000B55DF" w:rsidRPr="00D56611" w:rsidRDefault="000B55DF" w:rsidP="00673B02">
            <w:pPr>
              <w:jc w:val="center"/>
              <w:rPr>
                <w:rFonts w:asciiTheme="majorHAnsi" w:hAnsiTheme="majorHAnsi" w:cstheme="majorHAnsi"/>
                <w:color w:val="FF0000"/>
                <w:sz w:val="18"/>
                <w:szCs w:val="18"/>
                <w:lang w:val="bs-Latn-BA"/>
              </w:rPr>
            </w:pPr>
            <w:r w:rsidRPr="00D56611">
              <w:rPr>
                <w:rFonts w:ascii="Calibri" w:hAnsi="Calibri" w:cs="Calibri"/>
                <w:color w:val="000000"/>
                <w:sz w:val="18"/>
                <w:szCs w:val="18"/>
              </w:rPr>
              <w:t>13.68%</w:t>
            </w:r>
          </w:p>
        </w:tc>
      </w:tr>
      <w:tr w:rsidR="005E7DE6" w:rsidRPr="008D2CD9" w14:paraId="0560A838" w14:textId="77777777" w:rsidTr="00C017BC">
        <w:trPr>
          <w:trHeight w:val="292"/>
        </w:trPr>
        <w:tc>
          <w:tcPr>
            <w:tcW w:w="557" w:type="dxa"/>
            <w:vMerge w:val="restart"/>
            <w:vAlign w:val="center"/>
          </w:tcPr>
          <w:p w14:paraId="6ABEB413" w14:textId="77777777" w:rsidR="005E7DE6" w:rsidRPr="008D2CD9" w:rsidRDefault="005E7DE6" w:rsidP="005E7DE6">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ton</w:t>
            </w:r>
          </w:p>
        </w:tc>
        <w:tc>
          <w:tcPr>
            <w:tcW w:w="3374" w:type="dxa"/>
          </w:tcPr>
          <w:p w14:paraId="310F1A57" w14:textId="77777777" w:rsidR="005E7DE6" w:rsidRPr="008D2CD9" w:rsidRDefault="005E7DE6" w:rsidP="005E7DE6">
            <w:pPr>
              <w:rPr>
                <w:rFonts w:asciiTheme="minorHAnsi" w:hAnsiTheme="minorHAnsi" w:cstheme="minorHAnsi"/>
                <w:sz w:val="18"/>
                <w:szCs w:val="18"/>
                <w:lang w:val="bs-Latn-BA"/>
              </w:rPr>
            </w:pPr>
            <w:r w:rsidRPr="008D2CD9">
              <w:rPr>
                <w:rFonts w:ascii="Calibri" w:hAnsi="Calibri" w:cs="Calibri"/>
                <w:sz w:val="18"/>
                <w:szCs w:val="18"/>
                <w:lang w:val="bs-Latn-BA"/>
              </w:rPr>
              <w:t>Letër dhe karton</w:t>
            </w:r>
          </w:p>
        </w:tc>
        <w:tc>
          <w:tcPr>
            <w:tcW w:w="1166" w:type="dxa"/>
          </w:tcPr>
          <w:p w14:paraId="2B72427D" w14:textId="0A8DBC41"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3,399.60</w:t>
            </w:r>
          </w:p>
        </w:tc>
        <w:tc>
          <w:tcPr>
            <w:tcW w:w="1020" w:type="dxa"/>
          </w:tcPr>
          <w:p w14:paraId="596D88CE" w14:textId="776294EA"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3,422.95</w:t>
            </w:r>
          </w:p>
        </w:tc>
        <w:tc>
          <w:tcPr>
            <w:tcW w:w="1020" w:type="dxa"/>
          </w:tcPr>
          <w:p w14:paraId="5A26270B" w14:textId="0B1AA8A1"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3,455.19</w:t>
            </w:r>
          </w:p>
        </w:tc>
        <w:tc>
          <w:tcPr>
            <w:tcW w:w="1020" w:type="dxa"/>
          </w:tcPr>
          <w:p w14:paraId="04B4B388" w14:textId="2E9DB019"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3,480.88</w:t>
            </w:r>
          </w:p>
        </w:tc>
        <w:tc>
          <w:tcPr>
            <w:tcW w:w="1137" w:type="dxa"/>
          </w:tcPr>
          <w:p w14:paraId="2358166A" w14:textId="3C3BAF42"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3,541.04</w:t>
            </w:r>
          </w:p>
        </w:tc>
      </w:tr>
      <w:tr w:rsidR="005E7DE6" w:rsidRPr="008D2CD9" w14:paraId="5F0955D7" w14:textId="77777777" w:rsidTr="00C017BC">
        <w:trPr>
          <w:trHeight w:val="292"/>
        </w:trPr>
        <w:tc>
          <w:tcPr>
            <w:tcW w:w="557" w:type="dxa"/>
            <w:vMerge/>
          </w:tcPr>
          <w:p w14:paraId="6822194C" w14:textId="77777777" w:rsidR="005E7DE6" w:rsidRPr="008D2CD9" w:rsidRDefault="005E7DE6" w:rsidP="005E7DE6">
            <w:pPr>
              <w:rPr>
                <w:rFonts w:asciiTheme="minorHAnsi" w:hAnsiTheme="minorHAnsi" w:cstheme="minorHAnsi"/>
                <w:sz w:val="20"/>
                <w:szCs w:val="20"/>
                <w:lang w:val="bs-Latn-BA"/>
              </w:rPr>
            </w:pPr>
          </w:p>
        </w:tc>
        <w:tc>
          <w:tcPr>
            <w:tcW w:w="3374" w:type="dxa"/>
          </w:tcPr>
          <w:p w14:paraId="7F317835" w14:textId="77777777" w:rsidR="005E7DE6" w:rsidRPr="008D2CD9" w:rsidRDefault="005E7DE6" w:rsidP="005E7DE6">
            <w:pPr>
              <w:rPr>
                <w:rFonts w:asciiTheme="minorHAnsi" w:hAnsiTheme="minorHAnsi" w:cstheme="minorHAnsi"/>
                <w:sz w:val="18"/>
                <w:szCs w:val="18"/>
                <w:lang w:val="bs-Latn-BA"/>
              </w:rPr>
            </w:pPr>
            <w:r w:rsidRPr="008D2CD9">
              <w:rPr>
                <w:rFonts w:ascii="Calibri" w:hAnsi="Calibri" w:cs="Calibri"/>
                <w:sz w:val="18"/>
                <w:szCs w:val="18"/>
                <w:lang w:val="bs-Latn-BA"/>
              </w:rPr>
              <w:t>Qelq</w:t>
            </w:r>
          </w:p>
        </w:tc>
        <w:tc>
          <w:tcPr>
            <w:tcW w:w="1166" w:type="dxa"/>
          </w:tcPr>
          <w:p w14:paraId="27DD9645" w14:textId="3FD3E4DB"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1,145.04</w:t>
            </w:r>
          </w:p>
        </w:tc>
        <w:tc>
          <w:tcPr>
            <w:tcW w:w="1020" w:type="dxa"/>
          </w:tcPr>
          <w:p w14:paraId="7ADAA935" w14:textId="694BCECC"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1,257.93</w:t>
            </w:r>
          </w:p>
        </w:tc>
        <w:tc>
          <w:tcPr>
            <w:tcW w:w="1020" w:type="dxa"/>
          </w:tcPr>
          <w:p w14:paraId="319A55C8" w14:textId="426B0DD4"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1,259.82</w:t>
            </w:r>
          </w:p>
        </w:tc>
        <w:tc>
          <w:tcPr>
            <w:tcW w:w="1020" w:type="dxa"/>
          </w:tcPr>
          <w:p w14:paraId="08D9B97E" w14:textId="7A0D4EC8"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1,261.33</w:t>
            </w:r>
          </w:p>
        </w:tc>
        <w:tc>
          <w:tcPr>
            <w:tcW w:w="1137" w:type="dxa"/>
          </w:tcPr>
          <w:p w14:paraId="23ADD677" w14:textId="3220F100"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1,262.22</w:t>
            </w:r>
          </w:p>
        </w:tc>
      </w:tr>
      <w:tr w:rsidR="005E7DE6" w:rsidRPr="008D2CD9" w14:paraId="3FC3476B" w14:textId="77777777" w:rsidTr="00C017BC">
        <w:trPr>
          <w:trHeight w:val="272"/>
        </w:trPr>
        <w:tc>
          <w:tcPr>
            <w:tcW w:w="557" w:type="dxa"/>
            <w:vMerge/>
          </w:tcPr>
          <w:p w14:paraId="042F054E" w14:textId="77777777" w:rsidR="005E7DE6" w:rsidRPr="008D2CD9" w:rsidRDefault="005E7DE6" w:rsidP="005E7DE6">
            <w:pPr>
              <w:rPr>
                <w:rFonts w:asciiTheme="minorHAnsi" w:hAnsiTheme="minorHAnsi" w:cstheme="minorHAnsi"/>
                <w:sz w:val="20"/>
                <w:szCs w:val="20"/>
                <w:lang w:val="bs-Latn-BA"/>
              </w:rPr>
            </w:pPr>
          </w:p>
        </w:tc>
        <w:tc>
          <w:tcPr>
            <w:tcW w:w="3374" w:type="dxa"/>
          </w:tcPr>
          <w:p w14:paraId="1AEB3FE7" w14:textId="77777777" w:rsidR="005E7DE6" w:rsidRPr="008D2CD9" w:rsidRDefault="005E7DE6" w:rsidP="005E7DE6">
            <w:pPr>
              <w:rPr>
                <w:rFonts w:asciiTheme="minorHAnsi" w:hAnsiTheme="minorHAnsi" w:cstheme="minorHAnsi"/>
                <w:sz w:val="18"/>
                <w:szCs w:val="18"/>
                <w:lang w:val="bs-Latn-BA"/>
              </w:rPr>
            </w:pPr>
            <w:r w:rsidRPr="008D2CD9">
              <w:rPr>
                <w:rFonts w:ascii="Calibri" w:hAnsi="Calibri" w:cs="Calibri"/>
                <w:sz w:val="18"/>
                <w:szCs w:val="18"/>
                <w:lang w:val="bs-Latn-BA"/>
              </w:rPr>
              <w:t>Mbeturina bio-degraduese</w:t>
            </w:r>
            <w:r w:rsidRPr="008D2CD9">
              <w:rPr>
                <w:rStyle w:val="FootnoteReference"/>
                <w:rFonts w:ascii="Calibri" w:hAnsi="Calibri" w:cs="Calibri"/>
                <w:sz w:val="18"/>
                <w:szCs w:val="18"/>
                <w:lang w:val="bs-Latn-BA"/>
              </w:rPr>
              <w:footnoteReference w:id="27"/>
            </w:r>
          </w:p>
        </w:tc>
        <w:tc>
          <w:tcPr>
            <w:tcW w:w="1166" w:type="dxa"/>
          </w:tcPr>
          <w:p w14:paraId="4DFF4E18" w14:textId="5159F47D"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6,115.74</w:t>
            </w:r>
          </w:p>
        </w:tc>
        <w:tc>
          <w:tcPr>
            <w:tcW w:w="1020" w:type="dxa"/>
          </w:tcPr>
          <w:p w14:paraId="5663CC01" w14:textId="7980A8C8"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6,159.18</w:t>
            </w:r>
          </w:p>
        </w:tc>
        <w:tc>
          <w:tcPr>
            <w:tcW w:w="1020" w:type="dxa"/>
          </w:tcPr>
          <w:p w14:paraId="4D9621AC" w14:textId="14B71FD3"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6,216.47</w:t>
            </w:r>
          </w:p>
        </w:tc>
        <w:tc>
          <w:tcPr>
            <w:tcW w:w="1020" w:type="dxa"/>
          </w:tcPr>
          <w:p w14:paraId="13969F20" w14:textId="259FFD8D"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6,263.42</w:t>
            </w:r>
          </w:p>
        </w:tc>
        <w:tc>
          <w:tcPr>
            <w:tcW w:w="1137" w:type="dxa"/>
          </w:tcPr>
          <w:p w14:paraId="146347B9" w14:textId="67C62865"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6,368.72</w:t>
            </w:r>
          </w:p>
        </w:tc>
      </w:tr>
      <w:tr w:rsidR="005E7DE6" w:rsidRPr="008D2CD9" w14:paraId="551C81A2" w14:textId="77777777" w:rsidTr="00C017BC">
        <w:trPr>
          <w:trHeight w:val="272"/>
        </w:trPr>
        <w:tc>
          <w:tcPr>
            <w:tcW w:w="557" w:type="dxa"/>
            <w:vMerge/>
          </w:tcPr>
          <w:p w14:paraId="4197AB16" w14:textId="77777777" w:rsidR="005E7DE6" w:rsidRPr="008D2CD9" w:rsidRDefault="005E7DE6" w:rsidP="005E7DE6">
            <w:pPr>
              <w:rPr>
                <w:rFonts w:asciiTheme="minorHAnsi" w:hAnsiTheme="minorHAnsi" w:cstheme="minorHAnsi"/>
                <w:sz w:val="20"/>
                <w:szCs w:val="20"/>
                <w:lang w:val="bs-Latn-BA"/>
              </w:rPr>
            </w:pPr>
          </w:p>
        </w:tc>
        <w:tc>
          <w:tcPr>
            <w:tcW w:w="3374" w:type="dxa"/>
          </w:tcPr>
          <w:p w14:paraId="728B5550" w14:textId="77777777" w:rsidR="005E7DE6" w:rsidRPr="008D2CD9" w:rsidRDefault="005E7DE6" w:rsidP="005E7DE6">
            <w:pPr>
              <w:rPr>
                <w:rFonts w:asciiTheme="minorHAnsi" w:hAnsiTheme="minorHAnsi" w:cstheme="minorHAnsi"/>
                <w:sz w:val="18"/>
                <w:szCs w:val="18"/>
                <w:lang w:val="bs-Latn-BA"/>
              </w:rPr>
            </w:pPr>
            <w:r w:rsidRPr="008D2CD9">
              <w:rPr>
                <w:rFonts w:ascii="Calibri" w:hAnsi="Calibri" w:cs="Calibri"/>
                <w:sz w:val="18"/>
                <w:szCs w:val="18"/>
                <w:lang w:val="bs-Latn-BA"/>
              </w:rPr>
              <w:t>Tekstil dhe veshjet</w:t>
            </w:r>
          </w:p>
        </w:tc>
        <w:tc>
          <w:tcPr>
            <w:tcW w:w="1166" w:type="dxa"/>
          </w:tcPr>
          <w:p w14:paraId="6654D499" w14:textId="3D2CA069"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1,038.52</w:t>
            </w:r>
          </w:p>
        </w:tc>
        <w:tc>
          <w:tcPr>
            <w:tcW w:w="1020" w:type="dxa"/>
          </w:tcPr>
          <w:p w14:paraId="5F6CD935" w14:textId="0C1BBEE3"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1,045.26</w:t>
            </w:r>
          </w:p>
        </w:tc>
        <w:tc>
          <w:tcPr>
            <w:tcW w:w="1020" w:type="dxa"/>
          </w:tcPr>
          <w:p w14:paraId="6DD5A81C" w14:textId="2A758BCF"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1,055.25</w:t>
            </w:r>
          </w:p>
        </w:tc>
        <w:tc>
          <w:tcPr>
            <w:tcW w:w="1020" w:type="dxa"/>
          </w:tcPr>
          <w:p w14:paraId="389F1C8E" w14:textId="4E244CC6"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1,063.80</w:t>
            </w:r>
          </w:p>
        </w:tc>
        <w:tc>
          <w:tcPr>
            <w:tcW w:w="1137" w:type="dxa"/>
          </w:tcPr>
          <w:p w14:paraId="4B173A18" w14:textId="22EDE023"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1,081.06</w:t>
            </w:r>
          </w:p>
        </w:tc>
      </w:tr>
      <w:tr w:rsidR="005E7DE6" w:rsidRPr="008D2CD9" w14:paraId="356887FC" w14:textId="77777777" w:rsidTr="00C017BC">
        <w:trPr>
          <w:trHeight w:val="272"/>
        </w:trPr>
        <w:tc>
          <w:tcPr>
            <w:tcW w:w="557" w:type="dxa"/>
            <w:vMerge/>
          </w:tcPr>
          <w:p w14:paraId="41A618AA" w14:textId="77777777" w:rsidR="005E7DE6" w:rsidRPr="008D2CD9" w:rsidRDefault="005E7DE6" w:rsidP="005E7DE6">
            <w:pPr>
              <w:rPr>
                <w:rFonts w:asciiTheme="minorHAnsi" w:hAnsiTheme="minorHAnsi" w:cstheme="minorHAnsi"/>
                <w:sz w:val="20"/>
                <w:szCs w:val="20"/>
                <w:lang w:val="bs-Latn-BA"/>
              </w:rPr>
            </w:pPr>
          </w:p>
        </w:tc>
        <w:tc>
          <w:tcPr>
            <w:tcW w:w="3374" w:type="dxa"/>
          </w:tcPr>
          <w:p w14:paraId="1C0D126B" w14:textId="33385070" w:rsidR="005E7DE6" w:rsidRPr="008D2CD9" w:rsidRDefault="005E7DE6" w:rsidP="005E7DE6">
            <w:pPr>
              <w:rPr>
                <w:rFonts w:asciiTheme="minorHAnsi" w:hAnsiTheme="minorHAnsi" w:cstheme="minorHAnsi"/>
                <w:sz w:val="18"/>
                <w:szCs w:val="18"/>
                <w:lang w:val="bs-Latn-BA"/>
              </w:rPr>
            </w:pPr>
            <w:r>
              <w:rPr>
                <w:rFonts w:ascii="Calibri" w:hAnsi="Calibri" w:cs="Calibri"/>
                <w:sz w:val="18"/>
                <w:szCs w:val="18"/>
                <w:lang w:val="bs-Latn-BA"/>
              </w:rPr>
              <w:t>P</w:t>
            </w:r>
            <w:r w:rsidRPr="008D2CD9">
              <w:rPr>
                <w:rFonts w:ascii="Calibri" w:hAnsi="Calibri" w:cs="Calibri"/>
                <w:sz w:val="18"/>
                <w:szCs w:val="18"/>
                <w:lang w:val="bs-Latn-BA"/>
              </w:rPr>
              <w:t>lastika</w:t>
            </w:r>
          </w:p>
        </w:tc>
        <w:tc>
          <w:tcPr>
            <w:tcW w:w="1166" w:type="dxa"/>
          </w:tcPr>
          <w:p w14:paraId="3C88527C" w14:textId="4AABF9CB"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3,452.86</w:t>
            </w:r>
          </w:p>
        </w:tc>
        <w:tc>
          <w:tcPr>
            <w:tcW w:w="1020" w:type="dxa"/>
          </w:tcPr>
          <w:p w14:paraId="54D1410D" w14:textId="4567D8FE"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3,476.47</w:t>
            </w:r>
          </w:p>
        </w:tc>
        <w:tc>
          <w:tcPr>
            <w:tcW w:w="1020" w:type="dxa"/>
          </w:tcPr>
          <w:p w14:paraId="7AB98009" w14:textId="5A8698A4"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3,509.12</w:t>
            </w:r>
          </w:p>
        </w:tc>
        <w:tc>
          <w:tcPr>
            <w:tcW w:w="1020" w:type="dxa"/>
          </w:tcPr>
          <w:p w14:paraId="3971E430" w14:textId="5F8F4E21"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3,536.97</w:t>
            </w:r>
          </w:p>
        </w:tc>
        <w:tc>
          <w:tcPr>
            <w:tcW w:w="1137" w:type="dxa"/>
          </w:tcPr>
          <w:p w14:paraId="614BD649" w14:textId="1BAE8A61"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3,596.19</w:t>
            </w:r>
          </w:p>
        </w:tc>
      </w:tr>
      <w:tr w:rsidR="005E7DE6" w:rsidRPr="008D2CD9" w14:paraId="4D742197" w14:textId="77777777" w:rsidTr="00C017BC">
        <w:trPr>
          <w:trHeight w:val="272"/>
        </w:trPr>
        <w:tc>
          <w:tcPr>
            <w:tcW w:w="557" w:type="dxa"/>
            <w:vMerge/>
          </w:tcPr>
          <w:p w14:paraId="0635A3BF" w14:textId="77777777" w:rsidR="005E7DE6" w:rsidRPr="008D2CD9" w:rsidRDefault="005E7DE6" w:rsidP="005E7DE6">
            <w:pPr>
              <w:rPr>
                <w:rFonts w:asciiTheme="minorHAnsi" w:hAnsiTheme="minorHAnsi" w:cstheme="minorHAnsi"/>
                <w:sz w:val="20"/>
                <w:szCs w:val="20"/>
                <w:lang w:val="bs-Latn-BA"/>
              </w:rPr>
            </w:pPr>
          </w:p>
        </w:tc>
        <w:tc>
          <w:tcPr>
            <w:tcW w:w="3374" w:type="dxa"/>
          </w:tcPr>
          <w:p w14:paraId="52D777A7" w14:textId="77777777" w:rsidR="005E7DE6" w:rsidRPr="008D2CD9" w:rsidRDefault="005E7DE6" w:rsidP="005E7DE6">
            <w:pPr>
              <w:rPr>
                <w:rFonts w:asciiTheme="minorHAnsi" w:hAnsiTheme="minorHAnsi" w:cstheme="minorHAnsi"/>
                <w:sz w:val="18"/>
                <w:szCs w:val="18"/>
                <w:lang w:val="bs-Latn-BA"/>
              </w:rPr>
            </w:pPr>
            <w:r w:rsidRPr="008D2CD9">
              <w:rPr>
                <w:rFonts w:ascii="Calibri" w:hAnsi="Calibri" w:cs="Calibri"/>
                <w:sz w:val="18"/>
                <w:szCs w:val="18"/>
                <w:lang w:val="bs-Latn-BA"/>
              </w:rPr>
              <w:t>Metal</w:t>
            </w:r>
          </w:p>
        </w:tc>
        <w:tc>
          <w:tcPr>
            <w:tcW w:w="1166" w:type="dxa"/>
          </w:tcPr>
          <w:p w14:paraId="2F163462" w14:textId="0E571358"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 xml:space="preserve"> 186.40 </w:t>
            </w:r>
          </w:p>
        </w:tc>
        <w:tc>
          <w:tcPr>
            <w:tcW w:w="1020" w:type="dxa"/>
          </w:tcPr>
          <w:p w14:paraId="01E470F7" w14:textId="03BEC78A"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 xml:space="preserve"> 187.29 </w:t>
            </w:r>
          </w:p>
        </w:tc>
        <w:tc>
          <w:tcPr>
            <w:tcW w:w="1020" w:type="dxa"/>
          </w:tcPr>
          <w:p w14:paraId="33CE73A5" w14:textId="2BA50243"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 xml:space="preserve"> 188.76 </w:t>
            </w:r>
          </w:p>
        </w:tc>
        <w:tc>
          <w:tcPr>
            <w:tcW w:w="1020" w:type="dxa"/>
          </w:tcPr>
          <w:p w14:paraId="12375877" w14:textId="6A933B6B"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 xml:space="preserve"> 191.77 </w:t>
            </w:r>
          </w:p>
        </w:tc>
        <w:tc>
          <w:tcPr>
            <w:tcW w:w="1137" w:type="dxa"/>
          </w:tcPr>
          <w:p w14:paraId="70497756" w14:textId="27CCD194"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 xml:space="preserve"> 194.89 </w:t>
            </w:r>
          </w:p>
        </w:tc>
      </w:tr>
      <w:tr w:rsidR="005E7DE6" w:rsidRPr="008D2CD9" w14:paraId="524A1AF5" w14:textId="77777777" w:rsidTr="00C017BC">
        <w:trPr>
          <w:trHeight w:val="272"/>
        </w:trPr>
        <w:tc>
          <w:tcPr>
            <w:tcW w:w="557" w:type="dxa"/>
            <w:vMerge/>
          </w:tcPr>
          <w:p w14:paraId="7B3987BA" w14:textId="77777777" w:rsidR="005E7DE6" w:rsidRPr="008D2CD9" w:rsidRDefault="005E7DE6" w:rsidP="005E7DE6">
            <w:pPr>
              <w:rPr>
                <w:rFonts w:asciiTheme="minorHAnsi" w:hAnsiTheme="minorHAnsi" w:cstheme="minorHAnsi"/>
                <w:sz w:val="20"/>
                <w:szCs w:val="20"/>
                <w:lang w:val="bs-Latn-BA"/>
              </w:rPr>
            </w:pPr>
          </w:p>
        </w:tc>
        <w:tc>
          <w:tcPr>
            <w:tcW w:w="3374" w:type="dxa"/>
          </w:tcPr>
          <w:p w14:paraId="6918DDA8" w14:textId="77777777" w:rsidR="005E7DE6" w:rsidRPr="008D2CD9" w:rsidRDefault="005E7DE6" w:rsidP="005E7DE6">
            <w:pPr>
              <w:rPr>
                <w:rFonts w:asciiTheme="minorHAnsi" w:hAnsiTheme="minorHAnsi" w:cstheme="minorHAnsi"/>
                <w:sz w:val="18"/>
                <w:szCs w:val="18"/>
                <w:lang w:val="bs-Latn-BA"/>
              </w:rPr>
            </w:pPr>
            <w:r w:rsidRPr="008D2CD9">
              <w:rPr>
                <w:rFonts w:asciiTheme="minorHAnsi" w:hAnsiTheme="minorHAnsi" w:cstheme="minorHAnsi"/>
                <w:sz w:val="18"/>
                <w:szCs w:val="18"/>
                <w:lang w:val="bs-Latn-BA"/>
              </w:rPr>
              <w:t>Të tjera</w:t>
            </w:r>
          </w:p>
        </w:tc>
        <w:tc>
          <w:tcPr>
            <w:tcW w:w="1166" w:type="dxa"/>
          </w:tcPr>
          <w:p w14:paraId="79FC763B" w14:textId="0BDA1474"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2,414.34</w:t>
            </w:r>
          </w:p>
        </w:tc>
        <w:tc>
          <w:tcPr>
            <w:tcW w:w="1020" w:type="dxa"/>
          </w:tcPr>
          <w:p w14:paraId="6550AD77" w14:textId="28CBC173"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2,431.21</w:t>
            </w:r>
          </w:p>
        </w:tc>
        <w:tc>
          <w:tcPr>
            <w:tcW w:w="1020" w:type="dxa"/>
          </w:tcPr>
          <w:p w14:paraId="631BAE22" w14:textId="5DE488E2"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2,453.87</w:t>
            </w:r>
          </w:p>
        </w:tc>
        <w:tc>
          <w:tcPr>
            <w:tcW w:w="1020" w:type="dxa"/>
          </w:tcPr>
          <w:p w14:paraId="37F42A84" w14:textId="558B96CE"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2,473.17</w:t>
            </w:r>
          </w:p>
        </w:tc>
        <w:tc>
          <w:tcPr>
            <w:tcW w:w="1137" w:type="dxa"/>
          </w:tcPr>
          <w:p w14:paraId="2D0FCD77" w14:textId="1AEB8E4C" w:rsidR="005E7DE6" w:rsidRPr="005E7DE6" w:rsidRDefault="005E7DE6" w:rsidP="005E7DE6">
            <w:pPr>
              <w:jc w:val="center"/>
              <w:rPr>
                <w:rFonts w:asciiTheme="minorHAnsi" w:hAnsiTheme="minorHAnsi" w:cstheme="minorHAnsi"/>
                <w:color w:val="FF0000"/>
                <w:sz w:val="18"/>
                <w:szCs w:val="18"/>
                <w:lang w:val="bs-Latn-BA"/>
              </w:rPr>
            </w:pPr>
            <w:r w:rsidRPr="005E7DE6">
              <w:rPr>
                <w:rFonts w:asciiTheme="minorHAnsi" w:hAnsiTheme="minorHAnsi" w:cstheme="minorHAnsi"/>
                <w:sz w:val="18"/>
                <w:szCs w:val="18"/>
              </w:rPr>
              <w:t>2,515.13</w:t>
            </w:r>
          </w:p>
        </w:tc>
      </w:tr>
    </w:tbl>
    <w:p w14:paraId="7FF902D7" w14:textId="77777777" w:rsidR="00EB2C9B" w:rsidRDefault="00DB069F" w:rsidP="005705D7">
      <w:pPr>
        <w:spacing w:before="120" w:after="120"/>
        <w:jc w:val="both"/>
        <w:rPr>
          <w:rFonts w:ascii="Calibri" w:hAnsi="Calibri" w:cs="Calibri"/>
          <w:lang w:val="bs-Latn-BA"/>
        </w:rPr>
      </w:pPr>
      <w:r w:rsidRPr="008D2CD9">
        <w:rPr>
          <w:rFonts w:ascii="Calibri" w:hAnsi="Calibri" w:cs="Calibri"/>
          <w:lang w:val="bs-Latn-BA"/>
        </w:rPr>
        <w:t>Në tabelën në vijim janë dhënë caqet preliminare të komunës karshi ripërdorimit / riciklimit të fraksioneve të caktuara të mbeturinave komunale si letra, plastika, qelqi, plastika dhe metali</w:t>
      </w:r>
      <w:r w:rsidR="00E14569" w:rsidRPr="00E14569">
        <w:rPr>
          <w:rFonts w:ascii="Calibri" w:hAnsi="Calibri" w:cs="Calibri"/>
          <w:lang w:val="bs-Latn-BA"/>
        </w:rPr>
        <w:t xml:space="preserve"> </w:t>
      </w:r>
      <w:r w:rsidR="00E14569">
        <w:rPr>
          <w:rFonts w:ascii="Calibri" w:hAnsi="Calibri" w:cs="Calibri"/>
          <w:lang w:val="bs-Latn-BA"/>
        </w:rPr>
        <w:t>si dhe mbeturinat biodegraduese</w:t>
      </w:r>
      <w:r w:rsidRPr="008D2CD9">
        <w:rPr>
          <w:rFonts w:ascii="Calibri" w:hAnsi="Calibri" w:cs="Calibri"/>
          <w:lang w:val="bs-Latn-BA"/>
        </w:rPr>
        <w:t xml:space="preserve">. </w:t>
      </w:r>
    </w:p>
    <w:p w14:paraId="0EEEEA25" w14:textId="77777777" w:rsidR="00E14569" w:rsidRDefault="00E14569" w:rsidP="00E14569">
      <w:pPr>
        <w:spacing w:before="120" w:after="120" w:line="360" w:lineRule="auto"/>
        <w:jc w:val="both"/>
        <w:rPr>
          <w:rFonts w:asciiTheme="minorHAnsi" w:hAnsiTheme="minorHAnsi" w:cstheme="minorHAnsi"/>
          <w:b/>
          <w:bCs/>
          <w:color w:val="7030A0"/>
          <w:u w:val="single"/>
          <w:lang w:val="bs-Latn-BA"/>
        </w:rPr>
      </w:pPr>
    </w:p>
    <w:tbl>
      <w:tblPr>
        <w:tblStyle w:val="TableGrid"/>
        <w:tblW w:w="941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982"/>
        <w:gridCol w:w="1181"/>
        <w:gridCol w:w="1033"/>
        <w:gridCol w:w="1033"/>
        <w:gridCol w:w="1033"/>
        <w:gridCol w:w="1152"/>
      </w:tblGrid>
      <w:tr w:rsidR="00E14569" w:rsidRPr="008D2CD9" w14:paraId="5850C98F" w14:textId="77777777" w:rsidTr="00673B02">
        <w:trPr>
          <w:trHeight w:val="301"/>
        </w:trPr>
        <w:tc>
          <w:tcPr>
            <w:tcW w:w="9414" w:type="dxa"/>
            <w:gridSpan w:val="6"/>
          </w:tcPr>
          <w:p w14:paraId="7E99409D" w14:textId="77777777" w:rsidR="00E14569" w:rsidRPr="008D2CD9" w:rsidRDefault="00E14569" w:rsidP="00E14569">
            <w:pPr>
              <w:jc w:val="center"/>
              <w:rPr>
                <w:rFonts w:asciiTheme="minorHAnsi" w:hAnsiTheme="minorHAnsi" w:cstheme="minorHAnsi"/>
                <w:b/>
                <w:bCs/>
                <w:sz w:val="20"/>
                <w:szCs w:val="20"/>
                <w:lang w:val="bs-Latn-BA"/>
              </w:rPr>
            </w:pPr>
            <w:r w:rsidRPr="008D2CD9">
              <w:rPr>
                <w:rFonts w:asciiTheme="minorHAnsi" w:hAnsiTheme="minorHAnsi" w:cstheme="minorHAnsi"/>
                <w:b/>
                <w:bCs/>
                <w:sz w:val="20"/>
                <w:szCs w:val="20"/>
                <w:lang w:val="bs-Latn-BA"/>
              </w:rPr>
              <w:t xml:space="preserve">Tabela </w:t>
            </w:r>
            <w:r>
              <w:rPr>
                <w:rFonts w:asciiTheme="minorHAnsi" w:hAnsiTheme="minorHAnsi" w:cstheme="minorHAnsi"/>
                <w:b/>
                <w:bCs/>
                <w:sz w:val="20"/>
                <w:szCs w:val="20"/>
                <w:lang w:val="bs-Latn-BA"/>
              </w:rPr>
              <w:t>35</w:t>
            </w:r>
            <w:r w:rsidRPr="008D2CD9">
              <w:rPr>
                <w:rFonts w:asciiTheme="minorHAnsi" w:hAnsiTheme="minorHAnsi" w:cstheme="minorHAnsi"/>
                <w:b/>
                <w:bCs/>
                <w:sz w:val="20"/>
                <w:szCs w:val="20"/>
                <w:lang w:val="bs-Latn-BA"/>
              </w:rPr>
              <w:t xml:space="preserve">: </w:t>
            </w:r>
            <w:r>
              <w:rPr>
                <w:rFonts w:asciiTheme="minorHAnsi" w:hAnsiTheme="minorHAnsi" w:cstheme="minorHAnsi"/>
                <w:b/>
                <w:bCs/>
                <w:sz w:val="20"/>
                <w:szCs w:val="20"/>
                <w:lang w:val="bs-Latn-BA"/>
              </w:rPr>
              <w:t xml:space="preserve">Caqet e riciklimit </w:t>
            </w:r>
          </w:p>
        </w:tc>
      </w:tr>
      <w:tr w:rsidR="00E14569" w:rsidRPr="008D2CD9" w14:paraId="2C7008F7" w14:textId="77777777" w:rsidTr="008D5DE2">
        <w:trPr>
          <w:trHeight w:val="272"/>
        </w:trPr>
        <w:tc>
          <w:tcPr>
            <w:tcW w:w="3982" w:type="dxa"/>
          </w:tcPr>
          <w:p w14:paraId="2E515CF9" w14:textId="77777777" w:rsidR="00E14569" w:rsidRPr="008D2CD9" w:rsidRDefault="00E14569" w:rsidP="00673B02">
            <w:pPr>
              <w:rPr>
                <w:rFonts w:asciiTheme="minorHAnsi" w:hAnsiTheme="minorHAnsi" w:cstheme="minorHAnsi"/>
                <w:sz w:val="20"/>
                <w:szCs w:val="20"/>
                <w:lang w:val="bs-Latn-BA"/>
              </w:rPr>
            </w:pPr>
            <w:r w:rsidRPr="008D2CD9">
              <w:rPr>
                <w:rFonts w:asciiTheme="minorHAnsi" w:hAnsiTheme="minorHAnsi" w:cstheme="minorHAnsi"/>
                <w:sz w:val="20"/>
                <w:szCs w:val="20"/>
                <w:lang w:val="bs-Latn-BA"/>
              </w:rPr>
              <w:t xml:space="preserve">Fraksioni </w:t>
            </w:r>
          </w:p>
        </w:tc>
        <w:tc>
          <w:tcPr>
            <w:tcW w:w="1181" w:type="dxa"/>
            <w:vAlign w:val="center"/>
          </w:tcPr>
          <w:p w14:paraId="02689720" w14:textId="77777777" w:rsidR="00E14569" w:rsidRPr="008D2CD9" w:rsidRDefault="00E14569" w:rsidP="00673B02">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2023</w:t>
            </w:r>
          </w:p>
        </w:tc>
        <w:tc>
          <w:tcPr>
            <w:tcW w:w="1033" w:type="dxa"/>
            <w:vAlign w:val="center"/>
          </w:tcPr>
          <w:p w14:paraId="017A51DD" w14:textId="77777777" w:rsidR="00E14569" w:rsidRPr="008D2CD9" w:rsidRDefault="00E14569" w:rsidP="00673B02">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2024</w:t>
            </w:r>
          </w:p>
        </w:tc>
        <w:tc>
          <w:tcPr>
            <w:tcW w:w="1033" w:type="dxa"/>
            <w:vAlign w:val="center"/>
          </w:tcPr>
          <w:p w14:paraId="4CA33758" w14:textId="77777777" w:rsidR="00E14569" w:rsidRPr="008D2CD9" w:rsidRDefault="00E14569" w:rsidP="00673B02">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2025</w:t>
            </w:r>
          </w:p>
        </w:tc>
        <w:tc>
          <w:tcPr>
            <w:tcW w:w="1033" w:type="dxa"/>
            <w:vAlign w:val="center"/>
          </w:tcPr>
          <w:p w14:paraId="2C8F1450" w14:textId="77777777" w:rsidR="00E14569" w:rsidRPr="008D2CD9" w:rsidRDefault="00E14569" w:rsidP="00673B02">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2026</w:t>
            </w:r>
          </w:p>
        </w:tc>
        <w:tc>
          <w:tcPr>
            <w:tcW w:w="1152" w:type="dxa"/>
            <w:vAlign w:val="center"/>
          </w:tcPr>
          <w:p w14:paraId="080B16A2" w14:textId="77777777" w:rsidR="00E14569" w:rsidRPr="008D2CD9" w:rsidRDefault="00E14569" w:rsidP="00673B02">
            <w:pPr>
              <w:jc w:val="center"/>
              <w:rPr>
                <w:rFonts w:asciiTheme="minorHAnsi" w:hAnsiTheme="minorHAnsi" w:cstheme="minorHAnsi"/>
                <w:sz w:val="20"/>
                <w:szCs w:val="20"/>
                <w:lang w:val="bs-Latn-BA"/>
              </w:rPr>
            </w:pPr>
            <w:r w:rsidRPr="008D2CD9">
              <w:rPr>
                <w:rFonts w:asciiTheme="minorHAnsi" w:hAnsiTheme="minorHAnsi" w:cstheme="minorHAnsi"/>
                <w:sz w:val="20"/>
                <w:szCs w:val="20"/>
                <w:lang w:val="bs-Latn-BA"/>
              </w:rPr>
              <w:t>2027</w:t>
            </w:r>
          </w:p>
        </w:tc>
      </w:tr>
      <w:tr w:rsidR="008D5DE2" w:rsidRPr="008D2CD9" w14:paraId="48F20DA1" w14:textId="77777777" w:rsidTr="00673B02">
        <w:trPr>
          <w:trHeight w:val="272"/>
        </w:trPr>
        <w:tc>
          <w:tcPr>
            <w:tcW w:w="3982" w:type="dxa"/>
          </w:tcPr>
          <w:p w14:paraId="6114A37A" w14:textId="77777777" w:rsidR="008D5DE2" w:rsidRPr="008D2CD9" w:rsidRDefault="008D5DE2" w:rsidP="00673B02">
            <w:pPr>
              <w:rPr>
                <w:rFonts w:asciiTheme="minorHAnsi" w:hAnsiTheme="minorHAnsi" w:cstheme="minorHAnsi"/>
                <w:sz w:val="20"/>
                <w:szCs w:val="20"/>
                <w:lang w:val="bs-Latn-BA"/>
              </w:rPr>
            </w:pPr>
            <w:r>
              <w:rPr>
                <w:rFonts w:asciiTheme="minorHAnsi" w:hAnsiTheme="minorHAnsi" w:cstheme="minorHAnsi"/>
                <w:sz w:val="20"/>
                <w:szCs w:val="20"/>
                <w:lang w:val="bs-Latn-BA"/>
              </w:rPr>
              <w:t>Të riciklueshmet jo-degraduese %</w:t>
            </w:r>
          </w:p>
        </w:tc>
        <w:tc>
          <w:tcPr>
            <w:tcW w:w="1181" w:type="dxa"/>
            <w:vAlign w:val="bottom"/>
          </w:tcPr>
          <w:p w14:paraId="6FD05E8D" w14:textId="77777777" w:rsidR="008D5DE2" w:rsidRPr="00D96560" w:rsidRDefault="008D5DE2" w:rsidP="00673B02">
            <w:pPr>
              <w:jc w:val="center"/>
              <w:rPr>
                <w:rFonts w:asciiTheme="minorHAnsi" w:hAnsiTheme="minorHAnsi" w:cstheme="minorHAnsi"/>
                <w:sz w:val="18"/>
                <w:szCs w:val="18"/>
                <w:lang w:val="bs-Latn-BA"/>
              </w:rPr>
            </w:pPr>
            <w:r w:rsidRPr="00D96560">
              <w:rPr>
                <w:rFonts w:ascii="Calibri" w:hAnsi="Calibri" w:cs="Calibri"/>
                <w:sz w:val="18"/>
                <w:szCs w:val="18"/>
              </w:rPr>
              <w:t>8 %</w:t>
            </w:r>
          </w:p>
        </w:tc>
        <w:tc>
          <w:tcPr>
            <w:tcW w:w="1033" w:type="dxa"/>
            <w:vAlign w:val="bottom"/>
          </w:tcPr>
          <w:p w14:paraId="27C84242"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15 %</w:t>
            </w:r>
          </w:p>
        </w:tc>
        <w:tc>
          <w:tcPr>
            <w:tcW w:w="1033" w:type="dxa"/>
            <w:vAlign w:val="bottom"/>
          </w:tcPr>
          <w:p w14:paraId="48A29B58"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20 %</w:t>
            </w:r>
          </w:p>
        </w:tc>
        <w:tc>
          <w:tcPr>
            <w:tcW w:w="1033" w:type="dxa"/>
            <w:vAlign w:val="bottom"/>
          </w:tcPr>
          <w:p w14:paraId="212E4FBE"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25 %</w:t>
            </w:r>
          </w:p>
        </w:tc>
        <w:tc>
          <w:tcPr>
            <w:tcW w:w="1152" w:type="dxa"/>
            <w:vAlign w:val="bottom"/>
          </w:tcPr>
          <w:p w14:paraId="08B5FE86"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30 %</w:t>
            </w:r>
          </w:p>
        </w:tc>
      </w:tr>
      <w:tr w:rsidR="00E14569" w:rsidRPr="008D2CD9" w14:paraId="76BED42B" w14:textId="77777777" w:rsidTr="008D5DE2">
        <w:trPr>
          <w:trHeight w:val="272"/>
        </w:trPr>
        <w:tc>
          <w:tcPr>
            <w:tcW w:w="3982" w:type="dxa"/>
          </w:tcPr>
          <w:p w14:paraId="0901C71D" w14:textId="77777777" w:rsidR="00E14569" w:rsidRPr="008D2CD9" w:rsidRDefault="00E14569" w:rsidP="00673B02">
            <w:pPr>
              <w:rPr>
                <w:rFonts w:asciiTheme="minorHAnsi" w:hAnsiTheme="minorHAnsi" w:cstheme="minorHAnsi"/>
                <w:sz w:val="20"/>
                <w:szCs w:val="20"/>
                <w:lang w:val="bs-Latn-BA"/>
              </w:rPr>
            </w:pPr>
            <w:r>
              <w:rPr>
                <w:rFonts w:asciiTheme="minorHAnsi" w:hAnsiTheme="minorHAnsi" w:cstheme="minorHAnsi"/>
                <w:sz w:val="20"/>
                <w:szCs w:val="20"/>
                <w:lang w:val="bs-Latn-BA"/>
              </w:rPr>
              <w:t>Të riciklueshmet jo-degraduese (ton)</w:t>
            </w:r>
          </w:p>
        </w:tc>
        <w:tc>
          <w:tcPr>
            <w:tcW w:w="1181" w:type="dxa"/>
            <w:vAlign w:val="center"/>
          </w:tcPr>
          <w:p w14:paraId="24404D0C" w14:textId="77777777" w:rsidR="00E14569" w:rsidRPr="00D96560" w:rsidRDefault="00E14569" w:rsidP="00673B02">
            <w:pPr>
              <w:jc w:val="center"/>
              <w:rPr>
                <w:rFonts w:asciiTheme="minorHAnsi" w:hAnsiTheme="minorHAnsi" w:cstheme="minorHAnsi"/>
                <w:sz w:val="20"/>
                <w:szCs w:val="20"/>
                <w:lang w:val="bs-Latn-BA"/>
              </w:rPr>
            </w:pPr>
          </w:p>
        </w:tc>
        <w:tc>
          <w:tcPr>
            <w:tcW w:w="1033" w:type="dxa"/>
            <w:vAlign w:val="center"/>
          </w:tcPr>
          <w:p w14:paraId="51D890F6" w14:textId="77777777" w:rsidR="00E14569" w:rsidRPr="00D96560" w:rsidRDefault="00E14569" w:rsidP="00673B02">
            <w:pPr>
              <w:jc w:val="center"/>
              <w:rPr>
                <w:rFonts w:asciiTheme="minorHAnsi" w:hAnsiTheme="minorHAnsi" w:cstheme="minorHAnsi"/>
                <w:sz w:val="20"/>
                <w:szCs w:val="20"/>
                <w:lang w:val="bs-Latn-BA"/>
              </w:rPr>
            </w:pPr>
          </w:p>
        </w:tc>
        <w:tc>
          <w:tcPr>
            <w:tcW w:w="1033" w:type="dxa"/>
            <w:vAlign w:val="center"/>
          </w:tcPr>
          <w:p w14:paraId="7C3E11C5" w14:textId="77777777" w:rsidR="00E14569" w:rsidRPr="00D96560" w:rsidRDefault="00E14569" w:rsidP="00673B02">
            <w:pPr>
              <w:jc w:val="center"/>
              <w:rPr>
                <w:rFonts w:asciiTheme="minorHAnsi" w:hAnsiTheme="minorHAnsi" w:cstheme="minorHAnsi"/>
                <w:sz w:val="20"/>
                <w:szCs w:val="20"/>
                <w:lang w:val="bs-Latn-BA"/>
              </w:rPr>
            </w:pPr>
          </w:p>
        </w:tc>
        <w:tc>
          <w:tcPr>
            <w:tcW w:w="1033" w:type="dxa"/>
            <w:vAlign w:val="center"/>
          </w:tcPr>
          <w:p w14:paraId="743C9BB0" w14:textId="77777777" w:rsidR="00E14569" w:rsidRPr="00D96560" w:rsidRDefault="00E14569" w:rsidP="00673B02">
            <w:pPr>
              <w:jc w:val="center"/>
              <w:rPr>
                <w:rFonts w:asciiTheme="minorHAnsi" w:hAnsiTheme="minorHAnsi" w:cstheme="minorHAnsi"/>
                <w:sz w:val="20"/>
                <w:szCs w:val="20"/>
                <w:lang w:val="bs-Latn-BA"/>
              </w:rPr>
            </w:pPr>
          </w:p>
        </w:tc>
        <w:tc>
          <w:tcPr>
            <w:tcW w:w="1152" w:type="dxa"/>
            <w:vAlign w:val="center"/>
          </w:tcPr>
          <w:p w14:paraId="542DA925" w14:textId="77777777" w:rsidR="00E14569" w:rsidRPr="00D96560" w:rsidRDefault="00E14569" w:rsidP="00673B02">
            <w:pPr>
              <w:jc w:val="center"/>
              <w:rPr>
                <w:rFonts w:asciiTheme="minorHAnsi" w:hAnsiTheme="minorHAnsi" w:cstheme="minorHAnsi"/>
                <w:sz w:val="20"/>
                <w:szCs w:val="20"/>
                <w:lang w:val="bs-Latn-BA"/>
              </w:rPr>
            </w:pPr>
          </w:p>
        </w:tc>
      </w:tr>
      <w:tr w:rsidR="008D5DE2" w:rsidRPr="008D2CD9" w14:paraId="6C572545" w14:textId="77777777" w:rsidTr="00673B02">
        <w:trPr>
          <w:trHeight w:val="272"/>
        </w:trPr>
        <w:tc>
          <w:tcPr>
            <w:tcW w:w="3982" w:type="dxa"/>
          </w:tcPr>
          <w:p w14:paraId="11DE6CC3" w14:textId="77777777" w:rsidR="008D5DE2" w:rsidRPr="008D2CD9" w:rsidRDefault="008D5DE2" w:rsidP="00673B02">
            <w:pPr>
              <w:rPr>
                <w:rFonts w:asciiTheme="minorHAnsi" w:hAnsiTheme="minorHAnsi" w:cstheme="minorHAnsi"/>
                <w:sz w:val="20"/>
                <w:szCs w:val="20"/>
                <w:lang w:val="bs-Latn-BA"/>
              </w:rPr>
            </w:pPr>
            <w:r>
              <w:rPr>
                <w:rFonts w:asciiTheme="minorHAnsi" w:hAnsiTheme="minorHAnsi" w:cstheme="minorHAnsi"/>
                <w:sz w:val="20"/>
                <w:szCs w:val="20"/>
                <w:lang w:val="bs-Latn-BA"/>
              </w:rPr>
              <w:t>Të riciklueshmet biodegraduese %</w:t>
            </w:r>
          </w:p>
        </w:tc>
        <w:tc>
          <w:tcPr>
            <w:tcW w:w="1181" w:type="dxa"/>
            <w:vAlign w:val="bottom"/>
          </w:tcPr>
          <w:p w14:paraId="1CFF2120" w14:textId="77777777" w:rsidR="008D5DE2" w:rsidRPr="00D96560" w:rsidRDefault="008D5DE2" w:rsidP="00673B02">
            <w:pPr>
              <w:jc w:val="center"/>
              <w:rPr>
                <w:rFonts w:asciiTheme="minorHAnsi" w:hAnsiTheme="minorHAnsi" w:cstheme="minorHAnsi"/>
                <w:sz w:val="18"/>
                <w:szCs w:val="18"/>
                <w:lang w:val="bs-Latn-BA"/>
              </w:rPr>
            </w:pPr>
            <w:r w:rsidRPr="00D96560">
              <w:rPr>
                <w:rFonts w:ascii="Calibri" w:hAnsi="Calibri" w:cs="Calibri"/>
                <w:sz w:val="18"/>
                <w:szCs w:val="18"/>
              </w:rPr>
              <w:t>5 %</w:t>
            </w:r>
          </w:p>
        </w:tc>
        <w:tc>
          <w:tcPr>
            <w:tcW w:w="1033" w:type="dxa"/>
            <w:vAlign w:val="bottom"/>
          </w:tcPr>
          <w:p w14:paraId="02A68984"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10 %</w:t>
            </w:r>
          </w:p>
        </w:tc>
        <w:tc>
          <w:tcPr>
            <w:tcW w:w="1033" w:type="dxa"/>
            <w:vAlign w:val="bottom"/>
          </w:tcPr>
          <w:p w14:paraId="49F64BF8"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15 %</w:t>
            </w:r>
          </w:p>
        </w:tc>
        <w:tc>
          <w:tcPr>
            <w:tcW w:w="1033" w:type="dxa"/>
            <w:vAlign w:val="bottom"/>
          </w:tcPr>
          <w:p w14:paraId="08CD39B9"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20 %</w:t>
            </w:r>
          </w:p>
        </w:tc>
        <w:tc>
          <w:tcPr>
            <w:tcW w:w="1152" w:type="dxa"/>
            <w:vAlign w:val="bottom"/>
          </w:tcPr>
          <w:p w14:paraId="442C2368" w14:textId="77777777" w:rsidR="008D5DE2" w:rsidRPr="00D96560" w:rsidRDefault="008D5DE2" w:rsidP="008D5DE2">
            <w:pPr>
              <w:jc w:val="center"/>
              <w:rPr>
                <w:rFonts w:asciiTheme="minorHAnsi" w:hAnsiTheme="minorHAnsi" w:cstheme="minorHAnsi"/>
                <w:sz w:val="18"/>
                <w:szCs w:val="18"/>
                <w:lang w:val="bs-Latn-BA"/>
              </w:rPr>
            </w:pPr>
            <w:r w:rsidRPr="00D96560">
              <w:rPr>
                <w:rFonts w:ascii="Calibri" w:hAnsi="Calibri" w:cs="Calibri"/>
                <w:sz w:val="18"/>
                <w:szCs w:val="18"/>
              </w:rPr>
              <w:t>25 %</w:t>
            </w:r>
          </w:p>
        </w:tc>
      </w:tr>
      <w:tr w:rsidR="00E14569" w:rsidRPr="008D2CD9" w14:paraId="216740D6" w14:textId="77777777" w:rsidTr="008D5DE2">
        <w:trPr>
          <w:trHeight w:val="272"/>
        </w:trPr>
        <w:tc>
          <w:tcPr>
            <w:tcW w:w="3982" w:type="dxa"/>
          </w:tcPr>
          <w:p w14:paraId="663DB5C2" w14:textId="77777777" w:rsidR="00E14569" w:rsidRPr="008D2CD9" w:rsidRDefault="00E14569" w:rsidP="00673B02">
            <w:pPr>
              <w:rPr>
                <w:rFonts w:asciiTheme="minorHAnsi" w:hAnsiTheme="minorHAnsi" w:cstheme="minorHAnsi"/>
                <w:sz w:val="20"/>
                <w:szCs w:val="20"/>
                <w:lang w:val="bs-Latn-BA"/>
              </w:rPr>
            </w:pPr>
            <w:r>
              <w:rPr>
                <w:rFonts w:asciiTheme="minorHAnsi" w:hAnsiTheme="minorHAnsi" w:cstheme="minorHAnsi"/>
                <w:sz w:val="20"/>
                <w:szCs w:val="20"/>
                <w:lang w:val="bs-Latn-BA"/>
              </w:rPr>
              <w:t>Të riciklueshmet biodegraduese (ton)</w:t>
            </w:r>
          </w:p>
        </w:tc>
        <w:tc>
          <w:tcPr>
            <w:tcW w:w="1181" w:type="dxa"/>
            <w:vAlign w:val="center"/>
          </w:tcPr>
          <w:p w14:paraId="6872D0AE" w14:textId="77777777" w:rsidR="00E14569" w:rsidRPr="008D2CD9" w:rsidRDefault="00E14569" w:rsidP="00673B02">
            <w:pPr>
              <w:jc w:val="center"/>
              <w:rPr>
                <w:rFonts w:asciiTheme="minorHAnsi" w:hAnsiTheme="minorHAnsi" w:cstheme="minorHAnsi"/>
                <w:sz w:val="20"/>
                <w:szCs w:val="20"/>
                <w:lang w:val="bs-Latn-BA"/>
              </w:rPr>
            </w:pPr>
          </w:p>
        </w:tc>
        <w:tc>
          <w:tcPr>
            <w:tcW w:w="1033" w:type="dxa"/>
            <w:vAlign w:val="center"/>
          </w:tcPr>
          <w:p w14:paraId="17BC910F" w14:textId="77777777" w:rsidR="00E14569" w:rsidRPr="008D2CD9" w:rsidRDefault="00E14569" w:rsidP="00673B02">
            <w:pPr>
              <w:jc w:val="center"/>
              <w:rPr>
                <w:rFonts w:asciiTheme="minorHAnsi" w:hAnsiTheme="minorHAnsi" w:cstheme="minorHAnsi"/>
                <w:sz w:val="20"/>
                <w:szCs w:val="20"/>
                <w:lang w:val="bs-Latn-BA"/>
              </w:rPr>
            </w:pPr>
          </w:p>
        </w:tc>
        <w:tc>
          <w:tcPr>
            <w:tcW w:w="1033" w:type="dxa"/>
            <w:vAlign w:val="center"/>
          </w:tcPr>
          <w:p w14:paraId="3815AADE" w14:textId="77777777" w:rsidR="00E14569" w:rsidRPr="008D2CD9" w:rsidRDefault="00E14569" w:rsidP="00673B02">
            <w:pPr>
              <w:jc w:val="center"/>
              <w:rPr>
                <w:rFonts w:asciiTheme="minorHAnsi" w:hAnsiTheme="minorHAnsi" w:cstheme="minorHAnsi"/>
                <w:sz w:val="20"/>
                <w:szCs w:val="20"/>
                <w:lang w:val="bs-Latn-BA"/>
              </w:rPr>
            </w:pPr>
          </w:p>
        </w:tc>
        <w:tc>
          <w:tcPr>
            <w:tcW w:w="1033" w:type="dxa"/>
            <w:vAlign w:val="center"/>
          </w:tcPr>
          <w:p w14:paraId="3248C5E4" w14:textId="77777777" w:rsidR="00E14569" w:rsidRPr="008D2CD9" w:rsidRDefault="00E14569" w:rsidP="00673B02">
            <w:pPr>
              <w:jc w:val="center"/>
              <w:rPr>
                <w:rFonts w:asciiTheme="minorHAnsi" w:hAnsiTheme="minorHAnsi" w:cstheme="minorHAnsi"/>
                <w:sz w:val="20"/>
                <w:szCs w:val="20"/>
                <w:lang w:val="bs-Latn-BA"/>
              </w:rPr>
            </w:pPr>
          </w:p>
        </w:tc>
        <w:tc>
          <w:tcPr>
            <w:tcW w:w="1152" w:type="dxa"/>
            <w:vAlign w:val="center"/>
          </w:tcPr>
          <w:p w14:paraId="2CDC7AFF" w14:textId="77777777" w:rsidR="00E14569" w:rsidRPr="008D2CD9" w:rsidRDefault="00E14569" w:rsidP="00673B02">
            <w:pPr>
              <w:jc w:val="center"/>
              <w:rPr>
                <w:rFonts w:asciiTheme="minorHAnsi" w:hAnsiTheme="minorHAnsi" w:cstheme="minorHAnsi"/>
                <w:sz w:val="20"/>
                <w:szCs w:val="20"/>
                <w:lang w:val="bs-Latn-BA"/>
              </w:rPr>
            </w:pPr>
          </w:p>
        </w:tc>
      </w:tr>
    </w:tbl>
    <w:p w14:paraId="112F0E10" w14:textId="77777777" w:rsidR="008D5DE2" w:rsidRDefault="008D5DE2" w:rsidP="008D5DE2">
      <w:pPr>
        <w:spacing w:before="120" w:after="120"/>
        <w:jc w:val="both"/>
        <w:rPr>
          <w:rFonts w:ascii="Calibri" w:hAnsi="Calibri" w:cs="Calibri"/>
          <w:lang w:val="bs-Latn-BA"/>
        </w:rPr>
      </w:pPr>
      <w:r w:rsidRPr="008D2CD9">
        <w:rPr>
          <w:rFonts w:ascii="Calibri" w:hAnsi="Calibri" w:cs="Calibri"/>
          <w:lang w:val="bs-Latn-BA"/>
        </w:rPr>
        <w:t xml:space="preserve">Megjithatë për caqe më të sakta të ripërdorimit dhe riciklimit komunat </w:t>
      </w:r>
      <w:r>
        <w:rPr>
          <w:rFonts w:ascii="Calibri" w:hAnsi="Calibri" w:cs="Calibri"/>
          <w:lang w:val="bs-Latn-BA"/>
        </w:rPr>
        <w:t>do</w:t>
      </w:r>
      <w:r w:rsidRPr="008D2CD9">
        <w:rPr>
          <w:rFonts w:ascii="Calibri" w:hAnsi="Calibri" w:cs="Calibri"/>
          <w:lang w:val="bs-Latn-BA"/>
        </w:rPr>
        <w:t xml:space="preserve"> të zbatoj </w:t>
      </w:r>
      <w:r>
        <w:rPr>
          <w:rFonts w:ascii="Calibri" w:hAnsi="Calibri" w:cs="Calibri"/>
          <w:lang w:val="bs-Latn-BA"/>
        </w:rPr>
        <w:t xml:space="preserve">studimin e gjenerimit dhe kompozicionit si dhe </w:t>
      </w:r>
      <w:r w:rsidRPr="008D2CD9">
        <w:rPr>
          <w:rFonts w:ascii="Calibri" w:hAnsi="Calibri" w:cs="Calibri"/>
          <w:lang w:val="bs-Latn-BA"/>
        </w:rPr>
        <w:t xml:space="preserve">një </w:t>
      </w:r>
      <w:r w:rsidRPr="008D5DE2">
        <w:rPr>
          <w:rFonts w:ascii="Calibri" w:hAnsi="Calibri" w:cs="Calibri"/>
          <w:bCs/>
          <w:lang w:val="bs-Latn-BA"/>
        </w:rPr>
        <w:t>studim të fizibilitetit të ndarjes së mbeturinave në burim dhe riciklimit</w:t>
      </w:r>
      <w:r w:rsidRPr="008D5DE2">
        <w:rPr>
          <w:rFonts w:ascii="Calibri" w:hAnsi="Calibri" w:cs="Calibri"/>
          <w:lang w:val="bs-Latn-BA"/>
        </w:rPr>
        <w:t>.</w:t>
      </w:r>
    </w:p>
    <w:p w14:paraId="450565DF" w14:textId="77777777" w:rsidR="006374BD" w:rsidRPr="008D5DE2" w:rsidRDefault="006374BD" w:rsidP="008D5DE2">
      <w:pPr>
        <w:spacing w:before="120" w:after="120"/>
        <w:jc w:val="both"/>
        <w:rPr>
          <w:rFonts w:asciiTheme="minorHAnsi" w:hAnsiTheme="minorHAnsi" w:cstheme="minorHAnsi"/>
          <w:lang w:val="bs-Latn-BA"/>
        </w:rPr>
      </w:pPr>
    </w:p>
    <w:p w14:paraId="553B37C1" w14:textId="77777777" w:rsidR="00DB069F" w:rsidRPr="00D96560" w:rsidRDefault="00DB069F" w:rsidP="00DB069F">
      <w:pPr>
        <w:spacing w:before="120" w:after="120" w:line="360" w:lineRule="auto"/>
        <w:ind w:firstLine="360"/>
        <w:jc w:val="both"/>
        <w:rPr>
          <w:rFonts w:asciiTheme="minorHAnsi" w:hAnsiTheme="minorHAnsi" w:cstheme="minorHAnsi"/>
          <w:b/>
          <w:bCs/>
          <w:u w:val="single"/>
          <w:lang w:val="bs-Latn-BA"/>
        </w:rPr>
      </w:pPr>
      <w:r w:rsidRPr="00D96560">
        <w:rPr>
          <w:rFonts w:asciiTheme="minorHAnsi" w:hAnsiTheme="minorHAnsi" w:cstheme="minorHAnsi"/>
          <w:b/>
          <w:bCs/>
          <w:u w:val="single"/>
          <w:lang w:val="bs-Latn-BA"/>
        </w:rPr>
        <w:t>Avancimi i sistemit të ndarjes dhe riciklimit të mbeturinave komunale:</w:t>
      </w:r>
    </w:p>
    <w:p w14:paraId="5BD6CCF1" w14:textId="77777777" w:rsidR="00DB069F" w:rsidRPr="008D2CD9" w:rsidRDefault="00DB069F" w:rsidP="005705D7">
      <w:pPr>
        <w:pStyle w:val="ListParagraph"/>
        <w:numPr>
          <w:ilvl w:val="0"/>
          <w:numId w:val="12"/>
        </w:numPr>
        <w:spacing w:before="120" w:after="120"/>
        <w:rPr>
          <w:rFonts w:asciiTheme="minorHAnsi" w:hAnsiTheme="minorHAnsi" w:cstheme="minorHAnsi"/>
          <w:sz w:val="24"/>
          <w:lang w:val="bs-Latn-BA"/>
        </w:rPr>
      </w:pPr>
      <w:r w:rsidRPr="008D2CD9">
        <w:rPr>
          <w:rFonts w:asciiTheme="minorHAnsi" w:hAnsiTheme="minorHAnsi" w:cstheme="minorHAnsi"/>
          <w:sz w:val="24"/>
          <w:u w:val="single"/>
          <w:lang w:val="bs-Latn-BA"/>
        </w:rPr>
        <w:t>Zgjerimi i infrastrukturës për ndarje në burim të mbeturinave komunale</w:t>
      </w:r>
      <w:r w:rsidRPr="008D2CD9">
        <w:rPr>
          <w:rFonts w:asciiTheme="minorHAnsi" w:hAnsiTheme="minorHAnsi" w:cstheme="minorHAnsi"/>
          <w:sz w:val="24"/>
          <w:lang w:val="bs-Latn-BA"/>
        </w:rPr>
        <w:t>;</w:t>
      </w:r>
    </w:p>
    <w:p w14:paraId="5A810D9E"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e </w:t>
      </w:r>
      <w:r w:rsidR="00435768">
        <w:rPr>
          <w:rFonts w:asciiTheme="minorHAnsi" w:hAnsiTheme="minorHAnsi" w:cstheme="minorHAnsi"/>
          <w:lang w:val="bs-Latn-BA"/>
        </w:rPr>
        <w:t>Gllogocit</w:t>
      </w:r>
      <w:r w:rsidRPr="008D2CD9">
        <w:rPr>
          <w:rFonts w:asciiTheme="minorHAnsi" w:hAnsiTheme="minorHAnsi" w:cstheme="minorHAnsi"/>
          <w:lang w:val="bs-Latn-BA"/>
        </w:rPr>
        <w:t xml:space="preserve"> është e përkushtuar që të bëjë ndarjen në burim të mbeturinave komunale. Format e ndarjes varen nga faktorë të ndryshëm dhe mundë të marrin forma sa vijon:</w:t>
      </w:r>
    </w:p>
    <w:p w14:paraId="23F45EF6" w14:textId="7636162E" w:rsidR="00DB069F" w:rsidRPr="008D2CD9" w:rsidRDefault="00DB069F" w:rsidP="005705D7">
      <w:pPr>
        <w:pStyle w:val="ListParagraph"/>
        <w:numPr>
          <w:ilvl w:val="1"/>
          <w:numId w:val="1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Ndarja në dy fraksione „thatë dhe të lagësht“ me grumbullim derë më derë</w:t>
      </w:r>
      <w:r w:rsidR="009F01A6">
        <w:rPr>
          <w:rFonts w:asciiTheme="minorHAnsi" w:hAnsiTheme="minorHAnsi" w:cstheme="minorHAnsi"/>
          <w:sz w:val="24"/>
          <w:lang w:val="bs-Latn-BA"/>
        </w:rPr>
        <w:t>;</w:t>
      </w:r>
    </w:p>
    <w:p w14:paraId="70EBC0CE" w14:textId="4541252C" w:rsidR="00DB069F" w:rsidRPr="008D2CD9" w:rsidRDefault="00DB069F" w:rsidP="005705D7">
      <w:pPr>
        <w:pStyle w:val="ListParagraph"/>
        <w:numPr>
          <w:ilvl w:val="1"/>
          <w:numId w:val="1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Ndarja në tre fraksion</w:t>
      </w:r>
      <w:r w:rsidR="009F01A6">
        <w:rPr>
          <w:rFonts w:asciiTheme="minorHAnsi" w:hAnsiTheme="minorHAnsi" w:cstheme="minorHAnsi"/>
          <w:sz w:val="24"/>
          <w:lang w:val="bs-Latn-BA"/>
        </w:rPr>
        <w:t xml:space="preserve">e „recikluese jo-biodegraduese, </w:t>
      </w:r>
      <w:r w:rsidRPr="008D2CD9">
        <w:rPr>
          <w:rFonts w:asciiTheme="minorHAnsi" w:hAnsiTheme="minorHAnsi" w:cstheme="minorHAnsi"/>
          <w:sz w:val="24"/>
          <w:lang w:val="bs-Latn-BA"/>
        </w:rPr>
        <w:t xml:space="preserve">„biodegraduese dhe </w:t>
      </w:r>
      <w:r w:rsidR="0047594C">
        <w:rPr>
          <w:rFonts w:asciiTheme="minorHAnsi" w:hAnsiTheme="minorHAnsi" w:cstheme="minorHAnsi"/>
          <w:sz w:val="24"/>
          <w:lang w:val="bs-Latn-BA"/>
        </w:rPr>
        <w:t>mbeturinat e tjera</w:t>
      </w:r>
      <w:r w:rsidRPr="008D2CD9">
        <w:rPr>
          <w:rFonts w:asciiTheme="minorHAnsi" w:hAnsiTheme="minorHAnsi" w:cstheme="minorHAnsi"/>
          <w:sz w:val="24"/>
          <w:lang w:val="bs-Latn-BA"/>
        </w:rPr>
        <w:t>“ me grumbullim derë më derë</w:t>
      </w:r>
      <w:r w:rsidR="009F01A6">
        <w:rPr>
          <w:rFonts w:asciiTheme="minorHAnsi" w:hAnsiTheme="minorHAnsi" w:cstheme="minorHAnsi"/>
          <w:sz w:val="24"/>
          <w:lang w:val="bs-Latn-BA"/>
        </w:rPr>
        <w:t>;</w:t>
      </w:r>
    </w:p>
    <w:p w14:paraId="1F509CF1" w14:textId="12021E50" w:rsidR="00DB069F" w:rsidRPr="008D2CD9" w:rsidRDefault="00DB069F" w:rsidP="005705D7">
      <w:pPr>
        <w:pStyle w:val="ListParagraph"/>
        <w:numPr>
          <w:ilvl w:val="1"/>
          <w:numId w:val="1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Ndarja në dy fraksione „thatë dhe të lagësht“ me grumbullim me kontejnerë të përbashkët</w:t>
      </w:r>
      <w:r w:rsidR="009F01A6">
        <w:rPr>
          <w:rFonts w:asciiTheme="minorHAnsi" w:hAnsiTheme="minorHAnsi" w:cstheme="minorHAnsi"/>
          <w:sz w:val="24"/>
          <w:lang w:val="bs-Latn-BA"/>
        </w:rPr>
        <w:t>;</w:t>
      </w:r>
    </w:p>
    <w:p w14:paraId="72A197FF" w14:textId="720F5148" w:rsidR="00DB069F" w:rsidRPr="008D2CD9" w:rsidRDefault="00DB069F" w:rsidP="005705D7">
      <w:pPr>
        <w:pStyle w:val="ListParagraph"/>
        <w:numPr>
          <w:ilvl w:val="1"/>
          <w:numId w:val="1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 xml:space="preserve">Ndarja në tre fraksione „recikluese jo-biodegraduese, „biodegraduese dhe </w:t>
      </w:r>
      <w:r w:rsidR="0047594C">
        <w:rPr>
          <w:rFonts w:asciiTheme="minorHAnsi" w:hAnsiTheme="minorHAnsi" w:cstheme="minorHAnsi"/>
          <w:sz w:val="24"/>
          <w:lang w:val="bs-Latn-BA"/>
        </w:rPr>
        <w:t>mbeturinat tjera</w:t>
      </w:r>
      <w:r w:rsidRPr="008D2CD9">
        <w:rPr>
          <w:rFonts w:asciiTheme="minorHAnsi" w:hAnsiTheme="minorHAnsi" w:cstheme="minorHAnsi"/>
          <w:sz w:val="24"/>
          <w:lang w:val="bs-Latn-BA"/>
        </w:rPr>
        <w:t xml:space="preserve"> me grumbullim me kontejnerë të përbashkët</w:t>
      </w:r>
      <w:r w:rsidR="009F01A6">
        <w:rPr>
          <w:rFonts w:asciiTheme="minorHAnsi" w:hAnsiTheme="minorHAnsi" w:cstheme="minorHAnsi"/>
          <w:sz w:val="24"/>
          <w:lang w:val="bs-Latn-BA"/>
        </w:rPr>
        <w:t>;</w:t>
      </w:r>
    </w:p>
    <w:p w14:paraId="3C5118A8" w14:textId="1DE2CB1D" w:rsidR="00DB069F" w:rsidRPr="008D2CD9" w:rsidRDefault="00DB069F" w:rsidP="005705D7">
      <w:pPr>
        <w:pStyle w:val="ListParagraph"/>
        <w:numPr>
          <w:ilvl w:val="1"/>
          <w:numId w:val="1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 xml:space="preserve">Ndarja në mbi tre fraksione „letër – qelq – plastikë - metal, „biodegraduese dhe </w:t>
      </w:r>
      <w:r w:rsidR="0047594C">
        <w:rPr>
          <w:rFonts w:asciiTheme="minorHAnsi" w:hAnsiTheme="minorHAnsi" w:cstheme="minorHAnsi"/>
          <w:sz w:val="24"/>
          <w:lang w:val="bs-Latn-BA"/>
        </w:rPr>
        <w:t>mbeturinat e tjera</w:t>
      </w:r>
      <w:r w:rsidRPr="008D2CD9">
        <w:rPr>
          <w:rFonts w:asciiTheme="minorHAnsi" w:hAnsiTheme="minorHAnsi" w:cstheme="minorHAnsi"/>
          <w:sz w:val="24"/>
          <w:lang w:val="bs-Latn-BA"/>
        </w:rPr>
        <w:t>“ me grumbullim me kontejnerë të përbashkët</w:t>
      </w:r>
      <w:r w:rsidR="009F01A6">
        <w:rPr>
          <w:rFonts w:asciiTheme="minorHAnsi" w:hAnsiTheme="minorHAnsi" w:cstheme="minorHAnsi"/>
          <w:sz w:val="24"/>
          <w:lang w:val="bs-Latn-BA"/>
        </w:rPr>
        <w:t>.</w:t>
      </w:r>
    </w:p>
    <w:p w14:paraId="0E2BCB29"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Forma e ndarjes kushtëzohet nga tipi i vendëbanimit (rezidencial dhe banim kolektiv), kapaciteti buxhetorë, infrastruktura ricikluese e të ngjashme. </w:t>
      </w:r>
    </w:p>
    <w:p w14:paraId="411DAD79"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Megjithatë tipi i ndarjes së mbeturinave do të përcaktohet nga </w:t>
      </w:r>
      <w:r w:rsidRPr="008D2CD9">
        <w:rPr>
          <w:rFonts w:asciiTheme="minorHAnsi" w:hAnsiTheme="minorHAnsi" w:cstheme="minorHAnsi"/>
          <w:b/>
          <w:bCs/>
          <w:lang w:val="bs-Latn-BA"/>
        </w:rPr>
        <w:t>plani i riorganizimit të shërbimit</w:t>
      </w:r>
      <w:r w:rsidRPr="008D2CD9">
        <w:rPr>
          <w:rFonts w:asciiTheme="minorHAnsi" w:hAnsiTheme="minorHAnsi" w:cstheme="minorHAnsi"/>
          <w:lang w:val="bs-Latn-BA"/>
        </w:rPr>
        <w:t xml:space="preserve"> që do ta zhvilloj komuna.</w:t>
      </w:r>
    </w:p>
    <w:p w14:paraId="2A94E309"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Në tabelën në vijim jepet orari i shtrirjes së ndarjes së mbeturinave në burim:</w:t>
      </w:r>
    </w:p>
    <w:tbl>
      <w:tblPr>
        <w:tblStyle w:val="TableGrid"/>
        <w:tblW w:w="9498" w:type="dxa"/>
        <w:tblInd w:w="-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997"/>
        <w:gridCol w:w="973"/>
        <w:gridCol w:w="992"/>
        <w:gridCol w:w="1134"/>
        <w:gridCol w:w="1134"/>
        <w:gridCol w:w="1134"/>
        <w:gridCol w:w="1134"/>
      </w:tblGrid>
      <w:tr w:rsidR="004505A8" w:rsidRPr="00E60A2F" w14:paraId="3E40D446" w14:textId="77777777" w:rsidTr="00E706F7">
        <w:trPr>
          <w:trHeight w:val="318"/>
        </w:trPr>
        <w:tc>
          <w:tcPr>
            <w:tcW w:w="9498" w:type="dxa"/>
            <w:gridSpan w:val="7"/>
          </w:tcPr>
          <w:p w14:paraId="2CD68F36" w14:textId="77777777" w:rsidR="004505A8" w:rsidRPr="00315C3C" w:rsidRDefault="004505A8" w:rsidP="00D17AEF">
            <w:pPr>
              <w:jc w:val="center"/>
              <w:rPr>
                <w:rFonts w:asciiTheme="minorHAnsi" w:hAnsiTheme="minorHAnsi" w:cstheme="minorHAnsi"/>
                <w:b/>
                <w:bCs/>
                <w:sz w:val="20"/>
                <w:szCs w:val="20"/>
                <w:lang w:val="bs-Latn-BA"/>
              </w:rPr>
            </w:pPr>
            <w:r w:rsidRPr="00315C3C">
              <w:rPr>
                <w:rFonts w:asciiTheme="minorHAnsi" w:hAnsiTheme="minorHAnsi" w:cstheme="minorHAnsi"/>
                <w:b/>
                <w:bCs/>
                <w:sz w:val="20"/>
                <w:szCs w:val="20"/>
                <w:lang w:val="bs-Latn-BA"/>
              </w:rPr>
              <w:t xml:space="preserve">Tabela </w:t>
            </w:r>
            <w:r w:rsidR="00D17AEF">
              <w:rPr>
                <w:rFonts w:asciiTheme="minorHAnsi" w:hAnsiTheme="minorHAnsi" w:cstheme="minorHAnsi"/>
                <w:b/>
                <w:bCs/>
                <w:sz w:val="20"/>
                <w:szCs w:val="20"/>
                <w:lang w:val="bs-Latn-BA"/>
              </w:rPr>
              <w:t>36</w:t>
            </w:r>
            <w:r w:rsidRPr="00315C3C">
              <w:rPr>
                <w:rFonts w:asciiTheme="minorHAnsi" w:hAnsiTheme="minorHAnsi" w:cstheme="minorHAnsi"/>
                <w:b/>
                <w:bCs/>
                <w:sz w:val="20"/>
                <w:szCs w:val="20"/>
                <w:lang w:val="bs-Latn-BA"/>
              </w:rPr>
              <w:t>: Orari i ndarjes së mbeturinave në burim</w:t>
            </w:r>
          </w:p>
        </w:tc>
      </w:tr>
      <w:tr w:rsidR="004505A8" w:rsidRPr="00E60A2F" w14:paraId="5EE845AC" w14:textId="77777777" w:rsidTr="00E706F7">
        <w:trPr>
          <w:trHeight w:val="288"/>
        </w:trPr>
        <w:tc>
          <w:tcPr>
            <w:tcW w:w="2997" w:type="dxa"/>
          </w:tcPr>
          <w:p w14:paraId="581C4A1C" w14:textId="77777777" w:rsidR="004505A8" w:rsidRPr="00315C3C" w:rsidRDefault="004505A8" w:rsidP="00E706F7">
            <w:pPr>
              <w:rPr>
                <w:rFonts w:asciiTheme="minorHAnsi" w:hAnsiTheme="minorHAnsi" w:cstheme="minorHAnsi"/>
                <w:sz w:val="20"/>
                <w:szCs w:val="20"/>
                <w:lang w:val="bs-Latn-BA"/>
              </w:rPr>
            </w:pPr>
            <w:r w:rsidRPr="00315C3C">
              <w:rPr>
                <w:rFonts w:asciiTheme="minorHAnsi" w:hAnsiTheme="minorHAnsi" w:cstheme="minorHAnsi"/>
                <w:sz w:val="20"/>
                <w:szCs w:val="20"/>
                <w:lang w:val="bs-Latn-BA"/>
              </w:rPr>
              <w:t xml:space="preserve"> </w:t>
            </w:r>
          </w:p>
        </w:tc>
        <w:tc>
          <w:tcPr>
            <w:tcW w:w="973" w:type="dxa"/>
          </w:tcPr>
          <w:p w14:paraId="5053F55A"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2022</w:t>
            </w:r>
          </w:p>
        </w:tc>
        <w:tc>
          <w:tcPr>
            <w:tcW w:w="992" w:type="dxa"/>
            <w:vAlign w:val="center"/>
          </w:tcPr>
          <w:p w14:paraId="3FF86E17"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2023</w:t>
            </w:r>
          </w:p>
        </w:tc>
        <w:tc>
          <w:tcPr>
            <w:tcW w:w="1134" w:type="dxa"/>
            <w:vAlign w:val="center"/>
          </w:tcPr>
          <w:p w14:paraId="38A42D84"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2024</w:t>
            </w:r>
          </w:p>
        </w:tc>
        <w:tc>
          <w:tcPr>
            <w:tcW w:w="1134" w:type="dxa"/>
            <w:vAlign w:val="center"/>
          </w:tcPr>
          <w:p w14:paraId="0D72ED89"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2025</w:t>
            </w:r>
          </w:p>
        </w:tc>
        <w:tc>
          <w:tcPr>
            <w:tcW w:w="1134" w:type="dxa"/>
            <w:vAlign w:val="center"/>
          </w:tcPr>
          <w:p w14:paraId="0D0F4650"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2026</w:t>
            </w:r>
          </w:p>
        </w:tc>
        <w:tc>
          <w:tcPr>
            <w:tcW w:w="1134" w:type="dxa"/>
            <w:vAlign w:val="center"/>
          </w:tcPr>
          <w:p w14:paraId="1E091E9E" w14:textId="77777777" w:rsidR="004505A8" w:rsidRPr="00315C3C" w:rsidRDefault="004505A8" w:rsidP="00E706F7">
            <w:pPr>
              <w:jc w:val="center"/>
              <w:rPr>
                <w:rFonts w:asciiTheme="minorHAnsi" w:hAnsiTheme="minorHAnsi" w:cstheme="minorHAnsi"/>
                <w:sz w:val="20"/>
                <w:szCs w:val="20"/>
                <w:lang w:val="bs-Latn-BA"/>
              </w:rPr>
            </w:pPr>
            <w:r w:rsidRPr="00315C3C">
              <w:rPr>
                <w:rFonts w:asciiTheme="minorHAnsi" w:hAnsiTheme="minorHAnsi" w:cstheme="minorHAnsi"/>
                <w:sz w:val="20"/>
                <w:szCs w:val="20"/>
                <w:lang w:val="bs-Latn-BA"/>
              </w:rPr>
              <w:t>2027</w:t>
            </w:r>
          </w:p>
        </w:tc>
      </w:tr>
      <w:tr w:rsidR="004505A8" w:rsidRPr="00E60A2F" w14:paraId="348ACE51" w14:textId="77777777" w:rsidTr="00E706F7">
        <w:trPr>
          <w:trHeight w:val="309"/>
        </w:trPr>
        <w:tc>
          <w:tcPr>
            <w:tcW w:w="2997" w:type="dxa"/>
          </w:tcPr>
          <w:p w14:paraId="0FC5D31F" w14:textId="77777777" w:rsidR="004505A8" w:rsidRPr="00E60A2F" w:rsidRDefault="004505A8" w:rsidP="00E706F7">
            <w:pPr>
              <w:rPr>
                <w:rFonts w:asciiTheme="minorHAnsi" w:hAnsiTheme="minorHAnsi" w:cstheme="minorHAnsi"/>
                <w:sz w:val="20"/>
                <w:szCs w:val="20"/>
                <w:lang w:val="bs-Latn-BA"/>
              </w:rPr>
            </w:pPr>
            <w:r w:rsidRPr="00E60A2F">
              <w:rPr>
                <w:rFonts w:asciiTheme="minorHAnsi" w:hAnsiTheme="minorHAnsi" w:cstheme="minorHAnsi"/>
                <w:sz w:val="20"/>
                <w:szCs w:val="20"/>
                <w:lang w:val="bs-Latn-BA"/>
              </w:rPr>
              <w:t xml:space="preserve">Mbulimi total me shërbim </w:t>
            </w:r>
          </w:p>
        </w:tc>
        <w:tc>
          <w:tcPr>
            <w:tcW w:w="973" w:type="dxa"/>
          </w:tcPr>
          <w:p w14:paraId="3340F480" w14:textId="77777777" w:rsidR="004505A8" w:rsidRPr="00D96560" w:rsidRDefault="00435768" w:rsidP="00E706F7">
            <w:pPr>
              <w:rPr>
                <w:rFonts w:asciiTheme="minorHAnsi" w:hAnsiTheme="minorHAnsi" w:cstheme="minorHAnsi"/>
                <w:sz w:val="20"/>
                <w:szCs w:val="20"/>
                <w:lang w:val="bs-Latn-BA"/>
              </w:rPr>
            </w:pPr>
            <w:r w:rsidRPr="00D96560">
              <w:rPr>
                <w:rFonts w:asciiTheme="minorHAnsi" w:hAnsiTheme="minorHAnsi" w:cstheme="minorHAnsi"/>
                <w:sz w:val="20"/>
                <w:szCs w:val="20"/>
                <w:lang w:val="bs-Latn-BA"/>
              </w:rPr>
              <w:t>8</w:t>
            </w:r>
            <w:r w:rsidR="004505A8" w:rsidRPr="00D96560">
              <w:rPr>
                <w:rFonts w:asciiTheme="minorHAnsi" w:hAnsiTheme="minorHAnsi" w:cstheme="minorHAnsi"/>
                <w:sz w:val="20"/>
                <w:szCs w:val="20"/>
                <w:lang w:val="bs-Latn-BA"/>
              </w:rPr>
              <w:t>5</w:t>
            </w:r>
            <w:r w:rsidRPr="00D96560">
              <w:rPr>
                <w:rFonts w:asciiTheme="minorHAnsi" w:hAnsiTheme="minorHAnsi" w:cstheme="minorHAnsi"/>
                <w:sz w:val="20"/>
                <w:szCs w:val="20"/>
                <w:lang w:val="bs-Latn-BA"/>
              </w:rPr>
              <w:t xml:space="preserve"> </w:t>
            </w:r>
            <w:r w:rsidR="004505A8" w:rsidRPr="00D96560">
              <w:rPr>
                <w:rFonts w:asciiTheme="minorHAnsi" w:hAnsiTheme="minorHAnsi" w:cstheme="minorHAnsi"/>
                <w:sz w:val="20"/>
                <w:szCs w:val="20"/>
                <w:lang w:val="bs-Latn-BA"/>
              </w:rPr>
              <w:t>%</w:t>
            </w:r>
          </w:p>
        </w:tc>
        <w:tc>
          <w:tcPr>
            <w:tcW w:w="992" w:type="dxa"/>
          </w:tcPr>
          <w:p w14:paraId="5DF09ABB" w14:textId="77777777" w:rsidR="004505A8" w:rsidRPr="00D96560" w:rsidRDefault="00435768" w:rsidP="00435768">
            <w:pPr>
              <w:rPr>
                <w:rFonts w:asciiTheme="minorHAnsi" w:hAnsiTheme="minorHAnsi" w:cstheme="minorHAnsi"/>
                <w:sz w:val="20"/>
                <w:szCs w:val="20"/>
                <w:lang w:val="bs-Latn-BA"/>
              </w:rPr>
            </w:pPr>
            <w:r w:rsidRPr="00D96560">
              <w:rPr>
                <w:rFonts w:asciiTheme="minorHAnsi" w:hAnsiTheme="minorHAnsi" w:cstheme="minorHAnsi"/>
                <w:sz w:val="20"/>
                <w:szCs w:val="20"/>
                <w:lang w:val="bs-Latn-BA"/>
              </w:rPr>
              <w:t xml:space="preserve">90 </w:t>
            </w:r>
            <w:r w:rsidR="004505A8" w:rsidRPr="00D96560">
              <w:rPr>
                <w:rFonts w:asciiTheme="minorHAnsi" w:hAnsiTheme="minorHAnsi" w:cstheme="minorHAnsi"/>
                <w:sz w:val="20"/>
                <w:szCs w:val="20"/>
                <w:lang w:val="bs-Latn-BA"/>
              </w:rPr>
              <w:t>%</w:t>
            </w:r>
          </w:p>
        </w:tc>
        <w:tc>
          <w:tcPr>
            <w:tcW w:w="1134" w:type="dxa"/>
          </w:tcPr>
          <w:p w14:paraId="726CD5AB" w14:textId="77777777" w:rsidR="004505A8" w:rsidRPr="00D96560" w:rsidRDefault="00435768" w:rsidP="00E706F7">
            <w:pPr>
              <w:rPr>
                <w:rFonts w:asciiTheme="minorHAnsi" w:hAnsiTheme="minorHAnsi" w:cstheme="minorHAnsi"/>
                <w:sz w:val="20"/>
                <w:szCs w:val="20"/>
              </w:rPr>
            </w:pPr>
            <w:r w:rsidRPr="00D96560">
              <w:rPr>
                <w:rFonts w:asciiTheme="minorHAnsi" w:hAnsiTheme="minorHAnsi" w:cstheme="minorHAnsi"/>
                <w:sz w:val="20"/>
                <w:szCs w:val="20"/>
              </w:rPr>
              <w:t xml:space="preserve">95 </w:t>
            </w:r>
            <w:r w:rsidR="004505A8" w:rsidRPr="00D96560">
              <w:rPr>
                <w:rFonts w:asciiTheme="minorHAnsi" w:hAnsiTheme="minorHAnsi" w:cstheme="minorHAnsi"/>
                <w:sz w:val="20"/>
                <w:szCs w:val="20"/>
              </w:rPr>
              <w:t>%</w:t>
            </w:r>
          </w:p>
        </w:tc>
        <w:tc>
          <w:tcPr>
            <w:tcW w:w="1134" w:type="dxa"/>
          </w:tcPr>
          <w:p w14:paraId="544DE3E0" w14:textId="77777777" w:rsidR="004505A8" w:rsidRPr="00D96560" w:rsidRDefault="00435768" w:rsidP="00435768">
            <w:pPr>
              <w:rPr>
                <w:rFonts w:asciiTheme="minorHAnsi" w:hAnsiTheme="minorHAnsi" w:cstheme="minorHAnsi"/>
                <w:sz w:val="20"/>
                <w:szCs w:val="20"/>
              </w:rPr>
            </w:pPr>
            <w:r w:rsidRPr="00D96560">
              <w:rPr>
                <w:rFonts w:asciiTheme="minorHAnsi" w:hAnsiTheme="minorHAnsi" w:cstheme="minorHAnsi"/>
                <w:sz w:val="20"/>
                <w:szCs w:val="20"/>
              </w:rPr>
              <w:t xml:space="preserve">100 </w:t>
            </w:r>
            <w:r w:rsidR="004505A8" w:rsidRPr="00D96560">
              <w:rPr>
                <w:rFonts w:asciiTheme="minorHAnsi" w:hAnsiTheme="minorHAnsi" w:cstheme="minorHAnsi"/>
                <w:sz w:val="20"/>
                <w:szCs w:val="20"/>
              </w:rPr>
              <w:t>%</w:t>
            </w:r>
          </w:p>
        </w:tc>
        <w:tc>
          <w:tcPr>
            <w:tcW w:w="1134" w:type="dxa"/>
          </w:tcPr>
          <w:p w14:paraId="4B2BF1CC" w14:textId="77777777" w:rsidR="004505A8" w:rsidRPr="00D96560" w:rsidRDefault="004505A8" w:rsidP="00E706F7">
            <w:pPr>
              <w:rPr>
                <w:rFonts w:asciiTheme="minorHAnsi" w:hAnsiTheme="minorHAnsi" w:cstheme="minorHAnsi"/>
                <w:sz w:val="20"/>
                <w:szCs w:val="20"/>
              </w:rPr>
            </w:pPr>
            <w:r w:rsidRPr="00D96560">
              <w:rPr>
                <w:rFonts w:asciiTheme="minorHAnsi" w:hAnsiTheme="minorHAnsi" w:cstheme="minorHAnsi"/>
                <w:sz w:val="20"/>
                <w:szCs w:val="20"/>
              </w:rPr>
              <w:t>100</w:t>
            </w:r>
            <w:r w:rsidR="00435768" w:rsidRPr="00D96560">
              <w:rPr>
                <w:rFonts w:asciiTheme="minorHAnsi" w:hAnsiTheme="minorHAnsi" w:cstheme="minorHAnsi"/>
                <w:sz w:val="20"/>
                <w:szCs w:val="20"/>
              </w:rPr>
              <w:t xml:space="preserve"> </w:t>
            </w:r>
            <w:r w:rsidRPr="00D96560">
              <w:rPr>
                <w:rFonts w:asciiTheme="minorHAnsi" w:hAnsiTheme="minorHAnsi" w:cstheme="minorHAnsi"/>
                <w:sz w:val="20"/>
                <w:szCs w:val="20"/>
              </w:rPr>
              <w:t>%</w:t>
            </w:r>
          </w:p>
        </w:tc>
        <w:tc>
          <w:tcPr>
            <w:tcW w:w="1134" w:type="dxa"/>
          </w:tcPr>
          <w:p w14:paraId="6FE80EC0" w14:textId="77777777" w:rsidR="004505A8" w:rsidRPr="00D96560" w:rsidRDefault="004505A8" w:rsidP="00E706F7">
            <w:pPr>
              <w:rPr>
                <w:rFonts w:asciiTheme="minorHAnsi" w:hAnsiTheme="minorHAnsi" w:cstheme="minorHAnsi"/>
                <w:sz w:val="20"/>
                <w:szCs w:val="20"/>
              </w:rPr>
            </w:pPr>
            <w:r w:rsidRPr="00D96560">
              <w:rPr>
                <w:rFonts w:asciiTheme="minorHAnsi" w:hAnsiTheme="minorHAnsi" w:cstheme="minorHAnsi"/>
                <w:sz w:val="20"/>
                <w:szCs w:val="20"/>
              </w:rPr>
              <w:t>100</w:t>
            </w:r>
            <w:r w:rsidR="00435768" w:rsidRPr="00D96560">
              <w:rPr>
                <w:rFonts w:asciiTheme="minorHAnsi" w:hAnsiTheme="minorHAnsi" w:cstheme="minorHAnsi"/>
                <w:sz w:val="20"/>
                <w:szCs w:val="20"/>
              </w:rPr>
              <w:t xml:space="preserve"> </w:t>
            </w:r>
            <w:r w:rsidRPr="00D96560">
              <w:rPr>
                <w:rFonts w:asciiTheme="minorHAnsi" w:hAnsiTheme="minorHAnsi" w:cstheme="minorHAnsi"/>
                <w:sz w:val="20"/>
                <w:szCs w:val="20"/>
              </w:rPr>
              <w:t>%</w:t>
            </w:r>
          </w:p>
        </w:tc>
      </w:tr>
      <w:tr w:rsidR="004505A8" w:rsidRPr="00E60A2F" w14:paraId="1FCD4699" w14:textId="77777777" w:rsidTr="00E706F7">
        <w:trPr>
          <w:trHeight w:val="309"/>
        </w:trPr>
        <w:tc>
          <w:tcPr>
            <w:tcW w:w="2997" w:type="dxa"/>
          </w:tcPr>
          <w:p w14:paraId="4C19C8ED" w14:textId="77777777" w:rsidR="004505A8" w:rsidRPr="00E60A2F" w:rsidRDefault="004505A8" w:rsidP="00E706F7">
            <w:pPr>
              <w:rPr>
                <w:rFonts w:asciiTheme="minorHAnsi" w:hAnsiTheme="minorHAnsi" w:cstheme="minorHAnsi"/>
                <w:sz w:val="20"/>
                <w:szCs w:val="20"/>
                <w:lang w:val="bs-Latn-BA"/>
              </w:rPr>
            </w:pPr>
            <w:r w:rsidRPr="00E60A2F">
              <w:rPr>
                <w:rFonts w:asciiTheme="minorHAnsi" w:hAnsiTheme="minorHAnsi" w:cstheme="minorHAnsi"/>
                <w:sz w:val="20"/>
                <w:szCs w:val="20"/>
                <w:lang w:val="bs-Latn-BA"/>
              </w:rPr>
              <w:t>Mbulimi me ndarje në burim</w:t>
            </w:r>
          </w:p>
        </w:tc>
        <w:tc>
          <w:tcPr>
            <w:tcW w:w="973" w:type="dxa"/>
          </w:tcPr>
          <w:p w14:paraId="143DFB3A" w14:textId="77777777" w:rsidR="004505A8" w:rsidRPr="00D96560" w:rsidRDefault="004505A8" w:rsidP="00E706F7">
            <w:pP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992" w:type="dxa"/>
          </w:tcPr>
          <w:p w14:paraId="28DB8C5B" w14:textId="77777777" w:rsidR="004505A8" w:rsidRPr="00D96560" w:rsidRDefault="004505A8" w:rsidP="00E706F7">
            <w:pPr>
              <w:rPr>
                <w:rFonts w:asciiTheme="minorHAnsi" w:hAnsiTheme="minorHAnsi" w:cstheme="minorHAnsi"/>
                <w:sz w:val="20"/>
                <w:szCs w:val="20"/>
                <w:lang w:val="bs-Latn-BA"/>
              </w:rPr>
            </w:pPr>
            <w:r w:rsidRPr="00D96560">
              <w:rPr>
                <w:rFonts w:asciiTheme="minorHAnsi" w:hAnsiTheme="minorHAnsi" w:cstheme="minorHAnsi"/>
                <w:sz w:val="20"/>
                <w:szCs w:val="20"/>
                <w:lang w:val="bs-Latn-BA"/>
              </w:rPr>
              <w:t>10</w:t>
            </w:r>
            <w:r w:rsidR="00435768" w:rsidRPr="00D96560">
              <w:rPr>
                <w:rFonts w:asciiTheme="minorHAnsi" w:hAnsiTheme="minorHAnsi" w:cstheme="minorHAnsi"/>
                <w:sz w:val="20"/>
                <w:szCs w:val="20"/>
                <w:lang w:val="bs-Latn-BA"/>
              </w:rPr>
              <w:t xml:space="preserve"> </w:t>
            </w:r>
            <w:r w:rsidRPr="00D96560">
              <w:rPr>
                <w:rFonts w:asciiTheme="minorHAnsi" w:hAnsiTheme="minorHAnsi" w:cstheme="minorHAnsi"/>
                <w:sz w:val="20"/>
                <w:szCs w:val="20"/>
                <w:lang w:val="bs-Latn-BA"/>
              </w:rPr>
              <w:t>%</w:t>
            </w:r>
          </w:p>
        </w:tc>
        <w:tc>
          <w:tcPr>
            <w:tcW w:w="1134" w:type="dxa"/>
          </w:tcPr>
          <w:p w14:paraId="09A43FF3" w14:textId="77777777" w:rsidR="004505A8" w:rsidRPr="00D96560" w:rsidRDefault="004505A8" w:rsidP="00E706F7">
            <w:pPr>
              <w:rPr>
                <w:rFonts w:asciiTheme="minorHAnsi" w:hAnsiTheme="minorHAnsi" w:cstheme="minorHAnsi"/>
                <w:sz w:val="20"/>
                <w:szCs w:val="20"/>
              </w:rPr>
            </w:pPr>
            <w:r w:rsidRPr="00D96560">
              <w:rPr>
                <w:rFonts w:asciiTheme="minorHAnsi" w:hAnsiTheme="minorHAnsi" w:cstheme="minorHAnsi"/>
                <w:sz w:val="20"/>
                <w:szCs w:val="20"/>
              </w:rPr>
              <w:t>15</w:t>
            </w:r>
            <w:r w:rsidR="00435768" w:rsidRPr="00D96560">
              <w:rPr>
                <w:rFonts w:asciiTheme="minorHAnsi" w:hAnsiTheme="minorHAnsi" w:cstheme="minorHAnsi"/>
                <w:sz w:val="20"/>
                <w:szCs w:val="20"/>
              </w:rPr>
              <w:t xml:space="preserve"> </w:t>
            </w:r>
            <w:r w:rsidRPr="00D96560">
              <w:rPr>
                <w:rFonts w:asciiTheme="minorHAnsi" w:hAnsiTheme="minorHAnsi" w:cstheme="minorHAnsi"/>
                <w:sz w:val="20"/>
                <w:szCs w:val="20"/>
              </w:rPr>
              <w:t>%</w:t>
            </w:r>
          </w:p>
        </w:tc>
        <w:tc>
          <w:tcPr>
            <w:tcW w:w="1134" w:type="dxa"/>
          </w:tcPr>
          <w:p w14:paraId="7D360C4A" w14:textId="77777777" w:rsidR="004505A8" w:rsidRPr="00D96560" w:rsidRDefault="00EB2C9B" w:rsidP="00EB2C9B">
            <w:pPr>
              <w:rPr>
                <w:rFonts w:asciiTheme="minorHAnsi" w:hAnsiTheme="minorHAnsi" w:cstheme="minorHAnsi"/>
                <w:sz w:val="20"/>
                <w:szCs w:val="20"/>
              </w:rPr>
            </w:pPr>
            <w:r w:rsidRPr="00D96560">
              <w:rPr>
                <w:rFonts w:asciiTheme="minorHAnsi" w:hAnsiTheme="minorHAnsi" w:cstheme="minorHAnsi"/>
                <w:sz w:val="20"/>
                <w:szCs w:val="20"/>
              </w:rPr>
              <w:t>20</w:t>
            </w:r>
            <w:r w:rsidR="00435768" w:rsidRPr="00D96560">
              <w:rPr>
                <w:rFonts w:asciiTheme="minorHAnsi" w:hAnsiTheme="minorHAnsi" w:cstheme="minorHAnsi"/>
                <w:sz w:val="20"/>
                <w:szCs w:val="20"/>
              </w:rPr>
              <w:t xml:space="preserve"> </w:t>
            </w:r>
            <w:r w:rsidR="004505A8" w:rsidRPr="00D96560">
              <w:rPr>
                <w:rFonts w:asciiTheme="minorHAnsi" w:hAnsiTheme="minorHAnsi" w:cstheme="minorHAnsi"/>
                <w:sz w:val="20"/>
                <w:szCs w:val="20"/>
              </w:rPr>
              <w:t>%</w:t>
            </w:r>
          </w:p>
        </w:tc>
        <w:tc>
          <w:tcPr>
            <w:tcW w:w="1134" w:type="dxa"/>
          </w:tcPr>
          <w:p w14:paraId="1D8269DF" w14:textId="77777777" w:rsidR="004505A8" w:rsidRPr="00D96560" w:rsidRDefault="001A7F08" w:rsidP="001A7F08">
            <w:pPr>
              <w:rPr>
                <w:rFonts w:asciiTheme="minorHAnsi" w:hAnsiTheme="minorHAnsi" w:cstheme="minorHAnsi"/>
                <w:sz w:val="20"/>
                <w:szCs w:val="20"/>
              </w:rPr>
            </w:pPr>
            <w:r w:rsidRPr="00D96560">
              <w:rPr>
                <w:rFonts w:asciiTheme="minorHAnsi" w:hAnsiTheme="minorHAnsi" w:cstheme="minorHAnsi"/>
                <w:sz w:val="20"/>
                <w:szCs w:val="20"/>
              </w:rPr>
              <w:t>30</w:t>
            </w:r>
            <w:r w:rsidR="00435768" w:rsidRPr="00D96560">
              <w:rPr>
                <w:rFonts w:asciiTheme="minorHAnsi" w:hAnsiTheme="minorHAnsi" w:cstheme="minorHAnsi"/>
                <w:sz w:val="20"/>
                <w:szCs w:val="20"/>
              </w:rPr>
              <w:t xml:space="preserve"> </w:t>
            </w:r>
            <w:r w:rsidR="004505A8" w:rsidRPr="00D96560">
              <w:rPr>
                <w:rFonts w:asciiTheme="minorHAnsi" w:hAnsiTheme="minorHAnsi" w:cstheme="minorHAnsi"/>
                <w:sz w:val="20"/>
                <w:szCs w:val="20"/>
              </w:rPr>
              <w:t>%</w:t>
            </w:r>
          </w:p>
        </w:tc>
        <w:tc>
          <w:tcPr>
            <w:tcW w:w="1134" w:type="dxa"/>
          </w:tcPr>
          <w:p w14:paraId="2F245493" w14:textId="77777777" w:rsidR="004505A8" w:rsidRPr="00D96560" w:rsidRDefault="001A7F08" w:rsidP="00EB2C9B">
            <w:pPr>
              <w:rPr>
                <w:rFonts w:asciiTheme="minorHAnsi" w:hAnsiTheme="minorHAnsi" w:cstheme="minorHAnsi"/>
                <w:sz w:val="20"/>
                <w:szCs w:val="20"/>
              </w:rPr>
            </w:pPr>
            <w:r w:rsidRPr="00D96560">
              <w:rPr>
                <w:rFonts w:asciiTheme="minorHAnsi" w:hAnsiTheme="minorHAnsi" w:cstheme="minorHAnsi"/>
                <w:sz w:val="20"/>
                <w:szCs w:val="20"/>
              </w:rPr>
              <w:t>4</w:t>
            </w:r>
            <w:r w:rsidR="00EB2C9B" w:rsidRPr="00D96560">
              <w:rPr>
                <w:rFonts w:asciiTheme="minorHAnsi" w:hAnsiTheme="minorHAnsi" w:cstheme="minorHAnsi"/>
                <w:sz w:val="20"/>
                <w:szCs w:val="20"/>
              </w:rPr>
              <w:t>0</w:t>
            </w:r>
            <w:r w:rsidR="00435768" w:rsidRPr="00D96560">
              <w:rPr>
                <w:rFonts w:asciiTheme="minorHAnsi" w:hAnsiTheme="minorHAnsi" w:cstheme="minorHAnsi"/>
                <w:sz w:val="20"/>
                <w:szCs w:val="20"/>
              </w:rPr>
              <w:t xml:space="preserve"> </w:t>
            </w:r>
            <w:r w:rsidR="004505A8" w:rsidRPr="00D96560">
              <w:rPr>
                <w:rFonts w:asciiTheme="minorHAnsi" w:hAnsiTheme="minorHAnsi" w:cstheme="minorHAnsi"/>
                <w:sz w:val="20"/>
                <w:szCs w:val="20"/>
              </w:rPr>
              <w:t>%</w:t>
            </w:r>
          </w:p>
        </w:tc>
      </w:tr>
    </w:tbl>
    <w:p w14:paraId="211A2217" w14:textId="77777777" w:rsidR="00DB069F" w:rsidRPr="008D2CD9" w:rsidRDefault="00DB069F" w:rsidP="005705D7">
      <w:pPr>
        <w:pStyle w:val="ListParagraph"/>
        <w:numPr>
          <w:ilvl w:val="0"/>
          <w:numId w:val="12"/>
        </w:numPr>
        <w:spacing w:before="120" w:after="120"/>
        <w:rPr>
          <w:rFonts w:asciiTheme="minorHAnsi" w:hAnsiTheme="minorHAnsi" w:cstheme="minorHAnsi"/>
          <w:sz w:val="24"/>
          <w:u w:val="single"/>
          <w:lang w:val="bs-Latn-BA"/>
        </w:rPr>
      </w:pPr>
      <w:r w:rsidRPr="008D2CD9">
        <w:rPr>
          <w:rFonts w:asciiTheme="minorHAnsi" w:hAnsiTheme="minorHAnsi" w:cstheme="minorHAnsi"/>
          <w:sz w:val="24"/>
          <w:u w:val="single"/>
          <w:lang w:val="bs-Latn-BA"/>
        </w:rPr>
        <w:t>Zbatimi i skemës së grumbullimit të ndarë, transportit dhe riciklimit të mbeturinave të riciklueshme jo të degradueshme:</w:t>
      </w:r>
    </w:p>
    <w:p w14:paraId="029AA347"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w:t>
      </w:r>
      <w:r w:rsidR="00435768">
        <w:rPr>
          <w:rFonts w:asciiTheme="minorHAnsi" w:hAnsiTheme="minorHAnsi" w:cstheme="minorHAnsi"/>
          <w:lang w:val="bs-Latn-BA"/>
        </w:rPr>
        <w:t xml:space="preserve">e Gllogocit </w:t>
      </w:r>
      <w:r w:rsidRPr="008D2CD9">
        <w:rPr>
          <w:rFonts w:asciiTheme="minorHAnsi" w:hAnsiTheme="minorHAnsi" w:cstheme="minorHAnsi"/>
          <w:lang w:val="bs-Latn-BA"/>
        </w:rPr>
        <w:t xml:space="preserve">do të zbatoj një </w:t>
      </w:r>
      <w:r w:rsidRPr="008D2CD9">
        <w:rPr>
          <w:rFonts w:asciiTheme="minorHAnsi" w:hAnsiTheme="minorHAnsi" w:cstheme="minorHAnsi"/>
          <w:b/>
          <w:bCs/>
          <w:lang w:val="bs-Latn-BA"/>
        </w:rPr>
        <w:t>studim të fizibilitetit të modelit të operimit të grumbullimit, transportit dhe riciklimit të mbeturinave komunale i cili përfshin si fraksion të ndarë mbeturinat e riciklueshme jo-biodegraduese</w:t>
      </w:r>
      <w:r w:rsidRPr="008D2CD9">
        <w:rPr>
          <w:rFonts w:asciiTheme="minorHAnsi" w:hAnsiTheme="minorHAnsi" w:cstheme="minorHAnsi"/>
          <w:lang w:val="bs-Latn-BA"/>
        </w:rPr>
        <w:t xml:space="preserve">. Studimi do të bazohet në analizën e kompozicionit, tregun e të riciklueshmeve dhe sektorin e ricikluesve privat dhe poashtu do të marr parasysh kërkesat ligjore dhe politikat kombëtare të menaxhimit të mbeturinave si dhe praktikat më të mira. </w:t>
      </w:r>
    </w:p>
    <w:p w14:paraId="017682E2"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Sipas strategjisë së mbeturinave 2021 – 2030 parashihet të zbatohet skema e sistemit të kthimit të depozitës për ambalazhet e pijeve tek prodhuesit dhe tregëtarët e pijeve që paraqet një përqindje të konsiderueshme të këtyre mbeturinave. Poashtu strategjia e mbeturinave parasheh operimin e qendrave të riciklimit ku do të dërgohen këto mbeturina.</w:t>
      </w:r>
    </w:p>
    <w:p w14:paraId="3A87D266"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lastRenderedPageBreak/>
        <w:t xml:space="preserve">Megjithatë deri sa të zbatohet skema e kthimit të depozitës dhe funksionalizohet qendra e riciklimit komuna do të tentoj të bëjë partneritet me ricikluesit privat për të bërë grumbullimin dhe transportin e të riciklueshmeve jo-biodegraduese. </w:t>
      </w:r>
    </w:p>
    <w:p w14:paraId="079F69A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Pra komuna sa i përket mbeturinave të riciklueshme jobiodegradues do të zbatoj:</w:t>
      </w:r>
    </w:p>
    <w:p w14:paraId="09A58AF5" w14:textId="77777777" w:rsidR="00DB069F" w:rsidRPr="008D2CD9" w:rsidRDefault="00DB069F" w:rsidP="005705D7">
      <w:pPr>
        <w:pStyle w:val="ListParagraph"/>
        <w:numPr>
          <w:ilvl w:val="0"/>
          <w:numId w:val="16"/>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studimin e zbatimit të modelit të operimit të grumbullimit, transportit dhe deponimit të mbeturinave të riciklueshme të padegradueshme</w:t>
      </w:r>
    </w:p>
    <w:p w14:paraId="2ED09792" w14:textId="77777777" w:rsidR="00DB069F" w:rsidRPr="008D2CD9" w:rsidRDefault="00DB069F" w:rsidP="005705D7">
      <w:pPr>
        <w:pStyle w:val="ListParagraph"/>
        <w:numPr>
          <w:ilvl w:val="0"/>
          <w:numId w:val="16"/>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zhvillimi i partneritet me ricikluesit privat për grumbullimin dhe transportin e këtyre mbeturinave</w:t>
      </w:r>
    </w:p>
    <w:p w14:paraId="13538938" w14:textId="77777777" w:rsidR="00DB069F" w:rsidRPr="008D2CD9" w:rsidRDefault="00DB069F" w:rsidP="005705D7">
      <w:pPr>
        <w:pStyle w:val="ListParagraph"/>
        <w:numPr>
          <w:ilvl w:val="0"/>
          <w:numId w:val="12"/>
        </w:numPr>
        <w:spacing w:before="120" w:after="120"/>
        <w:rPr>
          <w:rFonts w:asciiTheme="minorHAnsi" w:hAnsiTheme="minorHAnsi" w:cstheme="minorHAnsi"/>
          <w:sz w:val="24"/>
          <w:u w:val="single"/>
          <w:lang w:val="bs-Latn-BA"/>
        </w:rPr>
      </w:pPr>
      <w:r w:rsidRPr="008D2CD9">
        <w:rPr>
          <w:rFonts w:asciiTheme="minorHAnsi" w:hAnsiTheme="minorHAnsi" w:cstheme="minorHAnsi"/>
          <w:sz w:val="24"/>
          <w:u w:val="single"/>
          <w:lang w:val="bs-Latn-BA"/>
        </w:rPr>
        <w:t>Zbatimi i skemës së grumbullimit të ndarë, transportit dhe riciklimit të mbeturinave komunale biodegraduese</w:t>
      </w:r>
    </w:p>
    <w:p w14:paraId="06C3E045"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Ngjashëm si me mbeturinat e riciklueshme jo të degradueshme, komuna do të zbatoj një </w:t>
      </w:r>
      <w:r w:rsidRPr="008D2CD9">
        <w:rPr>
          <w:rFonts w:asciiTheme="minorHAnsi" w:hAnsiTheme="minorHAnsi" w:cstheme="minorHAnsi"/>
          <w:b/>
          <w:bCs/>
          <w:lang w:val="bs-Latn-BA"/>
        </w:rPr>
        <w:t>studim të fizibilitetit të modelit të operimit të grumbullimit, transportit dhe riciklimit të mbeturinave komunale i cili përfshion si fraksion të ndarë mbeturinat biodegraduese</w:t>
      </w:r>
      <w:r w:rsidRPr="008D2CD9">
        <w:rPr>
          <w:rFonts w:asciiTheme="minorHAnsi" w:hAnsiTheme="minorHAnsi" w:cstheme="minorHAnsi"/>
          <w:lang w:val="bs-Latn-BA"/>
        </w:rPr>
        <w:t>. Mbeturinat që do të përfshihen në këtë fraksion do të jenë mbeturinat nga ushqimet, vajrat e përdorura ushqimore, dhe mbeturinat nga parqet, tregjet e gjelbërta dhe hapësirat publike.</w:t>
      </w:r>
    </w:p>
    <w:p w14:paraId="237F7004"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Sipas strategjisë secili rajon do të ketë një qendër të kompostimit të centralizuar ku do të dërgohen </w:t>
      </w:r>
      <w:r w:rsidRPr="008D2CD9">
        <w:rPr>
          <w:rFonts w:asciiTheme="minorHAnsi" w:hAnsiTheme="minorHAnsi" w:cstheme="minorHAnsi"/>
          <w:b/>
          <w:bCs/>
          <w:lang w:val="bs-Latn-BA"/>
        </w:rPr>
        <w:t>mbeturinat biodegraduese ushqimore</w:t>
      </w:r>
      <w:r w:rsidRPr="008D2CD9">
        <w:rPr>
          <w:rFonts w:asciiTheme="minorHAnsi" w:hAnsiTheme="minorHAnsi" w:cstheme="minorHAnsi"/>
          <w:lang w:val="bs-Latn-BA"/>
        </w:rPr>
        <w:t xml:space="preserve">. Por deri sa të ndërtohet dhe funksionalizohet kjo qendër komuna do të konsideroj zhvillimin e skemës lokale të kompostimit përmes angazhimit të operatorëve privat të interesuar që të grumbullojnë dhe transportojnë këto mbeturina. </w:t>
      </w:r>
    </w:p>
    <w:p w14:paraId="6AF8FEBA" w14:textId="77777777" w:rsidR="00DB069F" w:rsidRPr="008D2CD9" w:rsidRDefault="00DB069F"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Komuna do të ndërtoj skemën lokale të kompostimit për </w:t>
      </w:r>
      <w:r w:rsidRPr="00D96560">
        <w:rPr>
          <w:rFonts w:asciiTheme="minorHAnsi" w:hAnsiTheme="minorHAnsi" w:cstheme="minorHAnsi"/>
          <w:b/>
          <w:bCs/>
          <w:lang w:val="bs-Latn-BA"/>
        </w:rPr>
        <w:t xml:space="preserve">mbeturinat biodegraduese nga parqet, tregjet e gjelbërta dhe hapësirat publike </w:t>
      </w:r>
      <w:r w:rsidRPr="00D96560">
        <w:rPr>
          <w:rFonts w:asciiTheme="minorHAnsi" w:hAnsiTheme="minorHAnsi" w:cstheme="minorHAnsi"/>
          <w:lang w:val="bs-Latn-BA"/>
        </w:rPr>
        <w:t>të cilat për shkak të specifikave të tyre duhet të kompostohen lokalisht meqë transportimi i tyre është i kushtueshëm dhe joefikas.</w:t>
      </w:r>
    </w:p>
    <w:p w14:paraId="6D510507" w14:textId="6EEC43C2"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Sa i përket </w:t>
      </w:r>
      <w:r w:rsidRPr="008D2CD9">
        <w:rPr>
          <w:rFonts w:asciiTheme="minorHAnsi" w:hAnsiTheme="minorHAnsi" w:cstheme="minorHAnsi"/>
          <w:b/>
          <w:bCs/>
          <w:lang w:val="bs-Latn-BA"/>
        </w:rPr>
        <w:t>vaj</w:t>
      </w:r>
      <w:r w:rsidR="00B77233">
        <w:rPr>
          <w:rFonts w:asciiTheme="minorHAnsi" w:hAnsiTheme="minorHAnsi" w:cstheme="minorHAnsi"/>
          <w:b/>
          <w:bCs/>
          <w:lang w:val="bs-Latn-BA"/>
        </w:rPr>
        <w:t>ë</w:t>
      </w:r>
      <w:bookmarkStart w:id="120" w:name="_GoBack"/>
      <w:bookmarkEnd w:id="120"/>
      <w:r w:rsidRPr="008D2CD9">
        <w:rPr>
          <w:rFonts w:asciiTheme="minorHAnsi" w:hAnsiTheme="minorHAnsi" w:cstheme="minorHAnsi"/>
          <w:b/>
          <w:bCs/>
          <w:lang w:val="bs-Latn-BA"/>
        </w:rPr>
        <w:t>rave të përdorura ushqimore</w:t>
      </w:r>
      <w:r w:rsidRPr="008D2CD9">
        <w:rPr>
          <w:rFonts w:asciiTheme="minorHAnsi" w:hAnsiTheme="minorHAnsi" w:cstheme="minorHAnsi"/>
          <w:lang w:val="bs-Latn-BA"/>
        </w:rPr>
        <w:t xml:space="preserve"> komuna do të u kërkoj objekteve gastronomike që i prodhojnë këto vajëra me shumicë të lidhin kontrata valide me operatorët të licencuar të vajërave ushqimore nga MESPI të cilët do të bëjën grumbullimin e organizuar të këtyre vajrave. Komuna do të organizoj mbikëqyrjen dhe inspektimin e mbarëvajtjes së kësaj skeme të organizimit dhe do të shqiptoj dënime në rast të shkeljeve. </w:t>
      </w:r>
    </w:p>
    <w:p w14:paraId="583AC744"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Pra komuna sa i përket mbeturinave biodegradues do të zbatoj:</w:t>
      </w:r>
    </w:p>
    <w:p w14:paraId="61FB60EE" w14:textId="77777777" w:rsidR="00DB069F" w:rsidRPr="008D2CD9" w:rsidRDefault="00DB069F" w:rsidP="005705D7">
      <w:pPr>
        <w:pStyle w:val="ListParagraph"/>
        <w:numPr>
          <w:ilvl w:val="0"/>
          <w:numId w:val="16"/>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studimin e zbatimit të modelit të operimit të grumbullimit, transportit dhe deponimit të mbeturinave komunale biodegraduese</w:t>
      </w:r>
    </w:p>
    <w:p w14:paraId="03C27384" w14:textId="77777777" w:rsidR="00DB069F" w:rsidRPr="008D2CD9" w:rsidRDefault="00DB069F" w:rsidP="005705D7">
      <w:pPr>
        <w:pStyle w:val="ListParagraph"/>
        <w:numPr>
          <w:ilvl w:val="0"/>
          <w:numId w:val="16"/>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zhvillimi i skemës lokale të kompostimit në partneritet me ricikluesit privat</w:t>
      </w:r>
    </w:p>
    <w:p w14:paraId="55D63564" w14:textId="77777777" w:rsidR="00DB069F" w:rsidRPr="008D2CD9" w:rsidRDefault="00DB069F" w:rsidP="005705D7">
      <w:pPr>
        <w:pStyle w:val="ListParagraph"/>
        <w:numPr>
          <w:ilvl w:val="0"/>
          <w:numId w:val="16"/>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inspektimin e lokaleve sa i përket vajrave mbeturinë</w:t>
      </w:r>
    </w:p>
    <w:p w14:paraId="15CB1E23" w14:textId="77777777" w:rsidR="00DB069F" w:rsidRPr="00D96560" w:rsidRDefault="00DB069F" w:rsidP="005705D7">
      <w:pPr>
        <w:spacing w:before="120" w:after="120"/>
        <w:ind w:firstLine="360"/>
        <w:jc w:val="both"/>
        <w:rPr>
          <w:rFonts w:asciiTheme="minorHAnsi" w:hAnsiTheme="minorHAnsi" w:cstheme="minorHAnsi"/>
          <w:b/>
          <w:bCs/>
          <w:lang w:val="bs-Latn-BA"/>
        </w:rPr>
      </w:pPr>
      <w:r w:rsidRPr="00D96560">
        <w:rPr>
          <w:rFonts w:asciiTheme="minorHAnsi" w:hAnsiTheme="minorHAnsi" w:cstheme="minorHAnsi"/>
          <w:b/>
          <w:bCs/>
          <w:lang w:val="bs-Latn-BA"/>
        </w:rPr>
        <w:t>Menaxhimi i qendrueshëm i mbeturinave të vëllimshme dhe komerciale:</w:t>
      </w:r>
    </w:p>
    <w:p w14:paraId="2C4FF244" w14:textId="77777777" w:rsidR="00DB069F" w:rsidRPr="008D2CD9" w:rsidRDefault="00DB069F" w:rsidP="005705D7">
      <w:pPr>
        <w:pStyle w:val="ListParagraph"/>
        <w:numPr>
          <w:ilvl w:val="0"/>
          <w:numId w:val="11"/>
        </w:numPr>
        <w:spacing w:before="120" w:after="120"/>
        <w:rPr>
          <w:rFonts w:asciiTheme="minorHAnsi" w:hAnsiTheme="minorHAnsi" w:cstheme="minorHAnsi"/>
          <w:sz w:val="24"/>
          <w:u w:val="single"/>
          <w:lang w:val="bs-Latn-BA"/>
        </w:rPr>
      </w:pPr>
      <w:r w:rsidRPr="008D2CD9">
        <w:rPr>
          <w:rFonts w:asciiTheme="minorHAnsi" w:hAnsiTheme="minorHAnsi" w:cstheme="minorHAnsi"/>
          <w:sz w:val="24"/>
          <w:u w:val="single"/>
          <w:lang w:val="bs-Latn-BA"/>
        </w:rPr>
        <w:t xml:space="preserve">Hapja e qendrës së grumbullimit dhe ripërdorimit: </w:t>
      </w:r>
    </w:p>
    <w:p w14:paraId="120DF478" w14:textId="77777777" w:rsidR="002245FE" w:rsidRPr="002245FE" w:rsidRDefault="00DB069F" w:rsidP="002245FE">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e </w:t>
      </w:r>
      <w:r w:rsidR="0023422E">
        <w:rPr>
          <w:rFonts w:asciiTheme="minorHAnsi" w:hAnsiTheme="minorHAnsi" w:cstheme="minorHAnsi"/>
          <w:lang w:val="bs-Latn-BA"/>
        </w:rPr>
        <w:t>Gllogocit</w:t>
      </w:r>
      <w:r w:rsidRPr="008D2CD9">
        <w:rPr>
          <w:rFonts w:asciiTheme="minorHAnsi" w:hAnsiTheme="minorHAnsi" w:cstheme="minorHAnsi"/>
          <w:lang w:val="bs-Latn-BA"/>
        </w:rPr>
        <w:t xml:space="preserve"> planifikon të hap </w:t>
      </w:r>
      <w:r w:rsidRPr="008D2CD9">
        <w:rPr>
          <w:rFonts w:asciiTheme="minorHAnsi" w:hAnsiTheme="minorHAnsi" w:cstheme="minorHAnsi"/>
          <w:b/>
          <w:bCs/>
          <w:lang w:val="bs-Latn-BA"/>
        </w:rPr>
        <w:t>qendrën e grumbullimit dhe ripërdorimit të mbeturinave të vëllimshme dhe komerciale</w:t>
      </w:r>
      <w:r w:rsidRPr="008D2CD9">
        <w:rPr>
          <w:rFonts w:asciiTheme="minorHAnsi" w:hAnsiTheme="minorHAnsi" w:cstheme="minorHAnsi"/>
          <w:lang w:val="bs-Latn-BA"/>
        </w:rPr>
        <w:t xml:space="preserve">. Për hapjen e kësaj qendre komuna </w:t>
      </w:r>
      <w:r w:rsidR="00C61FCC">
        <w:rPr>
          <w:rFonts w:asciiTheme="minorHAnsi" w:hAnsiTheme="minorHAnsi" w:cstheme="minorHAnsi"/>
          <w:lang w:val="bs-Latn-BA"/>
        </w:rPr>
        <w:t>do t</w:t>
      </w:r>
      <w:r w:rsidR="00AD05E6">
        <w:rPr>
          <w:rFonts w:asciiTheme="minorHAnsi" w:hAnsiTheme="minorHAnsi" w:cstheme="minorHAnsi"/>
          <w:lang w:val="bs-Latn-BA"/>
        </w:rPr>
        <w:t>ë</w:t>
      </w:r>
      <w:r w:rsidR="00C61FCC">
        <w:rPr>
          <w:rFonts w:asciiTheme="minorHAnsi" w:hAnsiTheme="minorHAnsi" w:cstheme="minorHAnsi"/>
          <w:lang w:val="bs-Latn-BA"/>
        </w:rPr>
        <w:t xml:space="preserve"> caktoj lokacionin p</w:t>
      </w:r>
      <w:r w:rsidR="00AD05E6">
        <w:rPr>
          <w:rFonts w:asciiTheme="minorHAnsi" w:hAnsiTheme="minorHAnsi" w:cstheme="minorHAnsi"/>
          <w:lang w:val="bs-Latn-BA"/>
        </w:rPr>
        <w:t>ë</w:t>
      </w:r>
      <w:r w:rsidR="00C61FCC">
        <w:rPr>
          <w:rFonts w:asciiTheme="minorHAnsi" w:hAnsiTheme="minorHAnsi" w:cstheme="minorHAnsi"/>
          <w:lang w:val="bs-Latn-BA"/>
        </w:rPr>
        <w:t>r k</w:t>
      </w:r>
      <w:r w:rsidR="00AD05E6">
        <w:rPr>
          <w:rFonts w:asciiTheme="minorHAnsi" w:hAnsiTheme="minorHAnsi" w:cstheme="minorHAnsi"/>
          <w:lang w:val="bs-Latn-BA"/>
        </w:rPr>
        <w:t>ë</w:t>
      </w:r>
      <w:r w:rsidR="00C61FCC">
        <w:rPr>
          <w:rFonts w:asciiTheme="minorHAnsi" w:hAnsiTheme="minorHAnsi" w:cstheme="minorHAnsi"/>
          <w:lang w:val="bs-Latn-BA"/>
        </w:rPr>
        <w:t>t q</w:t>
      </w:r>
      <w:r w:rsidR="00AD05E6">
        <w:rPr>
          <w:rFonts w:asciiTheme="minorHAnsi" w:hAnsiTheme="minorHAnsi" w:cstheme="minorHAnsi"/>
          <w:lang w:val="bs-Latn-BA"/>
        </w:rPr>
        <w:t>ë</w:t>
      </w:r>
      <w:r w:rsidR="00C61FCC">
        <w:rPr>
          <w:rFonts w:asciiTheme="minorHAnsi" w:hAnsiTheme="minorHAnsi" w:cstheme="minorHAnsi"/>
          <w:lang w:val="bs-Latn-BA"/>
        </w:rPr>
        <w:t>llim.</w:t>
      </w:r>
      <w:r w:rsidR="002245FE" w:rsidRPr="002245FE">
        <w:rPr>
          <w:rFonts w:asciiTheme="minorHAnsi" w:hAnsiTheme="minorHAnsi"/>
        </w:rPr>
        <w:t xml:space="preserve"> </w:t>
      </w:r>
    </w:p>
    <w:p w14:paraId="3C686A4C"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lastRenderedPageBreak/>
        <w:t>Në këtë objekt qytetarët do të dërgojnë artikujt e padëshiruar të tyre sa vijon:</w:t>
      </w:r>
    </w:p>
    <w:p w14:paraId="0CC2C320" w14:textId="77777777" w:rsidR="00DB069F" w:rsidRPr="008D2CD9" w:rsidRDefault="00DB069F" w:rsidP="005705D7">
      <w:pPr>
        <w:pStyle w:val="ListParagraph"/>
        <w:numPr>
          <w:ilvl w:val="0"/>
          <w:numId w:val="10"/>
        </w:numPr>
        <w:spacing w:before="120" w:after="120"/>
        <w:rPr>
          <w:rFonts w:asciiTheme="minorHAnsi" w:hAnsiTheme="minorHAnsi" w:cstheme="minorHAnsi"/>
          <w:lang w:val="bs-Latn-BA"/>
        </w:rPr>
      </w:pPr>
      <w:r w:rsidRPr="008D2CD9">
        <w:rPr>
          <w:rFonts w:asciiTheme="minorHAnsi" w:hAnsiTheme="minorHAnsi" w:cstheme="minorHAnsi"/>
          <w:sz w:val="24"/>
          <w:lang w:val="bs-Latn-BA"/>
        </w:rPr>
        <w:t xml:space="preserve">Mobilje dhe orendi </w:t>
      </w:r>
    </w:p>
    <w:p w14:paraId="26C44A1D" w14:textId="77777777" w:rsidR="00DB069F" w:rsidRPr="008D2CD9" w:rsidRDefault="00DB069F" w:rsidP="005705D7">
      <w:pPr>
        <w:pStyle w:val="ListParagraph"/>
        <w:numPr>
          <w:ilvl w:val="0"/>
          <w:numId w:val="10"/>
        </w:numPr>
        <w:spacing w:before="120" w:after="120"/>
        <w:rPr>
          <w:rFonts w:asciiTheme="minorHAnsi" w:hAnsiTheme="minorHAnsi" w:cstheme="minorHAnsi"/>
          <w:lang w:val="bs-Latn-BA"/>
        </w:rPr>
      </w:pPr>
      <w:r w:rsidRPr="008D2CD9">
        <w:rPr>
          <w:rFonts w:asciiTheme="minorHAnsi" w:hAnsiTheme="minorHAnsi" w:cstheme="minorHAnsi"/>
          <w:sz w:val="24"/>
          <w:lang w:val="bs-Latn-BA"/>
        </w:rPr>
        <w:t>Tekstil dhe veshëmbathje</w:t>
      </w:r>
    </w:p>
    <w:p w14:paraId="535C09CF" w14:textId="77777777" w:rsidR="00DB069F" w:rsidRPr="008D2CD9" w:rsidRDefault="00DB069F" w:rsidP="005705D7">
      <w:pPr>
        <w:pStyle w:val="ListParagraph"/>
        <w:numPr>
          <w:ilvl w:val="0"/>
          <w:numId w:val="10"/>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Pajisje shtëpiake dhe mbeturina tjera të vëllimshme</w:t>
      </w:r>
    </w:p>
    <w:p w14:paraId="0CF12AC9" w14:textId="77777777" w:rsidR="00DB069F" w:rsidRPr="008D2CD9" w:rsidRDefault="00DB069F" w:rsidP="005705D7">
      <w:pPr>
        <w:spacing w:before="120" w:after="120"/>
        <w:rPr>
          <w:rFonts w:asciiTheme="minorHAnsi" w:hAnsiTheme="minorHAnsi" w:cstheme="minorHAnsi"/>
          <w:lang w:val="bs-Latn-BA"/>
        </w:rPr>
      </w:pPr>
      <w:r w:rsidRPr="008D2CD9">
        <w:rPr>
          <w:rFonts w:asciiTheme="minorHAnsi" w:hAnsiTheme="minorHAnsi" w:cstheme="minorHAnsi"/>
          <w:lang w:val="bs-Latn-BA"/>
        </w:rPr>
        <w:t>Përpos këtyre artikujve të padëshiruar qytetarët  munden të dorëzojnë edhe gomat, bateritë, vajrat mbeturinë dhe mbeturina tjera.</w:t>
      </w:r>
    </w:p>
    <w:p w14:paraId="1B0319AB" w14:textId="77777777" w:rsidR="00DB069F" w:rsidRPr="008D2CD9" w:rsidRDefault="00DB069F" w:rsidP="005705D7">
      <w:pPr>
        <w:spacing w:before="120" w:after="120"/>
        <w:rPr>
          <w:rFonts w:asciiTheme="minorHAnsi" w:hAnsiTheme="minorHAnsi" w:cstheme="minorHAnsi"/>
          <w:lang w:val="bs-Latn-BA"/>
        </w:rPr>
      </w:pPr>
      <w:r w:rsidRPr="008D2CD9">
        <w:rPr>
          <w:rFonts w:asciiTheme="minorHAnsi" w:hAnsiTheme="minorHAnsi" w:cstheme="minorHAnsi"/>
          <w:lang w:val="bs-Latn-BA"/>
        </w:rPr>
        <w:t xml:space="preserve">Komuna duhet përmes një </w:t>
      </w:r>
      <w:r w:rsidRPr="008D2CD9">
        <w:rPr>
          <w:rFonts w:asciiTheme="minorHAnsi" w:hAnsiTheme="minorHAnsi" w:cstheme="minorHAnsi"/>
          <w:b/>
          <w:bCs/>
          <w:lang w:val="bs-Latn-BA"/>
        </w:rPr>
        <w:t>studimi të fizibilitetit të modelit të operimit</w:t>
      </w:r>
      <w:r w:rsidRPr="008D2CD9">
        <w:rPr>
          <w:rFonts w:asciiTheme="minorHAnsi" w:hAnsiTheme="minorHAnsi" w:cstheme="minorHAnsi"/>
          <w:lang w:val="bs-Latn-BA"/>
        </w:rPr>
        <w:t xml:space="preserve"> të qendrës të analizoj dhe të vendos se a ta menaxhoj këtë vetë këtë qendër apo ta angazhoj një operatorë privat.</w:t>
      </w:r>
    </w:p>
    <w:p w14:paraId="60FC74E2" w14:textId="77777777" w:rsidR="00DB069F" w:rsidRPr="00D96560" w:rsidRDefault="00DB069F" w:rsidP="005705D7">
      <w:pPr>
        <w:spacing w:before="120" w:after="120"/>
        <w:ind w:firstLine="720"/>
        <w:rPr>
          <w:rFonts w:asciiTheme="minorHAnsi" w:hAnsiTheme="minorHAnsi" w:cstheme="minorHAnsi"/>
          <w:b/>
          <w:bCs/>
          <w:lang w:val="bs-Latn-BA"/>
        </w:rPr>
      </w:pPr>
      <w:r w:rsidRPr="00D96560">
        <w:rPr>
          <w:rFonts w:asciiTheme="minorHAnsi" w:hAnsiTheme="minorHAnsi" w:cstheme="minorHAnsi"/>
          <w:b/>
          <w:bCs/>
          <w:lang w:val="bs-Latn-BA"/>
        </w:rPr>
        <w:t>Menaxhimi i qendrueshëm i mbeturinave nga ndërtimi dhe demolimi:</w:t>
      </w:r>
    </w:p>
    <w:p w14:paraId="501CF20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Sa i përket MND ligji parasheh caktimin e lokacionit të deponisë që është një zgjidhje e përkohshme dhe ndërtimin dhe funksionalizimin e qendrës së grumbullimit dhe riciklimit të këtyre mbeturinave e cila sipas strategjisë së mbeturinave do të organizohet në formë rajonale. </w:t>
      </w:r>
    </w:p>
    <w:p w14:paraId="017E7813"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sipas ligjit e kontrakton shërbimin me operator të licencuar, cakton tarifat e shërbimit dhe se ndërtuesit kan të drejtë që ti ndajnë dhe riciklojnë mbeturinat e tyre në kantierin e punimit si dhe ti transportojnë mbeturinat deri te destinacioni i autorizuar. </w:t>
      </w:r>
    </w:p>
    <w:p w14:paraId="6BD12FD7" w14:textId="77777777" w:rsidR="00DB069F" w:rsidRPr="008D2CD9" w:rsidRDefault="00DB069F" w:rsidP="00E706F7">
      <w:pPr>
        <w:jc w:val="both"/>
        <w:rPr>
          <w:rFonts w:asciiTheme="minorHAnsi" w:hAnsiTheme="minorHAnsi" w:cstheme="minorHAnsi"/>
          <w:lang w:val="bs-Latn-BA"/>
        </w:rPr>
      </w:pPr>
      <w:r w:rsidRPr="00C61FCC">
        <w:rPr>
          <w:rFonts w:asciiTheme="minorHAnsi" w:hAnsiTheme="minorHAnsi" w:cstheme="minorHAnsi"/>
          <w:lang w:val="bs-Latn-BA"/>
        </w:rPr>
        <w:t xml:space="preserve">Komuna jonë </w:t>
      </w:r>
      <w:r w:rsidR="00435768" w:rsidRPr="00C61FCC">
        <w:rPr>
          <w:rFonts w:asciiTheme="minorHAnsi" w:hAnsiTheme="minorHAnsi" w:cstheme="minorHAnsi"/>
          <w:lang w:val="bs-Latn-BA"/>
        </w:rPr>
        <w:t xml:space="preserve">tashme </w:t>
      </w:r>
      <w:r w:rsidRPr="00C61FCC">
        <w:rPr>
          <w:rFonts w:asciiTheme="minorHAnsi" w:hAnsiTheme="minorHAnsi" w:cstheme="minorHAnsi"/>
          <w:lang w:val="bs-Latn-BA"/>
        </w:rPr>
        <w:t>e ka caktuar lokacionin e deponisë. Komuna do ti dërgoj mbeturinat në këtë lokacion i cili do të operohet nga kontraktori i licencuar i cili poashtu do të kontraktohet nga komuna siq e parasheh ligji.</w:t>
      </w:r>
      <w:r w:rsidRPr="008D2CD9">
        <w:rPr>
          <w:rFonts w:asciiTheme="minorHAnsi" w:hAnsiTheme="minorHAnsi" w:cstheme="minorHAnsi"/>
          <w:lang w:val="bs-Latn-BA"/>
        </w:rPr>
        <w:t xml:space="preserve">  </w:t>
      </w:r>
    </w:p>
    <w:p w14:paraId="53253B20" w14:textId="77777777" w:rsidR="00DB069F" w:rsidRPr="008D2CD9" w:rsidRDefault="00DB069F" w:rsidP="00E706F7">
      <w:pPr>
        <w:jc w:val="both"/>
        <w:rPr>
          <w:rFonts w:asciiTheme="minorHAnsi" w:hAnsiTheme="minorHAnsi" w:cstheme="minorHAnsi"/>
          <w:lang w:val="bs-Latn-BA"/>
        </w:rPr>
      </w:pPr>
      <w:r w:rsidRPr="00C61FCC">
        <w:rPr>
          <w:rFonts w:asciiTheme="minorHAnsi" w:hAnsiTheme="minorHAnsi" w:cstheme="minorHAnsi"/>
          <w:lang w:val="bs-Latn-BA"/>
        </w:rPr>
        <w:t>Komuna do të</w:t>
      </w:r>
      <w:r w:rsidR="00C61FCC" w:rsidRPr="00C61FCC">
        <w:rPr>
          <w:rFonts w:asciiTheme="minorHAnsi" w:hAnsiTheme="minorHAnsi" w:cstheme="minorHAnsi"/>
          <w:color w:val="FF0000"/>
          <w:lang w:val="bs-Latn-BA"/>
        </w:rPr>
        <w:t xml:space="preserve"> </w:t>
      </w:r>
      <w:r w:rsidR="00C61FCC" w:rsidRPr="00C61FCC">
        <w:rPr>
          <w:rFonts w:asciiTheme="minorHAnsi" w:hAnsiTheme="minorHAnsi" w:cstheme="minorHAnsi"/>
          <w:lang w:val="bs-Latn-BA"/>
        </w:rPr>
        <w:t>shqyrtoj bazën ligjore në mënyrë që të</w:t>
      </w:r>
      <w:r w:rsidRPr="00C61FCC">
        <w:rPr>
          <w:rFonts w:asciiTheme="minorHAnsi" w:hAnsiTheme="minorHAnsi" w:cstheme="minorHAnsi"/>
          <w:lang w:val="bs-Latn-BA"/>
        </w:rPr>
        <w:t xml:space="preserve"> instaloj një sistem i cili në kuadër të lejes ndërtimore do të kërkoj që ndërtuesi të ketë edhe një plan të menaxhimit të mbeturinave ku parashihet sasia e mbeturinave qe do të deponohen</w:t>
      </w:r>
      <w:r w:rsidR="003B2472" w:rsidRPr="00C61FCC">
        <w:rPr>
          <w:rFonts w:asciiTheme="minorHAnsi" w:hAnsiTheme="minorHAnsi" w:cstheme="minorHAnsi"/>
          <w:lang w:val="bs-Latn-BA"/>
        </w:rPr>
        <w:t>. L</w:t>
      </w:r>
      <w:r w:rsidRPr="00C61FCC">
        <w:rPr>
          <w:rFonts w:asciiTheme="minorHAnsi" w:hAnsiTheme="minorHAnsi" w:cstheme="minorHAnsi"/>
          <w:lang w:val="bs-Latn-BA"/>
        </w:rPr>
        <w:t xml:space="preserve">okacioni ku do të dërgohen </w:t>
      </w:r>
      <w:r w:rsidR="000D0406" w:rsidRPr="00C61FCC">
        <w:rPr>
          <w:rFonts w:asciiTheme="minorHAnsi" w:hAnsiTheme="minorHAnsi" w:cstheme="minorHAnsi"/>
          <w:lang w:val="bs-Latn-BA"/>
        </w:rPr>
        <w:t xml:space="preserve">mbeturinat e KD </w:t>
      </w:r>
      <w:r w:rsidR="00720ACD" w:rsidRPr="00C61FCC">
        <w:rPr>
          <w:rFonts w:asciiTheme="minorHAnsi" w:hAnsiTheme="minorHAnsi" w:cstheme="minorHAnsi"/>
          <w:lang w:val="bs-Latn-BA"/>
        </w:rPr>
        <w:t>ë</w:t>
      </w:r>
      <w:r w:rsidR="000D0406" w:rsidRPr="00C61FCC">
        <w:rPr>
          <w:rFonts w:asciiTheme="minorHAnsi" w:hAnsiTheme="minorHAnsi" w:cstheme="minorHAnsi"/>
          <w:lang w:val="bs-Latn-BA"/>
        </w:rPr>
        <w:t>shtë</w:t>
      </w:r>
      <w:r w:rsidR="00720ACD" w:rsidRPr="00C61FCC">
        <w:rPr>
          <w:rFonts w:asciiTheme="minorHAnsi" w:hAnsiTheme="minorHAnsi" w:cstheme="minorHAnsi"/>
          <w:lang w:val="bs-Latn-BA"/>
        </w:rPr>
        <w:t xml:space="preserve"> cakt</w:t>
      </w:r>
      <w:r w:rsidR="000D0406" w:rsidRPr="00C61FCC">
        <w:rPr>
          <w:rFonts w:asciiTheme="minorHAnsi" w:hAnsiTheme="minorHAnsi" w:cstheme="minorHAnsi"/>
          <w:lang w:val="bs-Latn-BA"/>
        </w:rPr>
        <w:t>uar</w:t>
      </w:r>
      <w:r w:rsidR="00720ACD" w:rsidRPr="00C61FCC">
        <w:rPr>
          <w:rFonts w:asciiTheme="minorHAnsi" w:hAnsiTheme="minorHAnsi" w:cstheme="minorHAnsi"/>
          <w:lang w:val="bs-Latn-BA"/>
        </w:rPr>
        <w:t xml:space="preserve"> nga komuna</w:t>
      </w:r>
      <w:r w:rsidR="000D0406" w:rsidRPr="00C61FCC">
        <w:rPr>
          <w:rFonts w:asciiTheme="minorHAnsi" w:hAnsiTheme="minorHAnsi" w:cstheme="minorHAnsi"/>
          <w:lang w:val="bs-Latn-BA"/>
        </w:rPr>
        <w:t xml:space="preserve"> në Llapushnik</w:t>
      </w:r>
      <w:r w:rsidRPr="00C61FCC">
        <w:rPr>
          <w:rFonts w:asciiTheme="minorHAnsi" w:hAnsiTheme="minorHAnsi" w:cstheme="minorHAnsi"/>
          <w:lang w:val="bs-Latn-BA"/>
        </w:rPr>
        <w:t xml:space="preserve">. </w:t>
      </w:r>
      <w:r w:rsidR="000D0406" w:rsidRPr="00C61FCC">
        <w:rPr>
          <w:rFonts w:asciiTheme="minorHAnsi" w:hAnsiTheme="minorHAnsi" w:cstheme="minorHAnsi"/>
          <w:lang w:val="bs-Latn-BA"/>
        </w:rPr>
        <w:t>I</w:t>
      </w:r>
      <w:r w:rsidRPr="00C61FCC">
        <w:rPr>
          <w:rFonts w:asciiTheme="minorHAnsi" w:hAnsiTheme="minorHAnsi" w:cstheme="minorHAnsi"/>
          <w:lang w:val="bs-Latn-BA"/>
        </w:rPr>
        <w:t xml:space="preserve">nspeksioni do të mbikëqyrë </w:t>
      </w:r>
      <w:r w:rsidR="000D0406" w:rsidRPr="00C61FCC">
        <w:rPr>
          <w:rFonts w:asciiTheme="minorHAnsi" w:hAnsiTheme="minorHAnsi" w:cstheme="minorHAnsi"/>
          <w:lang w:val="bs-Latn-BA"/>
        </w:rPr>
        <w:t>k</w:t>
      </w:r>
      <w:r w:rsidRPr="00C61FCC">
        <w:rPr>
          <w:rFonts w:asciiTheme="minorHAnsi" w:hAnsiTheme="minorHAnsi" w:cstheme="minorHAnsi"/>
          <w:lang w:val="bs-Latn-BA"/>
        </w:rPr>
        <w:t>ët</w:t>
      </w:r>
      <w:r w:rsidR="000D0406" w:rsidRPr="00C61FCC">
        <w:rPr>
          <w:rFonts w:asciiTheme="minorHAnsi" w:hAnsiTheme="minorHAnsi" w:cstheme="minorHAnsi"/>
          <w:lang w:val="bs-Latn-BA"/>
        </w:rPr>
        <w:t xml:space="preserve">ë deponi </w:t>
      </w:r>
      <w:r w:rsidRPr="00C61FCC">
        <w:rPr>
          <w:rFonts w:asciiTheme="minorHAnsi" w:hAnsiTheme="minorHAnsi" w:cstheme="minorHAnsi"/>
          <w:lang w:val="bs-Latn-BA"/>
        </w:rPr>
        <w:t xml:space="preserve">dhe të parandaloj hudhje e këtyre mbeturinave në vendë </w:t>
      </w:r>
      <w:r w:rsidR="000D0406" w:rsidRPr="00C61FCC">
        <w:rPr>
          <w:rFonts w:asciiTheme="minorHAnsi" w:hAnsiTheme="minorHAnsi" w:cstheme="minorHAnsi"/>
          <w:lang w:val="bs-Latn-BA"/>
        </w:rPr>
        <w:t xml:space="preserve">tjera </w:t>
      </w:r>
      <w:r w:rsidRPr="00C61FCC">
        <w:rPr>
          <w:rFonts w:asciiTheme="minorHAnsi" w:hAnsiTheme="minorHAnsi" w:cstheme="minorHAnsi"/>
          <w:lang w:val="bs-Latn-BA"/>
        </w:rPr>
        <w:t>të papërshtatshme.</w:t>
      </w:r>
      <w:r w:rsidRPr="008D2CD9">
        <w:rPr>
          <w:rFonts w:asciiTheme="minorHAnsi" w:hAnsiTheme="minorHAnsi" w:cstheme="minorHAnsi"/>
          <w:lang w:val="bs-Latn-BA"/>
        </w:rPr>
        <w:t xml:space="preserve"> </w:t>
      </w:r>
    </w:p>
    <w:p w14:paraId="565A0EE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Në momentin e funksionalizimit të qendres rajonale komuna do ti dërgoj mbeturinat tek kjo qendër. Poashtu tarifat do të caktohen në nivel të komun</w:t>
      </w:r>
      <w:r w:rsidR="000D0406">
        <w:rPr>
          <w:rFonts w:asciiTheme="minorHAnsi" w:hAnsiTheme="minorHAnsi" w:cstheme="minorHAnsi"/>
          <w:lang w:val="bs-Latn-BA"/>
        </w:rPr>
        <w:t>es</w:t>
      </w:r>
      <w:r w:rsidRPr="008D2CD9">
        <w:rPr>
          <w:rFonts w:asciiTheme="minorHAnsi" w:hAnsiTheme="minorHAnsi" w:cstheme="minorHAnsi"/>
          <w:lang w:val="bs-Latn-BA"/>
        </w:rPr>
        <w:t xml:space="preserve"> të cilat do të shërbehen nga kjo qendër e grumbullimit dhe riciklimit të MND. </w:t>
      </w:r>
    </w:p>
    <w:p w14:paraId="57FB3479"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Megjithatë komuna do të zbatoj një </w:t>
      </w:r>
      <w:r w:rsidRPr="008D2CD9">
        <w:rPr>
          <w:rFonts w:asciiTheme="minorHAnsi" w:hAnsiTheme="minorHAnsi" w:cstheme="minorHAnsi"/>
          <w:b/>
          <w:bCs/>
          <w:lang w:val="bs-Latn-BA"/>
        </w:rPr>
        <w:t>studim fizibiliteti të modelit të operimit të grumbullimit dhe transportit të MND si dhe të riciklimit të tyre nga ndërtuesit</w:t>
      </w:r>
      <w:r w:rsidRPr="008D2CD9">
        <w:rPr>
          <w:rFonts w:asciiTheme="minorHAnsi" w:hAnsiTheme="minorHAnsi" w:cstheme="minorHAnsi"/>
          <w:lang w:val="bs-Latn-BA"/>
        </w:rPr>
        <w:t xml:space="preserve">. </w:t>
      </w:r>
    </w:p>
    <w:p w14:paraId="5B18DD66" w14:textId="77777777" w:rsidR="00DB069F" w:rsidRPr="00D96560" w:rsidRDefault="00DB069F" w:rsidP="005705D7">
      <w:pPr>
        <w:spacing w:before="120" w:after="120"/>
        <w:ind w:firstLine="720"/>
        <w:rPr>
          <w:rFonts w:asciiTheme="minorHAnsi" w:hAnsiTheme="minorHAnsi" w:cstheme="minorHAnsi"/>
          <w:b/>
          <w:bCs/>
          <w:lang w:val="bs-Latn-BA"/>
        </w:rPr>
      </w:pPr>
      <w:r w:rsidRPr="00D96560">
        <w:rPr>
          <w:rFonts w:asciiTheme="minorHAnsi" w:hAnsiTheme="minorHAnsi" w:cstheme="minorHAnsi"/>
          <w:b/>
          <w:bCs/>
          <w:lang w:val="bs-Latn-BA"/>
        </w:rPr>
        <w:t>Menaxhimi i qendrueshëm i mbeturinave nga kujdesi shëndetësor:</w:t>
      </w:r>
    </w:p>
    <w:p w14:paraId="63F26AE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 respektivisht Drejtorati për Shëndetësi, por edhe Drejtorati i Inspeksionit, do të monitoroj menaxhimin e mbeturinave spitalore sipas legjislacionit në fuqi.</w:t>
      </w:r>
    </w:p>
    <w:p w14:paraId="65FCA38B"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Inpektori komunal i mjedisit do të bëjë mbikqyrje inspektive mbi menaxhimin e mbeturinave edhe atyre medicinale në këtë rast, bazuar në Nenin 62, 63, 65, dhe 66 të Ligjit për Mbeturina.</w:t>
      </w:r>
    </w:p>
    <w:p w14:paraId="281AF419"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w:t>
      </w:r>
      <w:r>
        <w:rPr>
          <w:rFonts w:asciiTheme="minorHAnsi" w:hAnsiTheme="minorHAnsi" w:cstheme="minorHAnsi"/>
          <w:lang w:val="bs-Latn-BA"/>
        </w:rPr>
        <w:t xml:space="preserve"> </w:t>
      </w:r>
      <w:r w:rsidRPr="008D2CD9">
        <w:rPr>
          <w:rFonts w:asciiTheme="minorHAnsi" w:hAnsiTheme="minorHAnsi" w:cstheme="minorHAnsi"/>
          <w:lang w:val="bs-Latn-BA"/>
        </w:rPr>
        <w:t xml:space="preserve">- Drejtoria pergjegjese për shëndetësi do të siguroj dhe vendos kontejnerë për hedhjen e barnave te papërdorura dhe me afat të skaduar direkt nga qytetarët. </w:t>
      </w:r>
    </w:p>
    <w:p w14:paraId="2D132C70"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Prodhuesit e mbeturinave medicinale publik dhe privat gjatë aktivitetit të tyre të kujdesit shëndetsorë, do të hudhin mbeturinat e tyre në mënyrë të klasifikuar mbeturinat sipas llojeve në </w:t>
      </w:r>
      <w:r w:rsidRPr="008D2CD9">
        <w:rPr>
          <w:rFonts w:asciiTheme="minorHAnsi" w:hAnsiTheme="minorHAnsi" w:cstheme="minorHAnsi"/>
          <w:lang w:val="bs-Latn-BA"/>
        </w:rPr>
        <w:lastRenderedPageBreak/>
        <w:t>kontejnerë, enë apo thasë përkatës të siguruar nga vetë ata, deri sa të grumbullohen nga operatori i licencuar që i përpunon dhe  i menaxhon ato. Inspeksioni komunal në bashkëpunim me departamentin e shëndetësisë do të siguroj zbatimin e këtij obligimi ligjor.</w:t>
      </w:r>
      <w:r w:rsidR="00562347">
        <w:rPr>
          <w:rFonts w:asciiTheme="minorHAnsi" w:hAnsiTheme="minorHAnsi" w:cstheme="minorHAnsi"/>
          <w:lang w:val="bs-Latn-BA"/>
        </w:rPr>
        <w:t xml:space="preserve"> </w:t>
      </w:r>
    </w:p>
    <w:p w14:paraId="539C97DB" w14:textId="77777777" w:rsidR="00164FDC" w:rsidRDefault="00164FDC" w:rsidP="005705D7">
      <w:pPr>
        <w:spacing w:before="120" w:after="120"/>
        <w:jc w:val="both"/>
        <w:rPr>
          <w:rFonts w:asciiTheme="minorHAnsi" w:hAnsiTheme="minorHAnsi" w:cstheme="minorHAnsi"/>
          <w:lang w:val="bs-Latn-BA"/>
        </w:rPr>
      </w:pPr>
    </w:p>
    <w:p w14:paraId="397A9E3A"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Operatoret publik dhe privat si prodhues të mëdhenj të mbeturinave medicinale të rrezikshme do të hartojne planin për menaxhimin e mbeturinave medicinale dhe ekzistenca e këtij plani dhe zbatimi i tij do të kontrollohen nga inspekcioni komunal në bashkëpunim me departamentin e shëndetësisë. </w:t>
      </w:r>
    </w:p>
    <w:p w14:paraId="3014DF9A"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Nëse institucionet shëndetësore nuk i trajtojnë vet mbeturinat spitalore që i krijojnë, atëherë duhet të kenë kontratë me operatorët e licencuar për trajtimin e këtyre mbeturinave. Inspekcioni komunal në bashkëpunim me departamentin e shëndetësisë do të kontrollojë nëse këto kontrata janë të lidhura dhe po zbatohen.</w:t>
      </w:r>
    </w:p>
    <w:p w14:paraId="2BD2EA31" w14:textId="77777777" w:rsidR="00DB069F" w:rsidRPr="00D96560" w:rsidRDefault="00DB069F" w:rsidP="005705D7">
      <w:pPr>
        <w:spacing w:before="120" w:after="120"/>
        <w:ind w:firstLine="720"/>
        <w:rPr>
          <w:rFonts w:asciiTheme="minorHAnsi" w:hAnsiTheme="minorHAnsi" w:cstheme="minorHAnsi"/>
          <w:b/>
          <w:bCs/>
          <w:lang w:val="bs-Latn-BA"/>
        </w:rPr>
      </w:pPr>
      <w:r w:rsidRPr="00D96560">
        <w:rPr>
          <w:rFonts w:asciiTheme="minorHAnsi" w:hAnsiTheme="minorHAnsi" w:cstheme="minorHAnsi"/>
          <w:b/>
          <w:bCs/>
          <w:lang w:val="bs-Latn-BA"/>
        </w:rPr>
        <w:t>Menaxhimi i qendrueshëm i mbeturinave shtazore nga thertoret:</w:t>
      </w:r>
    </w:p>
    <w:p w14:paraId="556F2C12" w14:textId="652F3EE5"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Sipas strategjisë së mbeturinave</w:t>
      </w:r>
      <w:r>
        <w:rPr>
          <w:rFonts w:asciiTheme="minorHAnsi" w:hAnsiTheme="minorHAnsi" w:cstheme="minorHAnsi"/>
          <w:lang w:val="bs-Latn-BA"/>
        </w:rPr>
        <w:t>,</w:t>
      </w:r>
      <w:r w:rsidRPr="008D2CD9">
        <w:rPr>
          <w:rFonts w:asciiTheme="minorHAnsi" w:hAnsiTheme="minorHAnsi" w:cstheme="minorHAnsi"/>
          <w:lang w:val="bs-Latn-BA"/>
        </w:rPr>
        <w:t xml:space="preserve"> mbeturinat shtazore nga therrtoret do të dërgohen tek qendra e grumbullimit dhe riciklimit në </w:t>
      </w:r>
      <w:r w:rsidR="000A4BAA">
        <w:rPr>
          <w:rFonts w:asciiTheme="minorHAnsi" w:hAnsiTheme="minorHAnsi" w:cstheme="minorHAnsi"/>
          <w:lang w:val="bs-Latn-BA"/>
        </w:rPr>
        <w:t>Korroticë të Eperme</w:t>
      </w:r>
      <w:r w:rsidRPr="008D2CD9">
        <w:rPr>
          <w:rFonts w:asciiTheme="minorHAnsi" w:hAnsiTheme="minorHAnsi" w:cstheme="minorHAnsi"/>
          <w:lang w:val="bs-Latn-BA"/>
        </w:rPr>
        <w:t xml:space="preserve"> të ndërtuar nga BE. Megjithatë kjo qendër ende nuk po funksionalizohet që po na e pamundëson organizimin e kësaj skeme. </w:t>
      </w:r>
    </w:p>
    <w:p w14:paraId="24FA9950" w14:textId="1C642AD5" w:rsidR="00DB069F" w:rsidRPr="008D2CD9" w:rsidRDefault="00DB069F"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Komuna do të organizoj këtë shërbim për fazën tranzitore deri në funksionalizim të qendrës duke i dërguar këto mbeturina nga operatori i </w:t>
      </w:r>
      <w:r w:rsidR="000A4BAA">
        <w:rPr>
          <w:rFonts w:asciiTheme="minorHAnsi" w:hAnsiTheme="minorHAnsi" w:cstheme="minorHAnsi"/>
          <w:lang w:val="bs-Latn-BA"/>
        </w:rPr>
        <w:t xml:space="preserve"> kontraktuar</w:t>
      </w:r>
      <w:r w:rsidRPr="00D96560">
        <w:rPr>
          <w:rFonts w:asciiTheme="minorHAnsi" w:hAnsiTheme="minorHAnsi" w:cstheme="minorHAnsi"/>
          <w:lang w:val="bs-Latn-BA"/>
        </w:rPr>
        <w:t xml:space="preserve"> për të bërë varrimin e tyre të gëlqelosur dhe njëkohësisht të shikoj mundësin e angazhimit të operatorëve privat të licencuar nga AVUK që të bëjnë grumbullimin e organizuar të këtyre mbeturinave tek impijantet e tyre.</w:t>
      </w:r>
    </w:p>
    <w:p w14:paraId="3CD865AF"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Mishtoret, therrëtoret dhe industritë përpunuese të mishit</w:t>
      </w:r>
      <w:r w:rsidRPr="008D2CD9">
        <w:rPr>
          <w:rFonts w:asciiTheme="minorHAnsi" w:hAnsiTheme="minorHAnsi" w:cstheme="minorHAnsi"/>
          <w:b/>
          <w:bCs/>
          <w:lang w:val="bs-Latn-BA"/>
        </w:rPr>
        <w:t xml:space="preserve"> </w:t>
      </w:r>
      <w:r w:rsidRPr="008D2CD9">
        <w:rPr>
          <w:rFonts w:asciiTheme="minorHAnsi" w:hAnsiTheme="minorHAnsi" w:cstheme="minorHAnsi"/>
          <w:lang w:val="bs-Latn-BA"/>
        </w:rPr>
        <w:t xml:space="preserve">duhet të sigurojnë kontejnerë hermmetik të ndarë ku do ti hudhin mbeturinat shtazore deri në momentin e grumbullimit dhe të kenë kontrata valide me operatorin të cilat do të inspektohen nga komuna në mënyrë periodike. </w:t>
      </w:r>
    </w:p>
    <w:p w14:paraId="54C1B953" w14:textId="77777777" w:rsidR="00DB069F" w:rsidRPr="00D96560" w:rsidRDefault="00DB069F" w:rsidP="005705D7">
      <w:pPr>
        <w:spacing w:before="120" w:after="120"/>
        <w:ind w:firstLine="720"/>
        <w:jc w:val="both"/>
        <w:rPr>
          <w:rFonts w:asciiTheme="minorHAnsi" w:hAnsiTheme="minorHAnsi" w:cstheme="minorHAnsi"/>
          <w:b/>
          <w:bCs/>
          <w:lang w:val="bs-Latn-BA"/>
        </w:rPr>
      </w:pPr>
      <w:r w:rsidRPr="00D96560">
        <w:rPr>
          <w:rFonts w:asciiTheme="minorHAnsi" w:hAnsiTheme="minorHAnsi" w:cstheme="minorHAnsi"/>
          <w:b/>
          <w:bCs/>
          <w:lang w:val="bs-Latn-BA"/>
        </w:rPr>
        <w:t>Aktivitet vetëdijësuese për ripërdorim dhe riciklim të mbeturinave:</w:t>
      </w:r>
    </w:p>
    <w:p w14:paraId="26EF7B52" w14:textId="77777777" w:rsidR="00DB069F" w:rsidRPr="008D2CD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 do të organizoj fushata informative të komunikimit me publikun sa i përket ndarjes, ripërdorimit dhe riciklimit të mbeturinave komunale, dhe kategorive tjera.</w:t>
      </w:r>
    </w:p>
    <w:p w14:paraId="4C5ACE48" w14:textId="2CFED20C" w:rsidR="00914539" w:rsidRDefault="00DB069F"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Informimi do të sqaroj se si duhet të hudhen mbeturinat në kontejnerë / shporta të ndara, për dërgimin e mbeturinave në qendrën e grumbullimit dhe ripërdorimit, dhe të ngashme. Fushata do të organizohet që të targetoj institucionet shkollore për të ngritur nivelin e edukimit mjedisorë. </w:t>
      </w:r>
    </w:p>
    <w:p w14:paraId="46CCE7E2" w14:textId="3DE8948E" w:rsidR="008671EA" w:rsidRDefault="008671EA" w:rsidP="005705D7">
      <w:pPr>
        <w:spacing w:before="120" w:after="120"/>
        <w:jc w:val="both"/>
        <w:rPr>
          <w:rFonts w:asciiTheme="minorHAnsi" w:hAnsiTheme="minorHAnsi" w:cstheme="minorHAnsi"/>
          <w:lang w:val="bs-Latn-BA"/>
        </w:rPr>
      </w:pPr>
    </w:p>
    <w:p w14:paraId="1E97E20E" w14:textId="43C7FE17" w:rsidR="008671EA" w:rsidRDefault="008671EA" w:rsidP="005705D7">
      <w:pPr>
        <w:spacing w:before="120" w:after="120"/>
        <w:jc w:val="both"/>
        <w:rPr>
          <w:rFonts w:asciiTheme="minorHAnsi" w:hAnsiTheme="minorHAnsi" w:cstheme="minorHAnsi"/>
          <w:lang w:val="bs-Latn-BA"/>
        </w:rPr>
      </w:pPr>
    </w:p>
    <w:p w14:paraId="6A6B8B60" w14:textId="3ACEC59B" w:rsidR="008671EA" w:rsidRDefault="008671EA" w:rsidP="005705D7">
      <w:pPr>
        <w:spacing w:before="120" w:after="120"/>
        <w:jc w:val="both"/>
        <w:rPr>
          <w:rFonts w:asciiTheme="minorHAnsi" w:hAnsiTheme="minorHAnsi" w:cstheme="minorHAnsi"/>
          <w:lang w:val="bs-Latn-BA"/>
        </w:rPr>
      </w:pPr>
    </w:p>
    <w:p w14:paraId="297F9C15" w14:textId="1F93A421" w:rsidR="008671EA" w:rsidRDefault="008671EA" w:rsidP="005705D7">
      <w:pPr>
        <w:spacing w:before="120" w:after="120"/>
        <w:jc w:val="both"/>
        <w:rPr>
          <w:rFonts w:asciiTheme="minorHAnsi" w:hAnsiTheme="minorHAnsi" w:cstheme="minorHAnsi"/>
          <w:lang w:val="bs-Latn-BA"/>
        </w:rPr>
      </w:pPr>
    </w:p>
    <w:p w14:paraId="7E0C38F0" w14:textId="35F13CCF" w:rsidR="008671EA" w:rsidRDefault="008671EA" w:rsidP="005705D7">
      <w:pPr>
        <w:spacing w:before="120" w:after="120"/>
        <w:jc w:val="both"/>
        <w:rPr>
          <w:rFonts w:asciiTheme="minorHAnsi" w:hAnsiTheme="minorHAnsi" w:cstheme="minorHAnsi"/>
          <w:lang w:val="bs-Latn-BA"/>
        </w:rPr>
      </w:pPr>
    </w:p>
    <w:p w14:paraId="02B6A127" w14:textId="77777777" w:rsidR="008671EA" w:rsidRDefault="008671EA" w:rsidP="005705D7">
      <w:pPr>
        <w:spacing w:before="120" w:after="120"/>
        <w:jc w:val="both"/>
        <w:rPr>
          <w:rFonts w:asciiTheme="minorHAnsi" w:hAnsiTheme="minorHAnsi" w:cstheme="minorHAnsi"/>
          <w:lang w:val="bs-Latn-BA"/>
        </w:rPr>
      </w:pPr>
    </w:p>
    <w:p w14:paraId="52A883A9" w14:textId="77777777" w:rsidR="00914539" w:rsidRPr="00D96560" w:rsidRDefault="00914539" w:rsidP="005705D7">
      <w:pPr>
        <w:spacing w:before="120" w:after="120"/>
        <w:jc w:val="both"/>
        <w:rPr>
          <w:rFonts w:asciiTheme="minorHAnsi" w:hAnsiTheme="minorHAnsi" w:cstheme="minorHAnsi"/>
          <w:lang w:val="bs-Latn-BA"/>
        </w:rPr>
      </w:pPr>
    </w:p>
    <w:p w14:paraId="0A99C924" w14:textId="479BB797" w:rsidR="00136A7A" w:rsidRPr="00136A7A" w:rsidRDefault="00914539" w:rsidP="00136A7A">
      <w:pPr>
        <w:pStyle w:val="Heading2"/>
      </w:pPr>
      <w:r w:rsidRPr="00D96560">
        <w:t>Objektivi nr. 3: Ofrimi i shërbimeve cilësore, efikase dhe të qendrueshme të MM</w:t>
      </w:r>
    </w:p>
    <w:p w14:paraId="2FE9F4FC"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Objektivi 3 ka të bëjë me komponentën e shërbimit të grumbullimit dhe transportit të mbeturinave komunale dhe kategorive tjera të mbeturinave nën kompetencë komunale. Ky objektiv synon përmirësimin e cilësisë së shërbimeve me theks të aspekteve të qendrueshmërisë financiare dhe të kostos.</w:t>
      </w:r>
    </w:p>
    <w:p w14:paraId="13823073" w14:textId="46C71E44" w:rsidR="007C60EA"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 Në vijim jepen masat dhe aktivitetet kyçe të objektivës 3:</w:t>
      </w:r>
    </w:p>
    <w:tbl>
      <w:tblPr>
        <w:tblStyle w:val="TableGrid"/>
        <w:tblpPr w:leftFromText="180" w:rightFromText="180" w:vertAnchor="page" w:horzAnchor="margin" w:tblpXSpec="center" w:tblpY="2779"/>
        <w:tblW w:w="10676"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58"/>
        <w:gridCol w:w="2700"/>
        <w:gridCol w:w="2160"/>
        <w:gridCol w:w="865"/>
        <w:gridCol w:w="855"/>
        <w:gridCol w:w="865"/>
        <w:gridCol w:w="891"/>
        <w:gridCol w:w="891"/>
        <w:gridCol w:w="891"/>
      </w:tblGrid>
      <w:tr w:rsidR="008671EA" w:rsidRPr="00F9386F" w14:paraId="73F7BBCD" w14:textId="77777777" w:rsidTr="008671EA">
        <w:trPr>
          <w:trHeight w:val="457"/>
        </w:trPr>
        <w:tc>
          <w:tcPr>
            <w:tcW w:w="10676" w:type="dxa"/>
            <w:gridSpan w:val="9"/>
          </w:tcPr>
          <w:p w14:paraId="235E4E8A" w14:textId="77777777" w:rsidR="008671EA" w:rsidRPr="00F9386F" w:rsidRDefault="008671EA" w:rsidP="008671EA">
            <w:pPr>
              <w:jc w:val="center"/>
              <w:rPr>
                <w:rFonts w:asciiTheme="minorHAnsi" w:hAnsiTheme="minorHAnsi" w:cstheme="minorHAnsi"/>
                <w:b/>
                <w:bCs/>
                <w:sz w:val="20"/>
                <w:szCs w:val="20"/>
                <w:lang w:val="bs-Latn-BA"/>
              </w:rPr>
            </w:pPr>
            <w:bookmarkStart w:id="121" w:name="_Toc109461523"/>
            <w:r w:rsidRPr="00F9386F">
              <w:rPr>
                <w:rFonts w:asciiTheme="minorHAnsi" w:hAnsiTheme="minorHAnsi" w:cstheme="minorHAnsi"/>
                <w:b/>
                <w:bCs/>
                <w:sz w:val="20"/>
                <w:szCs w:val="20"/>
                <w:lang w:val="bs-Latn-BA"/>
              </w:rPr>
              <w:t xml:space="preserve">Tabela </w:t>
            </w:r>
            <w:r>
              <w:rPr>
                <w:rFonts w:asciiTheme="minorHAnsi" w:hAnsiTheme="minorHAnsi" w:cstheme="minorHAnsi"/>
                <w:b/>
                <w:bCs/>
                <w:sz w:val="20"/>
                <w:szCs w:val="20"/>
                <w:lang w:val="bs-Latn-BA"/>
              </w:rPr>
              <w:t>37</w:t>
            </w:r>
            <w:r w:rsidRPr="00F9386F">
              <w:rPr>
                <w:rFonts w:asciiTheme="minorHAnsi" w:hAnsiTheme="minorHAnsi" w:cstheme="minorHAnsi"/>
                <w:b/>
                <w:bCs/>
                <w:sz w:val="20"/>
                <w:szCs w:val="20"/>
                <w:lang w:val="bs-Latn-BA"/>
              </w:rPr>
              <w:t>: Korniza strategjike e objektivit 3</w:t>
            </w:r>
          </w:p>
        </w:tc>
      </w:tr>
      <w:tr w:rsidR="008671EA" w:rsidRPr="00F9386F" w14:paraId="7B3CA30C" w14:textId="77777777" w:rsidTr="008671EA">
        <w:trPr>
          <w:trHeight w:val="457"/>
        </w:trPr>
        <w:tc>
          <w:tcPr>
            <w:tcW w:w="558" w:type="dxa"/>
            <w:vMerge w:val="restart"/>
          </w:tcPr>
          <w:p w14:paraId="01ECA61B" w14:textId="77777777" w:rsidR="008671EA" w:rsidRDefault="008671EA" w:rsidP="008671EA">
            <w:pPr>
              <w:jc w:val="center"/>
              <w:rPr>
                <w:rFonts w:asciiTheme="minorHAnsi" w:hAnsiTheme="minorHAnsi" w:cstheme="minorHAnsi"/>
                <w:sz w:val="20"/>
                <w:szCs w:val="20"/>
                <w:lang w:val="bs-Latn-BA"/>
              </w:rPr>
            </w:pPr>
          </w:p>
          <w:p w14:paraId="6EAD0C62" w14:textId="77777777" w:rsidR="008671EA" w:rsidRPr="00F9386F" w:rsidRDefault="008671EA" w:rsidP="008671EA">
            <w:pPr>
              <w:jc w:val="center"/>
              <w:rPr>
                <w:rFonts w:asciiTheme="minorHAnsi" w:hAnsiTheme="minorHAnsi" w:cstheme="minorHAnsi"/>
                <w:sz w:val="20"/>
                <w:szCs w:val="20"/>
                <w:lang w:val="bs-Latn-BA"/>
              </w:rPr>
            </w:pPr>
            <w:r>
              <w:rPr>
                <w:rFonts w:asciiTheme="minorHAnsi" w:hAnsiTheme="minorHAnsi" w:cstheme="minorHAnsi"/>
                <w:sz w:val="20"/>
                <w:szCs w:val="20"/>
                <w:lang w:val="bs-Latn-BA"/>
              </w:rPr>
              <w:t xml:space="preserve">Nr. </w:t>
            </w:r>
          </w:p>
        </w:tc>
        <w:tc>
          <w:tcPr>
            <w:tcW w:w="2700" w:type="dxa"/>
            <w:vMerge w:val="restart"/>
            <w:vAlign w:val="center"/>
          </w:tcPr>
          <w:p w14:paraId="7FC0FCBE"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Aktiviteti  / masa</w:t>
            </w:r>
          </w:p>
        </w:tc>
        <w:tc>
          <w:tcPr>
            <w:tcW w:w="2160" w:type="dxa"/>
            <w:vMerge w:val="restart"/>
            <w:vAlign w:val="center"/>
          </w:tcPr>
          <w:p w14:paraId="29AD0095"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Treguesi </w:t>
            </w:r>
          </w:p>
        </w:tc>
        <w:tc>
          <w:tcPr>
            <w:tcW w:w="865" w:type="dxa"/>
            <w:vAlign w:val="center"/>
          </w:tcPr>
          <w:p w14:paraId="6CFC1BD5"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Vlera bazë</w:t>
            </w:r>
          </w:p>
        </w:tc>
        <w:tc>
          <w:tcPr>
            <w:tcW w:w="4393" w:type="dxa"/>
            <w:gridSpan w:val="5"/>
            <w:vAlign w:val="center"/>
          </w:tcPr>
          <w:p w14:paraId="1EC4B411"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Caku</w:t>
            </w:r>
          </w:p>
        </w:tc>
      </w:tr>
      <w:tr w:rsidR="008671EA" w:rsidRPr="00F9386F" w14:paraId="7B23D2BF" w14:textId="77777777" w:rsidTr="008671EA">
        <w:trPr>
          <w:trHeight w:val="457"/>
        </w:trPr>
        <w:tc>
          <w:tcPr>
            <w:tcW w:w="558" w:type="dxa"/>
            <w:vMerge/>
          </w:tcPr>
          <w:p w14:paraId="6048105F" w14:textId="77777777" w:rsidR="008671EA" w:rsidRPr="00F9386F" w:rsidRDefault="008671EA" w:rsidP="008671EA">
            <w:pPr>
              <w:jc w:val="center"/>
              <w:rPr>
                <w:rFonts w:asciiTheme="minorHAnsi" w:hAnsiTheme="minorHAnsi" w:cstheme="minorHAnsi"/>
                <w:sz w:val="20"/>
                <w:szCs w:val="20"/>
                <w:lang w:val="bs-Latn-BA"/>
              </w:rPr>
            </w:pPr>
          </w:p>
        </w:tc>
        <w:tc>
          <w:tcPr>
            <w:tcW w:w="2700" w:type="dxa"/>
            <w:vMerge/>
            <w:vAlign w:val="center"/>
          </w:tcPr>
          <w:p w14:paraId="47A90705" w14:textId="77777777" w:rsidR="008671EA" w:rsidRPr="00F9386F" w:rsidRDefault="008671EA" w:rsidP="008671EA">
            <w:pPr>
              <w:jc w:val="center"/>
              <w:rPr>
                <w:rFonts w:asciiTheme="minorHAnsi" w:hAnsiTheme="minorHAnsi" w:cstheme="minorHAnsi"/>
                <w:sz w:val="20"/>
                <w:szCs w:val="20"/>
                <w:lang w:val="bs-Latn-BA"/>
              </w:rPr>
            </w:pPr>
          </w:p>
        </w:tc>
        <w:tc>
          <w:tcPr>
            <w:tcW w:w="2160" w:type="dxa"/>
            <w:vMerge/>
            <w:vAlign w:val="center"/>
          </w:tcPr>
          <w:p w14:paraId="3A7F23FB" w14:textId="77777777" w:rsidR="008671EA" w:rsidRPr="00F9386F" w:rsidRDefault="008671EA" w:rsidP="008671EA">
            <w:pPr>
              <w:jc w:val="center"/>
              <w:rPr>
                <w:rFonts w:asciiTheme="minorHAnsi" w:hAnsiTheme="minorHAnsi" w:cstheme="minorHAnsi"/>
                <w:sz w:val="20"/>
                <w:szCs w:val="20"/>
                <w:lang w:val="bs-Latn-BA"/>
              </w:rPr>
            </w:pPr>
          </w:p>
        </w:tc>
        <w:tc>
          <w:tcPr>
            <w:tcW w:w="865" w:type="dxa"/>
            <w:vAlign w:val="center"/>
          </w:tcPr>
          <w:p w14:paraId="3A9433DE"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2022</w:t>
            </w:r>
          </w:p>
        </w:tc>
        <w:tc>
          <w:tcPr>
            <w:tcW w:w="855" w:type="dxa"/>
            <w:vAlign w:val="center"/>
          </w:tcPr>
          <w:p w14:paraId="6296A3C3"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2023</w:t>
            </w:r>
            <w:r w:rsidRPr="00F9386F" w:rsidDel="00F52325">
              <w:rPr>
                <w:rFonts w:asciiTheme="minorHAnsi" w:hAnsiTheme="minorHAnsi" w:cstheme="minorHAnsi"/>
                <w:sz w:val="20"/>
                <w:szCs w:val="20"/>
                <w:lang w:val="bs-Latn-BA"/>
              </w:rPr>
              <w:t xml:space="preserve"> </w:t>
            </w:r>
          </w:p>
        </w:tc>
        <w:tc>
          <w:tcPr>
            <w:tcW w:w="865" w:type="dxa"/>
            <w:vAlign w:val="center"/>
          </w:tcPr>
          <w:p w14:paraId="4815610E"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2024</w:t>
            </w:r>
          </w:p>
        </w:tc>
        <w:tc>
          <w:tcPr>
            <w:tcW w:w="891" w:type="dxa"/>
            <w:vAlign w:val="center"/>
          </w:tcPr>
          <w:p w14:paraId="77394188"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2025</w:t>
            </w:r>
          </w:p>
        </w:tc>
        <w:tc>
          <w:tcPr>
            <w:tcW w:w="891" w:type="dxa"/>
            <w:vAlign w:val="center"/>
          </w:tcPr>
          <w:p w14:paraId="6A93EA60"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2026</w:t>
            </w:r>
          </w:p>
        </w:tc>
        <w:tc>
          <w:tcPr>
            <w:tcW w:w="891" w:type="dxa"/>
            <w:vAlign w:val="center"/>
          </w:tcPr>
          <w:p w14:paraId="47935B56" w14:textId="77777777" w:rsidR="008671EA" w:rsidRPr="00F9386F" w:rsidRDefault="008671EA" w:rsidP="008671EA">
            <w:pPr>
              <w:jc w:val="center"/>
              <w:rPr>
                <w:rFonts w:asciiTheme="minorHAnsi" w:hAnsiTheme="minorHAnsi" w:cstheme="minorHAnsi"/>
                <w:sz w:val="20"/>
                <w:szCs w:val="20"/>
                <w:lang w:val="bs-Latn-BA"/>
              </w:rPr>
            </w:pPr>
            <w:r w:rsidRPr="00F9386F">
              <w:rPr>
                <w:rFonts w:asciiTheme="minorHAnsi" w:hAnsiTheme="minorHAnsi" w:cstheme="minorHAnsi"/>
                <w:sz w:val="20"/>
                <w:szCs w:val="20"/>
                <w:lang w:val="bs-Latn-BA"/>
              </w:rPr>
              <w:t>2027</w:t>
            </w:r>
          </w:p>
        </w:tc>
      </w:tr>
      <w:tr w:rsidR="008671EA" w:rsidRPr="00F9386F" w14:paraId="37E2461B" w14:textId="77777777" w:rsidTr="008671EA">
        <w:trPr>
          <w:trHeight w:val="146"/>
        </w:trPr>
        <w:tc>
          <w:tcPr>
            <w:tcW w:w="558" w:type="dxa"/>
          </w:tcPr>
          <w:p w14:paraId="2858E7CB"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3.1</w:t>
            </w:r>
          </w:p>
        </w:tc>
        <w:tc>
          <w:tcPr>
            <w:tcW w:w="2700" w:type="dxa"/>
            <w:vAlign w:val="center"/>
          </w:tcPr>
          <w:p w14:paraId="75C11AB4"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Mbulimi me shërbim të grumbullimit dhe transportit</w:t>
            </w:r>
            <w:r>
              <w:rPr>
                <w:rFonts w:asciiTheme="minorHAnsi" w:hAnsiTheme="minorHAnsi" w:cstheme="minorHAnsi"/>
                <w:sz w:val="20"/>
                <w:szCs w:val="20"/>
                <w:lang w:val="bs-Latn-BA"/>
              </w:rPr>
              <w:t xml:space="preserve"> të mbeturinave komunale</w:t>
            </w:r>
          </w:p>
        </w:tc>
        <w:tc>
          <w:tcPr>
            <w:tcW w:w="2160" w:type="dxa"/>
            <w:vAlign w:val="center"/>
          </w:tcPr>
          <w:p w14:paraId="0C2A61EE"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e popullat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 s</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sh</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rbyer me shërbim të grumbullimit dhe transportit</w:t>
            </w:r>
            <w:r>
              <w:rPr>
                <w:rFonts w:asciiTheme="minorHAnsi" w:hAnsiTheme="minorHAnsi" w:cstheme="minorHAnsi"/>
                <w:sz w:val="20"/>
                <w:szCs w:val="20"/>
                <w:lang w:val="bs-Latn-BA"/>
              </w:rPr>
              <w:t xml:space="preserve"> të mbeturinave komunale</w:t>
            </w:r>
          </w:p>
        </w:tc>
        <w:tc>
          <w:tcPr>
            <w:tcW w:w="865" w:type="dxa"/>
            <w:vAlign w:val="center"/>
          </w:tcPr>
          <w:p w14:paraId="50FBA8B9"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85 %</w:t>
            </w:r>
          </w:p>
        </w:tc>
        <w:tc>
          <w:tcPr>
            <w:tcW w:w="855" w:type="dxa"/>
            <w:vAlign w:val="center"/>
          </w:tcPr>
          <w:p w14:paraId="6184A310" w14:textId="5CBEBF9B" w:rsidR="008671EA" w:rsidRPr="00D96560" w:rsidRDefault="004A14E1" w:rsidP="004A14E1">
            <w:pPr>
              <w:rPr>
                <w:rFonts w:asciiTheme="minorHAnsi" w:hAnsiTheme="minorHAnsi" w:cstheme="minorHAnsi"/>
                <w:sz w:val="20"/>
                <w:szCs w:val="20"/>
                <w:lang w:val="bs-Latn-BA"/>
              </w:rPr>
            </w:pPr>
            <w:r>
              <w:rPr>
                <w:rFonts w:asciiTheme="minorHAnsi" w:hAnsiTheme="minorHAnsi" w:cstheme="minorHAnsi"/>
                <w:sz w:val="20"/>
                <w:szCs w:val="20"/>
                <w:lang w:val="bs-Latn-BA"/>
              </w:rPr>
              <w:t xml:space="preserve">  87</w:t>
            </w:r>
            <w:r w:rsidR="008671EA" w:rsidRPr="00D96560">
              <w:rPr>
                <w:rFonts w:asciiTheme="minorHAnsi" w:hAnsiTheme="minorHAnsi" w:cstheme="minorHAnsi"/>
                <w:sz w:val="20"/>
                <w:szCs w:val="20"/>
                <w:lang w:val="bs-Latn-BA"/>
              </w:rPr>
              <w:t xml:space="preserve"> %</w:t>
            </w:r>
          </w:p>
        </w:tc>
        <w:tc>
          <w:tcPr>
            <w:tcW w:w="865" w:type="dxa"/>
            <w:vAlign w:val="center"/>
          </w:tcPr>
          <w:p w14:paraId="38707F32" w14:textId="62905F2A" w:rsidR="008671EA" w:rsidRPr="00D96560" w:rsidRDefault="008671EA" w:rsidP="001172B3">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9</w:t>
            </w:r>
            <w:r w:rsidR="001172B3">
              <w:rPr>
                <w:rFonts w:asciiTheme="minorHAnsi" w:hAnsiTheme="minorHAnsi" w:cstheme="minorHAnsi"/>
                <w:sz w:val="20"/>
                <w:szCs w:val="20"/>
                <w:lang w:val="bs-Latn-BA"/>
              </w:rPr>
              <w:t>0</w:t>
            </w:r>
            <w:r w:rsidRPr="00D96560">
              <w:rPr>
                <w:rFonts w:asciiTheme="minorHAnsi" w:hAnsiTheme="minorHAnsi" w:cstheme="minorHAnsi"/>
                <w:sz w:val="20"/>
                <w:szCs w:val="20"/>
                <w:lang w:val="bs-Latn-BA"/>
              </w:rPr>
              <w:t xml:space="preserve"> %</w:t>
            </w:r>
          </w:p>
        </w:tc>
        <w:tc>
          <w:tcPr>
            <w:tcW w:w="891" w:type="dxa"/>
            <w:vAlign w:val="center"/>
          </w:tcPr>
          <w:p w14:paraId="4ECC6799" w14:textId="24EC22A4" w:rsidR="008671EA" w:rsidRPr="00D96560" w:rsidRDefault="001172B3" w:rsidP="008671EA">
            <w:pPr>
              <w:jc w:val="center"/>
              <w:rPr>
                <w:rFonts w:asciiTheme="minorHAnsi" w:hAnsiTheme="minorHAnsi" w:cstheme="minorHAnsi"/>
                <w:sz w:val="20"/>
                <w:szCs w:val="20"/>
                <w:lang w:val="bs-Latn-BA"/>
              </w:rPr>
            </w:pPr>
            <w:r>
              <w:rPr>
                <w:rFonts w:asciiTheme="minorHAnsi" w:hAnsiTheme="minorHAnsi" w:cstheme="minorHAnsi"/>
                <w:sz w:val="20"/>
                <w:szCs w:val="20"/>
                <w:lang w:val="bs-Latn-BA"/>
              </w:rPr>
              <w:t>95</w:t>
            </w:r>
            <w:r w:rsidR="008671EA" w:rsidRPr="00D96560">
              <w:rPr>
                <w:rFonts w:asciiTheme="minorHAnsi" w:hAnsiTheme="minorHAnsi" w:cstheme="minorHAnsi"/>
                <w:sz w:val="20"/>
                <w:szCs w:val="20"/>
                <w:lang w:val="bs-Latn-BA"/>
              </w:rPr>
              <w:t xml:space="preserve"> %</w:t>
            </w:r>
          </w:p>
        </w:tc>
        <w:tc>
          <w:tcPr>
            <w:tcW w:w="891" w:type="dxa"/>
            <w:vAlign w:val="center"/>
          </w:tcPr>
          <w:p w14:paraId="12AF2889" w14:textId="3B5E7635" w:rsidR="008671EA" w:rsidRPr="00D96560" w:rsidRDefault="001172B3" w:rsidP="001172B3">
            <w:pPr>
              <w:jc w:val="center"/>
              <w:rPr>
                <w:rFonts w:asciiTheme="minorHAnsi" w:hAnsiTheme="minorHAnsi" w:cstheme="minorHAnsi"/>
                <w:sz w:val="20"/>
                <w:szCs w:val="20"/>
                <w:lang w:val="bs-Latn-BA"/>
              </w:rPr>
            </w:pPr>
            <w:r>
              <w:rPr>
                <w:rFonts w:asciiTheme="minorHAnsi" w:hAnsiTheme="minorHAnsi" w:cstheme="minorHAnsi"/>
                <w:sz w:val="20"/>
                <w:szCs w:val="20"/>
                <w:lang w:val="bs-Latn-BA"/>
              </w:rPr>
              <w:t>97</w:t>
            </w:r>
            <w:r w:rsidR="008671EA" w:rsidRPr="00D96560">
              <w:rPr>
                <w:rFonts w:asciiTheme="minorHAnsi" w:hAnsiTheme="minorHAnsi" w:cstheme="minorHAnsi"/>
                <w:sz w:val="20"/>
                <w:szCs w:val="20"/>
                <w:lang w:val="bs-Latn-BA"/>
              </w:rPr>
              <w:t xml:space="preserve"> %</w:t>
            </w:r>
          </w:p>
        </w:tc>
        <w:tc>
          <w:tcPr>
            <w:tcW w:w="891" w:type="dxa"/>
            <w:vAlign w:val="center"/>
          </w:tcPr>
          <w:p w14:paraId="64B2BBFA"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100 %</w:t>
            </w:r>
          </w:p>
        </w:tc>
      </w:tr>
      <w:tr w:rsidR="008671EA" w:rsidRPr="00F9386F" w14:paraId="1C84659B" w14:textId="77777777" w:rsidTr="008671EA">
        <w:trPr>
          <w:trHeight w:val="146"/>
        </w:trPr>
        <w:tc>
          <w:tcPr>
            <w:tcW w:w="558" w:type="dxa"/>
          </w:tcPr>
          <w:p w14:paraId="7EA83CF1"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3.2</w:t>
            </w:r>
          </w:p>
        </w:tc>
        <w:tc>
          <w:tcPr>
            <w:tcW w:w="2700" w:type="dxa"/>
            <w:vAlign w:val="center"/>
          </w:tcPr>
          <w:p w14:paraId="1736E02A"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Plani i ri operativ </w:t>
            </w:r>
            <w:r>
              <w:rPr>
                <w:rFonts w:asciiTheme="minorHAnsi" w:hAnsiTheme="minorHAnsi" w:cstheme="minorHAnsi"/>
                <w:sz w:val="20"/>
                <w:szCs w:val="20"/>
                <w:lang w:val="bs-Latn-BA"/>
              </w:rPr>
              <w:t xml:space="preserve">për </w:t>
            </w:r>
            <w:r w:rsidRPr="00F9386F">
              <w:rPr>
                <w:rFonts w:asciiTheme="minorHAnsi" w:hAnsiTheme="minorHAnsi" w:cstheme="minorHAnsi"/>
                <w:sz w:val="20"/>
                <w:szCs w:val="20"/>
                <w:lang w:val="bs-Latn-BA"/>
              </w:rPr>
              <w:t>shërbim të grumbullimit dhe transportit</w:t>
            </w:r>
            <w:r>
              <w:rPr>
                <w:rFonts w:asciiTheme="minorHAnsi" w:hAnsiTheme="minorHAnsi" w:cstheme="minorHAnsi"/>
                <w:sz w:val="20"/>
                <w:szCs w:val="20"/>
                <w:lang w:val="bs-Latn-BA"/>
              </w:rPr>
              <w:t xml:space="preserve"> të mbeturinave komunale</w:t>
            </w:r>
          </w:p>
        </w:tc>
        <w:tc>
          <w:tcPr>
            <w:tcW w:w="2160" w:type="dxa"/>
            <w:vAlign w:val="center"/>
          </w:tcPr>
          <w:p w14:paraId="2F42736A"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 xml:space="preserve">Plani operativ </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sht</w:t>
            </w:r>
            <w:r>
              <w:rPr>
                <w:rFonts w:asciiTheme="minorHAnsi" w:hAnsiTheme="minorHAnsi" w:cstheme="minorHAnsi"/>
                <w:sz w:val="20"/>
                <w:szCs w:val="20"/>
                <w:lang w:val="bs-Latn-BA"/>
              </w:rPr>
              <w:t xml:space="preserve">ë hartuar / </w:t>
            </w:r>
            <w:r w:rsidRPr="00F9386F">
              <w:rPr>
                <w:rFonts w:asciiTheme="minorHAnsi" w:hAnsiTheme="minorHAnsi" w:cstheme="minorHAnsi"/>
                <w:sz w:val="20"/>
                <w:szCs w:val="20"/>
                <w:lang w:val="bs-Latn-BA"/>
              </w:rPr>
              <w:t>reviduar</w:t>
            </w:r>
            <w:r>
              <w:rPr>
                <w:rFonts w:asciiTheme="minorHAnsi" w:hAnsiTheme="minorHAnsi" w:cstheme="minorHAnsi"/>
                <w:sz w:val="20"/>
                <w:szCs w:val="20"/>
                <w:lang w:val="bs-Latn-BA"/>
              </w:rPr>
              <w:t xml:space="preserve"> dhe miratuar</w:t>
            </w:r>
          </w:p>
        </w:tc>
        <w:tc>
          <w:tcPr>
            <w:tcW w:w="865" w:type="dxa"/>
            <w:vAlign w:val="center"/>
          </w:tcPr>
          <w:p w14:paraId="23528047"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55" w:type="dxa"/>
            <w:vAlign w:val="center"/>
          </w:tcPr>
          <w:p w14:paraId="2F0FE44F"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1</w:t>
            </w:r>
          </w:p>
        </w:tc>
        <w:tc>
          <w:tcPr>
            <w:tcW w:w="865" w:type="dxa"/>
            <w:vAlign w:val="center"/>
          </w:tcPr>
          <w:p w14:paraId="0FB66D3D" w14:textId="77777777" w:rsidR="008671EA" w:rsidRPr="00D96560" w:rsidRDefault="008671EA" w:rsidP="008671EA">
            <w:pPr>
              <w:jc w:val="center"/>
              <w:rPr>
                <w:rFonts w:asciiTheme="minorHAnsi" w:hAnsiTheme="minorHAnsi" w:cstheme="minorHAnsi"/>
                <w:sz w:val="20"/>
                <w:szCs w:val="20"/>
                <w:lang w:val="bs-Latn-BA"/>
              </w:rPr>
            </w:pPr>
          </w:p>
        </w:tc>
        <w:tc>
          <w:tcPr>
            <w:tcW w:w="891" w:type="dxa"/>
            <w:vAlign w:val="center"/>
          </w:tcPr>
          <w:p w14:paraId="64897C06" w14:textId="77777777" w:rsidR="008671EA" w:rsidRPr="00D96560" w:rsidRDefault="008671EA" w:rsidP="008671EA">
            <w:pPr>
              <w:jc w:val="center"/>
              <w:rPr>
                <w:rFonts w:asciiTheme="minorHAnsi" w:hAnsiTheme="minorHAnsi" w:cstheme="minorHAnsi"/>
                <w:sz w:val="20"/>
                <w:szCs w:val="20"/>
                <w:lang w:val="bs-Latn-BA"/>
              </w:rPr>
            </w:pPr>
          </w:p>
        </w:tc>
        <w:tc>
          <w:tcPr>
            <w:tcW w:w="891" w:type="dxa"/>
            <w:vAlign w:val="center"/>
          </w:tcPr>
          <w:p w14:paraId="0967DB3C" w14:textId="77777777" w:rsidR="008671EA" w:rsidRPr="00D96560" w:rsidRDefault="008671EA" w:rsidP="008671EA">
            <w:pPr>
              <w:jc w:val="center"/>
            </w:pPr>
          </w:p>
        </w:tc>
        <w:tc>
          <w:tcPr>
            <w:tcW w:w="891" w:type="dxa"/>
            <w:vAlign w:val="center"/>
          </w:tcPr>
          <w:p w14:paraId="7052333C" w14:textId="77777777" w:rsidR="008671EA" w:rsidRPr="00D96560" w:rsidRDefault="008671EA" w:rsidP="008671EA">
            <w:pPr>
              <w:jc w:val="center"/>
            </w:pPr>
          </w:p>
        </w:tc>
      </w:tr>
      <w:tr w:rsidR="008671EA" w:rsidRPr="00F9386F" w14:paraId="241A697E" w14:textId="77777777" w:rsidTr="008671EA">
        <w:trPr>
          <w:trHeight w:val="146"/>
        </w:trPr>
        <w:tc>
          <w:tcPr>
            <w:tcW w:w="558" w:type="dxa"/>
          </w:tcPr>
          <w:p w14:paraId="1E3AB8DD" w14:textId="77777777" w:rsidR="008671EA"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3.3</w:t>
            </w:r>
          </w:p>
        </w:tc>
        <w:tc>
          <w:tcPr>
            <w:tcW w:w="2700" w:type="dxa"/>
            <w:vAlign w:val="center"/>
          </w:tcPr>
          <w:p w14:paraId="4DD2A9AF"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Digjitalizimi i sistemit të grumbullimit dhe transportit të mbeturinave</w:t>
            </w:r>
          </w:p>
        </w:tc>
        <w:tc>
          <w:tcPr>
            <w:tcW w:w="2160" w:type="dxa"/>
            <w:vAlign w:val="center"/>
          </w:tcPr>
          <w:p w14:paraId="25C48FA5"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Digjitalizimi i sistemit të grumbullimit dhe transportit të mbeturinave është zbatuar</w:t>
            </w:r>
          </w:p>
        </w:tc>
        <w:tc>
          <w:tcPr>
            <w:tcW w:w="865" w:type="dxa"/>
            <w:vAlign w:val="center"/>
          </w:tcPr>
          <w:p w14:paraId="00C76418"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55" w:type="dxa"/>
            <w:vAlign w:val="center"/>
          </w:tcPr>
          <w:p w14:paraId="7C579434"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65" w:type="dxa"/>
            <w:vAlign w:val="center"/>
          </w:tcPr>
          <w:p w14:paraId="46DD8487"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1</w:t>
            </w:r>
          </w:p>
        </w:tc>
        <w:tc>
          <w:tcPr>
            <w:tcW w:w="891" w:type="dxa"/>
            <w:vAlign w:val="center"/>
          </w:tcPr>
          <w:p w14:paraId="3B321B2A"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91" w:type="dxa"/>
            <w:vAlign w:val="center"/>
          </w:tcPr>
          <w:p w14:paraId="0C48F839"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91" w:type="dxa"/>
            <w:vAlign w:val="center"/>
          </w:tcPr>
          <w:p w14:paraId="66674DA4"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r>
      <w:tr w:rsidR="008671EA" w:rsidRPr="00F9386F" w14:paraId="3E6127D3" w14:textId="77777777" w:rsidTr="008671EA">
        <w:trPr>
          <w:trHeight w:val="146"/>
        </w:trPr>
        <w:tc>
          <w:tcPr>
            <w:tcW w:w="558" w:type="dxa"/>
          </w:tcPr>
          <w:p w14:paraId="244DC33E"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3.4</w:t>
            </w:r>
          </w:p>
        </w:tc>
        <w:tc>
          <w:tcPr>
            <w:tcW w:w="2700" w:type="dxa"/>
            <w:vAlign w:val="center"/>
          </w:tcPr>
          <w:p w14:paraId="5647EB67"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Marrja përsipër e faturimit dhe arkëtimit nga komuna</w:t>
            </w:r>
            <w:r>
              <w:rPr>
                <w:rFonts w:asciiTheme="minorHAnsi" w:hAnsiTheme="minorHAnsi" w:cstheme="minorHAnsi"/>
                <w:sz w:val="20"/>
                <w:szCs w:val="20"/>
                <w:lang w:val="bs-Latn-BA"/>
              </w:rPr>
              <w:t xml:space="preserve"> për shërbimin e grumbullimit të mbeturinave</w:t>
            </w:r>
          </w:p>
        </w:tc>
        <w:tc>
          <w:tcPr>
            <w:tcW w:w="2160" w:type="dxa"/>
            <w:vAlign w:val="center"/>
          </w:tcPr>
          <w:p w14:paraId="201EAC01"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Komuna ka marr</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p</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rsip</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r faturimin dhe ark</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timin</w:t>
            </w:r>
          </w:p>
        </w:tc>
        <w:tc>
          <w:tcPr>
            <w:tcW w:w="865" w:type="dxa"/>
            <w:vAlign w:val="center"/>
          </w:tcPr>
          <w:p w14:paraId="53B9772E"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55" w:type="dxa"/>
            <w:vAlign w:val="center"/>
          </w:tcPr>
          <w:p w14:paraId="0D1E113B"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65" w:type="dxa"/>
            <w:vAlign w:val="center"/>
          </w:tcPr>
          <w:p w14:paraId="5587BF07" w14:textId="00AEB312" w:rsidR="008671EA" w:rsidRPr="00D96560" w:rsidRDefault="008671EA" w:rsidP="008671EA">
            <w:pPr>
              <w:jc w:val="center"/>
              <w:rPr>
                <w:rFonts w:asciiTheme="minorHAnsi" w:hAnsiTheme="minorHAnsi" w:cstheme="minorHAnsi"/>
                <w:sz w:val="20"/>
                <w:szCs w:val="20"/>
                <w:lang w:val="bs-Latn-BA"/>
              </w:rPr>
            </w:pPr>
          </w:p>
        </w:tc>
        <w:tc>
          <w:tcPr>
            <w:tcW w:w="891" w:type="dxa"/>
            <w:vAlign w:val="center"/>
          </w:tcPr>
          <w:p w14:paraId="49185903" w14:textId="77777777" w:rsidR="001172B3" w:rsidRDefault="001172B3" w:rsidP="008671EA">
            <w:pPr>
              <w:jc w:val="center"/>
              <w:rPr>
                <w:rFonts w:asciiTheme="minorHAnsi" w:hAnsiTheme="minorHAnsi" w:cstheme="minorHAnsi"/>
                <w:sz w:val="20"/>
                <w:szCs w:val="20"/>
                <w:lang w:val="bs-Latn-BA"/>
              </w:rPr>
            </w:pPr>
          </w:p>
          <w:p w14:paraId="53B84B08" w14:textId="02834304" w:rsidR="008671EA" w:rsidRPr="00D96560" w:rsidRDefault="001172B3" w:rsidP="008671EA">
            <w:pPr>
              <w:jc w:val="center"/>
              <w:rPr>
                <w:rFonts w:asciiTheme="minorHAnsi" w:hAnsiTheme="minorHAnsi" w:cstheme="minorHAnsi"/>
                <w:sz w:val="20"/>
                <w:szCs w:val="20"/>
                <w:lang w:val="bs-Latn-BA"/>
              </w:rPr>
            </w:pPr>
            <w:r>
              <w:rPr>
                <w:rFonts w:asciiTheme="minorHAnsi" w:hAnsiTheme="minorHAnsi" w:cstheme="minorHAnsi"/>
                <w:sz w:val="20"/>
                <w:szCs w:val="20"/>
                <w:lang w:val="bs-Latn-BA"/>
              </w:rPr>
              <w:t>1</w:t>
            </w:r>
          </w:p>
          <w:p w14:paraId="6023436D" w14:textId="77777777" w:rsidR="008671EA" w:rsidRPr="00D96560" w:rsidRDefault="008671EA" w:rsidP="008671EA">
            <w:pPr>
              <w:jc w:val="center"/>
              <w:rPr>
                <w:rFonts w:asciiTheme="minorHAnsi" w:hAnsiTheme="minorHAnsi" w:cstheme="minorHAnsi"/>
                <w:sz w:val="20"/>
                <w:szCs w:val="20"/>
                <w:lang w:val="bs-Latn-BA"/>
              </w:rPr>
            </w:pPr>
          </w:p>
        </w:tc>
        <w:tc>
          <w:tcPr>
            <w:tcW w:w="891" w:type="dxa"/>
            <w:vAlign w:val="center"/>
          </w:tcPr>
          <w:p w14:paraId="43DE9E6A" w14:textId="77777777" w:rsidR="008671EA" w:rsidRPr="00D96560" w:rsidRDefault="008671EA" w:rsidP="008671EA">
            <w:pPr>
              <w:jc w:val="center"/>
            </w:pPr>
            <w:r w:rsidRPr="00D96560">
              <w:rPr>
                <w:rFonts w:asciiTheme="minorHAnsi" w:hAnsiTheme="minorHAnsi" w:cstheme="minorHAnsi"/>
                <w:sz w:val="20"/>
                <w:szCs w:val="20"/>
                <w:lang w:val="bs-Latn-BA"/>
              </w:rPr>
              <w:t>-</w:t>
            </w:r>
          </w:p>
        </w:tc>
        <w:tc>
          <w:tcPr>
            <w:tcW w:w="891" w:type="dxa"/>
            <w:vAlign w:val="center"/>
          </w:tcPr>
          <w:p w14:paraId="4E701EF9" w14:textId="77777777" w:rsidR="008671EA" w:rsidRPr="00D96560" w:rsidRDefault="008671EA" w:rsidP="008671EA">
            <w:pPr>
              <w:jc w:val="center"/>
            </w:pPr>
            <w:r w:rsidRPr="00D96560">
              <w:rPr>
                <w:rFonts w:asciiTheme="minorHAnsi" w:hAnsiTheme="minorHAnsi" w:cstheme="minorHAnsi"/>
                <w:sz w:val="20"/>
                <w:szCs w:val="20"/>
                <w:lang w:val="bs-Latn-BA"/>
              </w:rPr>
              <w:t>-</w:t>
            </w:r>
          </w:p>
        </w:tc>
      </w:tr>
      <w:tr w:rsidR="008671EA" w:rsidRPr="00F9386F" w14:paraId="2664101D" w14:textId="77777777" w:rsidTr="008671EA">
        <w:trPr>
          <w:trHeight w:val="146"/>
        </w:trPr>
        <w:tc>
          <w:tcPr>
            <w:tcW w:w="558" w:type="dxa"/>
          </w:tcPr>
          <w:p w14:paraId="30419CAD"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3.5</w:t>
            </w:r>
          </w:p>
        </w:tc>
        <w:tc>
          <w:tcPr>
            <w:tcW w:w="2700" w:type="dxa"/>
            <w:vAlign w:val="center"/>
          </w:tcPr>
          <w:p w14:paraId="60245636"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Zgjidhja e statusit të rasteve sociale</w:t>
            </w:r>
          </w:p>
        </w:tc>
        <w:tc>
          <w:tcPr>
            <w:tcW w:w="2160" w:type="dxa"/>
            <w:vAlign w:val="center"/>
          </w:tcPr>
          <w:p w14:paraId="6D0C4CC0" w14:textId="77777777" w:rsidR="008671EA" w:rsidRPr="00F9386F" w:rsidRDefault="008671EA" w:rsidP="008671EA">
            <w:pPr>
              <w:rPr>
                <w:rFonts w:asciiTheme="minorHAnsi" w:hAnsiTheme="minorHAnsi" w:cstheme="minorHAnsi"/>
                <w:sz w:val="20"/>
                <w:szCs w:val="20"/>
                <w:lang w:val="bs-Latn-BA"/>
              </w:rPr>
            </w:pPr>
            <w:r w:rsidRPr="00F9386F">
              <w:rPr>
                <w:rFonts w:asciiTheme="minorHAnsi" w:hAnsiTheme="minorHAnsi" w:cstheme="minorHAnsi"/>
                <w:sz w:val="20"/>
                <w:szCs w:val="20"/>
                <w:lang w:val="bs-Latn-BA"/>
              </w:rPr>
              <w:t>Pagesa e faturave p</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r rastet sociale </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sht</w:t>
            </w:r>
            <w:r>
              <w:rPr>
                <w:rFonts w:asciiTheme="minorHAnsi" w:hAnsiTheme="minorHAnsi" w:cstheme="minorHAnsi"/>
                <w:sz w:val="20"/>
                <w:szCs w:val="20"/>
                <w:lang w:val="bs-Latn-BA"/>
              </w:rPr>
              <w:t>ë</w:t>
            </w:r>
            <w:r w:rsidRPr="00F9386F">
              <w:rPr>
                <w:rFonts w:asciiTheme="minorHAnsi" w:hAnsiTheme="minorHAnsi" w:cstheme="minorHAnsi"/>
                <w:sz w:val="20"/>
                <w:szCs w:val="20"/>
                <w:lang w:val="bs-Latn-BA"/>
              </w:rPr>
              <w:t xml:space="preserve"> zgj</w:t>
            </w:r>
            <w:r>
              <w:rPr>
                <w:rFonts w:asciiTheme="minorHAnsi" w:hAnsiTheme="minorHAnsi" w:cstheme="minorHAnsi"/>
                <w:sz w:val="20"/>
                <w:szCs w:val="20"/>
                <w:lang w:val="bs-Latn-BA"/>
              </w:rPr>
              <w:t>i</w:t>
            </w:r>
            <w:r w:rsidRPr="00F9386F">
              <w:rPr>
                <w:rFonts w:asciiTheme="minorHAnsi" w:hAnsiTheme="minorHAnsi" w:cstheme="minorHAnsi"/>
                <w:sz w:val="20"/>
                <w:szCs w:val="20"/>
                <w:lang w:val="bs-Latn-BA"/>
              </w:rPr>
              <w:t>dhur</w:t>
            </w:r>
          </w:p>
        </w:tc>
        <w:tc>
          <w:tcPr>
            <w:tcW w:w="865" w:type="dxa"/>
            <w:vAlign w:val="center"/>
          </w:tcPr>
          <w:p w14:paraId="0BE95A9D"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55" w:type="dxa"/>
            <w:vAlign w:val="center"/>
          </w:tcPr>
          <w:p w14:paraId="1245EC10"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65" w:type="dxa"/>
            <w:vAlign w:val="center"/>
          </w:tcPr>
          <w:p w14:paraId="1F7DF00A"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1</w:t>
            </w:r>
          </w:p>
        </w:tc>
        <w:tc>
          <w:tcPr>
            <w:tcW w:w="891" w:type="dxa"/>
            <w:vAlign w:val="center"/>
          </w:tcPr>
          <w:p w14:paraId="528050F1" w14:textId="285B162B" w:rsidR="001172B3" w:rsidRPr="00D96560" w:rsidRDefault="001172B3" w:rsidP="001172B3">
            <w:pPr>
              <w:rPr>
                <w:rFonts w:asciiTheme="minorHAnsi" w:hAnsiTheme="minorHAnsi" w:cstheme="minorHAnsi"/>
                <w:sz w:val="20"/>
                <w:szCs w:val="20"/>
                <w:lang w:val="bs-Latn-BA"/>
              </w:rPr>
            </w:pPr>
            <w:r>
              <w:rPr>
                <w:rFonts w:asciiTheme="minorHAnsi" w:hAnsiTheme="minorHAnsi" w:cstheme="minorHAnsi"/>
                <w:sz w:val="20"/>
                <w:szCs w:val="20"/>
                <w:lang w:val="bs-Latn-BA"/>
              </w:rPr>
              <w:t xml:space="preserve">       1</w:t>
            </w:r>
          </w:p>
        </w:tc>
        <w:tc>
          <w:tcPr>
            <w:tcW w:w="891" w:type="dxa"/>
            <w:vAlign w:val="center"/>
          </w:tcPr>
          <w:p w14:paraId="1FAE0E6F" w14:textId="77777777" w:rsidR="008671EA" w:rsidRPr="00D96560" w:rsidRDefault="008671EA" w:rsidP="008671EA">
            <w:pPr>
              <w:jc w:val="center"/>
            </w:pPr>
            <w:r w:rsidRPr="00D96560">
              <w:rPr>
                <w:rFonts w:asciiTheme="minorHAnsi" w:hAnsiTheme="minorHAnsi" w:cstheme="minorHAnsi"/>
                <w:sz w:val="20"/>
                <w:szCs w:val="20"/>
                <w:lang w:val="bs-Latn-BA"/>
              </w:rPr>
              <w:t>-</w:t>
            </w:r>
          </w:p>
        </w:tc>
        <w:tc>
          <w:tcPr>
            <w:tcW w:w="891" w:type="dxa"/>
            <w:vAlign w:val="center"/>
          </w:tcPr>
          <w:p w14:paraId="736C8CD7" w14:textId="77777777" w:rsidR="008671EA" w:rsidRPr="00D96560" w:rsidRDefault="008671EA" w:rsidP="008671EA">
            <w:pPr>
              <w:jc w:val="center"/>
            </w:pPr>
            <w:r w:rsidRPr="00D96560">
              <w:rPr>
                <w:rFonts w:asciiTheme="minorHAnsi" w:hAnsiTheme="minorHAnsi" w:cstheme="minorHAnsi"/>
                <w:sz w:val="20"/>
                <w:szCs w:val="20"/>
                <w:lang w:val="bs-Latn-BA"/>
              </w:rPr>
              <w:t>-</w:t>
            </w:r>
          </w:p>
        </w:tc>
      </w:tr>
      <w:tr w:rsidR="008671EA" w:rsidRPr="00F9386F" w14:paraId="76F9F36E" w14:textId="77777777" w:rsidTr="008671EA">
        <w:trPr>
          <w:trHeight w:val="146"/>
        </w:trPr>
        <w:tc>
          <w:tcPr>
            <w:tcW w:w="558" w:type="dxa"/>
          </w:tcPr>
          <w:p w14:paraId="67CAF3B0" w14:textId="77777777" w:rsidR="008671EA"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3.6</w:t>
            </w:r>
          </w:p>
        </w:tc>
        <w:tc>
          <w:tcPr>
            <w:tcW w:w="2700" w:type="dxa"/>
            <w:vAlign w:val="center"/>
          </w:tcPr>
          <w:p w14:paraId="6FF387E4"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Shqyrtimi i ankesave të qytetarëve në shërbim të mbeturinave</w:t>
            </w:r>
          </w:p>
        </w:tc>
        <w:tc>
          <w:tcPr>
            <w:tcW w:w="2160" w:type="dxa"/>
            <w:vAlign w:val="center"/>
          </w:tcPr>
          <w:p w14:paraId="6CB137AD" w14:textId="77777777" w:rsidR="008671EA" w:rsidRPr="00F9386F" w:rsidRDefault="008671EA" w:rsidP="008671EA">
            <w:pPr>
              <w:rPr>
                <w:rFonts w:asciiTheme="minorHAnsi" w:hAnsiTheme="minorHAnsi" w:cstheme="minorHAnsi"/>
                <w:sz w:val="20"/>
                <w:szCs w:val="20"/>
                <w:lang w:val="bs-Latn-BA"/>
              </w:rPr>
            </w:pPr>
            <w:r>
              <w:rPr>
                <w:rFonts w:asciiTheme="minorHAnsi" w:hAnsiTheme="minorHAnsi" w:cstheme="minorHAnsi"/>
                <w:sz w:val="20"/>
                <w:szCs w:val="20"/>
                <w:lang w:val="bs-Latn-BA"/>
              </w:rPr>
              <w:t>Numri i ankesave të shqyrtuara në shërbim të mbeturinave</w:t>
            </w:r>
          </w:p>
        </w:tc>
        <w:tc>
          <w:tcPr>
            <w:tcW w:w="865" w:type="dxa"/>
            <w:vAlign w:val="center"/>
          </w:tcPr>
          <w:p w14:paraId="65B1DFCE" w14:textId="77777777" w:rsidR="008671EA" w:rsidRPr="00D96560" w:rsidRDefault="008671EA" w:rsidP="008671EA">
            <w:pPr>
              <w:jc w:val="center"/>
              <w:rPr>
                <w:rFonts w:asciiTheme="minorHAnsi" w:hAnsiTheme="minorHAnsi" w:cstheme="minorHAnsi"/>
                <w:sz w:val="20"/>
                <w:szCs w:val="20"/>
                <w:lang w:val="bs-Latn-BA"/>
              </w:rPr>
            </w:pPr>
          </w:p>
        </w:tc>
        <w:tc>
          <w:tcPr>
            <w:tcW w:w="855" w:type="dxa"/>
            <w:vAlign w:val="center"/>
          </w:tcPr>
          <w:p w14:paraId="73E3DAB1"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65" w:type="dxa"/>
            <w:vAlign w:val="center"/>
          </w:tcPr>
          <w:p w14:paraId="0749B7FB"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91" w:type="dxa"/>
            <w:vAlign w:val="center"/>
          </w:tcPr>
          <w:p w14:paraId="3223DF71"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91" w:type="dxa"/>
            <w:vAlign w:val="center"/>
          </w:tcPr>
          <w:p w14:paraId="253FC1ED"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c>
          <w:tcPr>
            <w:tcW w:w="891" w:type="dxa"/>
            <w:vAlign w:val="center"/>
          </w:tcPr>
          <w:p w14:paraId="19FF6CB4" w14:textId="77777777" w:rsidR="008671EA" w:rsidRPr="00D96560" w:rsidRDefault="008671EA" w:rsidP="008671EA">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w:t>
            </w:r>
          </w:p>
        </w:tc>
      </w:tr>
    </w:tbl>
    <w:p w14:paraId="0489780F" w14:textId="77777777" w:rsidR="00914539" w:rsidRPr="008671EA" w:rsidRDefault="00914539" w:rsidP="008671EA">
      <w:pPr>
        <w:spacing w:before="120" w:after="120"/>
        <w:ind w:firstLine="720"/>
        <w:rPr>
          <w:rFonts w:asciiTheme="minorHAnsi" w:hAnsiTheme="minorHAnsi" w:cstheme="minorHAnsi"/>
          <w:b/>
          <w:bCs/>
          <w:lang w:val="bs-Latn-BA"/>
        </w:rPr>
      </w:pPr>
      <w:r w:rsidRPr="008671EA">
        <w:rPr>
          <w:rFonts w:asciiTheme="minorHAnsi" w:hAnsiTheme="minorHAnsi" w:cstheme="minorHAnsi"/>
          <w:b/>
          <w:bCs/>
          <w:lang w:val="bs-Latn-BA"/>
        </w:rPr>
        <w:t>Zgjerimi i mbulimit me shërbim të grumbullimit dhe transportit të mbeturinave</w:t>
      </w:r>
      <w:bookmarkEnd w:id="121"/>
      <w:r w:rsidRPr="008671EA">
        <w:rPr>
          <w:rFonts w:asciiTheme="minorHAnsi" w:hAnsiTheme="minorHAnsi" w:cstheme="minorHAnsi"/>
          <w:b/>
          <w:bCs/>
          <w:lang w:val="bs-Latn-BA"/>
        </w:rPr>
        <w:t xml:space="preserve"> </w:t>
      </w:r>
    </w:p>
    <w:p w14:paraId="3C8D3DB8" w14:textId="2D3153CE" w:rsidR="00E13D21"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Tabelat në vijim jep orarin e zgjerimit të shërbimit dhe të dhënat e popullatës janë marrë nga ASK. Komuna është e përkushtuar që të zgjeroj ofrimin e shërbimit në tërë territorin e saj. Strategjia e zgjerimit është që fillimisht të ofrohet shërbim i plotë në zonën urbane si dhe mbulimi me shërbim edhe për zonën rurale.</w:t>
      </w:r>
    </w:p>
    <w:tbl>
      <w:tblPr>
        <w:tblStyle w:val="TableGrid"/>
        <w:tblW w:w="932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553"/>
        <w:gridCol w:w="961"/>
        <w:gridCol w:w="961"/>
        <w:gridCol w:w="961"/>
        <w:gridCol w:w="961"/>
        <w:gridCol w:w="961"/>
        <w:gridCol w:w="961"/>
        <w:gridCol w:w="6"/>
      </w:tblGrid>
      <w:tr w:rsidR="00E13D21" w:rsidRPr="008D2CD9" w14:paraId="4C64B0E7" w14:textId="77777777" w:rsidTr="00E706F7">
        <w:trPr>
          <w:trHeight w:val="416"/>
        </w:trPr>
        <w:tc>
          <w:tcPr>
            <w:tcW w:w="9325" w:type="dxa"/>
            <w:gridSpan w:val="8"/>
            <w:vAlign w:val="center"/>
          </w:tcPr>
          <w:p w14:paraId="118592FD" w14:textId="77777777" w:rsidR="00E13D21" w:rsidRPr="008D2CD9" w:rsidRDefault="00F8274A" w:rsidP="00D17AEF">
            <w:pPr>
              <w:jc w:val="center"/>
              <w:rPr>
                <w:rFonts w:asciiTheme="minorHAnsi" w:hAnsiTheme="minorHAnsi" w:cstheme="minorHAnsi"/>
                <w:b/>
                <w:bCs/>
                <w:color w:val="000000" w:themeColor="text1"/>
                <w:sz w:val="18"/>
                <w:szCs w:val="18"/>
                <w:lang w:val="bs-Latn-BA"/>
              </w:rPr>
            </w:pPr>
            <w:r>
              <w:rPr>
                <w:rFonts w:asciiTheme="minorHAnsi" w:hAnsiTheme="minorHAnsi" w:cstheme="minorHAnsi"/>
                <w:b/>
                <w:bCs/>
                <w:color w:val="000000" w:themeColor="text1"/>
                <w:sz w:val="18"/>
                <w:szCs w:val="18"/>
                <w:lang w:val="bs-Latn-BA"/>
              </w:rPr>
              <w:lastRenderedPageBreak/>
              <w:t xml:space="preserve">Tabela </w:t>
            </w:r>
            <w:r w:rsidR="00D17AEF">
              <w:rPr>
                <w:rFonts w:asciiTheme="minorHAnsi" w:hAnsiTheme="minorHAnsi" w:cstheme="minorHAnsi"/>
                <w:b/>
                <w:bCs/>
                <w:color w:val="000000" w:themeColor="text1"/>
                <w:sz w:val="18"/>
                <w:szCs w:val="18"/>
                <w:lang w:val="bs-Latn-BA"/>
              </w:rPr>
              <w:t>38</w:t>
            </w:r>
            <w:r w:rsidR="00E13D21" w:rsidRPr="008D2CD9">
              <w:rPr>
                <w:rFonts w:asciiTheme="minorHAnsi" w:hAnsiTheme="minorHAnsi" w:cstheme="minorHAnsi"/>
                <w:b/>
                <w:bCs/>
                <w:color w:val="000000" w:themeColor="text1"/>
                <w:sz w:val="18"/>
                <w:szCs w:val="18"/>
                <w:lang w:val="bs-Latn-BA"/>
              </w:rPr>
              <w:t>: Strategjia e zgjerimit me shërbim</w:t>
            </w:r>
          </w:p>
        </w:tc>
      </w:tr>
      <w:tr w:rsidR="00E13D21" w:rsidRPr="008D2CD9" w14:paraId="2B149203" w14:textId="77777777" w:rsidTr="00E706F7">
        <w:trPr>
          <w:gridAfter w:val="1"/>
          <w:wAfter w:w="6" w:type="dxa"/>
          <w:trHeight w:val="279"/>
        </w:trPr>
        <w:tc>
          <w:tcPr>
            <w:tcW w:w="3553" w:type="dxa"/>
            <w:vAlign w:val="center"/>
          </w:tcPr>
          <w:p w14:paraId="4DE36236" w14:textId="77777777" w:rsidR="00E13D21" w:rsidRPr="008D2CD9" w:rsidRDefault="00E13D21" w:rsidP="00E706F7">
            <w:pPr>
              <w:jc w:val="center"/>
              <w:rPr>
                <w:rFonts w:asciiTheme="minorHAnsi" w:hAnsiTheme="minorHAnsi" w:cstheme="minorHAnsi"/>
                <w:color w:val="000000" w:themeColor="text1"/>
                <w:sz w:val="18"/>
                <w:szCs w:val="18"/>
                <w:lang w:val="bs-Latn-BA"/>
              </w:rPr>
            </w:pPr>
          </w:p>
        </w:tc>
        <w:tc>
          <w:tcPr>
            <w:tcW w:w="961" w:type="dxa"/>
            <w:vAlign w:val="center"/>
          </w:tcPr>
          <w:p w14:paraId="273B98B8"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2022</w:t>
            </w:r>
          </w:p>
        </w:tc>
        <w:tc>
          <w:tcPr>
            <w:tcW w:w="961" w:type="dxa"/>
            <w:vAlign w:val="center"/>
          </w:tcPr>
          <w:p w14:paraId="345EA249"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2023</w:t>
            </w:r>
          </w:p>
        </w:tc>
        <w:tc>
          <w:tcPr>
            <w:tcW w:w="961" w:type="dxa"/>
            <w:vAlign w:val="center"/>
          </w:tcPr>
          <w:p w14:paraId="2D84A363"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2024</w:t>
            </w:r>
          </w:p>
        </w:tc>
        <w:tc>
          <w:tcPr>
            <w:tcW w:w="961" w:type="dxa"/>
            <w:vAlign w:val="center"/>
          </w:tcPr>
          <w:p w14:paraId="547CD0C6"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2025</w:t>
            </w:r>
          </w:p>
        </w:tc>
        <w:tc>
          <w:tcPr>
            <w:tcW w:w="961" w:type="dxa"/>
            <w:vAlign w:val="center"/>
          </w:tcPr>
          <w:p w14:paraId="53622487"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2026</w:t>
            </w:r>
          </w:p>
        </w:tc>
        <w:tc>
          <w:tcPr>
            <w:tcW w:w="961" w:type="dxa"/>
            <w:vAlign w:val="center"/>
          </w:tcPr>
          <w:p w14:paraId="77203EC2" w14:textId="77777777" w:rsidR="00E13D21" w:rsidRPr="008D2CD9" w:rsidRDefault="00E13D21" w:rsidP="00E706F7">
            <w:pPr>
              <w:jc w:val="center"/>
              <w:rPr>
                <w:rFonts w:asciiTheme="minorHAnsi" w:hAnsiTheme="minorHAnsi" w:cstheme="minorHAnsi"/>
                <w:color w:val="000000" w:themeColor="text1"/>
                <w:sz w:val="18"/>
                <w:szCs w:val="18"/>
                <w:lang w:val="bs-Latn-BA"/>
              </w:rPr>
            </w:pPr>
            <w:r w:rsidRPr="008D2CD9">
              <w:rPr>
                <w:rFonts w:asciiTheme="minorHAnsi" w:hAnsiTheme="minorHAnsi" w:cstheme="minorHAnsi"/>
                <w:color w:val="000000" w:themeColor="text1"/>
                <w:sz w:val="18"/>
                <w:szCs w:val="18"/>
                <w:lang w:val="bs-Latn-BA"/>
              </w:rPr>
              <w:t>2027</w:t>
            </w:r>
          </w:p>
        </w:tc>
      </w:tr>
      <w:tr w:rsidR="00E13D21" w:rsidRPr="008D2CD9" w14:paraId="2B230FB2" w14:textId="77777777" w:rsidTr="00E706F7">
        <w:trPr>
          <w:gridAfter w:val="1"/>
          <w:wAfter w:w="6" w:type="dxa"/>
          <w:trHeight w:val="256"/>
        </w:trPr>
        <w:tc>
          <w:tcPr>
            <w:tcW w:w="3553" w:type="dxa"/>
            <w:vAlign w:val="center"/>
          </w:tcPr>
          <w:p w14:paraId="4F32488B" w14:textId="77777777" w:rsidR="00E13D21" w:rsidRPr="00D96560" w:rsidRDefault="00E13D21" w:rsidP="00E706F7">
            <w:pPr>
              <w:rPr>
                <w:rFonts w:asciiTheme="minorHAnsi" w:hAnsiTheme="minorHAnsi" w:cstheme="minorHAnsi"/>
                <w:sz w:val="18"/>
                <w:szCs w:val="18"/>
                <w:lang w:val="bs-Latn-BA"/>
              </w:rPr>
            </w:pPr>
            <w:r w:rsidRPr="00D96560">
              <w:rPr>
                <w:rFonts w:asciiTheme="minorHAnsi" w:hAnsiTheme="minorHAnsi" w:cstheme="minorHAnsi"/>
                <w:b/>
                <w:bCs/>
                <w:sz w:val="18"/>
                <w:szCs w:val="18"/>
                <w:lang w:val="bs-Latn-BA"/>
              </w:rPr>
              <w:t xml:space="preserve">Mbulimi me shërbim </w:t>
            </w:r>
          </w:p>
        </w:tc>
        <w:tc>
          <w:tcPr>
            <w:tcW w:w="961" w:type="dxa"/>
          </w:tcPr>
          <w:p w14:paraId="5715D2F6" w14:textId="77777777" w:rsidR="00E13D21" w:rsidRPr="00D96560" w:rsidRDefault="00E13D21" w:rsidP="000D0406">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8</w:t>
            </w:r>
            <w:r w:rsidR="000D0406" w:rsidRPr="00D96560">
              <w:rPr>
                <w:rFonts w:asciiTheme="minorHAnsi" w:hAnsiTheme="minorHAnsi" w:cstheme="minorHAnsi"/>
                <w:sz w:val="18"/>
                <w:szCs w:val="18"/>
                <w:lang w:val="bs-Latn-BA"/>
              </w:rPr>
              <w:t xml:space="preserve">5 </w:t>
            </w:r>
            <w:r w:rsidRPr="00D96560">
              <w:rPr>
                <w:rFonts w:asciiTheme="minorHAnsi" w:hAnsiTheme="minorHAnsi" w:cstheme="minorHAnsi"/>
                <w:sz w:val="18"/>
                <w:szCs w:val="18"/>
                <w:lang w:val="bs-Latn-BA"/>
              </w:rPr>
              <w:t>%</w:t>
            </w:r>
          </w:p>
        </w:tc>
        <w:tc>
          <w:tcPr>
            <w:tcW w:w="961" w:type="dxa"/>
            <w:vAlign w:val="center"/>
          </w:tcPr>
          <w:p w14:paraId="7B4B18BB" w14:textId="77777777" w:rsidR="00E13D21" w:rsidRPr="00D96560" w:rsidRDefault="000D0406" w:rsidP="000D0406">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 xml:space="preserve">90 </w:t>
            </w:r>
            <w:r w:rsidR="00E13D21" w:rsidRPr="00D96560">
              <w:rPr>
                <w:rFonts w:asciiTheme="minorHAnsi" w:hAnsiTheme="minorHAnsi" w:cstheme="minorHAnsi"/>
                <w:sz w:val="18"/>
                <w:szCs w:val="18"/>
                <w:lang w:val="bs-Latn-BA"/>
              </w:rPr>
              <w:t>%</w:t>
            </w:r>
          </w:p>
        </w:tc>
        <w:tc>
          <w:tcPr>
            <w:tcW w:w="961" w:type="dxa"/>
            <w:vAlign w:val="center"/>
          </w:tcPr>
          <w:p w14:paraId="0B00B752" w14:textId="77777777" w:rsidR="00E13D21" w:rsidRPr="00D96560" w:rsidRDefault="00E13D21" w:rsidP="000D0406">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9</w:t>
            </w:r>
            <w:r w:rsidR="000D0406" w:rsidRPr="00D96560">
              <w:rPr>
                <w:rFonts w:asciiTheme="minorHAnsi" w:hAnsiTheme="minorHAnsi" w:cstheme="minorHAnsi"/>
                <w:sz w:val="18"/>
                <w:szCs w:val="18"/>
                <w:lang w:val="bs-Latn-BA"/>
              </w:rPr>
              <w:t xml:space="preserve">5 </w:t>
            </w:r>
            <w:r w:rsidRPr="00D96560">
              <w:rPr>
                <w:rFonts w:asciiTheme="minorHAnsi" w:hAnsiTheme="minorHAnsi" w:cstheme="minorHAnsi"/>
                <w:sz w:val="18"/>
                <w:szCs w:val="18"/>
                <w:lang w:val="bs-Latn-BA"/>
              </w:rPr>
              <w:t>%</w:t>
            </w:r>
          </w:p>
        </w:tc>
        <w:tc>
          <w:tcPr>
            <w:tcW w:w="961" w:type="dxa"/>
            <w:vAlign w:val="center"/>
          </w:tcPr>
          <w:p w14:paraId="35858228" w14:textId="77777777" w:rsidR="00E13D21" w:rsidRPr="00D96560" w:rsidRDefault="000D0406" w:rsidP="000D0406">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 xml:space="preserve">100 </w:t>
            </w:r>
            <w:r w:rsidR="00E13D21" w:rsidRPr="00D96560">
              <w:rPr>
                <w:rFonts w:asciiTheme="minorHAnsi" w:hAnsiTheme="minorHAnsi" w:cstheme="minorHAnsi"/>
                <w:sz w:val="18"/>
                <w:szCs w:val="18"/>
                <w:lang w:val="bs-Latn-BA"/>
              </w:rPr>
              <w:t>%</w:t>
            </w:r>
          </w:p>
        </w:tc>
        <w:tc>
          <w:tcPr>
            <w:tcW w:w="961" w:type="dxa"/>
            <w:vAlign w:val="center"/>
          </w:tcPr>
          <w:p w14:paraId="5DDF094D" w14:textId="77777777" w:rsidR="00E13D21" w:rsidRPr="00D96560" w:rsidRDefault="000D0406" w:rsidP="000D0406">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 xml:space="preserve">100 </w:t>
            </w:r>
            <w:r w:rsidR="00E13D21" w:rsidRPr="00D96560">
              <w:rPr>
                <w:rFonts w:asciiTheme="minorHAnsi" w:hAnsiTheme="minorHAnsi" w:cstheme="minorHAnsi"/>
                <w:sz w:val="18"/>
                <w:szCs w:val="18"/>
                <w:lang w:val="bs-Latn-BA"/>
              </w:rPr>
              <w:t>%</w:t>
            </w:r>
          </w:p>
        </w:tc>
        <w:tc>
          <w:tcPr>
            <w:tcW w:w="961" w:type="dxa"/>
            <w:vAlign w:val="center"/>
          </w:tcPr>
          <w:p w14:paraId="5074C7D5" w14:textId="77777777" w:rsidR="00E13D21" w:rsidRPr="00D96560" w:rsidRDefault="00E13D21" w:rsidP="00E706F7">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100</w:t>
            </w:r>
            <w:r w:rsidR="000D0406" w:rsidRPr="00D96560">
              <w:rPr>
                <w:rFonts w:asciiTheme="minorHAnsi" w:hAnsiTheme="minorHAnsi" w:cstheme="minorHAnsi"/>
                <w:sz w:val="18"/>
                <w:szCs w:val="18"/>
                <w:lang w:val="bs-Latn-BA"/>
              </w:rPr>
              <w:t xml:space="preserve"> </w:t>
            </w:r>
            <w:r w:rsidRPr="00D96560">
              <w:rPr>
                <w:rFonts w:asciiTheme="minorHAnsi" w:hAnsiTheme="minorHAnsi" w:cstheme="minorHAnsi"/>
                <w:sz w:val="18"/>
                <w:szCs w:val="18"/>
                <w:lang w:val="bs-Latn-BA"/>
              </w:rPr>
              <w:t>%</w:t>
            </w:r>
          </w:p>
        </w:tc>
      </w:tr>
    </w:tbl>
    <w:p w14:paraId="4530BB9C" w14:textId="77777777" w:rsidR="00914539" w:rsidRPr="008671EA" w:rsidRDefault="00914539" w:rsidP="008671EA">
      <w:pPr>
        <w:spacing w:before="120" w:after="120"/>
        <w:ind w:left="720"/>
        <w:rPr>
          <w:rFonts w:ascii="Calibri" w:hAnsi="Calibri" w:cs="Calibri"/>
          <w:b/>
          <w:bCs/>
          <w:lang w:val="bs-Latn-BA"/>
        </w:rPr>
      </w:pPr>
      <w:r w:rsidRPr="008671EA">
        <w:rPr>
          <w:rFonts w:ascii="Calibri" w:hAnsi="Calibri" w:cs="Calibri"/>
          <w:b/>
          <w:bCs/>
          <w:lang w:val="bs-Latn-BA"/>
        </w:rPr>
        <w:t xml:space="preserve">Përmirësimi i cilësisë së ofrimit të shërbimit të grumbullimit dhe transportit të mbeturinave </w:t>
      </w:r>
    </w:p>
    <w:p w14:paraId="799A1B6C" w14:textId="77777777" w:rsidR="00914539" w:rsidRPr="008D2CD9" w:rsidRDefault="00914539" w:rsidP="005705D7">
      <w:pPr>
        <w:spacing w:before="120" w:after="120"/>
        <w:jc w:val="both"/>
        <w:rPr>
          <w:rFonts w:asciiTheme="minorHAnsi" w:hAnsiTheme="minorHAnsi" w:cstheme="minorHAnsi"/>
          <w:b/>
          <w:bCs/>
          <w:u w:val="single"/>
          <w:lang w:val="bs-Latn-BA"/>
        </w:rPr>
      </w:pPr>
      <w:r w:rsidRPr="008D2CD9">
        <w:rPr>
          <w:rFonts w:asciiTheme="minorHAnsi" w:hAnsiTheme="minorHAnsi" w:cstheme="minorHAnsi"/>
          <w:b/>
          <w:bCs/>
          <w:u w:val="single"/>
          <w:lang w:val="bs-Latn-BA"/>
        </w:rPr>
        <w:t>Përmirësimi i cilësisë së ofrimit të shërbimit të grumbullimit dhe transportit të mbeturinave komunale</w:t>
      </w:r>
    </w:p>
    <w:p w14:paraId="281AF094"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w:t>
      </w:r>
      <w:r w:rsidRPr="00D96560">
        <w:rPr>
          <w:rFonts w:asciiTheme="minorHAnsi" w:hAnsiTheme="minorHAnsi" w:cstheme="minorHAnsi"/>
          <w:lang w:val="bs-Latn-BA"/>
        </w:rPr>
        <w:t xml:space="preserve">do të </w:t>
      </w:r>
      <w:r w:rsidR="00A90BD5" w:rsidRPr="00D96560">
        <w:rPr>
          <w:rFonts w:asciiTheme="minorHAnsi" w:hAnsiTheme="minorHAnsi" w:cstheme="minorHAnsi"/>
          <w:lang w:val="bs-Latn-BA"/>
        </w:rPr>
        <w:t>hartoj</w:t>
      </w:r>
      <w:r w:rsidRPr="00D96560">
        <w:rPr>
          <w:rFonts w:asciiTheme="minorHAnsi" w:hAnsiTheme="minorHAnsi" w:cstheme="minorHAnsi"/>
          <w:lang w:val="bs-Latn-BA"/>
        </w:rPr>
        <w:t xml:space="preserve"> </w:t>
      </w:r>
      <w:r w:rsidRPr="00D96560">
        <w:rPr>
          <w:rFonts w:asciiTheme="minorHAnsi" w:hAnsiTheme="minorHAnsi" w:cstheme="minorHAnsi"/>
          <w:b/>
          <w:bCs/>
          <w:lang w:val="bs-Latn-BA"/>
        </w:rPr>
        <w:t>planin e ri operativ</w:t>
      </w:r>
      <w:r w:rsidRPr="008D2CD9">
        <w:rPr>
          <w:rFonts w:asciiTheme="minorHAnsi" w:hAnsiTheme="minorHAnsi" w:cstheme="minorHAnsi"/>
          <w:lang w:val="bs-Latn-BA"/>
        </w:rPr>
        <w:t xml:space="preserve"> i cili do të bëjë planin e riorganizimit të shërbimit i cili do të rezultoj përmirësimin e cilësisë së shërbimit përmes</w:t>
      </w:r>
    </w:p>
    <w:p w14:paraId="2C8C1870" w14:textId="77777777" w:rsidR="00914539" w:rsidRPr="008D2CD9" w:rsidRDefault="00914539" w:rsidP="005705D7">
      <w:pPr>
        <w:pStyle w:val="ListParagraph"/>
        <w:numPr>
          <w:ilvl w:val="0"/>
          <w:numId w:val="13"/>
        </w:numPr>
        <w:spacing w:before="120" w:after="120"/>
        <w:rPr>
          <w:rFonts w:asciiTheme="minorHAnsi" w:hAnsiTheme="minorHAnsi" w:cstheme="minorHAnsi"/>
          <w:sz w:val="24"/>
          <w:lang w:val="bs-Latn-BA"/>
        </w:rPr>
      </w:pPr>
      <w:bookmarkStart w:id="122" w:name="_Toc109461524"/>
      <w:r w:rsidRPr="008D2CD9">
        <w:rPr>
          <w:rFonts w:asciiTheme="minorHAnsi" w:hAnsiTheme="minorHAnsi" w:cstheme="minorHAnsi"/>
          <w:sz w:val="24"/>
          <w:lang w:val="bs-Latn-BA"/>
        </w:rPr>
        <w:t xml:space="preserve">Optimizimit të pikave të grumbullimit dhe frekuencës së ofrimit të shërbimit: </w:t>
      </w:r>
    </w:p>
    <w:p w14:paraId="15923CC8" w14:textId="77777777" w:rsidR="00914539" w:rsidRPr="008D2CD9" w:rsidRDefault="00914539" w:rsidP="005705D7">
      <w:pPr>
        <w:pStyle w:val="ListParagraph"/>
        <w:numPr>
          <w:ilvl w:val="0"/>
          <w:numId w:val="13"/>
        </w:numPr>
        <w:spacing w:before="120" w:after="120"/>
        <w:rPr>
          <w:rFonts w:asciiTheme="minorHAnsi" w:hAnsiTheme="minorHAnsi" w:cstheme="minorHAnsi"/>
          <w:sz w:val="24"/>
          <w:u w:val="single"/>
          <w:lang w:val="bs-Latn-BA"/>
        </w:rPr>
      </w:pPr>
      <w:r w:rsidRPr="008D2CD9">
        <w:rPr>
          <w:rFonts w:asciiTheme="minorHAnsi" w:hAnsiTheme="minorHAnsi" w:cstheme="minorHAnsi"/>
          <w:sz w:val="24"/>
          <w:lang w:val="bs-Latn-BA"/>
        </w:rPr>
        <w:t>Sigurimin e infrastrukturës adekuate për grumbullim dhe transport të mbeturinave komunale:</w:t>
      </w:r>
      <w:r w:rsidRPr="008D2CD9">
        <w:rPr>
          <w:rFonts w:asciiTheme="minorHAnsi" w:hAnsiTheme="minorHAnsi" w:cstheme="minorHAnsi"/>
          <w:sz w:val="24"/>
          <w:u w:val="single"/>
          <w:lang w:val="bs-Latn-BA"/>
        </w:rPr>
        <w:t xml:space="preserve"> </w:t>
      </w:r>
    </w:p>
    <w:p w14:paraId="2632920F"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do të </w:t>
      </w:r>
      <w:r w:rsidRPr="008D2CD9">
        <w:rPr>
          <w:rFonts w:asciiTheme="minorHAnsi" w:hAnsiTheme="minorHAnsi" w:cstheme="minorHAnsi"/>
          <w:b/>
          <w:bCs/>
          <w:lang w:val="bs-Latn-BA"/>
        </w:rPr>
        <w:t>digjitalizoj sistemin e grumbullimit të mbeturinave</w:t>
      </w:r>
      <w:r w:rsidRPr="008D2CD9">
        <w:rPr>
          <w:rFonts w:asciiTheme="minorHAnsi" w:hAnsiTheme="minorHAnsi" w:cstheme="minorHAnsi"/>
          <w:lang w:val="bs-Latn-BA"/>
        </w:rPr>
        <w:t xml:space="preserve"> i cili do të përmirësoj cilësin dhe efikasitetin e shërbimit. Ky sistem do të ofroj informacionet për lëvizjet e kamionëve, informatat mbi lokacionin e kontejnerëve, nivelin e mbushjes dhe informatave tjera relevante si dhe i njëjti do të integrohet me databazën e kujdesit të konsumatorëve. </w:t>
      </w:r>
    </w:p>
    <w:p w14:paraId="7D1A1546"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Komuna do të ndërmerr </w:t>
      </w:r>
      <w:r w:rsidRPr="008D2CD9">
        <w:rPr>
          <w:rFonts w:asciiTheme="minorHAnsi" w:hAnsiTheme="minorHAnsi" w:cstheme="minorHAnsi"/>
          <w:b/>
          <w:bCs/>
          <w:lang w:val="bs-Latn-BA"/>
        </w:rPr>
        <w:t>kampanjë informative</w:t>
      </w:r>
      <w:r w:rsidRPr="008D2CD9">
        <w:rPr>
          <w:rFonts w:asciiTheme="minorHAnsi" w:hAnsiTheme="minorHAnsi" w:cstheme="minorHAnsi"/>
          <w:lang w:val="bs-Latn-BA"/>
        </w:rPr>
        <w:t xml:space="preserve"> për ti informuar qytetarët për mënyrën e re të grumbullimit të mbeturinave përfshi mënyrën e hudhjes së mbeturinave, frekuencën e shërbimit e të ngjashme. </w:t>
      </w:r>
    </w:p>
    <w:p w14:paraId="6CAF17BC" w14:textId="77777777" w:rsidR="00914539" w:rsidRPr="00D96560" w:rsidRDefault="00914539" w:rsidP="005705D7">
      <w:pPr>
        <w:spacing w:before="120" w:after="120"/>
        <w:rPr>
          <w:rFonts w:asciiTheme="minorHAnsi" w:hAnsiTheme="minorHAnsi" w:cstheme="minorHAnsi"/>
          <w:b/>
          <w:bCs/>
          <w:u w:val="single"/>
          <w:lang w:val="bs-Latn-BA"/>
        </w:rPr>
      </w:pPr>
      <w:r w:rsidRPr="00D96560">
        <w:rPr>
          <w:rFonts w:asciiTheme="minorHAnsi" w:hAnsiTheme="minorHAnsi" w:cstheme="minorHAnsi"/>
          <w:b/>
          <w:bCs/>
          <w:u w:val="single"/>
          <w:lang w:val="bs-Latn-BA"/>
        </w:rPr>
        <w:t>Përmirësimi i cilësisë së ofrimit të shërbimit të grumbullimit dhe transportit të mbeturinave të vëllimshme</w:t>
      </w:r>
    </w:p>
    <w:p w14:paraId="142E8A80" w14:textId="77777777" w:rsidR="00914539" w:rsidRPr="00D96560" w:rsidRDefault="00914539" w:rsidP="005705D7">
      <w:pPr>
        <w:spacing w:before="120" w:after="120"/>
        <w:rPr>
          <w:rFonts w:asciiTheme="minorHAnsi" w:hAnsiTheme="minorHAnsi" w:cstheme="minorHAnsi"/>
          <w:lang w:val="bs-Latn-BA"/>
        </w:rPr>
      </w:pPr>
      <w:r w:rsidRPr="00D96560">
        <w:rPr>
          <w:rFonts w:asciiTheme="minorHAnsi" w:hAnsiTheme="minorHAnsi" w:cstheme="minorHAnsi"/>
          <w:lang w:val="bs-Latn-BA"/>
        </w:rPr>
        <w:t>Komuna do të hap qendrën e grumbullimit dhe ripërdorimit të mbeturinave të vëllimshme dhe mbeturinave tjera të cilat për shkak të natyrës së tyre nuk guxojnë të hudhen në kontejnerë por të dërgohen në këto qendra.</w:t>
      </w:r>
    </w:p>
    <w:p w14:paraId="5BE9DBDF" w14:textId="40741A08" w:rsidR="00935495" w:rsidRPr="008671EA" w:rsidRDefault="00914539" w:rsidP="008671EA">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Komuna do të zbatoj </w:t>
      </w:r>
      <w:r w:rsidRPr="00D96560">
        <w:rPr>
          <w:rFonts w:asciiTheme="minorHAnsi" w:hAnsiTheme="minorHAnsi" w:cstheme="minorHAnsi"/>
          <w:b/>
          <w:bCs/>
          <w:lang w:val="bs-Latn-BA"/>
        </w:rPr>
        <w:t>fushatë informuese</w:t>
      </w:r>
      <w:r w:rsidRPr="00D96560">
        <w:rPr>
          <w:rFonts w:asciiTheme="minorHAnsi" w:hAnsiTheme="minorHAnsi" w:cstheme="minorHAnsi"/>
          <w:lang w:val="bs-Latn-BA"/>
        </w:rPr>
        <w:t xml:space="preserve"> përmes së cilës do të informoj qytetarët për këtë qendër, llojin e mbeturinave të cilat munden të dërgohen në këtë qendër, orarin e punës, etj.</w:t>
      </w:r>
    </w:p>
    <w:p w14:paraId="35A4D31A" w14:textId="77777777" w:rsidR="00914539" w:rsidRPr="008671EA" w:rsidRDefault="00914539" w:rsidP="008671EA">
      <w:pPr>
        <w:spacing w:before="120" w:after="120"/>
        <w:ind w:left="720"/>
        <w:rPr>
          <w:rFonts w:asciiTheme="minorHAnsi" w:hAnsiTheme="minorHAnsi" w:cstheme="minorHAnsi"/>
          <w:b/>
          <w:bCs/>
          <w:lang w:val="bs-Latn-BA"/>
        </w:rPr>
      </w:pPr>
      <w:r w:rsidRPr="008671EA">
        <w:rPr>
          <w:rFonts w:asciiTheme="minorHAnsi" w:hAnsiTheme="minorHAnsi" w:cstheme="minorHAnsi"/>
          <w:b/>
          <w:bCs/>
          <w:lang w:val="bs-Latn-BA"/>
        </w:rPr>
        <w:t>Përmirësimi i efikasitetit operativ dhe të kostos</w:t>
      </w:r>
    </w:p>
    <w:p w14:paraId="0F43652A" w14:textId="77777777" w:rsidR="00914539" w:rsidRPr="008D2CD9" w:rsidRDefault="00914539" w:rsidP="005705D7">
      <w:pPr>
        <w:jc w:val="both"/>
        <w:rPr>
          <w:rFonts w:asciiTheme="minorHAnsi" w:hAnsiTheme="minorHAnsi" w:cstheme="minorHAnsi"/>
          <w:lang w:val="bs-Latn-BA"/>
        </w:rPr>
      </w:pPr>
      <w:r w:rsidRPr="008D2CD9">
        <w:rPr>
          <w:rFonts w:asciiTheme="minorHAnsi" w:hAnsiTheme="minorHAnsi" w:cstheme="minorHAnsi"/>
          <w:lang w:val="bs-Latn-BA"/>
        </w:rPr>
        <w:t xml:space="preserve">Komuna ka përcaktuar si objektiv përmirësimin e efikasitetit operativ dhe të kotos në funksion të përmirësimit të qendrueshmëris financiare. Shtyllat kryesore të këtij plani janë optimzimi i efikasitetit të stafit dhe harxhimit të naftës. </w:t>
      </w:r>
    </w:p>
    <w:p w14:paraId="278CB222" w14:textId="77777777" w:rsidR="00914539" w:rsidRPr="008D2CD9" w:rsidRDefault="00914539" w:rsidP="005705D7">
      <w:pPr>
        <w:rPr>
          <w:rFonts w:asciiTheme="minorHAnsi" w:hAnsiTheme="minorHAnsi" w:cstheme="minorHAnsi"/>
          <w:b/>
          <w:bCs/>
          <w:u w:val="single"/>
          <w:lang w:val="bs-Latn-BA"/>
        </w:rPr>
      </w:pPr>
      <w:r w:rsidRPr="008D2CD9">
        <w:rPr>
          <w:rFonts w:asciiTheme="minorHAnsi" w:hAnsiTheme="minorHAnsi" w:cstheme="minorHAnsi"/>
          <w:b/>
          <w:bCs/>
          <w:u w:val="single"/>
          <w:lang w:val="bs-Latn-BA"/>
        </w:rPr>
        <w:t xml:space="preserve">Përmirësimi i efikasitetit të stafit </w:t>
      </w:r>
    </w:p>
    <w:p w14:paraId="5B9A8CD4"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Komuna duhet të planifikoj njërin apo kombinimin e aktiviteteve sa vijon për ta përmirësuar efikasitetin e stafit të ofruesve publik të shërbimeve:</w:t>
      </w:r>
    </w:p>
    <w:p w14:paraId="53198FFC" w14:textId="0AA404E9" w:rsidR="00914539" w:rsidRPr="00CE1E28" w:rsidRDefault="00914539" w:rsidP="00CE1E28">
      <w:pPr>
        <w:pStyle w:val="ListParagraph"/>
        <w:numPr>
          <w:ilvl w:val="0"/>
          <w:numId w:val="24"/>
        </w:numPr>
        <w:spacing w:before="120" w:after="120"/>
        <w:rPr>
          <w:rFonts w:asciiTheme="minorHAnsi" w:hAnsiTheme="minorHAnsi" w:cstheme="minorHAnsi"/>
          <w:lang w:val="bs-Latn-BA"/>
        </w:rPr>
      </w:pPr>
      <w:r w:rsidRPr="00CE1E28">
        <w:rPr>
          <w:rFonts w:asciiTheme="minorHAnsi" w:hAnsiTheme="minorHAnsi" w:cstheme="minorHAnsi"/>
          <w:lang w:val="bs-Latn-BA"/>
        </w:rPr>
        <w:t>Kontrollin (ngrirjen) e regrutimit të stafit të ri administrativ dhe trajnimit të stafit ekzistues</w:t>
      </w:r>
      <w:r w:rsidR="00CE1E28">
        <w:rPr>
          <w:rFonts w:asciiTheme="minorHAnsi" w:hAnsiTheme="minorHAnsi" w:cstheme="minorHAnsi"/>
          <w:lang w:val="bs-Latn-BA"/>
        </w:rPr>
        <w:t>;</w:t>
      </w:r>
    </w:p>
    <w:p w14:paraId="16B590C3" w14:textId="77777777" w:rsidR="00914539" w:rsidRPr="008D2CD9" w:rsidRDefault="00914539" w:rsidP="005705D7">
      <w:pPr>
        <w:pStyle w:val="ListParagraph"/>
        <w:numPr>
          <w:ilvl w:val="0"/>
          <w:numId w:val="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 xml:space="preserve">Zgjerimin e zonës së shërbimeve </w:t>
      </w:r>
    </w:p>
    <w:p w14:paraId="4E7F56FD" w14:textId="77777777" w:rsidR="00914539" w:rsidRPr="008D2CD9" w:rsidRDefault="00914539" w:rsidP="005705D7">
      <w:pPr>
        <w:pStyle w:val="ListParagraph"/>
        <w:numPr>
          <w:ilvl w:val="0"/>
          <w:numId w:val="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 xml:space="preserve">Diversifikimin dhe zgjerimin e shërbimeve </w:t>
      </w:r>
    </w:p>
    <w:p w14:paraId="06391310" w14:textId="77777777" w:rsidR="00914539" w:rsidRPr="008D2CD9" w:rsidRDefault="00914539" w:rsidP="005705D7">
      <w:pPr>
        <w:pStyle w:val="ListParagraph"/>
        <w:numPr>
          <w:ilvl w:val="0"/>
          <w:numId w:val="2"/>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Zhvillimi dhe monitorimi i treguesit të performancës së efikasitetit të stafit</w:t>
      </w:r>
    </w:p>
    <w:p w14:paraId="569CF68C"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lastRenderedPageBreak/>
        <w:t xml:space="preserve">Zyrtarët e MM dhe personat tjerë të përfshirë në planifikim, monitorim dhe mbikëqyrje të menaxhimit të mbeturinave duhet të mbajnë një kontroll strikt të numrit të stafit sipas tabelës së mëposhtme: </w:t>
      </w:r>
    </w:p>
    <w:tbl>
      <w:tblPr>
        <w:tblStyle w:val="TableGrid"/>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4070"/>
        <w:gridCol w:w="728"/>
        <w:gridCol w:w="873"/>
        <w:gridCol w:w="872"/>
        <w:gridCol w:w="873"/>
        <w:gridCol w:w="872"/>
        <w:gridCol w:w="966"/>
      </w:tblGrid>
      <w:tr w:rsidR="00914539" w:rsidRPr="008D2CD9" w14:paraId="69C4A330" w14:textId="77777777" w:rsidTr="008126F4">
        <w:trPr>
          <w:trHeight w:val="414"/>
        </w:trPr>
        <w:tc>
          <w:tcPr>
            <w:tcW w:w="9254" w:type="dxa"/>
            <w:gridSpan w:val="7"/>
            <w:vAlign w:val="center"/>
          </w:tcPr>
          <w:p w14:paraId="5EAB395E" w14:textId="77777777" w:rsidR="00914539" w:rsidRPr="008D2CD9" w:rsidRDefault="00914539" w:rsidP="00D17AEF">
            <w:pPr>
              <w:jc w:val="center"/>
              <w:rPr>
                <w:rFonts w:asciiTheme="minorHAnsi" w:hAnsiTheme="minorHAnsi" w:cstheme="minorHAnsi"/>
                <w:b/>
                <w:bCs/>
                <w:sz w:val="20"/>
                <w:szCs w:val="20"/>
                <w:lang w:val="bs-Latn-BA"/>
              </w:rPr>
            </w:pPr>
            <w:r w:rsidRPr="008D2CD9">
              <w:rPr>
                <w:rFonts w:asciiTheme="minorHAnsi" w:hAnsiTheme="minorHAnsi" w:cstheme="minorHAnsi"/>
                <w:b/>
                <w:bCs/>
                <w:sz w:val="20"/>
                <w:szCs w:val="20"/>
                <w:lang w:val="bs-Latn-BA"/>
              </w:rPr>
              <w:t xml:space="preserve">Tabela </w:t>
            </w:r>
            <w:r w:rsidR="00D17AEF">
              <w:rPr>
                <w:rFonts w:asciiTheme="minorHAnsi" w:hAnsiTheme="minorHAnsi" w:cstheme="minorHAnsi"/>
                <w:b/>
                <w:bCs/>
                <w:sz w:val="20"/>
                <w:szCs w:val="20"/>
                <w:lang w:val="bs-Latn-BA"/>
              </w:rPr>
              <w:t>39</w:t>
            </w:r>
            <w:r w:rsidRPr="008D2CD9">
              <w:rPr>
                <w:rFonts w:asciiTheme="minorHAnsi" w:hAnsiTheme="minorHAnsi" w:cstheme="minorHAnsi"/>
                <w:b/>
                <w:bCs/>
                <w:sz w:val="20"/>
                <w:szCs w:val="20"/>
                <w:lang w:val="bs-Latn-BA"/>
              </w:rPr>
              <w:t>: Efikasiteti i stafit</w:t>
            </w:r>
          </w:p>
        </w:tc>
      </w:tr>
      <w:tr w:rsidR="00914539" w:rsidRPr="008D2CD9" w14:paraId="142B7465" w14:textId="77777777" w:rsidTr="008126F4">
        <w:trPr>
          <w:trHeight w:val="496"/>
        </w:trPr>
        <w:tc>
          <w:tcPr>
            <w:tcW w:w="4070" w:type="dxa"/>
          </w:tcPr>
          <w:p w14:paraId="37B552B0" w14:textId="77777777" w:rsidR="00914539" w:rsidRPr="008D2CD9" w:rsidRDefault="00914539" w:rsidP="008126F4">
            <w:pPr>
              <w:jc w:val="both"/>
              <w:rPr>
                <w:rFonts w:asciiTheme="minorHAnsi" w:hAnsiTheme="minorHAnsi" w:cstheme="minorHAnsi"/>
                <w:sz w:val="20"/>
                <w:szCs w:val="20"/>
                <w:lang w:val="bs-Latn-BA"/>
              </w:rPr>
            </w:pPr>
          </w:p>
        </w:tc>
        <w:tc>
          <w:tcPr>
            <w:tcW w:w="728" w:type="dxa"/>
            <w:vAlign w:val="center"/>
          </w:tcPr>
          <w:p w14:paraId="4231F325"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18"/>
                <w:szCs w:val="18"/>
                <w:lang w:val="bs-Latn-BA"/>
              </w:rPr>
              <w:t>2022</w:t>
            </w:r>
          </w:p>
        </w:tc>
        <w:tc>
          <w:tcPr>
            <w:tcW w:w="873" w:type="dxa"/>
            <w:vAlign w:val="center"/>
          </w:tcPr>
          <w:p w14:paraId="114997AE"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18"/>
                <w:szCs w:val="18"/>
                <w:lang w:val="bs-Latn-BA"/>
              </w:rPr>
              <w:t>2023</w:t>
            </w:r>
          </w:p>
        </w:tc>
        <w:tc>
          <w:tcPr>
            <w:tcW w:w="872" w:type="dxa"/>
            <w:vAlign w:val="center"/>
          </w:tcPr>
          <w:p w14:paraId="4F4C9B64"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18"/>
                <w:szCs w:val="18"/>
                <w:lang w:val="bs-Latn-BA"/>
              </w:rPr>
              <w:t>2024</w:t>
            </w:r>
          </w:p>
        </w:tc>
        <w:tc>
          <w:tcPr>
            <w:tcW w:w="873" w:type="dxa"/>
            <w:vAlign w:val="center"/>
          </w:tcPr>
          <w:p w14:paraId="48F23979"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18"/>
                <w:szCs w:val="18"/>
                <w:lang w:val="bs-Latn-BA"/>
              </w:rPr>
              <w:t>2025</w:t>
            </w:r>
          </w:p>
        </w:tc>
        <w:tc>
          <w:tcPr>
            <w:tcW w:w="872" w:type="dxa"/>
            <w:vAlign w:val="center"/>
          </w:tcPr>
          <w:p w14:paraId="0F93B140"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20"/>
                <w:szCs w:val="20"/>
                <w:lang w:val="bs-Latn-BA"/>
              </w:rPr>
              <w:t>2026</w:t>
            </w:r>
          </w:p>
        </w:tc>
        <w:tc>
          <w:tcPr>
            <w:tcW w:w="966" w:type="dxa"/>
            <w:vAlign w:val="center"/>
          </w:tcPr>
          <w:p w14:paraId="30039302" w14:textId="77777777" w:rsidR="00914539" w:rsidRPr="008D2CD9" w:rsidRDefault="00914539" w:rsidP="008126F4">
            <w:pPr>
              <w:jc w:val="center"/>
              <w:rPr>
                <w:rFonts w:asciiTheme="minorHAnsi" w:hAnsiTheme="minorHAnsi" w:cstheme="minorHAnsi"/>
                <w:sz w:val="18"/>
                <w:szCs w:val="18"/>
                <w:lang w:val="bs-Latn-BA"/>
              </w:rPr>
            </w:pPr>
            <w:r w:rsidRPr="008D2CD9">
              <w:rPr>
                <w:rFonts w:asciiTheme="minorHAnsi" w:hAnsiTheme="minorHAnsi" w:cstheme="minorHAnsi"/>
                <w:color w:val="000000"/>
                <w:sz w:val="20"/>
                <w:szCs w:val="20"/>
                <w:lang w:val="bs-Latn-BA"/>
              </w:rPr>
              <w:t>2027</w:t>
            </w:r>
          </w:p>
        </w:tc>
      </w:tr>
      <w:tr w:rsidR="003E438C" w:rsidRPr="008D2CD9" w14:paraId="05E95C55" w14:textId="77777777" w:rsidTr="008126F4">
        <w:trPr>
          <w:trHeight w:val="280"/>
        </w:trPr>
        <w:tc>
          <w:tcPr>
            <w:tcW w:w="4070" w:type="dxa"/>
          </w:tcPr>
          <w:p w14:paraId="621CF0CD" w14:textId="77777777" w:rsidR="003E438C" w:rsidRPr="008D2CD9" w:rsidRDefault="003E438C" w:rsidP="003E438C">
            <w:pPr>
              <w:jc w:val="both"/>
              <w:rPr>
                <w:rFonts w:asciiTheme="minorHAnsi" w:hAnsiTheme="minorHAnsi" w:cstheme="minorHAnsi"/>
                <w:sz w:val="20"/>
                <w:szCs w:val="20"/>
                <w:lang w:val="bs-Latn-BA"/>
              </w:rPr>
            </w:pPr>
            <w:r w:rsidRPr="008D2CD9">
              <w:rPr>
                <w:rFonts w:asciiTheme="minorHAnsi" w:hAnsiTheme="minorHAnsi" w:cstheme="minorHAnsi"/>
                <w:sz w:val="20"/>
                <w:szCs w:val="20"/>
                <w:lang w:val="bs-Latn-BA"/>
              </w:rPr>
              <w:t xml:space="preserve">Stafi direkt </w:t>
            </w:r>
          </w:p>
        </w:tc>
        <w:tc>
          <w:tcPr>
            <w:tcW w:w="728" w:type="dxa"/>
          </w:tcPr>
          <w:p w14:paraId="0B4EC576" w14:textId="77777777" w:rsidR="003E438C" w:rsidRPr="008D2CD9" w:rsidRDefault="003E438C" w:rsidP="003E438C">
            <w:pPr>
              <w:jc w:val="both"/>
              <w:rPr>
                <w:rFonts w:asciiTheme="minorHAnsi" w:hAnsiTheme="minorHAnsi" w:cstheme="minorHAnsi"/>
                <w:sz w:val="20"/>
                <w:szCs w:val="20"/>
                <w:lang w:val="bs-Latn-BA"/>
              </w:rPr>
            </w:pPr>
            <w:r>
              <w:rPr>
                <w:rFonts w:asciiTheme="minorHAnsi" w:hAnsiTheme="minorHAnsi" w:cstheme="minorHAnsi"/>
                <w:sz w:val="20"/>
                <w:szCs w:val="20"/>
                <w:lang w:val="bs-Latn-BA"/>
              </w:rPr>
              <w:t>33</w:t>
            </w:r>
          </w:p>
        </w:tc>
        <w:tc>
          <w:tcPr>
            <w:tcW w:w="873" w:type="dxa"/>
          </w:tcPr>
          <w:p w14:paraId="67FA034D" w14:textId="4E8908A0"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33</w:t>
            </w:r>
          </w:p>
        </w:tc>
        <w:tc>
          <w:tcPr>
            <w:tcW w:w="872" w:type="dxa"/>
          </w:tcPr>
          <w:p w14:paraId="7D5D8D17" w14:textId="01227400"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33</w:t>
            </w:r>
          </w:p>
        </w:tc>
        <w:tc>
          <w:tcPr>
            <w:tcW w:w="873" w:type="dxa"/>
          </w:tcPr>
          <w:p w14:paraId="08FAAFAF" w14:textId="2E2686D4"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33</w:t>
            </w:r>
          </w:p>
        </w:tc>
        <w:tc>
          <w:tcPr>
            <w:tcW w:w="872" w:type="dxa"/>
          </w:tcPr>
          <w:p w14:paraId="143277A9" w14:textId="7B57673A"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33</w:t>
            </w:r>
          </w:p>
        </w:tc>
        <w:tc>
          <w:tcPr>
            <w:tcW w:w="966" w:type="dxa"/>
          </w:tcPr>
          <w:p w14:paraId="6F2552E0" w14:textId="108A2555"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33</w:t>
            </w:r>
          </w:p>
        </w:tc>
      </w:tr>
      <w:tr w:rsidR="003E438C" w:rsidRPr="008D2CD9" w14:paraId="0C36E37B" w14:textId="77777777" w:rsidTr="008126F4">
        <w:trPr>
          <w:trHeight w:val="280"/>
        </w:trPr>
        <w:tc>
          <w:tcPr>
            <w:tcW w:w="4070" w:type="dxa"/>
          </w:tcPr>
          <w:p w14:paraId="6487CD38" w14:textId="77777777" w:rsidR="003E438C" w:rsidRPr="008D2CD9" w:rsidRDefault="003E438C" w:rsidP="003E438C">
            <w:pPr>
              <w:jc w:val="both"/>
              <w:rPr>
                <w:rFonts w:asciiTheme="minorHAnsi" w:hAnsiTheme="minorHAnsi" w:cstheme="minorHAnsi"/>
                <w:sz w:val="20"/>
                <w:szCs w:val="20"/>
                <w:lang w:val="bs-Latn-BA"/>
              </w:rPr>
            </w:pPr>
            <w:r w:rsidRPr="008D2CD9">
              <w:rPr>
                <w:rFonts w:asciiTheme="minorHAnsi" w:hAnsiTheme="minorHAnsi" w:cstheme="minorHAnsi"/>
                <w:sz w:val="20"/>
                <w:szCs w:val="20"/>
                <w:lang w:val="bs-Latn-BA"/>
              </w:rPr>
              <w:t>Stafi indirekt dhe administrativ</w:t>
            </w:r>
          </w:p>
        </w:tc>
        <w:tc>
          <w:tcPr>
            <w:tcW w:w="728" w:type="dxa"/>
          </w:tcPr>
          <w:p w14:paraId="48D8BADB" w14:textId="77777777" w:rsidR="003E438C" w:rsidRPr="008D2CD9" w:rsidRDefault="003E438C" w:rsidP="003E438C">
            <w:pPr>
              <w:jc w:val="both"/>
              <w:rPr>
                <w:rFonts w:asciiTheme="minorHAnsi" w:hAnsiTheme="minorHAnsi" w:cstheme="minorHAnsi"/>
                <w:sz w:val="20"/>
                <w:szCs w:val="20"/>
                <w:lang w:val="bs-Latn-BA"/>
              </w:rPr>
            </w:pPr>
            <w:r>
              <w:rPr>
                <w:rFonts w:asciiTheme="minorHAnsi" w:hAnsiTheme="minorHAnsi" w:cstheme="minorHAnsi"/>
                <w:sz w:val="20"/>
                <w:szCs w:val="20"/>
                <w:lang w:val="bs-Latn-BA"/>
              </w:rPr>
              <w:t>18</w:t>
            </w:r>
          </w:p>
        </w:tc>
        <w:tc>
          <w:tcPr>
            <w:tcW w:w="873" w:type="dxa"/>
          </w:tcPr>
          <w:p w14:paraId="3D853169" w14:textId="21C8D42E"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18</w:t>
            </w:r>
          </w:p>
        </w:tc>
        <w:tc>
          <w:tcPr>
            <w:tcW w:w="872" w:type="dxa"/>
          </w:tcPr>
          <w:p w14:paraId="39C5586B" w14:textId="5586A5F9"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18</w:t>
            </w:r>
          </w:p>
        </w:tc>
        <w:tc>
          <w:tcPr>
            <w:tcW w:w="873" w:type="dxa"/>
          </w:tcPr>
          <w:p w14:paraId="62DDE174" w14:textId="3CC5B01E"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18</w:t>
            </w:r>
          </w:p>
        </w:tc>
        <w:tc>
          <w:tcPr>
            <w:tcW w:w="872" w:type="dxa"/>
          </w:tcPr>
          <w:p w14:paraId="751EFE26" w14:textId="63D22530"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18</w:t>
            </w:r>
          </w:p>
        </w:tc>
        <w:tc>
          <w:tcPr>
            <w:tcW w:w="966" w:type="dxa"/>
          </w:tcPr>
          <w:p w14:paraId="4108DDEF" w14:textId="4EF6CF46"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18"/>
                <w:szCs w:val="18"/>
                <w:lang w:val="bs-Latn-BA"/>
              </w:rPr>
              <w:t>18</w:t>
            </w:r>
          </w:p>
        </w:tc>
      </w:tr>
      <w:tr w:rsidR="00E13D21" w:rsidRPr="008D2CD9" w14:paraId="37E98E02" w14:textId="77777777" w:rsidTr="008126F4">
        <w:trPr>
          <w:trHeight w:val="280"/>
        </w:trPr>
        <w:tc>
          <w:tcPr>
            <w:tcW w:w="4070" w:type="dxa"/>
          </w:tcPr>
          <w:p w14:paraId="30C1AE5E" w14:textId="77777777" w:rsidR="00E13D21" w:rsidRPr="008D2CD9" w:rsidRDefault="00E13D21" w:rsidP="008126F4">
            <w:pPr>
              <w:jc w:val="both"/>
              <w:rPr>
                <w:rFonts w:asciiTheme="minorHAnsi" w:hAnsiTheme="minorHAnsi" w:cstheme="minorHAnsi"/>
                <w:sz w:val="20"/>
                <w:szCs w:val="20"/>
                <w:lang w:val="bs-Latn-BA"/>
              </w:rPr>
            </w:pPr>
            <w:r w:rsidRPr="008D2CD9">
              <w:rPr>
                <w:rFonts w:asciiTheme="minorHAnsi" w:hAnsiTheme="minorHAnsi" w:cstheme="minorHAnsi"/>
                <w:sz w:val="20"/>
                <w:szCs w:val="20"/>
                <w:lang w:val="bs-Latn-BA"/>
              </w:rPr>
              <w:t xml:space="preserve">Amvisëritë </w:t>
            </w:r>
            <w:r w:rsidR="00023460">
              <w:rPr>
                <w:rFonts w:asciiTheme="minorHAnsi" w:hAnsiTheme="minorHAnsi" w:cstheme="minorHAnsi"/>
                <w:sz w:val="20"/>
                <w:szCs w:val="20"/>
                <w:lang w:val="bs-Latn-BA"/>
              </w:rPr>
              <w:t xml:space="preserve">(EF) </w:t>
            </w:r>
            <w:r w:rsidRPr="008D2CD9">
              <w:rPr>
                <w:rFonts w:asciiTheme="minorHAnsi" w:hAnsiTheme="minorHAnsi" w:cstheme="minorHAnsi"/>
                <w:sz w:val="20"/>
                <w:szCs w:val="20"/>
                <w:lang w:val="bs-Latn-BA"/>
              </w:rPr>
              <w:t>e shërbyera</w:t>
            </w:r>
          </w:p>
        </w:tc>
        <w:tc>
          <w:tcPr>
            <w:tcW w:w="728" w:type="dxa"/>
          </w:tcPr>
          <w:p w14:paraId="114B06F8" w14:textId="77777777" w:rsidR="00E13D21" w:rsidRPr="008D2CD9" w:rsidRDefault="00023460" w:rsidP="008126F4">
            <w:pPr>
              <w:jc w:val="both"/>
              <w:rPr>
                <w:rFonts w:asciiTheme="minorHAnsi" w:hAnsiTheme="minorHAnsi" w:cstheme="minorHAnsi"/>
                <w:sz w:val="20"/>
                <w:szCs w:val="20"/>
                <w:lang w:val="bs-Latn-BA"/>
              </w:rPr>
            </w:pPr>
            <w:r>
              <w:rPr>
                <w:rFonts w:asciiTheme="minorHAnsi" w:hAnsiTheme="minorHAnsi" w:cstheme="minorHAnsi"/>
                <w:sz w:val="20"/>
                <w:szCs w:val="20"/>
                <w:lang w:val="bs-Latn-BA"/>
              </w:rPr>
              <w:t>7447</w:t>
            </w:r>
          </w:p>
        </w:tc>
        <w:tc>
          <w:tcPr>
            <w:tcW w:w="873" w:type="dxa"/>
          </w:tcPr>
          <w:p w14:paraId="06572220" w14:textId="3D6C0CFF" w:rsidR="00E13D21" w:rsidRPr="00F9386F" w:rsidRDefault="003E438C" w:rsidP="00E706F7">
            <w:pPr>
              <w:jc w:val="right"/>
              <w:rPr>
                <w:rFonts w:ascii="Calibri" w:hAnsi="Calibri" w:cs="Calibri"/>
                <w:sz w:val="18"/>
                <w:szCs w:val="18"/>
              </w:rPr>
            </w:pPr>
            <w:r>
              <w:rPr>
                <w:rFonts w:asciiTheme="minorHAnsi" w:hAnsiTheme="minorHAnsi" w:cstheme="minorHAnsi"/>
                <w:sz w:val="18"/>
                <w:szCs w:val="18"/>
                <w:lang w:val="bs-Latn-BA"/>
              </w:rPr>
              <w:t>7487</w:t>
            </w:r>
            <w:r w:rsidR="00E13D21" w:rsidRPr="00F9386F">
              <w:rPr>
                <w:rFonts w:asciiTheme="minorHAnsi" w:hAnsiTheme="minorHAnsi" w:cstheme="minorHAnsi"/>
                <w:sz w:val="18"/>
                <w:szCs w:val="18"/>
                <w:lang w:val="bs-Latn-BA"/>
              </w:rPr>
              <w:t>-</w:t>
            </w:r>
          </w:p>
        </w:tc>
        <w:tc>
          <w:tcPr>
            <w:tcW w:w="872" w:type="dxa"/>
          </w:tcPr>
          <w:p w14:paraId="57C4EAC8" w14:textId="1BD1C93F" w:rsidR="00E13D21" w:rsidRPr="00F9386F" w:rsidRDefault="003E438C" w:rsidP="00E706F7">
            <w:pPr>
              <w:jc w:val="right"/>
              <w:rPr>
                <w:rFonts w:ascii="Calibri" w:hAnsi="Calibri" w:cs="Calibri"/>
                <w:sz w:val="18"/>
                <w:szCs w:val="18"/>
              </w:rPr>
            </w:pPr>
            <w:r>
              <w:rPr>
                <w:rFonts w:asciiTheme="minorHAnsi" w:hAnsiTheme="minorHAnsi" w:cstheme="minorHAnsi"/>
                <w:sz w:val="18"/>
                <w:szCs w:val="18"/>
                <w:lang w:val="bs-Latn-BA"/>
              </w:rPr>
              <w:t>7510</w:t>
            </w:r>
          </w:p>
        </w:tc>
        <w:tc>
          <w:tcPr>
            <w:tcW w:w="873" w:type="dxa"/>
          </w:tcPr>
          <w:p w14:paraId="386FED99" w14:textId="6CA21A8E" w:rsidR="00E13D21" w:rsidRPr="00F9386F" w:rsidRDefault="003E438C" w:rsidP="00E706F7">
            <w:pPr>
              <w:jc w:val="right"/>
              <w:rPr>
                <w:rFonts w:ascii="Calibri" w:hAnsi="Calibri" w:cs="Calibri"/>
                <w:sz w:val="18"/>
                <w:szCs w:val="18"/>
              </w:rPr>
            </w:pPr>
            <w:r>
              <w:rPr>
                <w:rFonts w:asciiTheme="minorHAnsi" w:hAnsiTheme="minorHAnsi" w:cstheme="minorHAnsi"/>
                <w:sz w:val="18"/>
                <w:szCs w:val="18"/>
                <w:lang w:val="bs-Latn-BA"/>
              </w:rPr>
              <w:t>7540</w:t>
            </w:r>
          </w:p>
        </w:tc>
        <w:tc>
          <w:tcPr>
            <w:tcW w:w="872" w:type="dxa"/>
          </w:tcPr>
          <w:p w14:paraId="38FAD27C" w14:textId="6C3C8525" w:rsidR="00E13D21" w:rsidRPr="00F9386F" w:rsidRDefault="003E438C" w:rsidP="00E706F7">
            <w:pPr>
              <w:jc w:val="right"/>
              <w:rPr>
                <w:rFonts w:ascii="Calibri" w:hAnsi="Calibri" w:cs="Calibri"/>
                <w:sz w:val="18"/>
                <w:szCs w:val="18"/>
              </w:rPr>
            </w:pPr>
            <w:r>
              <w:rPr>
                <w:rFonts w:asciiTheme="minorHAnsi" w:hAnsiTheme="minorHAnsi" w:cstheme="minorHAnsi"/>
                <w:sz w:val="18"/>
                <w:szCs w:val="18"/>
                <w:lang w:val="bs-Latn-BA"/>
              </w:rPr>
              <w:t>7590</w:t>
            </w:r>
          </w:p>
        </w:tc>
        <w:tc>
          <w:tcPr>
            <w:tcW w:w="966" w:type="dxa"/>
          </w:tcPr>
          <w:p w14:paraId="0969B8F7" w14:textId="12990163" w:rsidR="00E13D21" w:rsidRPr="00F9386F" w:rsidRDefault="003E438C" w:rsidP="00E706F7">
            <w:pPr>
              <w:jc w:val="right"/>
              <w:rPr>
                <w:rFonts w:ascii="Calibri" w:hAnsi="Calibri" w:cs="Calibri"/>
                <w:sz w:val="18"/>
                <w:szCs w:val="18"/>
                <w:lang w:val="bs-Latn-BA"/>
              </w:rPr>
            </w:pPr>
            <w:r>
              <w:rPr>
                <w:rFonts w:asciiTheme="minorHAnsi" w:hAnsiTheme="minorHAnsi" w:cstheme="minorHAnsi"/>
                <w:sz w:val="18"/>
                <w:szCs w:val="18"/>
                <w:lang w:val="bs-Latn-BA"/>
              </w:rPr>
              <w:t>7610</w:t>
            </w:r>
          </w:p>
        </w:tc>
      </w:tr>
      <w:tr w:rsidR="003E438C" w:rsidRPr="008D2CD9" w14:paraId="57612FFD" w14:textId="77777777" w:rsidTr="008126F4">
        <w:trPr>
          <w:trHeight w:val="264"/>
        </w:trPr>
        <w:tc>
          <w:tcPr>
            <w:tcW w:w="4070" w:type="dxa"/>
          </w:tcPr>
          <w:p w14:paraId="15F9B7FF" w14:textId="77777777" w:rsidR="003E438C" w:rsidRPr="008D2CD9" w:rsidRDefault="003E438C" w:rsidP="003E438C">
            <w:pPr>
              <w:jc w:val="both"/>
              <w:rPr>
                <w:rFonts w:asciiTheme="minorHAnsi" w:hAnsiTheme="minorHAnsi" w:cstheme="minorHAnsi"/>
                <w:sz w:val="20"/>
                <w:szCs w:val="20"/>
                <w:lang w:val="bs-Latn-BA"/>
              </w:rPr>
            </w:pPr>
            <w:r w:rsidRPr="008D2CD9">
              <w:rPr>
                <w:rFonts w:asciiTheme="minorHAnsi" w:hAnsiTheme="minorHAnsi" w:cstheme="minorHAnsi"/>
                <w:sz w:val="20"/>
                <w:szCs w:val="20"/>
                <w:lang w:val="bs-Latn-BA"/>
              </w:rPr>
              <w:t>Efikasiteti i stafit për konsumatorë të shërbyer</w:t>
            </w:r>
          </w:p>
        </w:tc>
        <w:tc>
          <w:tcPr>
            <w:tcW w:w="728" w:type="dxa"/>
          </w:tcPr>
          <w:p w14:paraId="2814803D" w14:textId="10C9AE3C" w:rsidR="003E438C" w:rsidRPr="008D2CD9" w:rsidRDefault="003E438C" w:rsidP="003E438C">
            <w:pPr>
              <w:jc w:val="both"/>
              <w:rPr>
                <w:rFonts w:asciiTheme="minorHAnsi" w:hAnsiTheme="minorHAnsi" w:cstheme="minorHAnsi"/>
                <w:sz w:val="20"/>
                <w:szCs w:val="20"/>
                <w:lang w:val="bs-Latn-BA"/>
              </w:rPr>
            </w:pPr>
            <w:r>
              <w:rPr>
                <w:rFonts w:asciiTheme="minorHAnsi" w:hAnsiTheme="minorHAnsi" w:cstheme="minorHAnsi"/>
                <w:sz w:val="20"/>
                <w:szCs w:val="20"/>
                <w:lang w:val="bs-Latn-BA"/>
              </w:rPr>
              <w:t>222.6</w:t>
            </w:r>
          </w:p>
        </w:tc>
        <w:tc>
          <w:tcPr>
            <w:tcW w:w="873" w:type="dxa"/>
          </w:tcPr>
          <w:p w14:paraId="35886C64" w14:textId="21CAC5C4"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20"/>
                <w:szCs w:val="20"/>
                <w:lang w:val="bs-Latn-BA"/>
              </w:rPr>
              <w:t>226</w:t>
            </w:r>
            <w:r w:rsidRPr="00C14A6B">
              <w:rPr>
                <w:rFonts w:asciiTheme="minorHAnsi" w:hAnsiTheme="minorHAnsi" w:cstheme="minorHAnsi"/>
                <w:sz w:val="20"/>
                <w:szCs w:val="20"/>
                <w:lang w:val="bs-Latn-BA"/>
              </w:rPr>
              <w:t>.</w:t>
            </w:r>
            <w:r>
              <w:rPr>
                <w:rFonts w:asciiTheme="minorHAnsi" w:hAnsiTheme="minorHAnsi" w:cstheme="minorHAnsi"/>
                <w:sz w:val="20"/>
                <w:szCs w:val="20"/>
                <w:lang w:val="bs-Latn-BA"/>
              </w:rPr>
              <w:t>8</w:t>
            </w:r>
          </w:p>
        </w:tc>
        <w:tc>
          <w:tcPr>
            <w:tcW w:w="872" w:type="dxa"/>
          </w:tcPr>
          <w:p w14:paraId="4DB31610" w14:textId="73084A9B"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20"/>
                <w:szCs w:val="20"/>
                <w:lang w:val="bs-Latn-BA"/>
              </w:rPr>
              <w:t>227</w:t>
            </w:r>
            <w:r w:rsidRPr="00C14A6B">
              <w:rPr>
                <w:rFonts w:asciiTheme="minorHAnsi" w:hAnsiTheme="minorHAnsi" w:cstheme="minorHAnsi"/>
                <w:sz w:val="20"/>
                <w:szCs w:val="20"/>
                <w:lang w:val="bs-Latn-BA"/>
              </w:rPr>
              <w:t>.6</w:t>
            </w:r>
          </w:p>
        </w:tc>
        <w:tc>
          <w:tcPr>
            <w:tcW w:w="873" w:type="dxa"/>
          </w:tcPr>
          <w:p w14:paraId="6A624691" w14:textId="7E659B32" w:rsidR="003E438C" w:rsidRPr="00F9386F" w:rsidRDefault="003E438C" w:rsidP="003E438C">
            <w:pPr>
              <w:jc w:val="right"/>
              <w:rPr>
                <w:rFonts w:asciiTheme="minorHAnsi" w:hAnsiTheme="minorHAnsi" w:cstheme="minorHAnsi"/>
                <w:sz w:val="18"/>
                <w:szCs w:val="18"/>
                <w:lang w:val="bs-Latn-BA"/>
              </w:rPr>
            </w:pPr>
            <w:r w:rsidRPr="00C14A6B">
              <w:rPr>
                <w:rFonts w:asciiTheme="minorHAnsi" w:hAnsiTheme="minorHAnsi" w:cstheme="minorHAnsi"/>
                <w:sz w:val="20"/>
                <w:szCs w:val="20"/>
                <w:lang w:val="bs-Latn-BA"/>
              </w:rPr>
              <w:t>22</w:t>
            </w:r>
            <w:r>
              <w:rPr>
                <w:rFonts w:asciiTheme="minorHAnsi" w:hAnsiTheme="minorHAnsi" w:cstheme="minorHAnsi"/>
                <w:sz w:val="20"/>
                <w:szCs w:val="20"/>
                <w:lang w:val="bs-Latn-BA"/>
              </w:rPr>
              <w:t>8</w:t>
            </w:r>
            <w:r w:rsidRPr="00C14A6B">
              <w:rPr>
                <w:rFonts w:asciiTheme="minorHAnsi" w:hAnsiTheme="minorHAnsi" w:cstheme="minorHAnsi"/>
                <w:sz w:val="20"/>
                <w:szCs w:val="20"/>
                <w:lang w:val="bs-Latn-BA"/>
              </w:rPr>
              <w:t>.6</w:t>
            </w:r>
          </w:p>
        </w:tc>
        <w:tc>
          <w:tcPr>
            <w:tcW w:w="872" w:type="dxa"/>
          </w:tcPr>
          <w:p w14:paraId="573A11F3" w14:textId="60EC92B0" w:rsidR="003E438C" w:rsidRPr="00F9386F" w:rsidRDefault="003E438C" w:rsidP="003E438C">
            <w:pPr>
              <w:jc w:val="right"/>
              <w:rPr>
                <w:rFonts w:asciiTheme="minorHAnsi" w:hAnsiTheme="minorHAnsi" w:cstheme="minorHAnsi"/>
                <w:sz w:val="18"/>
                <w:szCs w:val="18"/>
                <w:lang w:val="bs-Latn-BA"/>
              </w:rPr>
            </w:pPr>
            <w:r>
              <w:rPr>
                <w:rFonts w:asciiTheme="minorHAnsi" w:hAnsiTheme="minorHAnsi" w:cstheme="minorHAnsi"/>
                <w:sz w:val="20"/>
                <w:szCs w:val="20"/>
                <w:lang w:val="bs-Latn-BA"/>
              </w:rPr>
              <w:t>230</w:t>
            </w:r>
          </w:p>
        </w:tc>
        <w:tc>
          <w:tcPr>
            <w:tcW w:w="966" w:type="dxa"/>
          </w:tcPr>
          <w:p w14:paraId="69CF78FB" w14:textId="7ACD966F" w:rsidR="003E438C" w:rsidRPr="00F9386F" w:rsidRDefault="003E438C" w:rsidP="003E438C">
            <w:pPr>
              <w:jc w:val="right"/>
              <w:rPr>
                <w:rFonts w:asciiTheme="minorHAnsi" w:hAnsiTheme="minorHAnsi" w:cstheme="minorHAnsi"/>
                <w:sz w:val="18"/>
                <w:szCs w:val="18"/>
                <w:lang w:val="bs-Latn-BA"/>
              </w:rPr>
            </w:pPr>
            <w:r w:rsidRPr="00C14A6B">
              <w:rPr>
                <w:rFonts w:asciiTheme="minorHAnsi" w:hAnsiTheme="minorHAnsi" w:cstheme="minorHAnsi"/>
                <w:sz w:val="20"/>
                <w:szCs w:val="20"/>
                <w:lang w:val="bs-Latn-BA"/>
              </w:rPr>
              <w:t>2</w:t>
            </w:r>
            <w:r>
              <w:rPr>
                <w:rFonts w:asciiTheme="minorHAnsi" w:hAnsiTheme="minorHAnsi" w:cstheme="minorHAnsi"/>
                <w:sz w:val="20"/>
                <w:szCs w:val="20"/>
                <w:lang w:val="bs-Latn-BA"/>
              </w:rPr>
              <w:t>30</w:t>
            </w:r>
            <w:r w:rsidRPr="00C14A6B">
              <w:rPr>
                <w:rFonts w:asciiTheme="minorHAnsi" w:hAnsiTheme="minorHAnsi" w:cstheme="minorHAnsi"/>
                <w:sz w:val="20"/>
                <w:szCs w:val="20"/>
                <w:lang w:val="bs-Latn-BA"/>
              </w:rPr>
              <w:t>.6</w:t>
            </w:r>
          </w:p>
        </w:tc>
      </w:tr>
    </w:tbl>
    <w:p w14:paraId="467AF1F3"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Ideja është që stafi administrativ të zvogëlohet karshi stafit direkt </w:t>
      </w:r>
    </w:p>
    <w:p w14:paraId="75A0C679" w14:textId="77777777" w:rsidR="00914539" w:rsidRPr="008D2CD9" w:rsidRDefault="00914539" w:rsidP="005705D7">
      <w:pPr>
        <w:rPr>
          <w:rFonts w:asciiTheme="minorHAnsi" w:hAnsiTheme="minorHAnsi" w:cstheme="minorHAnsi"/>
          <w:b/>
          <w:bCs/>
          <w:u w:val="single"/>
          <w:lang w:val="bs-Latn-BA"/>
        </w:rPr>
      </w:pPr>
      <w:bookmarkStart w:id="123" w:name="_Toc109461528"/>
      <w:r w:rsidRPr="008D2CD9">
        <w:rPr>
          <w:rFonts w:asciiTheme="minorHAnsi" w:hAnsiTheme="minorHAnsi" w:cstheme="minorHAnsi"/>
          <w:b/>
          <w:bCs/>
          <w:u w:val="single"/>
          <w:lang w:val="bs-Latn-BA"/>
        </w:rPr>
        <w:t xml:space="preserve">Përmirësimi i efikasitetit </w:t>
      </w:r>
      <w:r>
        <w:rPr>
          <w:rFonts w:asciiTheme="minorHAnsi" w:hAnsiTheme="minorHAnsi" w:cstheme="minorHAnsi"/>
          <w:b/>
          <w:bCs/>
          <w:u w:val="single"/>
          <w:lang w:val="bs-Latn-BA"/>
        </w:rPr>
        <w:t>kostos s</w:t>
      </w:r>
      <w:r w:rsidR="008126F4">
        <w:rPr>
          <w:rFonts w:asciiTheme="minorHAnsi" w:hAnsiTheme="minorHAnsi" w:cstheme="minorHAnsi"/>
          <w:b/>
          <w:bCs/>
          <w:u w:val="single"/>
          <w:lang w:val="bs-Latn-BA"/>
        </w:rPr>
        <w:t>ë</w:t>
      </w:r>
      <w:r>
        <w:rPr>
          <w:rFonts w:asciiTheme="minorHAnsi" w:hAnsiTheme="minorHAnsi" w:cstheme="minorHAnsi"/>
          <w:b/>
          <w:bCs/>
          <w:u w:val="single"/>
          <w:lang w:val="bs-Latn-BA"/>
        </w:rPr>
        <w:t xml:space="preserve"> grumbullimit dhe </w:t>
      </w:r>
      <w:r w:rsidRPr="008D2CD9">
        <w:rPr>
          <w:rFonts w:asciiTheme="minorHAnsi" w:hAnsiTheme="minorHAnsi" w:cstheme="minorHAnsi"/>
          <w:b/>
          <w:bCs/>
          <w:u w:val="single"/>
          <w:lang w:val="bs-Latn-BA"/>
        </w:rPr>
        <w:t>të harxhimi të</w:t>
      </w:r>
      <w:r>
        <w:rPr>
          <w:rFonts w:asciiTheme="minorHAnsi" w:hAnsiTheme="minorHAnsi" w:cstheme="minorHAnsi"/>
          <w:b/>
          <w:bCs/>
          <w:u w:val="single"/>
          <w:lang w:val="bs-Latn-BA"/>
        </w:rPr>
        <w:t xml:space="preserve"> </w:t>
      </w:r>
      <w:r w:rsidRPr="008D2CD9">
        <w:rPr>
          <w:rFonts w:asciiTheme="minorHAnsi" w:hAnsiTheme="minorHAnsi" w:cstheme="minorHAnsi"/>
          <w:b/>
          <w:bCs/>
          <w:u w:val="single"/>
          <w:lang w:val="bs-Latn-BA"/>
        </w:rPr>
        <w:t>naftës</w:t>
      </w:r>
      <w:bookmarkEnd w:id="123"/>
    </w:p>
    <w:p w14:paraId="33EB0FF0"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 xml:space="preserve">Harxhimi i naftës është njëri ndër zërat më të lartë të kostove rrjedhëse të operatorëve të shërbimit rreth 15% të kostove rrjedhëse në nivel të sektorit dhe kjo i atribuohet në masë të konsiderueshme joefikasitetit operativ por edhe keqmenaxhimit. </w:t>
      </w:r>
    </w:p>
    <w:p w14:paraId="5BCF26F4"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Masat / aktivitetet e propozuara përfshijnë:</w:t>
      </w:r>
    </w:p>
    <w:p w14:paraId="35164465" w14:textId="77777777" w:rsidR="00914539" w:rsidRPr="008D2CD9" w:rsidRDefault="00914539" w:rsidP="005705D7">
      <w:pPr>
        <w:pStyle w:val="ListParagraph"/>
        <w:numPr>
          <w:ilvl w:val="0"/>
          <w:numId w:val="4"/>
        </w:numPr>
        <w:spacing w:before="120" w:after="120"/>
        <w:rPr>
          <w:rFonts w:asciiTheme="minorHAnsi" w:hAnsiTheme="minorHAnsi" w:cstheme="minorHAnsi"/>
          <w:b/>
          <w:bCs/>
          <w:sz w:val="24"/>
          <w:lang w:val="bs-Latn-BA"/>
        </w:rPr>
      </w:pPr>
      <w:r w:rsidRPr="008D2CD9">
        <w:rPr>
          <w:rFonts w:asciiTheme="minorHAnsi" w:hAnsiTheme="minorHAnsi" w:cstheme="minorHAnsi"/>
          <w:b/>
          <w:bCs/>
          <w:sz w:val="24"/>
          <w:lang w:val="bs-Latn-BA"/>
        </w:rPr>
        <w:t>Planin e ri operativ (Riorganizmin e zonës dhe optimizimin e marshutave dhe frekuencës së grumbullimit</w:t>
      </w:r>
    </w:p>
    <w:p w14:paraId="324AA3CB" w14:textId="77777777" w:rsidR="00914539" w:rsidRPr="008D2CD9" w:rsidRDefault="00914539" w:rsidP="005705D7">
      <w:pPr>
        <w:pStyle w:val="ListParagraph"/>
        <w:numPr>
          <w:ilvl w:val="0"/>
          <w:numId w:val="4"/>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Zëvendësimi i kamionëve të vjetër me kamionë të rinj</w:t>
      </w:r>
      <w:r>
        <w:rPr>
          <w:rFonts w:asciiTheme="minorHAnsi" w:hAnsiTheme="minorHAnsi" w:cstheme="minorHAnsi"/>
          <w:sz w:val="24"/>
          <w:lang w:val="bs-Latn-BA"/>
        </w:rPr>
        <w:t>ë</w:t>
      </w:r>
      <w:r w:rsidRPr="008D2CD9">
        <w:rPr>
          <w:rFonts w:asciiTheme="minorHAnsi" w:hAnsiTheme="minorHAnsi" w:cstheme="minorHAnsi"/>
          <w:sz w:val="24"/>
          <w:lang w:val="bs-Latn-BA"/>
        </w:rPr>
        <w:t xml:space="preserve"> apo funksional (second-hand)</w:t>
      </w:r>
    </w:p>
    <w:p w14:paraId="747A7910" w14:textId="77777777" w:rsidR="00914539" w:rsidRPr="00D96560" w:rsidRDefault="001B1146" w:rsidP="005705D7">
      <w:pPr>
        <w:pStyle w:val="ListParagraph"/>
        <w:numPr>
          <w:ilvl w:val="0"/>
          <w:numId w:val="4"/>
        </w:numPr>
        <w:spacing w:before="120" w:after="120"/>
        <w:rPr>
          <w:rFonts w:asciiTheme="minorHAnsi" w:hAnsiTheme="minorHAnsi" w:cstheme="minorHAnsi"/>
          <w:sz w:val="24"/>
          <w:lang w:val="bs-Latn-BA"/>
        </w:rPr>
      </w:pPr>
      <w:r w:rsidRPr="00D96560">
        <w:rPr>
          <w:rFonts w:asciiTheme="minorHAnsi" w:hAnsiTheme="minorHAnsi" w:cstheme="minorHAnsi"/>
          <w:sz w:val="24"/>
          <w:lang w:val="bs-Latn-BA"/>
        </w:rPr>
        <w:t xml:space="preserve">Organizimin (infrastrukturen) </w:t>
      </w:r>
      <w:r w:rsidR="00914539" w:rsidRPr="00D96560">
        <w:rPr>
          <w:rFonts w:asciiTheme="minorHAnsi" w:hAnsiTheme="minorHAnsi" w:cstheme="minorHAnsi"/>
          <w:sz w:val="24"/>
          <w:lang w:val="bs-Latn-BA"/>
        </w:rPr>
        <w:t xml:space="preserve">e </w:t>
      </w:r>
      <w:r w:rsidR="00935495" w:rsidRPr="00D96560">
        <w:rPr>
          <w:rFonts w:asciiTheme="minorHAnsi" w:hAnsiTheme="minorHAnsi" w:cstheme="minorHAnsi"/>
          <w:sz w:val="24"/>
          <w:lang w:val="bs-Latn-BA"/>
        </w:rPr>
        <w:t>grumbullimit t</w:t>
      </w:r>
      <w:r w:rsidR="008A7B41" w:rsidRPr="00D96560">
        <w:rPr>
          <w:rFonts w:asciiTheme="minorHAnsi" w:hAnsiTheme="minorHAnsi" w:cstheme="minorHAnsi"/>
          <w:sz w:val="24"/>
          <w:lang w:val="bs-Latn-BA"/>
        </w:rPr>
        <w:t>ë</w:t>
      </w:r>
      <w:r w:rsidR="00935495" w:rsidRPr="00D96560">
        <w:rPr>
          <w:rFonts w:asciiTheme="minorHAnsi" w:hAnsiTheme="minorHAnsi" w:cstheme="minorHAnsi"/>
          <w:sz w:val="24"/>
          <w:lang w:val="bs-Latn-BA"/>
        </w:rPr>
        <w:t xml:space="preserve"> ndar t</w:t>
      </w:r>
      <w:r w:rsidR="008A7B41" w:rsidRPr="00D96560">
        <w:rPr>
          <w:rFonts w:asciiTheme="minorHAnsi" w:hAnsiTheme="minorHAnsi" w:cstheme="minorHAnsi"/>
          <w:sz w:val="24"/>
          <w:lang w:val="bs-Latn-BA"/>
        </w:rPr>
        <w:t>ë</w:t>
      </w:r>
      <w:r w:rsidR="00935495" w:rsidRPr="00D96560">
        <w:rPr>
          <w:rFonts w:asciiTheme="minorHAnsi" w:hAnsiTheme="minorHAnsi" w:cstheme="minorHAnsi"/>
          <w:sz w:val="24"/>
          <w:lang w:val="bs-Latn-BA"/>
        </w:rPr>
        <w:t xml:space="preserve"> mbeturinave</w:t>
      </w:r>
    </w:p>
    <w:p w14:paraId="19833E3F" w14:textId="77777777" w:rsidR="00914539" w:rsidRPr="008D2CD9" w:rsidRDefault="00914539" w:rsidP="005705D7">
      <w:pPr>
        <w:pStyle w:val="ListParagraph"/>
        <w:numPr>
          <w:ilvl w:val="0"/>
          <w:numId w:val="4"/>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 xml:space="preserve">Përforcimin e kontrollit të brendshëm </w:t>
      </w:r>
    </w:p>
    <w:p w14:paraId="5AF7ABDC" w14:textId="77777777" w:rsidR="00914539" w:rsidRPr="008D2CD9" w:rsidRDefault="00914539" w:rsidP="005705D7">
      <w:pPr>
        <w:pStyle w:val="ListParagraph"/>
        <w:numPr>
          <w:ilvl w:val="0"/>
          <w:numId w:val="4"/>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Zhvillimi dhe monitorimi i treguesit të performancës së harxhimit të naftës</w:t>
      </w:r>
    </w:p>
    <w:p w14:paraId="24F33EB5" w14:textId="29AE7D6E" w:rsidR="00F43D59" w:rsidRPr="008671EA" w:rsidRDefault="00914539" w:rsidP="008671EA">
      <w:pPr>
        <w:pStyle w:val="ListParagraph"/>
        <w:numPr>
          <w:ilvl w:val="0"/>
          <w:numId w:val="4"/>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Zhvillimi dhe monitorimi i treguesit të performancës së kostos njësi të grumbullimit dhe transportit</w:t>
      </w:r>
    </w:p>
    <w:p w14:paraId="22B97B79" w14:textId="77777777" w:rsidR="00914539" w:rsidRPr="00D96560" w:rsidRDefault="00914539" w:rsidP="008671EA">
      <w:pPr>
        <w:ind w:left="360"/>
        <w:rPr>
          <w:lang w:val="bs-Latn-BA"/>
        </w:rPr>
      </w:pPr>
      <w:bookmarkStart w:id="124" w:name="_Toc109461526"/>
      <w:bookmarkEnd w:id="122"/>
      <w:r w:rsidRPr="008671EA">
        <w:rPr>
          <w:rFonts w:asciiTheme="minorHAnsi" w:hAnsiTheme="minorHAnsi" w:cstheme="minorHAnsi"/>
          <w:b/>
          <w:bCs/>
          <w:lang w:val="bs-Latn-BA"/>
        </w:rPr>
        <w:t>Përmirësim i performancës financiare të ofrimit të shërbimit</w:t>
      </w:r>
    </w:p>
    <w:p w14:paraId="40C2A301" w14:textId="77777777" w:rsidR="00914539" w:rsidRPr="008D2CD9" w:rsidRDefault="00914539" w:rsidP="005705D7">
      <w:pPr>
        <w:spacing w:before="120" w:after="120"/>
        <w:rPr>
          <w:rFonts w:asciiTheme="minorHAnsi" w:hAnsiTheme="minorHAnsi" w:cstheme="minorHAnsi"/>
          <w:lang w:val="bs-Latn-BA"/>
        </w:rPr>
      </w:pPr>
      <w:r w:rsidRPr="008D2CD9">
        <w:rPr>
          <w:rFonts w:asciiTheme="minorHAnsi" w:hAnsiTheme="minorHAnsi" w:cstheme="minorHAnsi"/>
          <w:lang w:val="bs-Latn-BA"/>
        </w:rPr>
        <w:t>Komuna ka përcaktuar si objektiv përmirësimin e qendrueshmëris financiare të ofrimit të shërbimeve. Masat kryesore të përmirësimit të qendrueshmëris financiare janë:</w:t>
      </w:r>
    </w:p>
    <w:p w14:paraId="05F4333C" w14:textId="77777777" w:rsidR="00914539" w:rsidRPr="008D2CD9" w:rsidRDefault="00914539" w:rsidP="005705D7">
      <w:pPr>
        <w:pStyle w:val="ListParagraph"/>
        <w:numPr>
          <w:ilvl w:val="0"/>
          <w:numId w:val="14"/>
        </w:numPr>
        <w:spacing w:before="120" w:after="120"/>
        <w:rPr>
          <w:rFonts w:asciiTheme="minorHAnsi" w:hAnsiTheme="minorHAnsi" w:cstheme="minorHAnsi"/>
          <w:sz w:val="24"/>
          <w:lang w:val="bs-Latn-BA"/>
        </w:rPr>
      </w:pPr>
      <w:r w:rsidRPr="008D2CD9">
        <w:rPr>
          <w:rFonts w:asciiTheme="minorHAnsi" w:hAnsiTheme="minorHAnsi" w:cstheme="minorHAnsi"/>
          <w:sz w:val="24"/>
          <w:lang w:val="bs-Latn-BA"/>
        </w:rPr>
        <w:t>Kalimi i tarifave për grumbullimin dhe transportin e mbeturinave mbi principet e mbulimit të kostos</w:t>
      </w:r>
    </w:p>
    <w:p w14:paraId="045E3E6C" w14:textId="77777777" w:rsidR="00914539" w:rsidRPr="00D96560" w:rsidRDefault="00914539" w:rsidP="005705D7">
      <w:pPr>
        <w:pStyle w:val="ListParagraph"/>
        <w:numPr>
          <w:ilvl w:val="0"/>
          <w:numId w:val="14"/>
        </w:numPr>
        <w:spacing w:before="120" w:after="120"/>
        <w:rPr>
          <w:rFonts w:asciiTheme="minorHAnsi" w:hAnsiTheme="minorHAnsi" w:cstheme="minorHAnsi"/>
          <w:sz w:val="24"/>
          <w:lang w:val="bs-Latn-BA"/>
        </w:rPr>
      </w:pPr>
      <w:r w:rsidRPr="00D96560">
        <w:rPr>
          <w:rFonts w:asciiTheme="minorHAnsi" w:hAnsiTheme="minorHAnsi" w:cstheme="minorHAnsi"/>
          <w:sz w:val="24"/>
          <w:lang w:val="bs-Latn-BA"/>
        </w:rPr>
        <w:t>Marrja përsipër e faturimit dhe arkëtimit nga komuna</w:t>
      </w:r>
    </w:p>
    <w:p w14:paraId="2E8D5C80" w14:textId="77777777" w:rsidR="00914539" w:rsidRPr="00D96560" w:rsidRDefault="00914539" w:rsidP="005705D7">
      <w:pPr>
        <w:pStyle w:val="ListParagraph"/>
        <w:numPr>
          <w:ilvl w:val="0"/>
          <w:numId w:val="14"/>
        </w:numPr>
        <w:spacing w:before="120" w:after="120"/>
        <w:rPr>
          <w:rFonts w:asciiTheme="minorHAnsi" w:hAnsiTheme="minorHAnsi" w:cstheme="minorHAnsi"/>
          <w:sz w:val="24"/>
          <w:lang w:val="bs-Latn-BA"/>
        </w:rPr>
      </w:pPr>
      <w:r w:rsidRPr="00D96560">
        <w:rPr>
          <w:rFonts w:asciiTheme="minorHAnsi" w:hAnsiTheme="minorHAnsi" w:cstheme="minorHAnsi"/>
          <w:sz w:val="24"/>
          <w:lang w:val="bs-Latn-BA"/>
        </w:rPr>
        <w:t>Zgjidhja e pagesës së faturave për rastet sociale</w:t>
      </w:r>
      <w:bookmarkEnd w:id="124"/>
    </w:p>
    <w:p w14:paraId="002254E0" w14:textId="77777777" w:rsidR="00AB6BBF" w:rsidRDefault="00AB6BBF" w:rsidP="00AB6BBF">
      <w:pPr>
        <w:spacing w:before="120" w:after="120"/>
        <w:rPr>
          <w:lang w:val="bs-Latn-BA"/>
        </w:rPr>
      </w:pPr>
      <w:bookmarkStart w:id="125" w:name="_Toc109461529"/>
    </w:p>
    <w:p w14:paraId="401EB598" w14:textId="77777777" w:rsidR="00F43D59" w:rsidRDefault="00F43D59" w:rsidP="00AB6BBF">
      <w:pPr>
        <w:spacing w:before="120" w:after="120"/>
        <w:rPr>
          <w:lang w:val="bs-Latn-BA"/>
        </w:rPr>
      </w:pPr>
    </w:p>
    <w:p w14:paraId="7529661A" w14:textId="77777777" w:rsidR="00F43D59" w:rsidRDefault="00F43D59" w:rsidP="00AB6BBF">
      <w:pPr>
        <w:spacing w:before="120" w:after="120"/>
        <w:rPr>
          <w:lang w:val="bs-Latn-BA"/>
        </w:rPr>
      </w:pPr>
    </w:p>
    <w:p w14:paraId="503EF286" w14:textId="77777777" w:rsidR="00F43D59" w:rsidRDefault="00F43D59" w:rsidP="00AB6BBF">
      <w:pPr>
        <w:spacing w:before="120" w:after="120"/>
        <w:rPr>
          <w:lang w:val="bs-Latn-BA"/>
        </w:rPr>
      </w:pPr>
    </w:p>
    <w:p w14:paraId="19EADAEB" w14:textId="77777777" w:rsidR="00F43D59" w:rsidRDefault="00F43D59" w:rsidP="00AB6BBF">
      <w:pPr>
        <w:spacing w:before="120" w:after="120"/>
        <w:rPr>
          <w:lang w:val="bs-Latn-BA"/>
        </w:rPr>
      </w:pPr>
    </w:p>
    <w:p w14:paraId="61DD33D9" w14:textId="77777777" w:rsidR="00F43D59" w:rsidRDefault="00F43D59" w:rsidP="00AB6BBF">
      <w:pPr>
        <w:spacing w:before="120" w:after="120"/>
        <w:rPr>
          <w:lang w:val="bs-Latn-BA"/>
        </w:rPr>
      </w:pPr>
    </w:p>
    <w:p w14:paraId="7E1AFACC" w14:textId="3C11295E" w:rsidR="00B9553E" w:rsidRPr="00D96560" w:rsidRDefault="008671EA" w:rsidP="003E438C">
      <w:pPr>
        <w:rPr>
          <w:lang w:val="bs-Latn-BA"/>
        </w:rPr>
      </w:pPr>
      <w:r>
        <w:rPr>
          <w:lang w:val="bs-Latn-BA"/>
        </w:rPr>
        <w:br w:type="page"/>
      </w:r>
      <w:r w:rsidR="00914539" w:rsidRPr="003E438C">
        <w:rPr>
          <w:b/>
          <w:lang w:val="bs-Latn-BA"/>
        </w:rPr>
        <w:lastRenderedPageBreak/>
        <w:t xml:space="preserve">Objektivi nr. 4: </w:t>
      </w:r>
      <w:bookmarkEnd w:id="125"/>
      <w:r w:rsidR="00761F07" w:rsidRPr="003E438C">
        <w:rPr>
          <w:b/>
        </w:rPr>
        <w:t>Eliminimi i deponive ilegale</w:t>
      </w:r>
      <w:r w:rsidR="00761F07" w:rsidRPr="00D96560">
        <w:t xml:space="preserve">  </w:t>
      </w:r>
      <w:r w:rsidR="00914539" w:rsidRPr="00D96560">
        <w:rPr>
          <w:lang w:val="bs-Latn-BA"/>
        </w:rPr>
        <w:t xml:space="preserve">   </w:t>
      </w:r>
    </w:p>
    <w:p w14:paraId="6C1464AF" w14:textId="77777777" w:rsidR="00914539" w:rsidRPr="00D96560" w:rsidRDefault="00B9553E" w:rsidP="00B9553E">
      <w:pPr>
        <w:pStyle w:val="Heading3"/>
        <w:numPr>
          <w:ilvl w:val="0"/>
          <w:numId w:val="0"/>
        </w:numPr>
        <w:jc w:val="left"/>
        <w:rPr>
          <w:color w:val="auto"/>
          <w:lang w:val="bs-Latn-BA"/>
        </w:rPr>
      </w:pPr>
      <w:r w:rsidRPr="00D96560">
        <w:rPr>
          <w:b w:val="0"/>
          <w:color w:val="auto"/>
        </w:rPr>
        <w:t>Ky objektiv i referohet gjendjes aktuale në teren, ku për çdo vit evidentohet një numër i caktuar i vend hudhjeve ilegale të mbeturinave. Me qëllim të sanimit të gjendjes, komuna e Gllogocit do të angazhohet që për çdo vitë të organizoj pastrimin e këtyre lokacioneve të ndotura me mbeturina dhe vendosjen e shenjave informuese dhe ndërgjegjësuese joftuese për mos hudhjen e mbeturinave.</w:t>
      </w:r>
    </w:p>
    <w:tbl>
      <w:tblPr>
        <w:tblStyle w:val="TableGrid"/>
        <w:tblW w:w="10137"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664"/>
        <w:gridCol w:w="2127"/>
        <w:gridCol w:w="1842"/>
        <w:gridCol w:w="1134"/>
        <w:gridCol w:w="851"/>
        <w:gridCol w:w="850"/>
        <w:gridCol w:w="851"/>
        <w:gridCol w:w="850"/>
        <w:gridCol w:w="968"/>
      </w:tblGrid>
      <w:tr w:rsidR="00AF405D" w:rsidRPr="00761F07" w14:paraId="4EF67137" w14:textId="77777777" w:rsidTr="00EC7409">
        <w:trPr>
          <w:trHeight w:val="358"/>
        </w:trPr>
        <w:tc>
          <w:tcPr>
            <w:tcW w:w="10137" w:type="dxa"/>
            <w:gridSpan w:val="9"/>
          </w:tcPr>
          <w:p w14:paraId="65678216" w14:textId="77777777" w:rsidR="00AF405D" w:rsidRPr="00D96560" w:rsidRDefault="00AF405D" w:rsidP="00761F07">
            <w:pPr>
              <w:jc w:val="center"/>
              <w:rPr>
                <w:rFonts w:asciiTheme="minorHAnsi" w:hAnsiTheme="minorHAnsi" w:cstheme="minorHAnsi"/>
                <w:b/>
                <w:bCs/>
                <w:sz w:val="20"/>
                <w:szCs w:val="20"/>
                <w:lang w:val="bs-Latn-BA"/>
              </w:rPr>
            </w:pPr>
            <w:r w:rsidRPr="00D96560">
              <w:rPr>
                <w:rFonts w:asciiTheme="minorHAnsi" w:hAnsiTheme="minorHAnsi" w:cstheme="minorHAnsi"/>
                <w:b/>
                <w:bCs/>
                <w:sz w:val="20"/>
                <w:szCs w:val="20"/>
                <w:lang w:val="bs-Latn-BA"/>
              </w:rPr>
              <w:t>Tabela 40: Korniza strategjike e objektivit 4</w:t>
            </w:r>
          </w:p>
        </w:tc>
      </w:tr>
      <w:tr w:rsidR="00AF405D" w:rsidRPr="00761F07" w14:paraId="203697E2" w14:textId="77777777" w:rsidTr="00AF405D">
        <w:trPr>
          <w:trHeight w:val="358"/>
        </w:trPr>
        <w:tc>
          <w:tcPr>
            <w:tcW w:w="664" w:type="dxa"/>
            <w:vMerge w:val="restart"/>
          </w:tcPr>
          <w:p w14:paraId="5F62220C"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 xml:space="preserve">Nr. </w:t>
            </w:r>
          </w:p>
        </w:tc>
        <w:tc>
          <w:tcPr>
            <w:tcW w:w="2127" w:type="dxa"/>
            <w:vMerge w:val="restart"/>
            <w:vAlign w:val="center"/>
          </w:tcPr>
          <w:p w14:paraId="52C102BF"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Aktiviteti / masa</w:t>
            </w:r>
          </w:p>
        </w:tc>
        <w:tc>
          <w:tcPr>
            <w:tcW w:w="1842" w:type="dxa"/>
            <w:vMerge w:val="restart"/>
            <w:vAlign w:val="center"/>
          </w:tcPr>
          <w:p w14:paraId="519331CD"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Treguesi</w:t>
            </w:r>
          </w:p>
        </w:tc>
        <w:tc>
          <w:tcPr>
            <w:tcW w:w="1134" w:type="dxa"/>
            <w:vAlign w:val="center"/>
          </w:tcPr>
          <w:p w14:paraId="16EA6C34"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Vlera bazë</w:t>
            </w:r>
          </w:p>
        </w:tc>
        <w:tc>
          <w:tcPr>
            <w:tcW w:w="4370" w:type="dxa"/>
            <w:gridSpan w:val="5"/>
            <w:vAlign w:val="center"/>
          </w:tcPr>
          <w:p w14:paraId="3A45BB7E"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Caku</w:t>
            </w:r>
          </w:p>
        </w:tc>
      </w:tr>
      <w:tr w:rsidR="00AF405D" w:rsidRPr="00761F07" w14:paraId="7F816357" w14:textId="77777777" w:rsidTr="00AF405D">
        <w:trPr>
          <w:trHeight w:val="358"/>
        </w:trPr>
        <w:tc>
          <w:tcPr>
            <w:tcW w:w="664" w:type="dxa"/>
            <w:vMerge/>
          </w:tcPr>
          <w:p w14:paraId="696D7B09" w14:textId="77777777" w:rsidR="00AF405D" w:rsidRPr="00D96560" w:rsidRDefault="00AF405D" w:rsidP="00673B02">
            <w:pPr>
              <w:rPr>
                <w:rFonts w:asciiTheme="minorHAnsi" w:hAnsiTheme="minorHAnsi" w:cstheme="minorHAnsi"/>
                <w:sz w:val="20"/>
                <w:szCs w:val="20"/>
                <w:lang w:val="bs-Latn-BA"/>
              </w:rPr>
            </w:pPr>
          </w:p>
        </w:tc>
        <w:tc>
          <w:tcPr>
            <w:tcW w:w="2127" w:type="dxa"/>
            <w:vMerge/>
            <w:vAlign w:val="center"/>
          </w:tcPr>
          <w:p w14:paraId="2816027B" w14:textId="77777777" w:rsidR="00AF405D" w:rsidRPr="00D96560" w:rsidRDefault="00AF405D" w:rsidP="00673B02">
            <w:pPr>
              <w:rPr>
                <w:rFonts w:asciiTheme="minorHAnsi" w:hAnsiTheme="minorHAnsi" w:cstheme="minorHAnsi"/>
                <w:sz w:val="20"/>
                <w:szCs w:val="20"/>
                <w:lang w:val="bs-Latn-BA"/>
              </w:rPr>
            </w:pPr>
          </w:p>
        </w:tc>
        <w:tc>
          <w:tcPr>
            <w:tcW w:w="1842" w:type="dxa"/>
            <w:vMerge/>
          </w:tcPr>
          <w:p w14:paraId="6F69E5F9" w14:textId="77777777" w:rsidR="00AF405D" w:rsidRPr="00D96560" w:rsidRDefault="00AF405D" w:rsidP="00673B02">
            <w:pPr>
              <w:rPr>
                <w:rFonts w:asciiTheme="minorHAnsi" w:hAnsiTheme="minorHAnsi" w:cstheme="minorHAnsi"/>
                <w:sz w:val="20"/>
                <w:szCs w:val="20"/>
                <w:lang w:val="bs-Latn-BA"/>
              </w:rPr>
            </w:pPr>
          </w:p>
        </w:tc>
        <w:tc>
          <w:tcPr>
            <w:tcW w:w="1134" w:type="dxa"/>
            <w:vAlign w:val="center"/>
          </w:tcPr>
          <w:p w14:paraId="4CA871A0"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2022</w:t>
            </w:r>
          </w:p>
        </w:tc>
        <w:tc>
          <w:tcPr>
            <w:tcW w:w="851" w:type="dxa"/>
            <w:vAlign w:val="center"/>
          </w:tcPr>
          <w:p w14:paraId="751BDDD0"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2023</w:t>
            </w:r>
          </w:p>
        </w:tc>
        <w:tc>
          <w:tcPr>
            <w:tcW w:w="850" w:type="dxa"/>
            <w:vAlign w:val="center"/>
          </w:tcPr>
          <w:p w14:paraId="49197AD5"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2024</w:t>
            </w:r>
          </w:p>
        </w:tc>
        <w:tc>
          <w:tcPr>
            <w:tcW w:w="851" w:type="dxa"/>
            <w:vAlign w:val="center"/>
          </w:tcPr>
          <w:p w14:paraId="718A2A66"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2025</w:t>
            </w:r>
          </w:p>
        </w:tc>
        <w:tc>
          <w:tcPr>
            <w:tcW w:w="850" w:type="dxa"/>
            <w:vAlign w:val="center"/>
          </w:tcPr>
          <w:p w14:paraId="5C896FE8"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2026</w:t>
            </w:r>
          </w:p>
        </w:tc>
        <w:tc>
          <w:tcPr>
            <w:tcW w:w="968" w:type="dxa"/>
            <w:vAlign w:val="center"/>
          </w:tcPr>
          <w:p w14:paraId="1F970401" w14:textId="77777777" w:rsidR="00AF405D" w:rsidRPr="00D96560" w:rsidRDefault="00AF405D" w:rsidP="00673B02">
            <w:pPr>
              <w:jc w:val="center"/>
              <w:rPr>
                <w:rFonts w:asciiTheme="minorHAnsi" w:hAnsiTheme="minorHAnsi" w:cstheme="minorHAnsi"/>
                <w:sz w:val="20"/>
                <w:szCs w:val="20"/>
                <w:lang w:val="bs-Latn-BA"/>
              </w:rPr>
            </w:pPr>
            <w:r w:rsidRPr="00D96560">
              <w:rPr>
                <w:rFonts w:asciiTheme="minorHAnsi" w:hAnsiTheme="minorHAnsi" w:cstheme="minorHAnsi"/>
                <w:sz w:val="20"/>
                <w:szCs w:val="20"/>
                <w:lang w:val="bs-Latn-BA"/>
              </w:rPr>
              <w:t>2027</w:t>
            </w:r>
          </w:p>
        </w:tc>
      </w:tr>
      <w:tr w:rsidR="00AF405D" w:rsidRPr="00761F07" w14:paraId="59250937" w14:textId="77777777" w:rsidTr="00FF6EEB">
        <w:trPr>
          <w:trHeight w:val="358"/>
        </w:trPr>
        <w:tc>
          <w:tcPr>
            <w:tcW w:w="664" w:type="dxa"/>
          </w:tcPr>
          <w:p w14:paraId="21CCFDAA"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4.1</w:t>
            </w:r>
          </w:p>
        </w:tc>
        <w:tc>
          <w:tcPr>
            <w:tcW w:w="2127" w:type="dxa"/>
            <w:vAlign w:val="center"/>
          </w:tcPr>
          <w:p w14:paraId="502C1C61" w14:textId="77777777" w:rsidR="00AF405D" w:rsidRPr="00D96560" w:rsidRDefault="00AF405D" w:rsidP="00673B02">
            <w:pPr>
              <w:rPr>
                <w:rFonts w:asciiTheme="minorHAnsi" w:hAnsiTheme="minorHAnsi" w:cstheme="minorHAnsi"/>
                <w:sz w:val="20"/>
                <w:szCs w:val="20"/>
                <w:lang w:val="bs-Latn-BA"/>
              </w:rPr>
            </w:pPr>
            <w:r w:rsidRPr="00D96560">
              <w:rPr>
                <w:rFonts w:asciiTheme="minorHAnsi" w:hAnsiTheme="minorHAnsi"/>
                <w:sz w:val="18"/>
                <w:szCs w:val="18"/>
              </w:rPr>
              <w:t>Pastrimi i vend hudhjeve ilegale të mbeturinave</w:t>
            </w:r>
          </w:p>
        </w:tc>
        <w:tc>
          <w:tcPr>
            <w:tcW w:w="1842" w:type="dxa"/>
            <w:vAlign w:val="center"/>
          </w:tcPr>
          <w:p w14:paraId="474982DD" w14:textId="77777777" w:rsidR="00AF405D" w:rsidRPr="00D96560" w:rsidRDefault="00AF405D" w:rsidP="00673B02">
            <w:pPr>
              <w:rPr>
                <w:rFonts w:asciiTheme="minorHAnsi" w:hAnsiTheme="minorHAnsi" w:cstheme="minorHAnsi"/>
                <w:sz w:val="20"/>
                <w:szCs w:val="20"/>
                <w:lang w:val="bs-Latn-BA"/>
              </w:rPr>
            </w:pPr>
            <w:r w:rsidRPr="00D96560">
              <w:rPr>
                <w:rFonts w:asciiTheme="minorHAnsi" w:hAnsiTheme="minorHAnsi"/>
                <w:sz w:val="18"/>
                <w:szCs w:val="18"/>
              </w:rPr>
              <w:t>Pastrimi është realizuar</w:t>
            </w:r>
          </w:p>
        </w:tc>
        <w:tc>
          <w:tcPr>
            <w:tcW w:w="1134" w:type="dxa"/>
            <w:vAlign w:val="center"/>
          </w:tcPr>
          <w:p w14:paraId="6A2E3904"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w:t>
            </w:r>
          </w:p>
        </w:tc>
        <w:tc>
          <w:tcPr>
            <w:tcW w:w="851" w:type="dxa"/>
            <w:shd w:val="clear" w:color="auto" w:fill="auto"/>
            <w:vAlign w:val="center"/>
          </w:tcPr>
          <w:p w14:paraId="0A4E3B67"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764995F0"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1" w:type="dxa"/>
            <w:shd w:val="clear" w:color="auto" w:fill="auto"/>
            <w:vAlign w:val="center"/>
          </w:tcPr>
          <w:p w14:paraId="000A08E2"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1C0380C6"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968" w:type="dxa"/>
            <w:shd w:val="clear" w:color="auto" w:fill="auto"/>
            <w:vAlign w:val="center"/>
          </w:tcPr>
          <w:p w14:paraId="4D6FE806"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r>
      <w:tr w:rsidR="00AF405D" w:rsidRPr="00761F07" w14:paraId="27AD90FC" w14:textId="77777777" w:rsidTr="00FF6EEB">
        <w:trPr>
          <w:trHeight w:val="358"/>
        </w:trPr>
        <w:tc>
          <w:tcPr>
            <w:tcW w:w="664" w:type="dxa"/>
          </w:tcPr>
          <w:p w14:paraId="7CDF776A"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4.2</w:t>
            </w:r>
          </w:p>
        </w:tc>
        <w:tc>
          <w:tcPr>
            <w:tcW w:w="2127" w:type="dxa"/>
            <w:vAlign w:val="center"/>
          </w:tcPr>
          <w:p w14:paraId="23F5280D"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Fushatë informuese</w:t>
            </w:r>
          </w:p>
        </w:tc>
        <w:tc>
          <w:tcPr>
            <w:tcW w:w="1842" w:type="dxa"/>
            <w:vAlign w:val="center"/>
          </w:tcPr>
          <w:p w14:paraId="0F0E4F05"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Deponite ilegale reduktohen vazhdimisht</w:t>
            </w:r>
          </w:p>
        </w:tc>
        <w:tc>
          <w:tcPr>
            <w:tcW w:w="1134" w:type="dxa"/>
            <w:vAlign w:val="center"/>
          </w:tcPr>
          <w:p w14:paraId="32FA338E"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w:t>
            </w:r>
          </w:p>
        </w:tc>
        <w:tc>
          <w:tcPr>
            <w:tcW w:w="851" w:type="dxa"/>
            <w:shd w:val="clear" w:color="auto" w:fill="auto"/>
            <w:vAlign w:val="center"/>
          </w:tcPr>
          <w:p w14:paraId="4398A607"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52263368"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1" w:type="dxa"/>
            <w:shd w:val="clear" w:color="auto" w:fill="auto"/>
            <w:vAlign w:val="center"/>
          </w:tcPr>
          <w:p w14:paraId="1E8F06F5"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700AA73D"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968" w:type="dxa"/>
            <w:shd w:val="clear" w:color="auto" w:fill="auto"/>
            <w:vAlign w:val="center"/>
          </w:tcPr>
          <w:p w14:paraId="63BEBEE0"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r>
      <w:tr w:rsidR="00AF405D" w:rsidRPr="00761F07" w14:paraId="729E06CB" w14:textId="77777777" w:rsidTr="00FF6EEB">
        <w:trPr>
          <w:trHeight w:val="358"/>
        </w:trPr>
        <w:tc>
          <w:tcPr>
            <w:tcW w:w="664" w:type="dxa"/>
          </w:tcPr>
          <w:p w14:paraId="489FE5D1"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4.3</w:t>
            </w:r>
          </w:p>
        </w:tc>
        <w:tc>
          <w:tcPr>
            <w:tcW w:w="2127" w:type="dxa"/>
            <w:vAlign w:val="center"/>
          </w:tcPr>
          <w:p w14:paraId="39406DB3"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Inspektim dhe monitorim</w:t>
            </w:r>
          </w:p>
        </w:tc>
        <w:tc>
          <w:tcPr>
            <w:tcW w:w="1842" w:type="dxa"/>
            <w:vAlign w:val="center"/>
          </w:tcPr>
          <w:p w14:paraId="77BD3FA5" w14:textId="77777777" w:rsidR="00AF405D" w:rsidRPr="00D96560" w:rsidRDefault="00AF405D" w:rsidP="00673B02">
            <w:pPr>
              <w:rPr>
                <w:rFonts w:asciiTheme="minorHAnsi" w:hAnsiTheme="minorHAnsi"/>
                <w:sz w:val="18"/>
                <w:szCs w:val="18"/>
              </w:rPr>
            </w:pPr>
            <w:r w:rsidRPr="00D96560">
              <w:rPr>
                <w:rFonts w:asciiTheme="minorHAnsi" w:hAnsiTheme="minorHAnsi"/>
                <w:sz w:val="18"/>
                <w:szCs w:val="18"/>
              </w:rPr>
              <w:t>Shqiptimi i gjobave</w:t>
            </w:r>
          </w:p>
        </w:tc>
        <w:tc>
          <w:tcPr>
            <w:tcW w:w="1134" w:type="dxa"/>
            <w:vAlign w:val="center"/>
          </w:tcPr>
          <w:p w14:paraId="323F920E" w14:textId="77777777" w:rsidR="00AF405D" w:rsidRPr="00D96560" w:rsidRDefault="00AF405D" w:rsidP="00673B02">
            <w:pPr>
              <w:jc w:val="center"/>
              <w:rPr>
                <w:rFonts w:asciiTheme="minorHAnsi" w:hAnsiTheme="minorHAnsi"/>
                <w:sz w:val="18"/>
                <w:szCs w:val="18"/>
              </w:rPr>
            </w:pPr>
          </w:p>
        </w:tc>
        <w:tc>
          <w:tcPr>
            <w:tcW w:w="851" w:type="dxa"/>
            <w:shd w:val="clear" w:color="auto" w:fill="auto"/>
            <w:vAlign w:val="center"/>
          </w:tcPr>
          <w:p w14:paraId="4BD2F954"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77B3E7F9"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1" w:type="dxa"/>
            <w:shd w:val="clear" w:color="auto" w:fill="auto"/>
            <w:vAlign w:val="center"/>
          </w:tcPr>
          <w:p w14:paraId="4BD74134"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850" w:type="dxa"/>
            <w:shd w:val="clear" w:color="auto" w:fill="auto"/>
            <w:vAlign w:val="center"/>
          </w:tcPr>
          <w:p w14:paraId="1BED4A93"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c>
          <w:tcPr>
            <w:tcW w:w="968" w:type="dxa"/>
            <w:shd w:val="clear" w:color="auto" w:fill="auto"/>
            <w:vAlign w:val="center"/>
          </w:tcPr>
          <w:p w14:paraId="7952A558" w14:textId="77777777" w:rsidR="00AF405D" w:rsidRPr="00D96560" w:rsidRDefault="00AF405D" w:rsidP="00673B02">
            <w:pPr>
              <w:jc w:val="center"/>
              <w:rPr>
                <w:rFonts w:asciiTheme="minorHAnsi" w:hAnsiTheme="minorHAnsi"/>
                <w:sz w:val="18"/>
                <w:szCs w:val="18"/>
              </w:rPr>
            </w:pPr>
            <w:r w:rsidRPr="00D96560">
              <w:rPr>
                <w:rFonts w:asciiTheme="minorHAnsi" w:hAnsiTheme="minorHAnsi"/>
                <w:sz w:val="18"/>
                <w:szCs w:val="18"/>
              </w:rPr>
              <w:t>1</w:t>
            </w:r>
          </w:p>
        </w:tc>
      </w:tr>
    </w:tbl>
    <w:p w14:paraId="33779441" w14:textId="77777777" w:rsidR="00B9553E" w:rsidRDefault="00B9553E" w:rsidP="005705D7">
      <w:pPr>
        <w:rPr>
          <w:lang w:val="bs-Latn-BA"/>
        </w:rPr>
      </w:pPr>
      <w:bookmarkStart w:id="126" w:name="_Toc109461533"/>
    </w:p>
    <w:p w14:paraId="0D7F5ADB" w14:textId="77777777" w:rsidR="00B9553E" w:rsidRDefault="00B9553E" w:rsidP="005705D7">
      <w:pPr>
        <w:rPr>
          <w:lang w:val="bs-Latn-BA"/>
        </w:rPr>
      </w:pPr>
    </w:p>
    <w:p w14:paraId="517C76B8" w14:textId="2385281A" w:rsidR="008671EA" w:rsidRDefault="008671EA">
      <w:pPr>
        <w:rPr>
          <w:lang w:val="bs-Latn-BA"/>
        </w:rPr>
      </w:pPr>
      <w:r>
        <w:rPr>
          <w:lang w:val="bs-Latn-BA"/>
        </w:rPr>
        <w:br w:type="page"/>
      </w:r>
    </w:p>
    <w:p w14:paraId="69CD43D8" w14:textId="7FDCB799" w:rsidR="00914539" w:rsidRDefault="00914539" w:rsidP="008671EA">
      <w:pPr>
        <w:pStyle w:val="Heading2"/>
      </w:pPr>
      <w:r w:rsidRPr="008D2CD9">
        <w:lastRenderedPageBreak/>
        <w:t xml:space="preserve">Objektivi 5: </w:t>
      </w:r>
      <w:bookmarkEnd w:id="126"/>
      <w:r w:rsidRPr="008D2CD9">
        <w:t>Zhvillimi i kapaciteteve institucionale për menaxhimin e mbeturinave</w:t>
      </w:r>
    </w:p>
    <w:p w14:paraId="02B0AFD5" w14:textId="77777777" w:rsidR="003C62BB" w:rsidRPr="008D2CD9" w:rsidRDefault="003C62BB" w:rsidP="005705D7">
      <w:pPr>
        <w:rPr>
          <w:lang w:val="bs-Latn-BA"/>
        </w:rPr>
      </w:pPr>
    </w:p>
    <w:tbl>
      <w:tblPr>
        <w:tblStyle w:val="TableGrid"/>
        <w:tblW w:w="9355"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567"/>
        <w:gridCol w:w="2265"/>
        <w:gridCol w:w="1778"/>
        <w:gridCol w:w="951"/>
        <w:gridCol w:w="766"/>
        <w:gridCol w:w="792"/>
        <w:gridCol w:w="756"/>
        <w:gridCol w:w="740"/>
        <w:gridCol w:w="740"/>
      </w:tblGrid>
      <w:tr w:rsidR="0076664D" w:rsidRPr="008D2CD9" w14:paraId="3692E974" w14:textId="77777777" w:rsidTr="00673B02">
        <w:trPr>
          <w:trHeight w:val="385"/>
        </w:trPr>
        <w:tc>
          <w:tcPr>
            <w:tcW w:w="9355" w:type="dxa"/>
            <w:gridSpan w:val="9"/>
            <w:vAlign w:val="center"/>
          </w:tcPr>
          <w:p w14:paraId="4F56233E" w14:textId="77777777" w:rsidR="0076664D" w:rsidRPr="008D2CD9" w:rsidRDefault="0076664D" w:rsidP="0076664D">
            <w:pPr>
              <w:jc w:val="center"/>
              <w:rPr>
                <w:rFonts w:asciiTheme="minorHAnsi" w:hAnsiTheme="minorHAnsi" w:cstheme="minorHAnsi"/>
                <w:b/>
                <w:bCs/>
                <w:color w:val="000000" w:themeColor="text1"/>
                <w:sz w:val="20"/>
                <w:szCs w:val="20"/>
                <w:lang w:val="bs-Latn-BA"/>
              </w:rPr>
            </w:pPr>
            <w:r>
              <w:rPr>
                <w:rFonts w:asciiTheme="minorHAnsi" w:hAnsiTheme="minorHAnsi" w:cstheme="minorHAnsi"/>
                <w:b/>
                <w:bCs/>
                <w:color w:val="000000" w:themeColor="text1"/>
                <w:sz w:val="20"/>
                <w:szCs w:val="20"/>
                <w:lang w:val="bs-Latn-BA"/>
              </w:rPr>
              <w:t>Tabela 41</w:t>
            </w:r>
            <w:r w:rsidRPr="008D2CD9">
              <w:rPr>
                <w:rFonts w:asciiTheme="minorHAnsi" w:hAnsiTheme="minorHAnsi" w:cstheme="minorHAnsi"/>
                <w:b/>
                <w:bCs/>
                <w:color w:val="000000" w:themeColor="text1"/>
                <w:sz w:val="20"/>
                <w:szCs w:val="20"/>
                <w:lang w:val="bs-Latn-BA"/>
              </w:rPr>
              <w:t>: Korniza strategjike e objektivit 5</w:t>
            </w:r>
          </w:p>
        </w:tc>
      </w:tr>
      <w:tr w:rsidR="0076664D" w:rsidRPr="008D2CD9" w14:paraId="1B9C1D63" w14:textId="77777777" w:rsidTr="00673B02">
        <w:trPr>
          <w:trHeight w:val="264"/>
        </w:trPr>
        <w:tc>
          <w:tcPr>
            <w:tcW w:w="567" w:type="dxa"/>
            <w:vMerge w:val="restart"/>
          </w:tcPr>
          <w:p w14:paraId="3D12CF26"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Nr.</w:t>
            </w:r>
          </w:p>
        </w:tc>
        <w:tc>
          <w:tcPr>
            <w:tcW w:w="2265" w:type="dxa"/>
            <w:vMerge w:val="restart"/>
            <w:vAlign w:val="center"/>
          </w:tcPr>
          <w:p w14:paraId="15A1ADA3"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Aktivite</w:t>
            </w:r>
            <w:r>
              <w:rPr>
                <w:rFonts w:asciiTheme="minorHAnsi" w:hAnsiTheme="minorHAnsi" w:cstheme="minorHAnsi"/>
                <w:color w:val="000000" w:themeColor="text1"/>
                <w:sz w:val="20"/>
                <w:szCs w:val="20"/>
                <w:lang w:val="bs-Latn-BA"/>
              </w:rPr>
              <w:t>ti</w:t>
            </w:r>
            <w:r w:rsidRPr="008D2CD9">
              <w:rPr>
                <w:rFonts w:asciiTheme="minorHAnsi" w:hAnsiTheme="minorHAnsi" w:cstheme="minorHAnsi"/>
                <w:color w:val="000000" w:themeColor="text1"/>
                <w:sz w:val="20"/>
                <w:szCs w:val="20"/>
                <w:lang w:val="bs-Latn-BA"/>
              </w:rPr>
              <w:t xml:space="preserve"> </w:t>
            </w:r>
            <w:r>
              <w:rPr>
                <w:rFonts w:asciiTheme="minorHAnsi" w:hAnsiTheme="minorHAnsi" w:cstheme="minorHAnsi"/>
                <w:color w:val="000000" w:themeColor="text1"/>
                <w:sz w:val="20"/>
                <w:szCs w:val="20"/>
                <w:lang w:val="bs-Latn-BA"/>
              </w:rPr>
              <w:t xml:space="preserve">/ Masa </w:t>
            </w:r>
          </w:p>
        </w:tc>
        <w:tc>
          <w:tcPr>
            <w:tcW w:w="1778" w:type="dxa"/>
            <w:vMerge w:val="restart"/>
            <w:vAlign w:val="center"/>
          </w:tcPr>
          <w:p w14:paraId="768F0EF8"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Treguesi</w:t>
            </w:r>
          </w:p>
        </w:tc>
        <w:tc>
          <w:tcPr>
            <w:tcW w:w="951" w:type="dxa"/>
            <w:vAlign w:val="center"/>
          </w:tcPr>
          <w:p w14:paraId="693E283E"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Vlera bazë</w:t>
            </w:r>
          </w:p>
        </w:tc>
        <w:tc>
          <w:tcPr>
            <w:tcW w:w="3794" w:type="dxa"/>
            <w:gridSpan w:val="5"/>
            <w:vAlign w:val="center"/>
          </w:tcPr>
          <w:p w14:paraId="109ABEF3"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Caku</w:t>
            </w:r>
          </w:p>
        </w:tc>
      </w:tr>
      <w:tr w:rsidR="0076664D" w:rsidRPr="008D2CD9" w14:paraId="13299A7A" w14:textId="77777777" w:rsidTr="00673B02">
        <w:trPr>
          <w:trHeight w:val="264"/>
        </w:trPr>
        <w:tc>
          <w:tcPr>
            <w:tcW w:w="567" w:type="dxa"/>
            <w:vMerge/>
          </w:tcPr>
          <w:p w14:paraId="4F201FC7" w14:textId="77777777" w:rsidR="0076664D" w:rsidRPr="008D2CD9" w:rsidRDefault="0076664D" w:rsidP="00673B02">
            <w:pPr>
              <w:jc w:val="center"/>
              <w:rPr>
                <w:rFonts w:asciiTheme="minorHAnsi" w:hAnsiTheme="minorHAnsi" w:cstheme="minorHAnsi"/>
                <w:color w:val="000000" w:themeColor="text1"/>
                <w:sz w:val="20"/>
                <w:szCs w:val="20"/>
                <w:lang w:val="bs-Latn-BA"/>
              </w:rPr>
            </w:pPr>
          </w:p>
        </w:tc>
        <w:tc>
          <w:tcPr>
            <w:tcW w:w="2265" w:type="dxa"/>
            <w:vMerge/>
            <w:vAlign w:val="center"/>
          </w:tcPr>
          <w:p w14:paraId="1E6FF3B4" w14:textId="77777777" w:rsidR="0076664D" w:rsidRPr="008D2CD9" w:rsidRDefault="0076664D" w:rsidP="00673B02">
            <w:pPr>
              <w:jc w:val="center"/>
              <w:rPr>
                <w:rFonts w:asciiTheme="minorHAnsi" w:hAnsiTheme="minorHAnsi" w:cstheme="minorHAnsi"/>
                <w:color w:val="000000" w:themeColor="text1"/>
                <w:sz w:val="20"/>
                <w:szCs w:val="20"/>
                <w:lang w:val="bs-Latn-BA"/>
              </w:rPr>
            </w:pPr>
          </w:p>
        </w:tc>
        <w:tc>
          <w:tcPr>
            <w:tcW w:w="1778" w:type="dxa"/>
            <w:vMerge/>
          </w:tcPr>
          <w:p w14:paraId="47E51522" w14:textId="77777777" w:rsidR="0076664D" w:rsidRPr="008D2CD9" w:rsidRDefault="0076664D" w:rsidP="00673B02">
            <w:pPr>
              <w:jc w:val="center"/>
              <w:rPr>
                <w:rFonts w:asciiTheme="minorHAnsi" w:hAnsiTheme="minorHAnsi" w:cstheme="minorHAnsi"/>
                <w:color w:val="000000" w:themeColor="text1"/>
                <w:sz w:val="20"/>
                <w:szCs w:val="20"/>
                <w:lang w:val="bs-Latn-BA"/>
              </w:rPr>
            </w:pPr>
          </w:p>
        </w:tc>
        <w:tc>
          <w:tcPr>
            <w:tcW w:w="951" w:type="dxa"/>
            <w:vAlign w:val="center"/>
          </w:tcPr>
          <w:p w14:paraId="3A68A3E6"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2022</w:t>
            </w:r>
          </w:p>
        </w:tc>
        <w:tc>
          <w:tcPr>
            <w:tcW w:w="766" w:type="dxa"/>
            <w:vAlign w:val="center"/>
          </w:tcPr>
          <w:p w14:paraId="5B6493A2"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2023</w:t>
            </w:r>
          </w:p>
        </w:tc>
        <w:tc>
          <w:tcPr>
            <w:tcW w:w="792" w:type="dxa"/>
          </w:tcPr>
          <w:p w14:paraId="3C8088F7"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2024</w:t>
            </w:r>
          </w:p>
        </w:tc>
        <w:tc>
          <w:tcPr>
            <w:tcW w:w="756" w:type="dxa"/>
          </w:tcPr>
          <w:p w14:paraId="2A1340C7"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2025</w:t>
            </w:r>
          </w:p>
        </w:tc>
        <w:tc>
          <w:tcPr>
            <w:tcW w:w="740" w:type="dxa"/>
          </w:tcPr>
          <w:p w14:paraId="3FA8CBFD"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2026</w:t>
            </w:r>
          </w:p>
        </w:tc>
        <w:tc>
          <w:tcPr>
            <w:tcW w:w="740" w:type="dxa"/>
          </w:tcPr>
          <w:p w14:paraId="49A67D81" w14:textId="77777777" w:rsidR="0076664D" w:rsidRPr="008D2CD9" w:rsidRDefault="0076664D" w:rsidP="00673B02">
            <w:pPr>
              <w:jc w:val="cente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2027</w:t>
            </w:r>
          </w:p>
        </w:tc>
      </w:tr>
      <w:tr w:rsidR="0076664D" w:rsidRPr="008D2CD9" w14:paraId="2396DD4D" w14:textId="77777777" w:rsidTr="00673B02">
        <w:trPr>
          <w:trHeight w:val="264"/>
        </w:trPr>
        <w:tc>
          <w:tcPr>
            <w:tcW w:w="567" w:type="dxa"/>
            <w:vAlign w:val="center"/>
          </w:tcPr>
          <w:p w14:paraId="3E180147" w14:textId="77777777" w:rsidR="0076664D"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5.1</w:t>
            </w:r>
          </w:p>
        </w:tc>
        <w:tc>
          <w:tcPr>
            <w:tcW w:w="2265" w:type="dxa"/>
            <w:vAlign w:val="center"/>
          </w:tcPr>
          <w:p w14:paraId="39F5DB28" w14:textId="77777777" w:rsidR="0076664D" w:rsidRPr="008D2CD9" w:rsidRDefault="0076664D" w:rsidP="00673B02">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Revidimi</w:t>
            </w:r>
            <w:r w:rsidRPr="008D2CD9">
              <w:rPr>
                <w:rFonts w:asciiTheme="minorHAnsi" w:hAnsiTheme="minorHAnsi" w:cstheme="minorHAnsi"/>
                <w:color w:val="000000" w:themeColor="text1"/>
                <w:sz w:val="20"/>
                <w:szCs w:val="20"/>
                <w:lang w:val="bs-Latn-BA"/>
              </w:rPr>
              <w:t xml:space="preserve"> i RrK të MM</w:t>
            </w:r>
          </w:p>
        </w:tc>
        <w:tc>
          <w:tcPr>
            <w:tcW w:w="1778" w:type="dxa"/>
          </w:tcPr>
          <w:p w14:paraId="27E5699F" w14:textId="77777777" w:rsidR="0076664D" w:rsidRPr="00F9386F" w:rsidRDefault="0076664D" w:rsidP="00673B02">
            <w:pPr>
              <w:jc w:val="center"/>
              <w:rPr>
                <w:rFonts w:asciiTheme="minorHAnsi" w:hAnsiTheme="minorHAnsi" w:cstheme="minorHAnsi"/>
                <w:sz w:val="18"/>
                <w:szCs w:val="18"/>
                <w:lang w:val="bs-Latn-BA"/>
              </w:rPr>
            </w:pPr>
            <w:r w:rsidRPr="00F9386F">
              <w:rPr>
                <w:rFonts w:asciiTheme="minorHAnsi" w:hAnsiTheme="minorHAnsi" w:cstheme="minorHAnsi"/>
                <w:sz w:val="18"/>
                <w:szCs w:val="18"/>
                <w:lang w:val="bs-Latn-BA"/>
              </w:rPr>
              <w:t xml:space="preserve">RrK e MM </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sht</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 reviduar</w:t>
            </w:r>
          </w:p>
        </w:tc>
        <w:tc>
          <w:tcPr>
            <w:tcW w:w="951" w:type="dxa"/>
            <w:vAlign w:val="center"/>
          </w:tcPr>
          <w:p w14:paraId="2711B54E"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66" w:type="dxa"/>
            <w:vAlign w:val="center"/>
          </w:tcPr>
          <w:p w14:paraId="6D65422E"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92" w:type="dxa"/>
            <w:vAlign w:val="center"/>
          </w:tcPr>
          <w:p w14:paraId="60A8DE89"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w:t>
            </w:r>
          </w:p>
        </w:tc>
        <w:tc>
          <w:tcPr>
            <w:tcW w:w="756" w:type="dxa"/>
            <w:vAlign w:val="center"/>
          </w:tcPr>
          <w:p w14:paraId="496E297A"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40" w:type="dxa"/>
            <w:vAlign w:val="center"/>
          </w:tcPr>
          <w:p w14:paraId="223A02E4"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268DA8F1"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r>
      <w:tr w:rsidR="0076664D" w:rsidRPr="008D2CD9" w14:paraId="418088CB" w14:textId="77777777" w:rsidTr="00673B02">
        <w:trPr>
          <w:trHeight w:val="264"/>
        </w:trPr>
        <w:tc>
          <w:tcPr>
            <w:tcW w:w="567" w:type="dxa"/>
            <w:vAlign w:val="center"/>
          </w:tcPr>
          <w:p w14:paraId="6DB48BD7"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5.2</w:t>
            </w:r>
          </w:p>
        </w:tc>
        <w:tc>
          <w:tcPr>
            <w:tcW w:w="2265" w:type="dxa"/>
            <w:vAlign w:val="center"/>
          </w:tcPr>
          <w:p w14:paraId="4265B223" w14:textId="77777777" w:rsidR="0076664D" w:rsidRPr="008D2CD9" w:rsidRDefault="0076664D" w:rsidP="00673B02">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Emërimi i zyrtarit / Formimi i njësitit</w:t>
            </w:r>
          </w:p>
        </w:tc>
        <w:tc>
          <w:tcPr>
            <w:tcW w:w="1778" w:type="dxa"/>
          </w:tcPr>
          <w:p w14:paraId="526FCC72" w14:textId="77777777" w:rsidR="0076664D" w:rsidRPr="00F9386F" w:rsidRDefault="0076664D" w:rsidP="00673B02">
            <w:pPr>
              <w:jc w:val="center"/>
              <w:rPr>
                <w:rFonts w:asciiTheme="minorHAnsi" w:hAnsiTheme="minorHAnsi" w:cstheme="minorHAnsi"/>
                <w:sz w:val="18"/>
                <w:szCs w:val="18"/>
                <w:lang w:val="bs-Latn-BA"/>
              </w:rPr>
            </w:pPr>
            <w:r w:rsidRPr="00F9386F">
              <w:rPr>
                <w:rFonts w:asciiTheme="minorHAnsi" w:hAnsiTheme="minorHAnsi" w:cstheme="minorHAnsi"/>
                <w:sz w:val="18"/>
                <w:szCs w:val="18"/>
                <w:lang w:val="bs-Latn-BA"/>
              </w:rPr>
              <w:t xml:space="preserve">Zyrtari i MM </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sht</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 em</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ruar/Sektori </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sht</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  formuar</w:t>
            </w:r>
          </w:p>
        </w:tc>
        <w:tc>
          <w:tcPr>
            <w:tcW w:w="951" w:type="dxa"/>
            <w:vAlign w:val="center"/>
          </w:tcPr>
          <w:p w14:paraId="26030230"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w:t>
            </w:r>
          </w:p>
        </w:tc>
        <w:tc>
          <w:tcPr>
            <w:tcW w:w="766" w:type="dxa"/>
            <w:vAlign w:val="center"/>
          </w:tcPr>
          <w:p w14:paraId="5C77BDEF"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92" w:type="dxa"/>
            <w:vAlign w:val="center"/>
          </w:tcPr>
          <w:p w14:paraId="78BE5323"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56" w:type="dxa"/>
            <w:vAlign w:val="center"/>
          </w:tcPr>
          <w:p w14:paraId="38885356"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40" w:type="dxa"/>
            <w:vAlign w:val="center"/>
          </w:tcPr>
          <w:p w14:paraId="60F1DA30"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394C5C5F"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r>
      <w:tr w:rsidR="0076664D" w:rsidRPr="008D2CD9" w14:paraId="6E749A92" w14:textId="77777777" w:rsidTr="00673B02">
        <w:trPr>
          <w:trHeight w:val="264"/>
        </w:trPr>
        <w:tc>
          <w:tcPr>
            <w:tcW w:w="567" w:type="dxa"/>
            <w:vAlign w:val="center"/>
          </w:tcPr>
          <w:p w14:paraId="7B0CBD3E"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5.3</w:t>
            </w:r>
          </w:p>
        </w:tc>
        <w:tc>
          <w:tcPr>
            <w:tcW w:w="2265" w:type="dxa"/>
            <w:vAlign w:val="center"/>
          </w:tcPr>
          <w:p w14:paraId="32C4EA23" w14:textId="77777777" w:rsidR="0076664D" w:rsidRPr="008D2CD9" w:rsidRDefault="0076664D" w:rsidP="00673B02">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Kalimi i procesit tariforë</w:t>
            </w:r>
          </w:p>
        </w:tc>
        <w:tc>
          <w:tcPr>
            <w:tcW w:w="1778" w:type="dxa"/>
          </w:tcPr>
          <w:p w14:paraId="475708DF" w14:textId="77777777" w:rsidR="0076664D" w:rsidRPr="00F9386F" w:rsidRDefault="0076664D" w:rsidP="00673B02">
            <w:pPr>
              <w:jc w:val="center"/>
              <w:rPr>
                <w:rFonts w:asciiTheme="minorHAnsi" w:hAnsiTheme="minorHAnsi" w:cstheme="minorHAnsi"/>
                <w:sz w:val="18"/>
                <w:szCs w:val="18"/>
                <w:lang w:val="bs-Latn-BA"/>
              </w:rPr>
            </w:pPr>
            <w:r w:rsidRPr="00F9386F">
              <w:rPr>
                <w:rFonts w:asciiTheme="minorHAnsi" w:hAnsiTheme="minorHAnsi" w:cstheme="minorHAnsi"/>
                <w:sz w:val="18"/>
                <w:szCs w:val="18"/>
                <w:lang w:val="bs-Latn-BA"/>
              </w:rPr>
              <w:t>Tarifat e reja jan</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 kalkuluar dhe miratuar </w:t>
            </w:r>
          </w:p>
        </w:tc>
        <w:tc>
          <w:tcPr>
            <w:tcW w:w="951" w:type="dxa"/>
            <w:vAlign w:val="center"/>
          </w:tcPr>
          <w:p w14:paraId="70FC29C7"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66" w:type="dxa"/>
            <w:vAlign w:val="center"/>
          </w:tcPr>
          <w:p w14:paraId="14DB9E2C"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92" w:type="dxa"/>
            <w:vAlign w:val="center"/>
          </w:tcPr>
          <w:p w14:paraId="484FC098"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w:t>
            </w:r>
          </w:p>
        </w:tc>
        <w:tc>
          <w:tcPr>
            <w:tcW w:w="756" w:type="dxa"/>
            <w:vAlign w:val="center"/>
          </w:tcPr>
          <w:p w14:paraId="369C736B"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40" w:type="dxa"/>
            <w:vAlign w:val="center"/>
          </w:tcPr>
          <w:p w14:paraId="2B048E70"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68D92BDD"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r>
      <w:tr w:rsidR="0076664D" w:rsidRPr="008D2CD9" w14:paraId="7C22A53E" w14:textId="77777777" w:rsidTr="00673B02">
        <w:trPr>
          <w:trHeight w:val="264"/>
        </w:trPr>
        <w:tc>
          <w:tcPr>
            <w:tcW w:w="567" w:type="dxa"/>
            <w:vAlign w:val="center"/>
          </w:tcPr>
          <w:p w14:paraId="0A5AB25A"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5.4</w:t>
            </w:r>
          </w:p>
        </w:tc>
        <w:tc>
          <w:tcPr>
            <w:tcW w:w="2265" w:type="dxa"/>
            <w:vAlign w:val="center"/>
          </w:tcPr>
          <w:p w14:paraId="5478DBF8" w14:textId="77777777" w:rsidR="0076664D" w:rsidRPr="008D2CD9" w:rsidRDefault="0076664D" w:rsidP="00673B02">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Kontraktimi i operatorit për grumbullim dhe transport</w:t>
            </w:r>
            <w:r>
              <w:rPr>
                <w:rFonts w:asciiTheme="minorHAnsi" w:hAnsiTheme="minorHAnsi" w:cstheme="minorHAnsi"/>
                <w:color w:val="000000" w:themeColor="text1"/>
                <w:sz w:val="20"/>
                <w:szCs w:val="20"/>
                <w:lang w:val="bs-Latn-BA"/>
              </w:rPr>
              <w:t xml:space="preserve"> të mbeturinave komunale</w:t>
            </w:r>
          </w:p>
        </w:tc>
        <w:tc>
          <w:tcPr>
            <w:tcW w:w="1778" w:type="dxa"/>
          </w:tcPr>
          <w:p w14:paraId="3B9B988E" w14:textId="77777777" w:rsidR="0076664D" w:rsidRPr="00F9386F" w:rsidRDefault="0076664D" w:rsidP="00673B02">
            <w:pPr>
              <w:jc w:val="center"/>
              <w:rPr>
                <w:rFonts w:asciiTheme="minorHAnsi" w:hAnsiTheme="minorHAnsi" w:cstheme="minorHAnsi"/>
                <w:sz w:val="18"/>
                <w:szCs w:val="18"/>
                <w:lang w:val="bs-Latn-BA"/>
              </w:rPr>
            </w:pPr>
            <w:r w:rsidRPr="00F9386F">
              <w:rPr>
                <w:rFonts w:asciiTheme="minorHAnsi" w:hAnsiTheme="minorHAnsi" w:cstheme="minorHAnsi"/>
                <w:sz w:val="18"/>
                <w:szCs w:val="18"/>
                <w:lang w:val="bs-Latn-BA"/>
              </w:rPr>
              <w:t xml:space="preserve">Operatori i licencuar </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sht</w:t>
            </w:r>
            <w:r>
              <w:rPr>
                <w:rFonts w:asciiTheme="minorHAnsi" w:hAnsiTheme="minorHAnsi" w:cstheme="minorHAnsi"/>
                <w:sz w:val="18"/>
                <w:szCs w:val="18"/>
                <w:lang w:val="bs-Latn-BA"/>
              </w:rPr>
              <w:t>ë</w:t>
            </w:r>
            <w:r w:rsidRPr="00F9386F">
              <w:rPr>
                <w:rFonts w:asciiTheme="minorHAnsi" w:hAnsiTheme="minorHAnsi" w:cstheme="minorHAnsi"/>
                <w:sz w:val="18"/>
                <w:szCs w:val="18"/>
                <w:lang w:val="bs-Latn-BA"/>
              </w:rPr>
              <w:t xml:space="preserve">   kontraktuar</w:t>
            </w:r>
          </w:p>
        </w:tc>
        <w:tc>
          <w:tcPr>
            <w:tcW w:w="951" w:type="dxa"/>
            <w:vAlign w:val="center"/>
          </w:tcPr>
          <w:p w14:paraId="5B3842CC"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66" w:type="dxa"/>
            <w:vAlign w:val="center"/>
          </w:tcPr>
          <w:p w14:paraId="18676354"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92" w:type="dxa"/>
            <w:vAlign w:val="center"/>
          </w:tcPr>
          <w:p w14:paraId="515A517A"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w:t>
            </w:r>
          </w:p>
        </w:tc>
        <w:tc>
          <w:tcPr>
            <w:tcW w:w="756" w:type="dxa"/>
            <w:vAlign w:val="center"/>
          </w:tcPr>
          <w:p w14:paraId="10F4857F"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0FB21A41"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3EA5DD2C"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r>
      <w:tr w:rsidR="0076664D" w:rsidRPr="008D2CD9" w14:paraId="267B41CC" w14:textId="77777777" w:rsidTr="00673B02">
        <w:trPr>
          <w:trHeight w:val="264"/>
        </w:trPr>
        <w:tc>
          <w:tcPr>
            <w:tcW w:w="567" w:type="dxa"/>
            <w:vAlign w:val="center"/>
          </w:tcPr>
          <w:p w14:paraId="582A2792" w14:textId="77777777" w:rsidR="0076664D" w:rsidRPr="008D2CD9" w:rsidRDefault="0076664D" w:rsidP="00673B02">
            <w:pPr>
              <w:jc w:val="cente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5.5</w:t>
            </w:r>
          </w:p>
        </w:tc>
        <w:tc>
          <w:tcPr>
            <w:tcW w:w="2265" w:type="dxa"/>
            <w:vAlign w:val="center"/>
          </w:tcPr>
          <w:p w14:paraId="643CE32E" w14:textId="77777777" w:rsidR="0076664D" w:rsidRPr="008D2CD9" w:rsidRDefault="0076664D" w:rsidP="0076664D">
            <w:pPr>
              <w:rPr>
                <w:rFonts w:asciiTheme="minorHAnsi" w:hAnsiTheme="minorHAnsi" w:cstheme="minorHAnsi"/>
                <w:color w:val="000000" w:themeColor="text1"/>
                <w:sz w:val="20"/>
                <w:szCs w:val="20"/>
                <w:lang w:val="bs-Latn-BA"/>
              </w:rPr>
            </w:pPr>
            <w:r w:rsidRPr="00BB22AD">
              <w:rPr>
                <w:rFonts w:asciiTheme="minorHAnsi" w:hAnsiTheme="minorHAnsi" w:cstheme="minorHAnsi"/>
                <w:color w:val="000000" w:themeColor="text1"/>
                <w:sz w:val="20"/>
                <w:szCs w:val="20"/>
                <w:lang w:val="bs-Latn-BA"/>
              </w:rPr>
              <w:t>Programi i trajnimit dhe mbështetjes së proceseve për komunën dhe operatorët</w:t>
            </w:r>
            <w:r>
              <w:rPr>
                <w:rFonts w:asciiTheme="minorHAnsi" w:hAnsiTheme="minorHAnsi" w:cstheme="minorHAnsi"/>
                <w:color w:val="000000" w:themeColor="text1"/>
                <w:sz w:val="20"/>
                <w:szCs w:val="20"/>
                <w:lang w:val="bs-Latn-BA"/>
              </w:rPr>
              <w:t xml:space="preserve"> </w:t>
            </w:r>
          </w:p>
        </w:tc>
        <w:tc>
          <w:tcPr>
            <w:tcW w:w="1778" w:type="dxa"/>
          </w:tcPr>
          <w:p w14:paraId="0EE43F12" w14:textId="77777777" w:rsidR="0076664D" w:rsidRDefault="0076664D" w:rsidP="0076664D">
            <w:pPr>
              <w:jc w:val="center"/>
              <w:rPr>
                <w:rFonts w:asciiTheme="minorHAnsi" w:hAnsiTheme="minorHAnsi" w:cstheme="minorHAnsi"/>
                <w:color w:val="000000" w:themeColor="text1"/>
                <w:sz w:val="20"/>
                <w:szCs w:val="20"/>
                <w:lang w:val="bs-Latn-BA"/>
              </w:rPr>
            </w:pPr>
          </w:p>
          <w:p w14:paraId="65544378" w14:textId="77777777" w:rsidR="0076664D" w:rsidRPr="00F9386F" w:rsidRDefault="0076664D" w:rsidP="0076664D">
            <w:pPr>
              <w:jc w:val="center"/>
              <w:rPr>
                <w:rFonts w:asciiTheme="minorHAnsi" w:hAnsiTheme="minorHAnsi" w:cstheme="minorHAnsi"/>
                <w:sz w:val="18"/>
                <w:szCs w:val="18"/>
                <w:lang w:val="bs-Latn-BA"/>
              </w:rPr>
            </w:pPr>
            <w:r>
              <w:rPr>
                <w:rFonts w:asciiTheme="minorHAnsi" w:hAnsiTheme="minorHAnsi" w:cstheme="minorHAnsi"/>
                <w:color w:val="000000" w:themeColor="text1"/>
                <w:sz w:val="20"/>
                <w:szCs w:val="20"/>
                <w:lang w:val="bs-Latn-BA"/>
              </w:rPr>
              <w:t>Programi zbatohet</w:t>
            </w:r>
            <w:r w:rsidRPr="00F9386F">
              <w:rPr>
                <w:rFonts w:asciiTheme="minorHAnsi" w:hAnsiTheme="minorHAnsi" w:cstheme="minorHAnsi"/>
                <w:sz w:val="18"/>
                <w:szCs w:val="18"/>
                <w:lang w:val="bs-Latn-BA"/>
              </w:rPr>
              <w:t xml:space="preserve"> </w:t>
            </w:r>
          </w:p>
        </w:tc>
        <w:tc>
          <w:tcPr>
            <w:tcW w:w="951" w:type="dxa"/>
            <w:vAlign w:val="center"/>
          </w:tcPr>
          <w:p w14:paraId="6CAD39B1"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66" w:type="dxa"/>
            <w:vAlign w:val="center"/>
          </w:tcPr>
          <w:p w14:paraId="4C8B391B"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w:t>
            </w:r>
          </w:p>
        </w:tc>
        <w:tc>
          <w:tcPr>
            <w:tcW w:w="792" w:type="dxa"/>
            <w:vAlign w:val="center"/>
          </w:tcPr>
          <w:p w14:paraId="141A99C0" w14:textId="77777777" w:rsidR="0076664D" w:rsidRPr="00D96560" w:rsidRDefault="0076664D" w:rsidP="00673B02">
            <w:pPr>
              <w:jc w:val="center"/>
              <w:rPr>
                <w:rFonts w:asciiTheme="minorHAnsi" w:hAnsiTheme="minorHAnsi" w:cstheme="minorHAnsi"/>
                <w:sz w:val="18"/>
                <w:szCs w:val="18"/>
                <w:lang w:val="bs-Latn-BA"/>
              </w:rPr>
            </w:pPr>
            <w:r w:rsidRPr="00D96560">
              <w:rPr>
                <w:rFonts w:asciiTheme="minorHAnsi" w:hAnsiTheme="minorHAnsi" w:cstheme="minorHAnsi"/>
                <w:sz w:val="18"/>
                <w:szCs w:val="18"/>
                <w:lang w:val="bs-Latn-BA"/>
              </w:rPr>
              <w:t>1</w:t>
            </w:r>
          </w:p>
        </w:tc>
        <w:tc>
          <w:tcPr>
            <w:tcW w:w="756" w:type="dxa"/>
            <w:vAlign w:val="center"/>
          </w:tcPr>
          <w:p w14:paraId="5B892587"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37719086"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c>
          <w:tcPr>
            <w:tcW w:w="740" w:type="dxa"/>
            <w:vAlign w:val="center"/>
          </w:tcPr>
          <w:p w14:paraId="1AC22E69" w14:textId="77777777" w:rsidR="0076664D" w:rsidRPr="00D96560" w:rsidRDefault="0076664D" w:rsidP="00673B02">
            <w:pPr>
              <w:jc w:val="center"/>
              <w:rPr>
                <w:sz w:val="18"/>
                <w:szCs w:val="18"/>
              </w:rPr>
            </w:pPr>
            <w:r w:rsidRPr="00D96560">
              <w:rPr>
                <w:rFonts w:asciiTheme="minorHAnsi" w:hAnsiTheme="minorHAnsi" w:cstheme="minorHAnsi"/>
                <w:sz w:val="18"/>
                <w:szCs w:val="18"/>
                <w:lang w:val="bs-Latn-BA"/>
              </w:rPr>
              <w:t>-</w:t>
            </w:r>
          </w:p>
        </w:tc>
      </w:tr>
    </w:tbl>
    <w:p w14:paraId="1B58009B"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bookmarkStart w:id="127" w:name="_Toc109461534"/>
      <w:r w:rsidRPr="008D2CD9">
        <w:rPr>
          <w:rFonts w:asciiTheme="minorHAnsi" w:hAnsiTheme="minorHAnsi" w:cstheme="minorHAnsi"/>
          <w:b/>
          <w:bCs/>
          <w:sz w:val="24"/>
          <w:lang w:val="bs-Latn-BA"/>
        </w:rPr>
        <w:t>Hartimi dhe miratimi i planeve komunale të menaxhimit të mbeturinave</w:t>
      </w:r>
      <w:bookmarkEnd w:id="127"/>
      <w:r w:rsidRPr="008D2CD9">
        <w:rPr>
          <w:rFonts w:asciiTheme="minorHAnsi" w:hAnsiTheme="minorHAnsi" w:cstheme="minorHAnsi"/>
          <w:b/>
          <w:bCs/>
          <w:sz w:val="24"/>
          <w:lang w:val="bs-Latn-BA"/>
        </w:rPr>
        <w:t xml:space="preserve"> </w:t>
      </w:r>
    </w:p>
    <w:p w14:paraId="1A1BFBF3" w14:textId="5A71E911" w:rsidR="00914539" w:rsidRPr="008D2CD9"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Plani parashihet të përfundohet deri në 15 nëntor dhe drafti do ti paraqitet për miratim asamblesë komunale për miratim sipas procedurave në fuqi. Komuna planifikon që ta miratoj planin gjatë vitit 202</w:t>
      </w:r>
      <w:r w:rsidR="00B14347">
        <w:rPr>
          <w:rFonts w:asciiTheme="minorHAnsi" w:hAnsiTheme="minorHAnsi" w:cstheme="minorHAnsi"/>
          <w:lang w:val="bs-Latn-BA"/>
        </w:rPr>
        <w:t>3</w:t>
      </w:r>
      <w:r w:rsidRPr="00D96560">
        <w:rPr>
          <w:rFonts w:asciiTheme="minorHAnsi" w:hAnsiTheme="minorHAnsi" w:cstheme="minorHAnsi"/>
          <w:lang w:val="bs-Latn-BA"/>
        </w:rPr>
        <w:t xml:space="preserve"> dhe plani do të zgjas deri në vitin 2027 ku komuna parasheh ti nënshtrohet procesit të revdimit siq parashihet me ligj.</w:t>
      </w:r>
    </w:p>
    <w:p w14:paraId="3E9D5140"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bookmarkStart w:id="128" w:name="_Toc109461535"/>
      <w:r w:rsidRPr="008D2CD9">
        <w:rPr>
          <w:rFonts w:asciiTheme="minorHAnsi" w:hAnsiTheme="minorHAnsi" w:cstheme="minorHAnsi"/>
          <w:b/>
          <w:bCs/>
          <w:sz w:val="24"/>
          <w:lang w:val="bs-Latn-BA"/>
        </w:rPr>
        <w:t>Hartimi dhe miratimi i rregullores komunale për menaxhim të mbeturinave</w:t>
      </w:r>
      <w:bookmarkEnd w:id="128"/>
    </w:p>
    <w:p w14:paraId="3442D207" w14:textId="77777777" w:rsidR="00914539" w:rsidRPr="008D2CD9"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Kom</w:t>
      </w:r>
      <w:r w:rsidR="0076664D" w:rsidRPr="00D96560">
        <w:rPr>
          <w:rFonts w:asciiTheme="minorHAnsi" w:hAnsiTheme="minorHAnsi" w:cstheme="minorHAnsi"/>
          <w:lang w:val="bs-Latn-BA"/>
        </w:rPr>
        <w:t>u</w:t>
      </w:r>
      <w:r w:rsidRPr="00D96560">
        <w:rPr>
          <w:rFonts w:asciiTheme="minorHAnsi" w:hAnsiTheme="minorHAnsi" w:cstheme="minorHAnsi"/>
          <w:lang w:val="bs-Latn-BA"/>
        </w:rPr>
        <w:t>na e ka miratuar rregulloren komunale të MM</w:t>
      </w:r>
      <w:r w:rsidR="007C60EA" w:rsidRPr="00D96560">
        <w:rPr>
          <w:rFonts w:asciiTheme="minorHAnsi" w:hAnsiTheme="minorHAnsi" w:cstheme="minorHAnsi"/>
          <w:lang w:val="bs-Latn-BA"/>
        </w:rPr>
        <w:t xml:space="preserve">, </w:t>
      </w:r>
      <w:r w:rsidRPr="00D96560">
        <w:rPr>
          <w:rFonts w:asciiTheme="minorHAnsi" w:hAnsiTheme="minorHAnsi" w:cstheme="minorHAnsi"/>
          <w:lang w:val="bs-Latn-BA"/>
        </w:rPr>
        <w:t>por parasheh qe te njëjtën ta revidoj gjatë vitit 2024 për të përditësuar ndryshimet</w:t>
      </w:r>
      <w:r w:rsidR="0076664D" w:rsidRPr="00D96560">
        <w:rPr>
          <w:rFonts w:asciiTheme="minorHAnsi" w:hAnsiTheme="minorHAnsi" w:cstheme="minorHAnsi"/>
          <w:lang w:val="bs-Latn-BA"/>
        </w:rPr>
        <w:t xml:space="preserve"> që dalin nga amendimet ligjore</w:t>
      </w:r>
      <w:r w:rsidRPr="00D96560">
        <w:rPr>
          <w:rFonts w:asciiTheme="minorHAnsi" w:hAnsiTheme="minorHAnsi" w:cstheme="minorHAnsi"/>
          <w:lang w:val="bs-Latn-BA"/>
        </w:rPr>
        <w:t>.</w:t>
      </w:r>
      <w:r w:rsidRPr="008D2CD9">
        <w:rPr>
          <w:rFonts w:asciiTheme="minorHAnsi" w:hAnsiTheme="minorHAnsi" w:cstheme="minorHAnsi"/>
          <w:lang w:val="bs-Latn-BA"/>
        </w:rPr>
        <w:t xml:space="preserve">  </w:t>
      </w:r>
    </w:p>
    <w:p w14:paraId="02801EDA"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bookmarkStart w:id="129" w:name="_Toc109461536"/>
      <w:r w:rsidRPr="008D2CD9">
        <w:rPr>
          <w:rFonts w:asciiTheme="minorHAnsi" w:hAnsiTheme="minorHAnsi" w:cstheme="minorHAnsi"/>
          <w:b/>
          <w:bCs/>
          <w:sz w:val="24"/>
          <w:lang w:val="bs-Latn-BA"/>
        </w:rPr>
        <w:t>Emërimi i zyrtarëvë komunal apo themelimi i njësitit për MM</w:t>
      </w:r>
      <w:bookmarkEnd w:id="129"/>
    </w:p>
    <w:p w14:paraId="082C4F8A" w14:textId="77777777" w:rsidR="00914539" w:rsidRPr="008D2CD9" w:rsidRDefault="0076664D"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Komuna e ka zbatuar këtë obligim me emërimin e zyrtarit komunal të MM</w:t>
      </w:r>
      <w:r w:rsidR="00914539" w:rsidRPr="00D96560">
        <w:rPr>
          <w:rFonts w:asciiTheme="minorHAnsi" w:hAnsiTheme="minorHAnsi" w:cstheme="minorHAnsi"/>
          <w:lang w:val="bs-Latn-BA"/>
        </w:rPr>
        <w:t>.</w:t>
      </w:r>
    </w:p>
    <w:p w14:paraId="26F41968"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bookmarkStart w:id="130" w:name="_Toc109461537"/>
      <w:r w:rsidRPr="008D2CD9">
        <w:rPr>
          <w:rFonts w:asciiTheme="minorHAnsi" w:hAnsiTheme="minorHAnsi" w:cstheme="minorHAnsi"/>
          <w:b/>
          <w:bCs/>
          <w:sz w:val="24"/>
          <w:lang w:val="bs-Latn-BA"/>
        </w:rPr>
        <w:t>Emërimi i inspektorit mjedisorë</w:t>
      </w:r>
      <w:bookmarkEnd w:id="130"/>
    </w:p>
    <w:p w14:paraId="7D7F850F" w14:textId="77777777" w:rsidR="00914539" w:rsidRPr="008D2CD9"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Komuna e ka zbatuar këtë obligim me emërimin e inspektorit mjedisorë të MM.</w:t>
      </w:r>
    </w:p>
    <w:p w14:paraId="20207CAF"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bookmarkStart w:id="131" w:name="_Toc109461538"/>
      <w:r w:rsidRPr="008D2CD9">
        <w:rPr>
          <w:rFonts w:asciiTheme="minorHAnsi" w:hAnsiTheme="minorHAnsi" w:cstheme="minorHAnsi"/>
          <w:b/>
          <w:bCs/>
          <w:sz w:val="24"/>
          <w:lang w:val="bs-Latn-BA"/>
        </w:rPr>
        <w:t>Kalimi i procesit tariforë</w:t>
      </w:r>
      <w:bookmarkEnd w:id="131"/>
    </w:p>
    <w:p w14:paraId="195C1AEC" w14:textId="77777777" w:rsidR="00914539" w:rsidRPr="008D2CD9"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Komuna e ka kaluar procesin tariforë dhe planifikon që ti nënshtrohet të njëjtit gjatë vitit 202</w:t>
      </w:r>
      <w:r w:rsidR="0076664D" w:rsidRPr="00D96560">
        <w:rPr>
          <w:rFonts w:asciiTheme="minorHAnsi" w:hAnsiTheme="minorHAnsi" w:cstheme="minorHAnsi"/>
          <w:lang w:val="bs-Latn-BA"/>
        </w:rPr>
        <w:t>4</w:t>
      </w:r>
      <w:r w:rsidRPr="00D96560">
        <w:rPr>
          <w:rFonts w:asciiTheme="minorHAnsi" w:hAnsiTheme="minorHAnsi" w:cstheme="minorHAnsi"/>
          <w:lang w:val="bs-Latn-BA"/>
        </w:rPr>
        <w:t xml:space="preserve"> për të reflektuar ndryshimin e kostove dhe parametrave tjerë relevant.</w:t>
      </w:r>
      <w:r w:rsidRPr="008D2CD9">
        <w:rPr>
          <w:rFonts w:asciiTheme="minorHAnsi" w:hAnsiTheme="minorHAnsi" w:cstheme="minorHAnsi"/>
          <w:lang w:val="bs-Latn-BA"/>
        </w:rPr>
        <w:t xml:space="preserve"> </w:t>
      </w:r>
    </w:p>
    <w:p w14:paraId="7D817EF0" w14:textId="77777777" w:rsidR="00914539" w:rsidRPr="008D2CD9" w:rsidRDefault="00914539" w:rsidP="005705D7">
      <w:pPr>
        <w:pStyle w:val="ListParagraph"/>
        <w:numPr>
          <w:ilvl w:val="0"/>
          <w:numId w:val="15"/>
        </w:numPr>
        <w:spacing w:before="120" w:after="120"/>
        <w:rPr>
          <w:rFonts w:asciiTheme="minorHAnsi" w:hAnsiTheme="minorHAnsi" w:cstheme="minorHAnsi"/>
          <w:b/>
          <w:bCs/>
          <w:sz w:val="24"/>
          <w:lang w:val="bs-Latn-BA"/>
        </w:rPr>
      </w:pPr>
      <w:r w:rsidRPr="008D2CD9">
        <w:rPr>
          <w:rFonts w:asciiTheme="minorHAnsi" w:hAnsiTheme="minorHAnsi" w:cstheme="minorHAnsi"/>
          <w:b/>
          <w:bCs/>
          <w:sz w:val="24"/>
          <w:lang w:val="bs-Latn-BA"/>
        </w:rPr>
        <w:t xml:space="preserve">Zbatimi </w:t>
      </w:r>
      <w:r>
        <w:rPr>
          <w:rFonts w:asciiTheme="minorHAnsi" w:hAnsiTheme="minorHAnsi" w:cstheme="minorHAnsi"/>
          <w:b/>
          <w:bCs/>
          <w:sz w:val="24"/>
          <w:lang w:val="bs-Latn-BA"/>
        </w:rPr>
        <w:t>i</w:t>
      </w:r>
      <w:r w:rsidRPr="008D2CD9">
        <w:rPr>
          <w:rFonts w:asciiTheme="minorHAnsi" w:hAnsiTheme="minorHAnsi" w:cstheme="minorHAnsi"/>
          <w:b/>
          <w:bCs/>
          <w:sz w:val="24"/>
          <w:lang w:val="bs-Latn-BA"/>
        </w:rPr>
        <w:t xml:space="preserve"> programit t</w:t>
      </w:r>
      <w:r>
        <w:rPr>
          <w:rFonts w:asciiTheme="minorHAnsi" w:hAnsiTheme="minorHAnsi" w:cstheme="minorHAnsi"/>
          <w:b/>
          <w:bCs/>
          <w:sz w:val="24"/>
          <w:lang w:val="bs-Latn-BA"/>
        </w:rPr>
        <w:t>ë</w:t>
      </w:r>
      <w:r w:rsidRPr="008D2CD9">
        <w:rPr>
          <w:rFonts w:asciiTheme="minorHAnsi" w:hAnsiTheme="minorHAnsi" w:cstheme="minorHAnsi"/>
          <w:b/>
          <w:bCs/>
          <w:sz w:val="24"/>
          <w:lang w:val="bs-Latn-BA"/>
        </w:rPr>
        <w:t xml:space="preserve"> trajnimit </w:t>
      </w:r>
      <w:r>
        <w:rPr>
          <w:rFonts w:asciiTheme="minorHAnsi" w:hAnsiTheme="minorHAnsi" w:cstheme="minorHAnsi"/>
          <w:b/>
          <w:bCs/>
          <w:sz w:val="24"/>
          <w:lang w:val="bs-Latn-BA"/>
        </w:rPr>
        <w:t>dhe mb</w:t>
      </w:r>
      <w:r w:rsidR="008126F4">
        <w:rPr>
          <w:rFonts w:asciiTheme="minorHAnsi" w:hAnsiTheme="minorHAnsi" w:cstheme="minorHAnsi"/>
          <w:b/>
          <w:bCs/>
          <w:sz w:val="24"/>
          <w:lang w:val="bs-Latn-BA"/>
        </w:rPr>
        <w:t>ë</w:t>
      </w:r>
      <w:r>
        <w:rPr>
          <w:rFonts w:asciiTheme="minorHAnsi" w:hAnsiTheme="minorHAnsi" w:cstheme="minorHAnsi"/>
          <w:b/>
          <w:bCs/>
          <w:sz w:val="24"/>
          <w:lang w:val="bs-Latn-BA"/>
        </w:rPr>
        <w:t>s</w:t>
      </w:r>
      <w:r w:rsidR="007C60EA">
        <w:rPr>
          <w:rFonts w:asciiTheme="minorHAnsi" w:hAnsiTheme="minorHAnsi" w:cstheme="minorHAnsi"/>
          <w:b/>
          <w:bCs/>
          <w:sz w:val="24"/>
          <w:lang w:val="bs-Latn-BA"/>
        </w:rPr>
        <w:t>h</w:t>
      </w:r>
      <w:r>
        <w:rPr>
          <w:rFonts w:asciiTheme="minorHAnsi" w:hAnsiTheme="minorHAnsi" w:cstheme="minorHAnsi"/>
          <w:b/>
          <w:bCs/>
          <w:sz w:val="24"/>
          <w:lang w:val="bs-Latn-BA"/>
        </w:rPr>
        <w:t>tetjes s</w:t>
      </w:r>
      <w:r w:rsidR="008126F4">
        <w:rPr>
          <w:rFonts w:asciiTheme="minorHAnsi" w:hAnsiTheme="minorHAnsi" w:cstheme="minorHAnsi"/>
          <w:b/>
          <w:bCs/>
          <w:sz w:val="24"/>
          <w:lang w:val="bs-Latn-BA"/>
        </w:rPr>
        <w:t>ë</w:t>
      </w:r>
      <w:r>
        <w:rPr>
          <w:rFonts w:asciiTheme="minorHAnsi" w:hAnsiTheme="minorHAnsi" w:cstheme="minorHAnsi"/>
          <w:b/>
          <w:bCs/>
          <w:sz w:val="24"/>
          <w:lang w:val="bs-Latn-BA"/>
        </w:rPr>
        <w:t xml:space="preserve"> proceseve p</w:t>
      </w:r>
      <w:r w:rsidR="008126F4">
        <w:rPr>
          <w:rFonts w:asciiTheme="minorHAnsi" w:hAnsiTheme="minorHAnsi" w:cstheme="minorHAnsi"/>
          <w:b/>
          <w:bCs/>
          <w:sz w:val="24"/>
          <w:lang w:val="bs-Latn-BA"/>
        </w:rPr>
        <w:t>ë</w:t>
      </w:r>
      <w:r>
        <w:rPr>
          <w:rFonts w:asciiTheme="minorHAnsi" w:hAnsiTheme="minorHAnsi" w:cstheme="minorHAnsi"/>
          <w:b/>
          <w:bCs/>
          <w:sz w:val="24"/>
          <w:lang w:val="bs-Latn-BA"/>
        </w:rPr>
        <w:t>r komun</w:t>
      </w:r>
      <w:r w:rsidR="008126F4">
        <w:rPr>
          <w:rFonts w:asciiTheme="minorHAnsi" w:hAnsiTheme="minorHAnsi" w:cstheme="minorHAnsi"/>
          <w:b/>
          <w:bCs/>
          <w:sz w:val="24"/>
          <w:lang w:val="bs-Latn-BA"/>
        </w:rPr>
        <w:t>ë</w:t>
      </w:r>
      <w:r w:rsidR="001665FC">
        <w:rPr>
          <w:rFonts w:asciiTheme="minorHAnsi" w:hAnsiTheme="minorHAnsi" w:cstheme="minorHAnsi"/>
          <w:b/>
          <w:bCs/>
          <w:sz w:val="24"/>
          <w:lang w:val="bs-Latn-BA"/>
        </w:rPr>
        <w:t>n dhe opera</w:t>
      </w:r>
      <w:r>
        <w:rPr>
          <w:rFonts w:asciiTheme="minorHAnsi" w:hAnsiTheme="minorHAnsi" w:cstheme="minorHAnsi"/>
          <w:b/>
          <w:bCs/>
          <w:sz w:val="24"/>
          <w:lang w:val="bs-Latn-BA"/>
        </w:rPr>
        <w:t>tor</w:t>
      </w:r>
      <w:r w:rsidR="008126F4">
        <w:rPr>
          <w:rFonts w:asciiTheme="minorHAnsi" w:hAnsiTheme="minorHAnsi" w:cstheme="minorHAnsi"/>
          <w:b/>
          <w:bCs/>
          <w:sz w:val="24"/>
          <w:lang w:val="bs-Latn-BA"/>
        </w:rPr>
        <w:t>ë</w:t>
      </w:r>
      <w:r>
        <w:rPr>
          <w:rFonts w:asciiTheme="minorHAnsi" w:hAnsiTheme="minorHAnsi" w:cstheme="minorHAnsi"/>
          <w:b/>
          <w:bCs/>
          <w:sz w:val="24"/>
          <w:lang w:val="bs-Latn-BA"/>
        </w:rPr>
        <w:t>t</w:t>
      </w:r>
    </w:p>
    <w:p w14:paraId="6BEFA7A9" w14:textId="77777777" w:rsidR="00914539" w:rsidRPr="008D2CD9" w:rsidRDefault="00914539" w:rsidP="005705D7">
      <w:pPr>
        <w:spacing w:before="120" w:after="120"/>
        <w:jc w:val="both"/>
        <w:rPr>
          <w:rFonts w:asciiTheme="minorHAnsi" w:hAnsiTheme="minorHAnsi" w:cstheme="minorHAnsi"/>
          <w:lang w:val="bs-Latn-BA"/>
        </w:rPr>
      </w:pPr>
      <w:r w:rsidRPr="008D2CD9">
        <w:rPr>
          <w:rFonts w:asciiTheme="minorHAnsi" w:hAnsiTheme="minorHAnsi" w:cstheme="minorHAnsi"/>
          <w:lang w:val="bs-Latn-BA"/>
        </w:rPr>
        <w:t>Ky program do t</w:t>
      </w:r>
      <w:r>
        <w:rPr>
          <w:rFonts w:asciiTheme="minorHAnsi" w:hAnsiTheme="minorHAnsi" w:cstheme="minorHAnsi"/>
          <w:lang w:val="bs-Latn-BA"/>
        </w:rPr>
        <w:t>ë</w:t>
      </w:r>
      <w:r w:rsidRPr="008D2CD9">
        <w:rPr>
          <w:rFonts w:asciiTheme="minorHAnsi" w:hAnsiTheme="minorHAnsi" w:cstheme="minorHAnsi"/>
          <w:lang w:val="bs-Latn-BA"/>
        </w:rPr>
        <w:t xml:space="preserve"> </w:t>
      </w:r>
      <w:r>
        <w:rPr>
          <w:rFonts w:asciiTheme="minorHAnsi" w:hAnsiTheme="minorHAnsi" w:cstheme="minorHAnsi"/>
          <w:lang w:val="bs-Latn-BA"/>
        </w:rPr>
        <w:t>dizajnohet q</w:t>
      </w:r>
      <w:r w:rsidR="008126F4">
        <w:rPr>
          <w:rFonts w:asciiTheme="minorHAnsi" w:hAnsiTheme="minorHAnsi" w:cstheme="minorHAnsi"/>
          <w:lang w:val="bs-Latn-BA"/>
        </w:rPr>
        <w:t>ë</w:t>
      </w:r>
      <w:r w:rsidRPr="008D2CD9">
        <w:rPr>
          <w:rFonts w:asciiTheme="minorHAnsi" w:hAnsiTheme="minorHAnsi" w:cstheme="minorHAnsi"/>
          <w:lang w:val="bs-Latn-BA"/>
        </w:rPr>
        <w:t xml:space="preserve"> t</w:t>
      </w:r>
      <w:r>
        <w:rPr>
          <w:rFonts w:asciiTheme="minorHAnsi" w:hAnsiTheme="minorHAnsi" w:cstheme="minorHAnsi"/>
          <w:lang w:val="bs-Latn-BA"/>
        </w:rPr>
        <w:t>ë</w:t>
      </w:r>
      <w:r w:rsidRPr="008D2CD9">
        <w:rPr>
          <w:rFonts w:asciiTheme="minorHAnsi" w:hAnsiTheme="minorHAnsi" w:cstheme="minorHAnsi"/>
          <w:lang w:val="bs-Latn-BA"/>
        </w:rPr>
        <w:t xml:space="preserve"> i ngris kapacitetet n</w:t>
      </w:r>
      <w:r>
        <w:rPr>
          <w:rFonts w:asciiTheme="minorHAnsi" w:hAnsiTheme="minorHAnsi" w:cstheme="minorHAnsi"/>
          <w:lang w:val="bs-Latn-BA"/>
        </w:rPr>
        <w:t>ë</w:t>
      </w:r>
      <w:r w:rsidRPr="008D2CD9">
        <w:rPr>
          <w:rFonts w:asciiTheme="minorHAnsi" w:hAnsiTheme="minorHAnsi" w:cstheme="minorHAnsi"/>
          <w:lang w:val="bs-Latn-BA"/>
        </w:rPr>
        <w:t xml:space="preserve"> zbatimin e proceseve si </w:t>
      </w:r>
      <w:r>
        <w:rPr>
          <w:rFonts w:asciiTheme="minorHAnsi" w:hAnsiTheme="minorHAnsi" w:cstheme="minorHAnsi"/>
          <w:lang w:val="bs-Latn-BA"/>
        </w:rPr>
        <w:t>revid</w:t>
      </w:r>
      <w:r w:rsidRPr="008D2CD9">
        <w:rPr>
          <w:rFonts w:asciiTheme="minorHAnsi" w:hAnsiTheme="minorHAnsi" w:cstheme="minorHAnsi"/>
          <w:lang w:val="bs-Latn-BA"/>
        </w:rPr>
        <w:t>imi</w:t>
      </w:r>
      <w:r>
        <w:rPr>
          <w:rFonts w:asciiTheme="minorHAnsi" w:hAnsiTheme="minorHAnsi" w:cstheme="minorHAnsi"/>
          <w:lang w:val="bs-Latn-BA"/>
        </w:rPr>
        <w:t xml:space="preserve"> dhe zbatimi i PKMM, amendimi i RrK të MM, kalimin e procesit tariforë, draftimin dhe monitorimin e </w:t>
      </w:r>
      <w:r>
        <w:rPr>
          <w:rFonts w:asciiTheme="minorHAnsi" w:hAnsiTheme="minorHAnsi" w:cstheme="minorHAnsi"/>
          <w:lang w:val="bs-Latn-BA"/>
        </w:rPr>
        <w:lastRenderedPageBreak/>
        <w:t>kontratave t</w:t>
      </w:r>
      <w:r w:rsidR="008126F4">
        <w:rPr>
          <w:rFonts w:asciiTheme="minorHAnsi" w:hAnsiTheme="minorHAnsi" w:cstheme="minorHAnsi"/>
          <w:lang w:val="bs-Latn-BA"/>
        </w:rPr>
        <w:t>ë</w:t>
      </w:r>
      <w:r>
        <w:rPr>
          <w:rFonts w:asciiTheme="minorHAnsi" w:hAnsiTheme="minorHAnsi" w:cstheme="minorHAnsi"/>
          <w:lang w:val="bs-Latn-BA"/>
        </w:rPr>
        <w:t xml:space="preserve"> sh</w:t>
      </w:r>
      <w:r w:rsidR="008126F4">
        <w:rPr>
          <w:rFonts w:asciiTheme="minorHAnsi" w:hAnsiTheme="minorHAnsi" w:cstheme="minorHAnsi"/>
          <w:lang w:val="bs-Latn-BA"/>
        </w:rPr>
        <w:t>ë</w:t>
      </w:r>
      <w:r>
        <w:rPr>
          <w:rFonts w:asciiTheme="minorHAnsi" w:hAnsiTheme="minorHAnsi" w:cstheme="minorHAnsi"/>
          <w:lang w:val="bs-Latn-BA"/>
        </w:rPr>
        <w:t>rbimit dhe partneriteti publiko privat, zbatimin e skem</w:t>
      </w:r>
      <w:r w:rsidR="008126F4">
        <w:rPr>
          <w:rFonts w:asciiTheme="minorHAnsi" w:hAnsiTheme="minorHAnsi" w:cstheme="minorHAnsi"/>
          <w:lang w:val="bs-Latn-BA"/>
        </w:rPr>
        <w:t>ë</w:t>
      </w:r>
      <w:r>
        <w:rPr>
          <w:rFonts w:asciiTheme="minorHAnsi" w:hAnsiTheme="minorHAnsi" w:cstheme="minorHAnsi"/>
          <w:lang w:val="bs-Latn-BA"/>
        </w:rPr>
        <w:t>s s</w:t>
      </w:r>
      <w:r w:rsidR="008126F4">
        <w:rPr>
          <w:rFonts w:asciiTheme="minorHAnsi" w:hAnsiTheme="minorHAnsi" w:cstheme="minorHAnsi"/>
          <w:lang w:val="bs-Latn-BA"/>
        </w:rPr>
        <w:t>ë</w:t>
      </w:r>
      <w:r>
        <w:rPr>
          <w:rFonts w:asciiTheme="minorHAnsi" w:hAnsiTheme="minorHAnsi" w:cstheme="minorHAnsi"/>
          <w:lang w:val="bs-Latn-BA"/>
        </w:rPr>
        <w:t xml:space="preserve"> përgjegjësis s</w:t>
      </w:r>
      <w:r w:rsidR="008126F4">
        <w:rPr>
          <w:rFonts w:asciiTheme="minorHAnsi" w:hAnsiTheme="minorHAnsi" w:cstheme="minorHAnsi"/>
          <w:lang w:val="bs-Latn-BA"/>
        </w:rPr>
        <w:t>ë</w:t>
      </w:r>
      <w:r>
        <w:rPr>
          <w:rFonts w:asciiTheme="minorHAnsi" w:hAnsiTheme="minorHAnsi" w:cstheme="minorHAnsi"/>
          <w:lang w:val="bs-Latn-BA"/>
        </w:rPr>
        <w:t xml:space="preserve"> zgjeruar të prodhuesit dhe skem</w:t>
      </w:r>
      <w:r w:rsidR="008126F4">
        <w:rPr>
          <w:rFonts w:asciiTheme="minorHAnsi" w:hAnsiTheme="minorHAnsi" w:cstheme="minorHAnsi"/>
          <w:lang w:val="bs-Latn-BA"/>
        </w:rPr>
        <w:t>ë</w:t>
      </w:r>
      <w:r>
        <w:rPr>
          <w:rFonts w:asciiTheme="minorHAnsi" w:hAnsiTheme="minorHAnsi" w:cstheme="minorHAnsi"/>
          <w:lang w:val="bs-Latn-BA"/>
        </w:rPr>
        <w:t>s s</w:t>
      </w:r>
      <w:r w:rsidR="008126F4">
        <w:rPr>
          <w:rFonts w:asciiTheme="minorHAnsi" w:hAnsiTheme="minorHAnsi" w:cstheme="minorHAnsi"/>
          <w:lang w:val="bs-Latn-BA"/>
        </w:rPr>
        <w:t>ë</w:t>
      </w:r>
      <w:r>
        <w:rPr>
          <w:rFonts w:asciiTheme="minorHAnsi" w:hAnsiTheme="minorHAnsi" w:cstheme="minorHAnsi"/>
          <w:lang w:val="bs-Latn-BA"/>
        </w:rPr>
        <w:t xml:space="preserve"> kthimit t</w:t>
      </w:r>
      <w:r w:rsidR="008126F4">
        <w:rPr>
          <w:rFonts w:asciiTheme="minorHAnsi" w:hAnsiTheme="minorHAnsi" w:cstheme="minorHAnsi"/>
          <w:lang w:val="bs-Latn-BA"/>
        </w:rPr>
        <w:t>ë</w:t>
      </w:r>
      <w:r>
        <w:rPr>
          <w:rFonts w:asciiTheme="minorHAnsi" w:hAnsiTheme="minorHAnsi" w:cstheme="minorHAnsi"/>
          <w:lang w:val="bs-Latn-BA"/>
        </w:rPr>
        <w:t xml:space="preserve"> depozit</w:t>
      </w:r>
      <w:r w:rsidR="008126F4">
        <w:rPr>
          <w:rFonts w:asciiTheme="minorHAnsi" w:hAnsiTheme="minorHAnsi" w:cstheme="minorHAnsi"/>
          <w:lang w:val="bs-Latn-BA"/>
        </w:rPr>
        <w:t>ë</w:t>
      </w:r>
      <w:r>
        <w:rPr>
          <w:rFonts w:asciiTheme="minorHAnsi" w:hAnsiTheme="minorHAnsi" w:cstheme="minorHAnsi"/>
          <w:lang w:val="bs-Latn-BA"/>
        </w:rPr>
        <w:t>s, ekonominë qarkore, riciklimin e mbeturinave e të ngjashme.</w:t>
      </w:r>
      <w:r w:rsidRPr="008D2CD9">
        <w:rPr>
          <w:rFonts w:asciiTheme="minorHAnsi" w:hAnsiTheme="minorHAnsi" w:cstheme="minorHAnsi"/>
          <w:lang w:val="bs-Latn-BA"/>
        </w:rPr>
        <w:t xml:space="preserve">  </w:t>
      </w:r>
    </w:p>
    <w:p w14:paraId="63FFDC94" w14:textId="77777777" w:rsidR="00914539" w:rsidRPr="00D96560" w:rsidRDefault="00914539" w:rsidP="005705D7">
      <w:pPr>
        <w:spacing w:before="120" w:after="120"/>
        <w:jc w:val="both"/>
        <w:rPr>
          <w:rFonts w:asciiTheme="minorHAnsi" w:hAnsiTheme="minorHAnsi" w:cstheme="minorHAnsi"/>
          <w:lang w:val="bs-Latn-BA"/>
        </w:rPr>
      </w:pPr>
    </w:p>
    <w:p w14:paraId="0BC664F7" w14:textId="77777777" w:rsidR="008671EA" w:rsidRDefault="008671EA">
      <w:pPr>
        <w:rPr>
          <w:rFonts w:asciiTheme="minorHAnsi" w:hAnsiTheme="minorHAnsi" w:cstheme="minorHAnsi"/>
          <w:b/>
          <w:bCs/>
          <w:kern w:val="36"/>
          <w:sz w:val="28"/>
          <w:szCs w:val="28"/>
          <w:lang w:val="bs-Latn-BA"/>
        </w:rPr>
      </w:pPr>
      <w:bookmarkStart w:id="132" w:name="_Toc114946365"/>
      <w:bookmarkStart w:id="133" w:name="_Toc119916841"/>
      <w:r>
        <w:rPr>
          <w:lang w:val="bs-Latn-BA"/>
        </w:rPr>
        <w:br w:type="page"/>
      </w:r>
    </w:p>
    <w:p w14:paraId="69BE000A" w14:textId="4711AA7D" w:rsidR="00914539" w:rsidRPr="00D96560" w:rsidRDefault="00914539" w:rsidP="008671EA">
      <w:pPr>
        <w:pStyle w:val="Heading1"/>
        <w:rPr>
          <w:lang w:val="bs-Latn-BA"/>
        </w:rPr>
      </w:pPr>
      <w:r w:rsidRPr="00D96560">
        <w:rPr>
          <w:lang w:val="bs-Latn-BA"/>
        </w:rPr>
        <w:lastRenderedPageBreak/>
        <w:t>Plani i MM në kushte emergjente</w:t>
      </w:r>
      <w:bookmarkEnd w:id="132"/>
      <w:bookmarkEnd w:id="133"/>
    </w:p>
    <w:p w14:paraId="39147D83" w14:textId="77777777" w:rsidR="00914539" w:rsidRPr="00D96560"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Komunat duhet të bëjnë planifikimin e MM në kushte emergjente sipas kërkesave të Ligjit nr. 04/l-027 për mbrojtje nga fatkeqësitë natyrore dhe fatkeqësitë tjera, planit kombëtar të reagimit emergjent të Agjencisë për menaxhimin emergjent dhe ndonjë dokumenti tjetër relevant. </w:t>
      </w:r>
    </w:p>
    <w:p w14:paraId="621FEA6C" w14:textId="77777777" w:rsidR="00914539" w:rsidRPr="00D96560"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Fatkeqësitë  sipas ligjit konsiderohen ngjarjet të shkaktuara nga forcat madhore të natyrës apo forcat tjera te pakontrolluara, të cilat rrezikojnë jetën e njerëzve, kafshëve dhe pronave. Në fatkeqësi përfshihen: tërmetet, vërshimet, rrëshqitjet e dheut, zjarret, shpërthim i sëmundjeve infektive aksidentet që përfshijnë trafikun rrugor, hekurudhor dhe ajror, zjarret, aksidentet ekologjike dhe industriale, lufta dhe gjendja emergjente, etj. </w:t>
      </w:r>
    </w:p>
    <w:p w14:paraId="7D711749" w14:textId="77777777" w:rsidR="00914539" w:rsidRPr="00D96560" w:rsidRDefault="00914539" w:rsidP="005705D7">
      <w:pPr>
        <w:spacing w:before="120" w:after="120"/>
        <w:jc w:val="both"/>
        <w:rPr>
          <w:rFonts w:asciiTheme="minorHAnsi" w:hAnsiTheme="minorHAnsi" w:cstheme="minorHAnsi"/>
          <w:lang w:val="bs-Latn-BA"/>
        </w:rPr>
      </w:pPr>
      <w:r w:rsidRPr="00D96560">
        <w:rPr>
          <w:rFonts w:asciiTheme="minorHAnsi" w:hAnsiTheme="minorHAnsi" w:cstheme="minorHAnsi"/>
          <w:lang w:val="bs-Latn-BA"/>
        </w:rPr>
        <w:t xml:space="preserve">Ngjarja e fundit që ka kualifikuarpër emergjencë apo fatkeqësi ka qenë pandemia Covid 19 dhe e cila na ka ofruar disa përvoja të dobishme. </w:t>
      </w:r>
      <w:bookmarkStart w:id="134" w:name="_Toc109461542"/>
    </w:p>
    <w:p w14:paraId="7697347E" w14:textId="77777777" w:rsidR="00914539" w:rsidRDefault="00721D43" w:rsidP="00721D43">
      <w:pPr>
        <w:rPr>
          <w:rFonts w:asciiTheme="minorHAnsi" w:hAnsiTheme="minorHAnsi" w:cs="Calibri"/>
          <w:lang w:val="bs-Latn-BA"/>
        </w:rPr>
      </w:pPr>
      <w:r w:rsidRPr="00D96560">
        <w:rPr>
          <w:rFonts w:asciiTheme="minorHAnsi" w:hAnsiTheme="minorHAnsi" w:cs="Calibri"/>
          <w:lang w:val="bs-Latn-BA"/>
        </w:rPr>
        <w:t xml:space="preserve">Komuna do ta </w:t>
      </w:r>
      <w:r w:rsidRPr="00D96560">
        <w:rPr>
          <w:rFonts w:asciiTheme="minorHAnsi" w:hAnsiTheme="minorHAnsi" w:cs="Calibri"/>
          <w:bCs/>
          <w:lang w:val="bs-Latn-BA"/>
        </w:rPr>
        <w:t>amendoj planin komunal të reagimit emergjent duke shtuar kaptinën për menaxhimin e shërbimit të mbeturinave në kushte emergjente</w:t>
      </w:r>
      <w:r w:rsidRPr="00D96560">
        <w:rPr>
          <w:rFonts w:asciiTheme="minorHAnsi" w:hAnsiTheme="minorHAnsi" w:cs="Calibri"/>
          <w:lang w:val="bs-Latn-BA"/>
        </w:rPr>
        <w:t>!</w:t>
      </w:r>
      <w:r>
        <w:rPr>
          <w:rFonts w:asciiTheme="minorHAnsi" w:hAnsiTheme="minorHAnsi" w:cs="Calibri"/>
          <w:lang w:val="bs-Latn-BA"/>
        </w:rPr>
        <w:t xml:space="preserve"> </w:t>
      </w:r>
    </w:p>
    <w:p w14:paraId="21C5B20C" w14:textId="77777777" w:rsidR="00721D43" w:rsidRPr="008D2CD9" w:rsidRDefault="00721D43" w:rsidP="00721D43">
      <w:pPr>
        <w:rPr>
          <w:rFonts w:ascii="Calibri" w:hAnsi="Calibri" w:cs="Calibri"/>
          <w:lang w:val="bs-Latn-BA"/>
        </w:rPr>
        <w:sectPr w:rsidR="00721D43" w:rsidRPr="008D2CD9" w:rsidSect="00CC3563">
          <w:headerReference w:type="even" r:id="rId28"/>
          <w:footerReference w:type="even" r:id="rId29"/>
          <w:footerReference w:type="default" r:id="rId30"/>
          <w:headerReference w:type="first" r:id="rId31"/>
          <w:pgSz w:w="12240" w:h="15840"/>
          <w:pgMar w:top="1440" w:right="1440" w:bottom="1440" w:left="1440" w:header="708" w:footer="708" w:gutter="0"/>
          <w:cols w:space="708"/>
          <w:docGrid w:linePitch="360"/>
        </w:sectPr>
      </w:pPr>
      <w:r>
        <w:rPr>
          <w:rFonts w:asciiTheme="minorHAnsi" w:hAnsiTheme="minorHAnsi" w:cs="Calibri"/>
          <w:lang w:val="bs-Latn-BA"/>
        </w:rPr>
        <w:t xml:space="preserve">  </w:t>
      </w:r>
    </w:p>
    <w:p w14:paraId="384C3BF8" w14:textId="4092816E" w:rsidR="00914539" w:rsidRPr="00D96560" w:rsidRDefault="00914539" w:rsidP="008671EA">
      <w:pPr>
        <w:pStyle w:val="Heading1"/>
        <w:rPr>
          <w:lang w:val="bs-Latn-BA"/>
        </w:rPr>
      </w:pPr>
      <w:bookmarkStart w:id="135" w:name="_Toc109461546"/>
      <w:bookmarkStart w:id="136" w:name="_Toc114946367"/>
      <w:bookmarkStart w:id="137" w:name="_Toc119916842"/>
      <w:bookmarkEnd w:id="134"/>
      <w:r w:rsidRPr="00D96560">
        <w:rPr>
          <w:lang w:val="bs-Latn-BA"/>
        </w:rPr>
        <w:lastRenderedPageBreak/>
        <w:t>Plani</w:t>
      </w:r>
      <w:r w:rsidR="008671EA">
        <w:rPr>
          <w:lang w:val="bs-Latn-BA"/>
        </w:rPr>
        <w:t xml:space="preserve"> financiar,</w:t>
      </w:r>
      <w:r w:rsidRPr="00D96560">
        <w:rPr>
          <w:lang w:val="bs-Latn-BA"/>
        </w:rPr>
        <w:t xml:space="preserve"> i </w:t>
      </w:r>
      <w:r w:rsidRPr="008671EA">
        <w:t>veprimit</w:t>
      </w:r>
      <w:r w:rsidRPr="00D96560">
        <w:rPr>
          <w:lang w:val="bs-Latn-BA"/>
        </w:rPr>
        <w:t xml:space="preserve"> dhe i monitorimit</w:t>
      </w:r>
      <w:bookmarkEnd w:id="135"/>
      <w:bookmarkEnd w:id="136"/>
      <w:bookmarkEnd w:id="137"/>
    </w:p>
    <w:p w14:paraId="67BE7D70" w14:textId="425C6572" w:rsidR="00C24DF4" w:rsidRDefault="008671EA" w:rsidP="008671EA">
      <w:pPr>
        <w:spacing w:before="120" w:after="120" w:line="360" w:lineRule="auto"/>
        <w:jc w:val="both"/>
        <w:rPr>
          <w:rFonts w:asciiTheme="minorHAnsi" w:hAnsiTheme="minorHAnsi" w:cstheme="minorHAnsi"/>
          <w:lang w:val="bs-Latn-BA"/>
        </w:rPr>
      </w:pPr>
      <w:r w:rsidRPr="00105499">
        <w:rPr>
          <w:rFonts w:asciiTheme="minorHAnsi" w:hAnsiTheme="minorHAnsi" w:cstheme="minorHAnsi"/>
          <w:lang w:val="bs-Latn-BA"/>
        </w:rPr>
        <w:t>Në tabelën në vijim janë paraqitur projektet kapitale që do mbështesin realizimin e objektivave të planit të financuara përmes buxhetit të komunës, bashkëfinancimit me komunat tjera apo me qeverinë si dhe projektet e financuara nga burimet e jashtme si qeveria donatorët, apo kapitali privat.</w:t>
      </w:r>
    </w:p>
    <w:tbl>
      <w:tblPr>
        <w:tblW w:w="5278" w:type="pct"/>
        <w:tblInd w:w="-4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75"/>
        <w:gridCol w:w="1297"/>
        <w:gridCol w:w="1279"/>
        <w:gridCol w:w="1264"/>
        <w:gridCol w:w="1132"/>
        <w:gridCol w:w="1132"/>
        <w:gridCol w:w="1138"/>
        <w:gridCol w:w="1273"/>
        <w:gridCol w:w="1311"/>
      </w:tblGrid>
      <w:tr w:rsidR="003F3B86" w:rsidRPr="008D2CD9" w14:paraId="352327B5" w14:textId="77777777" w:rsidTr="003F3B86">
        <w:trPr>
          <w:trHeight w:val="503"/>
        </w:trPr>
        <w:tc>
          <w:tcPr>
            <w:tcW w:w="5000" w:type="pct"/>
            <w:gridSpan w:val="9"/>
            <w:vAlign w:val="center"/>
          </w:tcPr>
          <w:p w14:paraId="11DF0DDA" w14:textId="77777777" w:rsidR="003F3B86" w:rsidRPr="008D2CD9" w:rsidRDefault="003F3B86" w:rsidP="00A047DF">
            <w:pPr>
              <w:jc w:val="center"/>
              <w:rPr>
                <w:rFonts w:ascii="Calibri" w:hAnsi="Calibri" w:cs="Calibri"/>
                <w:b/>
                <w:sz w:val="20"/>
                <w:szCs w:val="20"/>
                <w:lang w:val="bs-Latn-BA"/>
              </w:rPr>
            </w:pPr>
            <w:r w:rsidRPr="008D2CD9">
              <w:rPr>
                <w:rFonts w:ascii="Calibri" w:hAnsi="Calibri" w:cs="Calibri"/>
                <w:b/>
                <w:sz w:val="20"/>
                <w:szCs w:val="20"/>
                <w:lang w:val="bs-Latn-BA"/>
              </w:rPr>
              <w:t xml:space="preserve">Tabela </w:t>
            </w:r>
            <w:r>
              <w:rPr>
                <w:rFonts w:ascii="Calibri" w:hAnsi="Calibri" w:cs="Calibri"/>
                <w:b/>
                <w:sz w:val="20"/>
                <w:szCs w:val="20"/>
                <w:lang w:val="bs-Latn-BA"/>
              </w:rPr>
              <w:t>4</w:t>
            </w:r>
            <w:r w:rsidR="00A047DF">
              <w:rPr>
                <w:rFonts w:ascii="Calibri" w:hAnsi="Calibri" w:cs="Calibri"/>
                <w:b/>
                <w:sz w:val="20"/>
                <w:szCs w:val="20"/>
                <w:lang w:val="bs-Latn-BA"/>
              </w:rPr>
              <w:t>2</w:t>
            </w:r>
            <w:r w:rsidRPr="008D2CD9">
              <w:rPr>
                <w:rFonts w:ascii="Calibri" w:hAnsi="Calibri" w:cs="Calibri"/>
                <w:b/>
                <w:sz w:val="20"/>
                <w:szCs w:val="20"/>
                <w:lang w:val="bs-Latn-BA"/>
              </w:rPr>
              <w:t xml:space="preserve">: </w:t>
            </w:r>
            <w:r>
              <w:rPr>
                <w:rFonts w:ascii="Calibri" w:hAnsi="Calibri" w:cs="Calibri"/>
                <w:b/>
                <w:sz w:val="20"/>
                <w:szCs w:val="20"/>
                <w:lang w:val="bs-Latn-BA"/>
              </w:rPr>
              <w:t>Plani financiar, veprimit dhe monitorimit - Objektivi 1 „Parandalimi dhe reduktimi“</w:t>
            </w:r>
          </w:p>
        </w:tc>
      </w:tr>
      <w:tr w:rsidR="003F3B86" w:rsidRPr="008D2CD9" w14:paraId="1F30B919" w14:textId="77777777" w:rsidTr="00312661">
        <w:trPr>
          <w:trHeight w:val="262"/>
        </w:trPr>
        <w:tc>
          <w:tcPr>
            <w:tcW w:w="1658" w:type="pct"/>
            <w:vMerge w:val="restart"/>
            <w:shd w:val="clear" w:color="auto" w:fill="auto"/>
            <w:vAlign w:val="center"/>
          </w:tcPr>
          <w:p w14:paraId="20B7177C" w14:textId="77777777" w:rsidR="003F3B86" w:rsidRDefault="003F3B86" w:rsidP="00EC7409">
            <w:pPr>
              <w:rPr>
                <w:rFonts w:ascii="Calibri" w:hAnsi="Calibri" w:cs="Calibri"/>
                <w:sz w:val="20"/>
                <w:szCs w:val="20"/>
                <w:lang w:val="bs-Latn-BA"/>
              </w:rPr>
            </w:pPr>
            <w:r>
              <w:rPr>
                <w:rFonts w:ascii="Calibri" w:hAnsi="Calibri" w:cs="Calibri"/>
                <w:sz w:val="20"/>
                <w:szCs w:val="20"/>
                <w:lang w:val="bs-Latn-BA"/>
              </w:rPr>
              <w:t xml:space="preserve">Masat dhe aktivitetet </w:t>
            </w:r>
          </w:p>
        </w:tc>
        <w:tc>
          <w:tcPr>
            <w:tcW w:w="441" w:type="pct"/>
            <w:vMerge w:val="restart"/>
            <w:vAlign w:val="center"/>
          </w:tcPr>
          <w:p w14:paraId="2B0CA386"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Nj</w:t>
            </w:r>
            <w:r w:rsidR="00AD05E6">
              <w:rPr>
                <w:rFonts w:ascii="Calibri" w:hAnsi="Calibri" w:cs="Calibri"/>
                <w:sz w:val="20"/>
                <w:szCs w:val="20"/>
                <w:lang w:val="bs-Latn-BA"/>
              </w:rPr>
              <w:t>ë</w:t>
            </w:r>
            <w:r>
              <w:rPr>
                <w:rFonts w:ascii="Calibri" w:hAnsi="Calibri" w:cs="Calibri"/>
                <w:sz w:val="20"/>
                <w:szCs w:val="20"/>
                <w:lang w:val="bs-Latn-BA"/>
              </w:rPr>
              <w:t>siti p</w:t>
            </w:r>
            <w:r w:rsidR="00AD05E6">
              <w:rPr>
                <w:rFonts w:ascii="Calibri" w:hAnsi="Calibri" w:cs="Calibri"/>
                <w:sz w:val="20"/>
                <w:szCs w:val="20"/>
                <w:lang w:val="bs-Latn-BA"/>
              </w:rPr>
              <w:t>ë</w:t>
            </w:r>
            <w:r>
              <w:rPr>
                <w:rFonts w:ascii="Calibri" w:hAnsi="Calibri" w:cs="Calibri"/>
                <w:sz w:val="20"/>
                <w:szCs w:val="20"/>
                <w:lang w:val="bs-Latn-BA"/>
              </w:rPr>
              <w:t>rgjegj</w:t>
            </w:r>
            <w:r w:rsidR="00AD05E6">
              <w:rPr>
                <w:rFonts w:ascii="Calibri" w:hAnsi="Calibri" w:cs="Calibri"/>
                <w:sz w:val="20"/>
                <w:szCs w:val="20"/>
                <w:lang w:val="bs-Latn-BA"/>
              </w:rPr>
              <w:t>ë</w:t>
            </w:r>
            <w:r>
              <w:rPr>
                <w:rFonts w:ascii="Calibri" w:hAnsi="Calibri" w:cs="Calibri"/>
                <w:sz w:val="20"/>
                <w:szCs w:val="20"/>
                <w:lang w:val="bs-Latn-BA"/>
              </w:rPr>
              <w:t>s</w:t>
            </w:r>
          </w:p>
        </w:tc>
        <w:tc>
          <w:tcPr>
            <w:tcW w:w="2022" w:type="pct"/>
            <w:gridSpan w:val="5"/>
            <w:shd w:val="clear" w:color="auto" w:fill="auto"/>
            <w:vAlign w:val="center"/>
          </w:tcPr>
          <w:p w14:paraId="1EEA1D5B"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Afati i implementimit dhe buxheti</w:t>
            </w:r>
          </w:p>
        </w:tc>
        <w:tc>
          <w:tcPr>
            <w:tcW w:w="433" w:type="pct"/>
            <w:vMerge w:val="restart"/>
            <w:vAlign w:val="center"/>
          </w:tcPr>
          <w:p w14:paraId="1674DF16"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2023 - 2027</w:t>
            </w:r>
          </w:p>
        </w:tc>
        <w:tc>
          <w:tcPr>
            <w:tcW w:w="446" w:type="pct"/>
            <w:vMerge w:val="restart"/>
            <w:vAlign w:val="center"/>
          </w:tcPr>
          <w:p w14:paraId="1C9F1D38"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Burimi i financimit</w:t>
            </w:r>
          </w:p>
        </w:tc>
      </w:tr>
      <w:tr w:rsidR="003F3B86" w:rsidRPr="008D2CD9" w14:paraId="7E09F46A" w14:textId="77777777" w:rsidTr="00312661">
        <w:trPr>
          <w:trHeight w:val="281"/>
        </w:trPr>
        <w:tc>
          <w:tcPr>
            <w:tcW w:w="1658" w:type="pct"/>
            <w:vMerge/>
            <w:shd w:val="clear" w:color="auto" w:fill="auto"/>
            <w:vAlign w:val="center"/>
          </w:tcPr>
          <w:p w14:paraId="2B39C010" w14:textId="77777777" w:rsidR="003F3B86" w:rsidRPr="008D2CD9" w:rsidRDefault="003F3B86" w:rsidP="00EC7409">
            <w:pPr>
              <w:jc w:val="center"/>
              <w:rPr>
                <w:rFonts w:ascii="Calibri" w:hAnsi="Calibri" w:cs="Calibri"/>
                <w:sz w:val="20"/>
                <w:szCs w:val="20"/>
                <w:lang w:val="bs-Latn-BA"/>
              </w:rPr>
            </w:pPr>
          </w:p>
        </w:tc>
        <w:tc>
          <w:tcPr>
            <w:tcW w:w="441" w:type="pct"/>
            <w:vMerge/>
            <w:vAlign w:val="center"/>
          </w:tcPr>
          <w:p w14:paraId="6189E054" w14:textId="77777777" w:rsidR="003F3B86" w:rsidRDefault="003F3B86" w:rsidP="00EC7409">
            <w:pPr>
              <w:jc w:val="center"/>
              <w:rPr>
                <w:rFonts w:ascii="Calibri" w:hAnsi="Calibri" w:cs="Calibri"/>
                <w:sz w:val="20"/>
                <w:szCs w:val="20"/>
                <w:lang w:val="bs-Latn-BA"/>
              </w:rPr>
            </w:pPr>
          </w:p>
        </w:tc>
        <w:tc>
          <w:tcPr>
            <w:tcW w:w="435" w:type="pct"/>
            <w:shd w:val="clear" w:color="auto" w:fill="auto"/>
            <w:vAlign w:val="center"/>
          </w:tcPr>
          <w:p w14:paraId="016FF167"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2023</w:t>
            </w:r>
          </w:p>
        </w:tc>
        <w:tc>
          <w:tcPr>
            <w:tcW w:w="430" w:type="pct"/>
            <w:vAlign w:val="center"/>
          </w:tcPr>
          <w:p w14:paraId="3E8CABB3"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2024</w:t>
            </w:r>
          </w:p>
        </w:tc>
        <w:tc>
          <w:tcPr>
            <w:tcW w:w="385" w:type="pct"/>
            <w:vAlign w:val="center"/>
          </w:tcPr>
          <w:p w14:paraId="35A3BD1C"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2025</w:t>
            </w:r>
          </w:p>
        </w:tc>
        <w:tc>
          <w:tcPr>
            <w:tcW w:w="385" w:type="pct"/>
            <w:vAlign w:val="center"/>
          </w:tcPr>
          <w:p w14:paraId="659A9A42"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2026</w:t>
            </w:r>
          </w:p>
        </w:tc>
        <w:tc>
          <w:tcPr>
            <w:tcW w:w="387" w:type="pct"/>
            <w:vAlign w:val="center"/>
          </w:tcPr>
          <w:p w14:paraId="771CD3EE"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2027</w:t>
            </w:r>
          </w:p>
        </w:tc>
        <w:tc>
          <w:tcPr>
            <w:tcW w:w="433" w:type="pct"/>
            <w:vMerge/>
          </w:tcPr>
          <w:p w14:paraId="27FB3844" w14:textId="77777777" w:rsidR="003F3B86" w:rsidRDefault="003F3B86" w:rsidP="00EC7409">
            <w:pPr>
              <w:jc w:val="center"/>
              <w:rPr>
                <w:rFonts w:ascii="Calibri" w:hAnsi="Calibri" w:cs="Calibri"/>
                <w:sz w:val="20"/>
                <w:szCs w:val="20"/>
                <w:lang w:val="bs-Latn-BA"/>
              </w:rPr>
            </w:pPr>
          </w:p>
        </w:tc>
        <w:tc>
          <w:tcPr>
            <w:tcW w:w="446" w:type="pct"/>
            <w:vMerge/>
            <w:vAlign w:val="center"/>
          </w:tcPr>
          <w:p w14:paraId="6BAA4445" w14:textId="77777777" w:rsidR="003F3B86" w:rsidRDefault="003F3B86" w:rsidP="00EC7409">
            <w:pPr>
              <w:jc w:val="center"/>
              <w:rPr>
                <w:rFonts w:ascii="Calibri" w:hAnsi="Calibri" w:cs="Calibri"/>
                <w:sz w:val="20"/>
                <w:szCs w:val="20"/>
                <w:lang w:val="bs-Latn-BA"/>
              </w:rPr>
            </w:pPr>
          </w:p>
        </w:tc>
      </w:tr>
      <w:tr w:rsidR="003F3B86" w:rsidRPr="008D2CD9" w14:paraId="23E0B0F2" w14:textId="77777777" w:rsidTr="00312661">
        <w:trPr>
          <w:trHeight w:val="275"/>
        </w:trPr>
        <w:tc>
          <w:tcPr>
            <w:tcW w:w="1658" w:type="pct"/>
            <w:shd w:val="clear" w:color="auto" w:fill="auto"/>
            <w:vAlign w:val="center"/>
          </w:tcPr>
          <w:p w14:paraId="5EF26F55" w14:textId="77777777" w:rsidR="003F3B86" w:rsidRDefault="003F3B86"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Riorganizimi i sh</w:t>
            </w:r>
            <w:r w:rsidR="00AD05E6">
              <w:rPr>
                <w:rFonts w:asciiTheme="minorHAnsi" w:hAnsiTheme="minorHAnsi" w:cstheme="minorHAnsi"/>
                <w:color w:val="000000" w:themeColor="text1"/>
                <w:sz w:val="20"/>
                <w:szCs w:val="20"/>
                <w:lang w:val="bs-Latn-BA"/>
              </w:rPr>
              <w:t>ë</w:t>
            </w:r>
            <w:r>
              <w:rPr>
                <w:rFonts w:asciiTheme="minorHAnsi" w:hAnsiTheme="minorHAnsi" w:cstheme="minorHAnsi"/>
                <w:color w:val="000000" w:themeColor="text1"/>
                <w:sz w:val="20"/>
                <w:szCs w:val="20"/>
                <w:lang w:val="bs-Latn-BA"/>
              </w:rPr>
              <w:t>rbimit</w:t>
            </w:r>
          </w:p>
        </w:tc>
        <w:tc>
          <w:tcPr>
            <w:tcW w:w="441" w:type="pct"/>
          </w:tcPr>
          <w:p w14:paraId="15A5EE37" w14:textId="77777777" w:rsidR="003F3B86" w:rsidRDefault="003F3B86" w:rsidP="00EC7409">
            <w:pPr>
              <w:jc w:val="both"/>
              <w:rPr>
                <w:rFonts w:ascii="Calibri" w:hAnsi="Calibri" w:cs="Calibri"/>
                <w:sz w:val="20"/>
                <w:szCs w:val="20"/>
                <w:lang w:val="bs-Latn-BA"/>
              </w:rPr>
            </w:pPr>
          </w:p>
        </w:tc>
        <w:tc>
          <w:tcPr>
            <w:tcW w:w="435" w:type="pct"/>
            <w:shd w:val="clear" w:color="auto" w:fill="auto"/>
          </w:tcPr>
          <w:p w14:paraId="19B081C2" w14:textId="77777777" w:rsidR="003F3B86" w:rsidRDefault="003F3B86" w:rsidP="00EC7409">
            <w:pPr>
              <w:jc w:val="both"/>
              <w:rPr>
                <w:rFonts w:ascii="Calibri" w:hAnsi="Calibri" w:cs="Calibri"/>
                <w:sz w:val="20"/>
                <w:szCs w:val="20"/>
                <w:lang w:val="bs-Latn-BA"/>
              </w:rPr>
            </w:pPr>
          </w:p>
        </w:tc>
        <w:tc>
          <w:tcPr>
            <w:tcW w:w="430" w:type="pct"/>
          </w:tcPr>
          <w:p w14:paraId="236EB7C9" w14:textId="77777777" w:rsidR="003F3B86" w:rsidRPr="008D2CD9" w:rsidRDefault="003F3B86" w:rsidP="00EC7409">
            <w:pPr>
              <w:jc w:val="right"/>
              <w:rPr>
                <w:rFonts w:ascii="Calibri" w:hAnsi="Calibri" w:cs="Calibri"/>
                <w:sz w:val="20"/>
                <w:szCs w:val="20"/>
                <w:lang w:val="bs-Latn-BA"/>
              </w:rPr>
            </w:pPr>
            <w:r>
              <w:rPr>
                <w:rFonts w:ascii="Calibri" w:hAnsi="Calibri" w:cs="Calibri"/>
                <w:sz w:val="20"/>
                <w:szCs w:val="20"/>
                <w:lang w:val="bs-Latn-BA"/>
              </w:rPr>
              <w:t>10,000 €</w:t>
            </w:r>
          </w:p>
        </w:tc>
        <w:tc>
          <w:tcPr>
            <w:tcW w:w="385" w:type="pct"/>
          </w:tcPr>
          <w:p w14:paraId="698D585C" w14:textId="77777777" w:rsidR="003F3B86" w:rsidRPr="009E3804" w:rsidRDefault="003F3B86" w:rsidP="00EC7409">
            <w:pPr>
              <w:jc w:val="right"/>
              <w:rPr>
                <w:rFonts w:ascii="Calibri" w:hAnsi="Calibri" w:cs="Calibri"/>
                <w:sz w:val="20"/>
                <w:szCs w:val="20"/>
                <w:lang w:val="bs-Latn-BA"/>
              </w:rPr>
            </w:pPr>
            <w:r w:rsidRPr="009E3804">
              <w:rPr>
                <w:rFonts w:ascii="Calibri" w:hAnsi="Calibri" w:cs="Calibri"/>
                <w:sz w:val="20"/>
                <w:szCs w:val="20"/>
                <w:lang w:val="bs-Latn-BA"/>
              </w:rPr>
              <w:t>25,000 €</w:t>
            </w:r>
          </w:p>
        </w:tc>
        <w:tc>
          <w:tcPr>
            <w:tcW w:w="385" w:type="pct"/>
          </w:tcPr>
          <w:p w14:paraId="6E83A00E" w14:textId="77777777" w:rsidR="003F3B86" w:rsidRPr="008D2CD9" w:rsidRDefault="003F3B86" w:rsidP="00EC7409">
            <w:pPr>
              <w:jc w:val="right"/>
              <w:rPr>
                <w:rFonts w:ascii="Calibri" w:hAnsi="Calibri" w:cs="Calibri"/>
                <w:sz w:val="20"/>
                <w:szCs w:val="20"/>
                <w:lang w:val="bs-Latn-BA"/>
              </w:rPr>
            </w:pPr>
            <w:r w:rsidRPr="009E3804">
              <w:rPr>
                <w:rFonts w:ascii="Calibri" w:hAnsi="Calibri" w:cs="Calibri"/>
                <w:sz w:val="20"/>
                <w:szCs w:val="20"/>
                <w:lang w:val="bs-Latn-BA"/>
              </w:rPr>
              <w:t>25,000 €</w:t>
            </w:r>
          </w:p>
        </w:tc>
        <w:tc>
          <w:tcPr>
            <w:tcW w:w="387" w:type="pct"/>
          </w:tcPr>
          <w:p w14:paraId="4AA022BC" w14:textId="77777777" w:rsidR="003F3B86" w:rsidRPr="008D2CD9" w:rsidRDefault="003F3B86" w:rsidP="00EC7409">
            <w:pPr>
              <w:rPr>
                <w:rFonts w:ascii="Calibri" w:hAnsi="Calibri" w:cs="Calibri"/>
                <w:sz w:val="20"/>
                <w:szCs w:val="20"/>
                <w:lang w:val="bs-Latn-BA"/>
              </w:rPr>
            </w:pPr>
          </w:p>
        </w:tc>
        <w:tc>
          <w:tcPr>
            <w:tcW w:w="433" w:type="pct"/>
            <w:vAlign w:val="center"/>
          </w:tcPr>
          <w:p w14:paraId="7C6164A1" w14:textId="77777777" w:rsidR="003F3B86" w:rsidRPr="008D2CD9" w:rsidRDefault="003F3B86" w:rsidP="00EC7409">
            <w:pPr>
              <w:jc w:val="right"/>
              <w:rPr>
                <w:rFonts w:ascii="Calibri" w:hAnsi="Calibri" w:cs="Calibri"/>
                <w:sz w:val="20"/>
                <w:szCs w:val="20"/>
                <w:lang w:val="bs-Latn-BA"/>
              </w:rPr>
            </w:pPr>
            <w:r>
              <w:rPr>
                <w:rFonts w:ascii="Calibri" w:hAnsi="Calibri" w:cs="Calibri"/>
                <w:sz w:val="20"/>
                <w:szCs w:val="20"/>
                <w:lang w:val="bs-Latn-BA"/>
              </w:rPr>
              <w:t xml:space="preserve">60,000 € </w:t>
            </w:r>
          </w:p>
        </w:tc>
        <w:tc>
          <w:tcPr>
            <w:tcW w:w="446" w:type="pct"/>
          </w:tcPr>
          <w:p w14:paraId="3F5E68A1" w14:textId="77777777" w:rsidR="003F3B86" w:rsidRPr="008D2CD9" w:rsidRDefault="003F3B86" w:rsidP="00EC7409">
            <w:pPr>
              <w:rPr>
                <w:rFonts w:ascii="Calibri" w:hAnsi="Calibri" w:cs="Calibri"/>
                <w:sz w:val="20"/>
                <w:szCs w:val="20"/>
                <w:lang w:val="bs-Latn-BA"/>
              </w:rPr>
            </w:pPr>
          </w:p>
        </w:tc>
      </w:tr>
      <w:tr w:rsidR="003F3B86" w:rsidRPr="008D2CD9" w14:paraId="1EAFBECA" w14:textId="77777777" w:rsidTr="00312661">
        <w:trPr>
          <w:trHeight w:val="275"/>
        </w:trPr>
        <w:tc>
          <w:tcPr>
            <w:tcW w:w="1658" w:type="pct"/>
            <w:shd w:val="clear" w:color="auto" w:fill="auto"/>
            <w:vAlign w:val="center"/>
          </w:tcPr>
          <w:p w14:paraId="7DF10030" w14:textId="77777777" w:rsidR="003F3B86" w:rsidRPr="009D41ED" w:rsidRDefault="003F3B86" w:rsidP="00A036B7">
            <w:pPr>
              <w:pStyle w:val="ListParagraph"/>
              <w:numPr>
                <w:ilvl w:val="0"/>
                <w:numId w:val="20"/>
              </w:numPr>
              <w:rPr>
                <w:rFonts w:ascii="Calibri" w:hAnsi="Calibri" w:cs="Calibri"/>
                <w:sz w:val="20"/>
                <w:szCs w:val="20"/>
                <w:lang w:val="bs-Latn-BA"/>
              </w:rPr>
            </w:pPr>
            <w:r w:rsidRPr="009D41ED">
              <w:rPr>
                <w:rFonts w:asciiTheme="minorHAnsi" w:hAnsiTheme="minorHAnsi" w:cstheme="minorHAnsi"/>
                <w:color w:val="000000" w:themeColor="text1"/>
                <w:sz w:val="20"/>
                <w:szCs w:val="20"/>
                <w:lang w:val="bs-Latn-BA"/>
              </w:rPr>
              <w:t>Plani i riorganizimit t</w:t>
            </w:r>
            <w:r w:rsidR="00AD05E6">
              <w:rPr>
                <w:rFonts w:asciiTheme="minorHAnsi" w:hAnsiTheme="minorHAnsi" w:cstheme="minorHAnsi"/>
                <w:color w:val="000000" w:themeColor="text1"/>
                <w:sz w:val="20"/>
                <w:szCs w:val="20"/>
                <w:lang w:val="bs-Latn-BA"/>
              </w:rPr>
              <w:t>ë</w:t>
            </w:r>
            <w:r w:rsidRPr="009D41ED">
              <w:rPr>
                <w:rFonts w:asciiTheme="minorHAnsi" w:hAnsiTheme="minorHAnsi" w:cstheme="minorHAnsi"/>
                <w:color w:val="000000" w:themeColor="text1"/>
                <w:sz w:val="20"/>
                <w:szCs w:val="20"/>
                <w:lang w:val="bs-Latn-BA"/>
              </w:rPr>
              <w:t xml:space="preserve"> sh</w:t>
            </w:r>
            <w:r w:rsidR="00AD05E6">
              <w:rPr>
                <w:rFonts w:asciiTheme="minorHAnsi" w:hAnsiTheme="minorHAnsi" w:cstheme="minorHAnsi"/>
                <w:color w:val="000000" w:themeColor="text1"/>
                <w:sz w:val="20"/>
                <w:szCs w:val="20"/>
                <w:lang w:val="bs-Latn-BA"/>
              </w:rPr>
              <w:t>ë</w:t>
            </w:r>
            <w:r w:rsidRPr="009D41ED">
              <w:rPr>
                <w:rFonts w:asciiTheme="minorHAnsi" w:hAnsiTheme="minorHAnsi" w:cstheme="minorHAnsi"/>
                <w:color w:val="000000" w:themeColor="text1"/>
                <w:sz w:val="20"/>
                <w:szCs w:val="20"/>
                <w:lang w:val="bs-Latn-BA"/>
              </w:rPr>
              <w:t xml:space="preserve">rbimit </w:t>
            </w:r>
          </w:p>
        </w:tc>
        <w:tc>
          <w:tcPr>
            <w:tcW w:w="441" w:type="pct"/>
          </w:tcPr>
          <w:p w14:paraId="21A12E32" w14:textId="77777777" w:rsidR="003F3B86" w:rsidRDefault="003F3B86" w:rsidP="00EC7409">
            <w:pPr>
              <w:jc w:val="both"/>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tcPr>
          <w:p w14:paraId="3F75F846" w14:textId="77777777" w:rsidR="003F3B86" w:rsidRPr="008D2CD9" w:rsidRDefault="003F3B86" w:rsidP="00EC7409">
            <w:pPr>
              <w:jc w:val="both"/>
              <w:rPr>
                <w:rFonts w:ascii="Calibri" w:hAnsi="Calibri" w:cs="Calibri"/>
                <w:sz w:val="20"/>
                <w:szCs w:val="20"/>
                <w:lang w:val="bs-Latn-BA"/>
              </w:rPr>
            </w:pPr>
          </w:p>
        </w:tc>
        <w:tc>
          <w:tcPr>
            <w:tcW w:w="430" w:type="pct"/>
            <w:vAlign w:val="center"/>
          </w:tcPr>
          <w:p w14:paraId="2BC2738B" w14:textId="77777777" w:rsidR="003F3B86" w:rsidRPr="00E51FE2" w:rsidRDefault="003F3B86" w:rsidP="00671C17">
            <w:pPr>
              <w:jc w:val="right"/>
              <w:rPr>
                <w:rFonts w:ascii="Calibri" w:hAnsi="Calibri" w:cs="Calibri"/>
                <w:i/>
                <w:iCs/>
                <w:sz w:val="20"/>
                <w:szCs w:val="20"/>
                <w:lang w:val="bs-Latn-BA"/>
              </w:rPr>
            </w:pPr>
            <w:r w:rsidRPr="00E51FE2">
              <w:rPr>
                <w:rFonts w:ascii="Calibri" w:hAnsi="Calibri" w:cs="Calibri"/>
                <w:i/>
                <w:iCs/>
                <w:sz w:val="20"/>
                <w:szCs w:val="20"/>
                <w:lang w:val="bs-Latn-BA"/>
              </w:rPr>
              <w:t>1</w:t>
            </w:r>
            <w:r w:rsidR="00671C17">
              <w:rPr>
                <w:rFonts w:ascii="Calibri" w:hAnsi="Calibri" w:cs="Calibri"/>
                <w:i/>
                <w:iCs/>
                <w:sz w:val="20"/>
                <w:szCs w:val="20"/>
                <w:lang w:val="bs-Latn-BA"/>
              </w:rPr>
              <w:t>2</w:t>
            </w:r>
            <w:r w:rsidRPr="00E51FE2">
              <w:rPr>
                <w:rFonts w:ascii="Calibri" w:hAnsi="Calibri" w:cs="Calibri"/>
                <w:i/>
                <w:iCs/>
                <w:sz w:val="20"/>
                <w:szCs w:val="20"/>
                <w:lang w:val="bs-Latn-BA"/>
              </w:rPr>
              <w:t>,</w:t>
            </w:r>
            <w:r w:rsidR="00671C17">
              <w:rPr>
                <w:rFonts w:ascii="Calibri" w:hAnsi="Calibri" w:cs="Calibri"/>
                <w:i/>
                <w:iCs/>
                <w:sz w:val="20"/>
                <w:szCs w:val="20"/>
                <w:lang w:val="bs-Latn-BA"/>
              </w:rPr>
              <w:t>5</w:t>
            </w:r>
            <w:r w:rsidRPr="00E51FE2">
              <w:rPr>
                <w:rFonts w:ascii="Calibri" w:hAnsi="Calibri" w:cs="Calibri"/>
                <w:i/>
                <w:iCs/>
                <w:sz w:val="20"/>
                <w:szCs w:val="20"/>
                <w:lang w:val="bs-Latn-BA"/>
              </w:rPr>
              <w:t>00 €</w:t>
            </w:r>
          </w:p>
        </w:tc>
        <w:tc>
          <w:tcPr>
            <w:tcW w:w="385" w:type="pct"/>
          </w:tcPr>
          <w:p w14:paraId="5DD7545D" w14:textId="77777777" w:rsidR="003F3B86" w:rsidRDefault="003F3B86" w:rsidP="00EC7409">
            <w:pPr>
              <w:rPr>
                <w:rFonts w:ascii="Calibri" w:hAnsi="Calibri" w:cs="Calibri"/>
                <w:sz w:val="20"/>
                <w:szCs w:val="20"/>
                <w:lang w:val="bs-Latn-BA"/>
              </w:rPr>
            </w:pPr>
          </w:p>
        </w:tc>
        <w:tc>
          <w:tcPr>
            <w:tcW w:w="385" w:type="pct"/>
          </w:tcPr>
          <w:p w14:paraId="28CC6ED2" w14:textId="77777777" w:rsidR="003F3B86" w:rsidRDefault="003F3B86" w:rsidP="00EC7409">
            <w:pPr>
              <w:rPr>
                <w:rFonts w:ascii="Calibri" w:hAnsi="Calibri" w:cs="Calibri"/>
                <w:sz w:val="20"/>
                <w:szCs w:val="20"/>
                <w:lang w:val="bs-Latn-BA"/>
              </w:rPr>
            </w:pPr>
          </w:p>
        </w:tc>
        <w:tc>
          <w:tcPr>
            <w:tcW w:w="387" w:type="pct"/>
          </w:tcPr>
          <w:p w14:paraId="45C42B81" w14:textId="77777777" w:rsidR="003F3B86" w:rsidRDefault="003F3B86" w:rsidP="00EC7409">
            <w:pPr>
              <w:rPr>
                <w:rFonts w:ascii="Calibri" w:hAnsi="Calibri" w:cs="Calibri"/>
                <w:sz w:val="20"/>
                <w:szCs w:val="20"/>
                <w:lang w:val="bs-Latn-BA"/>
              </w:rPr>
            </w:pPr>
          </w:p>
        </w:tc>
        <w:tc>
          <w:tcPr>
            <w:tcW w:w="433" w:type="pct"/>
            <w:vAlign w:val="center"/>
          </w:tcPr>
          <w:p w14:paraId="11C5DD11" w14:textId="77777777" w:rsidR="003F3B86" w:rsidRDefault="003F3B86" w:rsidP="00671C17">
            <w:pPr>
              <w:jc w:val="right"/>
              <w:rPr>
                <w:rFonts w:ascii="Calibri" w:hAnsi="Calibri" w:cs="Calibri"/>
                <w:sz w:val="20"/>
                <w:szCs w:val="20"/>
                <w:lang w:val="bs-Latn-BA"/>
              </w:rPr>
            </w:pPr>
            <w:r w:rsidRPr="00E51FE2">
              <w:rPr>
                <w:rFonts w:ascii="Calibri" w:hAnsi="Calibri" w:cs="Calibri"/>
                <w:i/>
                <w:iCs/>
                <w:sz w:val="20"/>
                <w:szCs w:val="20"/>
                <w:lang w:val="bs-Latn-BA"/>
              </w:rPr>
              <w:t>1</w:t>
            </w:r>
            <w:r w:rsidR="00671C17">
              <w:rPr>
                <w:rFonts w:ascii="Calibri" w:hAnsi="Calibri" w:cs="Calibri"/>
                <w:i/>
                <w:iCs/>
                <w:sz w:val="20"/>
                <w:szCs w:val="20"/>
                <w:lang w:val="bs-Latn-BA"/>
              </w:rPr>
              <w:t>2</w:t>
            </w:r>
            <w:r w:rsidRPr="00E51FE2">
              <w:rPr>
                <w:rFonts w:ascii="Calibri" w:hAnsi="Calibri" w:cs="Calibri"/>
                <w:i/>
                <w:iCs/>
                <w:sz w:val="20"/>
                <w:szCs w:val="20"/>
                <w:lang w:val="bs-Latn-BA"/>
              </w:rPr>
              <w:t>,</w:t>
            </w:r>
            <w:r w:rsidR="00671C17">
              <w:rPr>
                <w:rFonts w:ascii="Calibri" w:hAnsi="Calibri" w:cs="Calibri"/>
                <w:i/>
                <w:iCs/>
                <w:sz w:val="20"/>
                <w:szCs w:val="20"/>
                <w:lang w:val="bs-Latn-BA"/>
              </w:rPr>
              <w:t>5</w:t>
            </w:r>
            <w:r w:rsidRPr="00E51FE2">
              <w:rPr>
                <w:rFonts w:ascii="Calibri" w:hAnsi="Calibri" w:cs="Calibri"/>
                <w:i/>
                <w:iCs/>
                <w:sz w:val="20"/>
                <w:szCs w:val="20"/>
                <w:lang w:val="bs-Latn-BA"/>
              </w:rPr>
              <w:t>00 €</w:t>
            </w:r>
          </w:p>
        </w:tc>
        <w:tc>
          <w:tcPr>
            <w:tcW w:w="446" w:type="pct"/>
            <w:vAlign w:val="center"/>
          </w:tcPr>
          <w:p w14:paraId="6EBE898C"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F3B86" w:rsidRPr="008D2CD9" w14:paraId="3051F44F" w14:textId="77777777" w:rsidTr="00312661">
        <w:trPr>
          <w:trHeight w:val="275"/>
        </w:trPr>
        <w:tc>
          <w:tcPr>
            <w:tcW w:w="1658" w:type="pct"/>
            <w:shd w:val="clear" w:color="auto" w:fill="auto"/>
            <w:vAlign w:val="center"/>
          </w:tcPr>
          <w:p w14:paraId="573719D5" w14:textId="77777777" w:rsidR="003F3B86" w:rsidRPr="009D41ED" w:rsidRDefault="003F3B86" w:rsidP="003F3B86">
            <w:pPr>
              <w:pStyle w:val="ListParagraph"/>
              <w:numPr>
                <w:ilvl w:val="0"/>
                <w:numId w:val="20"/>
              </w:numPr>
              <w:rPr>
                <w:rFonts w:ascii="Calibri" w:hAnsi="Calibri" w:cs="Calibri"/>
                <w:sz w:val="20"/>
                <w:szCs w:val="20"/>
                <w:lang w:val="bs-Latn-BA"/>
              </w:rPr>
            </w:pPr>
            <w:r w:rsidRPr="009D41ED">
              <w:rPr>
                <w:rFonts w:ascii="Calibri" w:hAnsi="Calibri" w:cs="Calibri"/>
                <w:sz w:val="20"/>
                <w:szCs w:val="20"/>
                <w:lang w:val="bs-Latn-BA"/>
              </w:rPr>
              <w:t>Sigurimi i infrastruktur</w:t>
            </w:r>
            <w:r w:rsidR="00AD05E6">
              <w:rPr>
                <w:rFonts w:ascii="Calibri" w:hAnsi="Calibri" w:cs="Calibri"/>
                <w:sz w:val="20"/>
                <w:szCs w:val="20"/>
                <w:lang w:val="bs-Latn-BA"/>
              </w:rPr>
              <w:t>ë</w:t>
            </w:r>
            <w:r w:rsidRPr="009D41ED">
              <w:rPr>
                <w:rFonts w:ascii="Calibri" w:hAnsi="Calibri" w:cs="Calibri"/>
                <w:sz w:val="20"/>
                <w:szCs w:val="20"/>
                <w:lang w:val="bs-Latn-BA"/>
              </w:rPr>
              <w:t>s mat</w:t>
            </w:r>
            <w:r w:rsidR="00AD05E6">
              <w:rPr>
                <w:rFonts w:ascii="Calibri" w:hAnsi="Calibri" w:cs="Calibri"/>
                <w:sz w:val="20"/>
                <w:szCs w:val="20"/>
                <w:lang w:val="bs-Latn-BA"/>
              </w:rPr>
              <w:t>ë</w:t>
            </w:r>
            <w:r w:rsidRPr="009D41ED">
              <w:rPr>
                <w:rFonts w:ascii="Calibri" w:hAnsi="Calibri" w:cs="Calibri"/>
                <w:sz w:val="20"/>
                <w:szCs w:val="20"/>
                <w:lang w:val="bs-Latn-BA"/>
              </w:rPr>
              <w:t>se</w:t>
            </w:r>
          </w:p>
        </w:tc>
        <w:tc>
          <w:tcPr>
            <w:tcW w:w="441" w:type="pct"/>
          </w:tcPr>
          <w:p w14:paraId="77E6E109" w14:textId="77777777" w:rsidR="003F3B86" w:rsidRPr="008D2CD9" w:rsidRDefault="003F3B86" w:rsidP="00EC7409">
            <w:pPr>
              <w:rPr>
                <w:rFonts w:ascii="Calibri" w:hAnsi="Calibri" w:cs="Calibri"/>
                <w:sz w:val="20"/>
                <w:szCs w:val="20"/>
                <w:lang w:val="bs-Latn-BA"/>
              </w:rPr>
            </w:pPr>
          </w:p>
        </w:tc>
        <w:tc>
          <w:tcPr>
            <w:tcW w:w="435" w:type="pct"/>
            <w:shd w:val="clear" w:color="auto" w:fill="auto"/>
          </w:tcPr>
          <w:p w14:paraId="6F53FC3F" w14:textId="77777777" w:rsidR="003F3B86" w:rsidRPr="008D2CD9" w:rsidRDefault="003F3B86" w:rsidP="00EC7409">
            <w:pPr>
              <w:rPr>
                <w:rFonts w:ascii="Calibri" w:hAnsi="Calibri" w:cs="Calibri"/>
                <w:sz w:val="20"/>
                <w:szCs w:val="20"/>
                <w:lang w:val="bs-Latn-BA"/>
              </w:rPr>
            </w:pPr>
          </w:p>
        </w:tc>
        <w:tc>
          <w:tcPr>
            <w:tcW w:w="430" w:type="pct"/>
          </w:tcPr>
          <w:p w14:paraId="0400DEF9" w14:textId="77777777" w:rsidR="003F3B86" w:rsidRPr="00E51FE2" w:rsidRDefault="003F3B86" w:rsidP="00EC7409">
            <w:pPr>
              <w:jc w:val="right"/>
              <w:rPr>
                <w:rFonts w:ascii="Calibri" w:hAnsi="Calibri" w:cs="Calibri"/>
                <w:i/>
                <w:iCs/>
                <w:sz w:val="20"/>
                <w:szCs w:val="20"/>
                <w:lang w:val="bs-Latn-BA"/>
              </w:rPr>
            </w:pPr>
          </w:p>
        </w:tc>
        <w:tc>
          <w:tcPr>
            <w:tcW w:w="385" w:type="pct"/>
            <w:vAlign w:val="center"/>
          </w:tcPr>
          <w:p w14:paraId="3076A118" w14:textId="77777777" w:rsidR="003F3B86" w:rsidRPr="008D2CD9" w:rsidRDefault="003F3B86" w:rsidP="00EC7409">
            <w:pPr>
              <w:jc w:val="right"/>
              <w:rPr>
                <w:rFonts w:ascii="Calibri" w:hAnsi="Calibri" w:cs="Calibri"/>
                <w:sz w:val="20"/>
                <w:szCs w:val="20"/>
                <w:lang w:val="bs-Latn-BA"/>
              </w:rPr>
            </w:pPr>
          </w:p>
        </w:tc>
        <w:tc>
          <w:tcPr>
            <w:tcW w:w="385" w:type="pct"/>
            <w:vAlign w:val="center"/>
          </w:tcPr>
          <w:p w14:paraId="520ED6C1" w14:textId="77777777" w:rsidR="003F3B86" w:rsidRPr="008D2CD9" w:rsidRDefault="003F3B86" w:rsidP="00EC7409">
            <w:pPr>
              <w:jc w:val="right"/>
              <w:rPr>
                <w:rFonts w:ascii="Calibri" w:hAnsi="Calibri" w:cs="Calibri"/>
                <w:sz w:val="20"/>
                <w:szCs w:val="20"/>
                <w:lang w:val="bs-Latn-BA"/>
              </w:rPr>
            </w:pPr>
          </w:p>
        </w:tc>
        <w:tc>
          <w:tcPr>
            <w:tcW w:w="387" w:type="pct"/>
          </w:tcPr>
          <w:p w14:paraId="1E519D6E" w14:textId="77777777" w:rsidR="003F3B86" w:rsidRPr="008D2CD9" w:rsidRDefault="003F3B86" w:rsidP="00EC7409">
            <w:pPr>
              <w:rPr>
                <w:rFonts w:ascii="Calibri" w:hAnsi="Calibri" w:cs="Calibri"/>
                <w:sz w:val="20"/>
                <w:szCs w:val="20"/>
                <w:lang w:val="bs-Latn-BA"/>
              </w:rPr>
            </w:pPr>
          </w:p>
        </w:tc>
        <w:tc>
          <w:tcPr>
            <w:tcW w:w="433" w:type="pct"/>
            <w:vAlign w:val="center"/>
          </w:tcPr>
          <w:p w14:paraId="3C114D58" w14:textId="77777777" w:rsidR="003F3B86" w:rsidRPr="008D2CD9" w:rsidRDefault="003F3B86" w:rsidP="00EC7409">
            <w:pPr>
              <w:jc w:val="right"/>
              <w:rPr>
                <w:rFonts w:ascii="Calibri" w:hAnsi="Calibri" w:cs="Calibri"/>
                <w:sz w:val="20"/>
                <w:szCs w:val="20"/>
                <w:lang w:val="bs-Latn-BA"/>
              </w:rPr>
            </w:pPr>
          </w:p>
        </w:tc>
        <w:tc>
          <w:tcPr>
            <w:tcW w:w="446" w:type="pct"/>
            <w:vAlign w:val="center"/>
          </w:tcPr>
          <w:p w14:paraId="7ED0EE46" w14:textId="77777777" w:rsidR="003F3B86" w:rsidRPr="008D2CD9" w:rsidRDefault="003F3B86" w:rsidP="00EC7409">
            <w:pPr>
              <w:jc w:val="center"/>
              <w:rPr>
                <w:rFonts w:ascii="Calibri" w:hAnsi="Calibri" w:cs="Calibri"/>
                <w:sz w:val="20"/>
                <w:szCs w:val="20"/>
                <w:lang w:val="bs-Latn-BA"/>
              </w:rPr>
            </w:pPr>
          </w:p>
        </w:tc>
      </w:tr>
      <w:tr w:rsidR="003F3B86" w:rsidRPr="008D2CD9" w14:paraId="3DC794BB" w14:textId="77777777" w:rsidTr="00312661">
        <w:trPr>
          <w:trHeight w:val="258"/>
        </w:trPr>
        <w:tc>
          <w:tcPr>
            <w:tcW w:w="1658" w:type="pct"/>
            <w:shd w:val="clear" w:color="auto" w:fill="auto"/>
            <w:vAlign w:val="center"/>
          </w:tcPr>
          <w:p w14:paraId="53163E5C" w14:textId="77777777" w:rsidR="003F3B86" w:rsidRPr="009777EA" w:rsidRDefault="003F3B86" w:rsidP="00EC7409">
            <w:pPr>
              <w:rPr>
                <w:rFonts w:ascii="Calibri" w:hAnsi="Calibri" w:cs="Calibri"/>
                <w:sz w:val="20"/>
                <w:szCs w:val="20"/>
                <w:lang w:val="bs-Latn-BA"/>
              </w:rPr>
            </w:pPr>
            <w:r>
              <w:rPr>
                <w:rFonts w:ascii="Calibri" w:hAnsi="Calibri" w:cs="Calibri"/>
                <w:sz w:val="20"/>
                <w:szCs w:val="20"/>
                <w:lang w:val="bs-Latn-BA"/>
              </w:rPr>
              <w:t>Zbatimi i tarifave volumetrike</w:t>
            </w:r>
          </w:p>
        </w:tc>
        <w:tc>
          <w:tcPr>
            <w:tcW w:w="441" w:type="pct"/>
          </w:tcPr>
          <w:p w14:paraId="17632A17" w14:textId="77777777" w:rsidR="003F3B86" w:rsidRPr="008D2CD9" w:rsidRDefault="003F3B86" w:rsidP="00EC7409">
            <w:pPr>
              <w:rPr>
                <w:rFonts w:ascii="Calibri" w:hAnsi="Calibri" w:cs="Calibri"/>
                <w:sz w:val="20"/>
                <w:szCs w:val="20"/>
                <w:lang w:val="bs-Latn-BA"/>
              </w:rPr>
            </w:pPr>
          </w:p>
        </w:tc>
        <w:tc>
          <w:tcPr>
            <w:tcW w:w="435" w:type="pct"/>
            <w:shd w:val="clear" w:color="auto" w:fill="auto"/>
          </w:tcPr>
          <w:p w14:paraId="52525F97" w14:textId="77777777" w:rsidR="003F3B86" w:rsidRPr="008D2CD9" w:rsidRDefault="003F3B86" w:rsidP="00EC7409">
            <w:pPr>
              <w:rPr>
                <w:rFonts w:ascii="Calibri" w:hAnsi="Calibri" w:cs="Calibri"/>
                <w:sz w:val="20"/>
                <w:szCs w:val="20"/>
                <w:lang w:val="bs-Latn-BA"/>
              </w:rPr>
            </w:pPr>
          </w:p>
        </w:tc>
        <w:tc>
          <w:tcPr>
            <w:tcW w:w="430" w:type="pct"/>
          </w:tcPr>
          <w:p w14:paraId="3D29F647" w14:textId="77777777" w:rsidR="003F3B86" w:rsidRPr="00E51FE2" w:rsidRDefault="003F3B86" w:rsidP="00210D67">
            <w:pPr>
              <w:jc w:val="right"/>
              <w:rPr>
                <w:rFonts w:ascii="Calibri" w:hAnsi="Calibri" w:cs="Calibri"/>
                <w:i/>
                <w:iCs/>
                <w:sz w:val="20"/>
                <w:szCs w:val="20"/>
                <w:lang w:val="bs-Latn-BA"/>
              </w:rPr>
            </w:pPr>
            <w:r>
              <w:rPr>
                <w:rFonts w:ascii="Calibri" w:hAnsi="Calibri" w:cs="Calibri"/>
                <w:sz w:val="20"/>
                <w:szCs w:val="20"/>
                <w:lang w:val="bs-Latn-BA"/>
              </w:rPr>
              <w:t>5,000 €</w:t>
            </w:r>
          </w:p>
        </w:tc>
        <w:tc>
          <w:tcPr>
            <w:tcW w:w="385" w:type="pct"/>
            <w:vAlign w:val="center"/>
          </w:tcPr>
          <w:p w14:paraId="0DD9D424" w14:textId="77777777" w:rsidR="003F3B86" w:rsidRPr="008D2CD9" w:rsidRDefault="003F3B86" w:rsidP="00EC7409">
            <w:pPr>
              <w:jc w:val="right"/>
              <w:rPr>
                <w:rFonts w:ascii="Calibri" w:hAnsi="Calibri" w:cs="Calibri"/>
                <w:sz w:val="20"/>
                <w:szCs w:val="20"/>
                <w:lang w:val="bs-Latn-BA"/>
              </w:rPr>
            </w:pPr>
            <w:r>
              <w:rPr>
                <w:rFonts w:ascii="Calibri" w:hAnsi="Calibri" w:cs="Calibri"/>
                <w:sz w:val="20"/>
                <w:szCs w:val="20"/>
                <w:lang w:val="bs-Latn-BA"/>
              </w:rPr>
              <w:t>5,000 €</w:t>
            </w:r>
          </w:p>
        </w:tc>
        <w:tc>
          <w:tcPr>
            <w:tcW w:w="385" w:type="pct"/>
          </w:tcPr>
          <w:p w14:paraId="78AC3474" w14:textId="77777777" w:rsidR="003F3B86" w:rsidRPr="008D2CD9" w:rsidRDefault="003F3B86" w:rsidP="00EC7409">
            <w:pPr>
              <w:rPr>
                <w:rFonts w:ascii="Calibri" w:hAnsi="Calibri" w:cs="Calibri"/>
                <w:sz w:val="20"/>
                <w:szCs w:val="20"/>
                <w:lang w:val="bs-Latn-BA"/>
              </w:rPr>
            </w:pPr>
          </w:p>
        </w:tc>
        <w:tc>
          <w:tcPr>
            <w:tcW w:w="387" w:type="pct"/>
          </w:tcPr>
          <w:p w14:paraId="01653C02" w14:textId="77777777" w:rsidR="003F3B86" w:rsidRPr="008D2CD9" w:rsidRDefault="003F3B86" w:rsidP="00EC7409">
            <w:pPr>
              <w:rPr>
                <w:rFonts w:ascii="Calibri" w:hAnsi="Calibri" w:cs="Calibri"/>
                <w:sz w:val="20"/>
                <w:szCs w:val="20"/>
                <w:lang w:val="bs-Latn-BA"/>
              </w:rPr>
            </w:pPr>
          </w:p>
        </w:tc>
        <w:tc>
          <w:tcPr>
            <w:tcW w:w="433" w:type="pct"/>
            <w:vAlign w:val="center"/>
          </w:tcPr>
          <w:p w14:paraId="23BBC191" w14:textId="77777777" w:rsidR="003F3B86" w:rsidRPr="008D2CD9" w:rsidRDefault="003F3B86" w:rsidP="00EC7409">
            <w:pPr>
              <w:jc w:val="right"/>
              <w:rPr>
                <w:rFonts w:ascii="Calibri" w:hAnsi="Calibri" w:cs="Calibri"/>
                <w:sz w:val="20"/>
                <w:szCs w:val="20"/>
                <w:lang w:val="bs-Latn-BA"/>
              </w:rPr>
            </w:pPr>
            <w:r>
              <w:rPr>
                <w:rFonts w:ascii="Calibri" w:hAnsi="Calibri" w:cs="Calibri"/>
                <w:sz w:val="20"/>
                <w:szCs w:val="20"/>
                <w:lang w:val="bs-Latn-BA"/>
              </w:rPr>
              <w:t>10,000 €</w:t>
            </w:r>
          </w:p>
        </w:tc>
        <w:tc>
          <w:tcPr>
            <w:tcW w:w="446" w:type="pct"/>
            <w:vAlign w:val="center"/>
          </w:tcPr>
          <w:p w14:paraId="74FD8AED" w14:textId="77777777" w:rsidR="003F3B86" w:rsidRPr="008D2CD9" w:rsidRDefault="003F3B86" w:rsidP="00EC7409">
            <w:pPr>
              <w:jc w:val="center"/>
              <w:rPr>
                <w:rFonts w:ascii="Calibri" w:hAnsi="Calibri" w:cs="Calibri"/>
                <w:sz w:val="20"/>
                <w:szCs w:val="20"/>
                <w:lang w:val="bs-Latn-BA"/>
              </w:rPr>
            </w:pPr>
          </w:p>
        </w:tc>
      </w:tr>
      <w:tr w:rsidR="003F3B86" w:rsidRPr="008D2CD9" w14:paraId="12F2E29A" w14:textId="77777777" w:rsidTr="00312661">
        <w:trPr>
          <w:trHeight w:val="258"/>
        </w:trPr>
        <w:tc>
          <w:tcPr>
            <w:tcW w:w="1658" w:type="pct"/>
            <w:shd w:val="clear" w:color="auto" w:fill="auto"/>
            <w:vAlign w:val="center"/>
          </w:tcPr>
          <w:p w14:paraId="2CA19816" w14:textId="77777777" w:rsidR="003F3B86" w:rsidRPr="009D41ED" w:rsidRDefault="003F3B86" w:rsidP="003F3B86">
            <w:pPr>
              <w:pStyle w:val="ListParagraph"/>
              <w:numPr>
                <w:ilvl w:val="0"/>
                <w:numId w:val="20"/>
              </w:numPr>
              <w:rPr>
                <w:rFonts w:ascii="Calibri" w:hAnsi="Calibri" w:cs="Calibri"/>
                <w:sz w:val="20"/>
                <w:szCs w:val="20"/>
                <w:lang w:val="bs-Latn-BA"/>
              </w:rPr>
            </w:pPr>
            <w:r w:rsidRPr="009D41ED">
              <w:rPr>
                <w:rFonts w:ascii="Calibri" w:hAnsi="Calibri" w:cs="Calibri"/>
                <w:sz w:val="20"/>
                <w:szCs w:val="20"/>
                <w:lang w:val="bs-Latn-BA"/>
              </w:rPr>
              <w:t>Kalimi i tarifave PAYT (procesi)</w:t>
            </w:r>
          </w:p>
        </w:tc>
        <w:tc>
          <w:tcPr>
            <w:tcW w:w="441" w:type="pct"/>
          </w:tcPr>
          <w:p w14:paraId="4E5448C7" w14:textId="77777777" w:rsidR="003F3B86" w:rsidRPr="008D2CD9" w:rsidRDefault="003F3B86" w:rsidP="00EC7409">
            <w:pPr>
              <w:rPr>
                <w:rFonts w:ascii="Calibri" w:hAnsi="Calibri" w:cs="Calibri"/>
                <w:sz w:val="20"/>
                <w:szCs w:val="20"/>
                <w:lang w:val="bs-Latn-BA"/>
              </w:rPr>
            </w:pPr>
          </w:p>
        </w:tc>
        <w:tc>
          <w:tcPr>
            <w:tcW w:w="435" w:type="pct"/>
            <w:shd w:val="clear" w:color="auto" w:fill="auto"/>
          </w:tcPr>
          <w:p w14:paraId="1278CA65" w14:textId="77777777" w:rsidR="003F3B86" w:rsidRPr="008D2CD9" w:rsidRDefault="003F3B86" w:rsidP="00EC7409">
            <w:pPr>
              <w:rPr>
                <w:rFonts w:ascii="Calibri" w:hAnsi="Calibri" w:cs="Calibri"/>
                <w:sz w:val="20"/>
                <w:szCs w:val="20"/>
                <w:lang w:val="bs-Latn-BA"/>
              </w:rPr>
            </w:pPr>
          </w:p>
        </w:tc>
        <w:tc>
          <w:tcPr>
            <w:tcW w:w="430" w:type="pct"/>
          </w:tcPr>
          <w:p w14:paraId="3EF93ED6" w14:textId="77777777" w:rsidR="003F3B86" w:rsidRPr="00E51FE2" w:rsidRDefault="00312661" w:rsidP="00312661">
            <w:pPr>
              <w:jc w:val="right"/>
              <w:rPr>
                <w:rFonts w:ascii="Calibri" w:hAnsi="Calibri" w:cs="Calibri"/>
                <w:i/>
                <w:iCs/>
                <w:sz w:val="20"/>
                <w:szCs w:val="20"/>
                <w:lang w:val="bs-Latn-BA"/>
              </w:rPr>
            </w:pPr>
            <w:r>
              <w:rPr>
                <w:rFonts w:ascii="Calibri" w:hAnsi="Calibri" w:cs="Calibri"/>
                <w:i/>
                <w:iCs/>
                <w:sz w:val="20"/>
                <w:szCs w:val="20"/>
                <w:lang w:val="bs-Latn-BA"/>
              </w:rPr>
              <w:t>3</w:t>
            </w:r>
            <w:r w:rsidR="003F3B86" w:rsidRPr="00E51FE2">
              <w:rPr>
                <w:rFonts w:ascii="Calibri" w:hAnsi="Calibri" w:cs="Calibri"/>
                <w:i/>
                <w:iCs/>
                <w:sz w:val="20"/>
                <w:szCs w:val="20"/>
                <w:lang w:val="bs-Latn-BA"/>
              </w:rPr>
              <w:t>,</w:t>
            </w:r>
            <w:r>
              <w:rPr>
                <w:rFonts w:ascii="Calibri" w:hAnsi="Calibri" w:cs="Calibri"/>
                <w:i/>
                <w:iCs/>
                <w:sz w:val="20"/>
                <w:szCs w:val="20"/>
                <w:lang w:val="bs-Latn-BA"/>
              </w:rPr>
              <w:t>5</w:t>
            </w:r>
            <w:r w:rsidR="003F3B86" w:rsidRPr="00E51FE2">
              <w:rPr>
                <w:rFonts w:ascii="Calibri" w:hAnsi="Calibri" w:cs="Calibri"/>
                <w:i/>
                <w:iCs/>
                <w:sz w:val="20"/>
                <w:szCs w:val="20"/>
                <w:lang w:val="bs-Latn-BA"/>
              </w:rPr>
              <w:t>00 €</w:t>
            </w:r>
          </w:p>
        </w:tc>
        <w:tc>
          <w:tcPr>
            <w:tcW w:w="385" w:type="pct"/>
            <w:vAlign w:val="center"/>
          </w:tcPr>
          <w:p w14:paraId="7AEC6FC8" w14:textId="77777777" w:rsidR="003F3B86" w:rsidRDefault="003F3B86" w:rsidP="00EC7409">
            <w:pPr>
              <w:jc w:val="right"/>
              <w:rPr>
                <w:rFonts w:ascii="Calibri" w:hAnsi="Calibri" w:cs="Calibri"/>
                <w:sz w:val="20"/>
                <w:szCs w:val="20"/>
                <w:lang w:val="bs-Latn-BA"/>
              </w:rPr>
            </w:pPr>
          </w:p>
        </w:tc>
        <w:tc>
          <w:tcPr>
            <w:tcW w:w="385" w:type="pct"/>
          </w:tcPr>
          <w:p w14:paraId="5B8935E7" w14:textId="77777777" w:rsidR="003F3B86" w:rsidRDefault="003F3B86" w:rsidP="00EC7409">
            <w:pPr>
              <w:rPr>
                <w:rFonts w:ascii="Calibri" w:hAnsi="Calibri" w:cs="Calibri"/>
                <w:sz w:val="20"/>
                <w:szCs w:val="20"/>
                <w:lang w:val="bs-Latn-BA"/>
              </w:rPr>
            </w:pPr>
          </w:p>
        </w:tc>
        <w:tc>
          <w:tcPr>
            <w:tcW w:w="387" w:type="pct"/>
          </w:tcPr>
          <w:p w14:paraId="39E5CEA3" w14:textId="77777777" w:rsidR="003F3B86" w:rsidRDefault="003F3B86" w:rsidP="00EC7409">
            <w:pPr>
              <w:rPr>
                <w:rFonts w:ascii="Calibri" w:hAnsi="Calibri" w:cs="Calibri"/>
                <w:sz w:val="20"/>
                <w:szCs w:val="20"/>
                <w:lang w:val="bs-Latn-BA"/>
              </w:rPr>
            </w:pPr>
          </w:p>
        </w:tc>
        <w:tc>
          <w:tcPr>
            <w:tcW w:w="433" w:type="pct"/>
            <w:vAlign w:val="center"/>
          </w:tcPr>
          <w:p w14:paraId="40351663" w14:textId="77777777" w:rsidR="003F3B86" w:rsidRDefault="00312661" w:rsidP="00312661">
            <w:pPr>
              <w:jc w:val="right"/>
              <w:rPr>
                <w:rFonts w:ascii="Calibri" w:hAnsi="Calibri" w:cs="Calibri"/>
                <w:sz w:val="20"/>
                <w:szCs w:val="20"/>
                <w:lang w:val="bs-Latn-BA"/>
              </w:rPr>
            </w:pPr>
            <w:r>
              <w:rPr>
                <w:rFonts w:ascii="Calibri" w:hAnsi="Calibri" w:cs="Calibri"/>
                <w:i/>
                <w:iCs/>
                <w:sz w:val="20"/>
                <w:szCs w:val="20"/>
                <w:lang w:val="bs-Latn-BA"/>
              </w:rPr>
              <w:t>3</w:t>
            </w:r>
            <w:r w:rsidR="003F3B86" w:rsidRPr="00687E13">
              <w:rPr>
                <w:rFonts w:ascii="Calibri" w:hAnsi="Calibri" w:cs="Calibri"/>
                <w:i/>
                <w:iCs/>
                <w:sz w:val="20"/>
                <w:szCs w:val="20"/>
                <w:lang w:val="bs-Latn-BA"/>
              </w:rPr>
              <w:t>,</w:t>
            </w:r>
            <w:r>
              <w:rPr>
                <w:rFonts w:ascii="Calibri" w:hAnsi="Calibri" w:cs="Calibri"/>
                <w:i/>
                <w:iCs/>
                <w:sz w:val="20"/>
                <w:szCs w:val="20"/>
                <w:lang w:val="bs-Latn-BA"/>
              </w:rPr>
              <w:t>5</w:t>
            </w:r>
            <w:r w:rsidR="003F3B86" w:rsidRPr="00687E13">
              <w:rPr>
                <w:rFonts w:ascii="Calibri" w:hAnsi="Calibri" w:cs="Calibri"/>
                <w:i/>
                <w:iCs/>
                <w:sz w:val="20"/>
                <w:szCs w:val="20"/>
                <w:lang w:val="bs-Latn-BA"/>
              </w:rPr>
              <w:t>00 €</w:t>
            </w:r>
          </w:p>
        </w:tc>
        <w:tc>
          <w:tcPr>
            <w:tcW w:w="446" w:type="pct"/>
            <w:vAlign w:val="center"/>
          </w:tcPr>
          <w:p w14:paraId="4FA89F44"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12661" w:rsidRPr="008D2CD9" w14:paraId="787FA676" w14:textId="77777777" w:rsidTr="004238BD">
        <w:trPr>
          <w:trHeight w:val="275"/>
        </w:trPr>
        <w:tc>
          <w:tcPr>
            <w:tcW w:w="1658" w:type="pct"/>
            <w:shd w:val="clear" w:color="auto" w:fill="auto"/>
            <w:vAlign w:val="center"/>
          </w:tcPr>
          <w:p w14:paraId="0AEBDAD5" w14:textId="77777777" w:rsidR="00312661" w:rsidRPr="009D41ED" w:rsidRDefault="00312661" w:rsidP="00671C17">
            <w:pPr>
              <w:pStyle w:val="ListParagraph"/>
              <w:numPr>
                <w:ilvl w:val="0"/>
                <w:numId w:val="20"/>
              </w:numPr>
              <w:rPr>
                <w:rFonts w:ascii="Calibri" w:hAnsi="Calibri" w:cs="Calibri"/>
                <w:sz w:val="20"/>
                <w:szCs w:val="20"/>
                <w:lang w:val="bs-Latn-BA"/>
              </w:rPr>
            </w:pPr>
            <w:r>
              <w:rPr>
                <w:rFonts w:ascii="Calibri" w:hAnsi="Calibri" w:cs="Calibri"/>
                <w:sz w:val="20"/>
                <w:szCs w:val="20"/>
                <w:lang w:val="bs-Latn-BA"/>
              </w:rPr>
              <w:t>P</w:t>
            </w:r>
            <w:r w:rsidR="00AD05E6">
              <w:rPr>
                <w:rFonts w:ascii="Calibri" w:hAnsi="Calibri" w:cs="Calibri"/>
                <w:sz w:val="20"/>
                <w:szCs w:val="20"/>
                <w:lang w:val="bs-Latn-BA"/>
              </w:rPr>
              <w:t>ë</w:t>
            </w:r>
            <w:r>
              <w:rPr>
                <w:rFonts w:ascii="Calibri" w:hAnsi="Calibri" w:cs="Calibri"/>
                <w:sz w:val="20"/>
                <w:szCs w:val="20"/>
                <w:lang w:val="bs-Latn-BA"/>
              </w:rPr>
              <w:t xml:space="preserve">rditsimi </w:t>
            </w:r>
            <w:r w:rsidRPr="009D41ED">
              <w:rPr>
                <w:rFonts w:ascii="Calibri" w:hAnsi="Calibri" w:cs="Calibri"/>
                <w:sz w:val="20"/>
                <w:szCs w:val="20"/>
                <w:lang w:val="bs-Latn-BA"/>
              </w:rPr>
              <w:t>i softuerit t</w:t>
            </w:r>
            <w:r w:rsidR="00AD05E6">
              <w:rPr>
                <w:rFonts w:ascii="Calibri" w:hAnsi="Calibri" w:cs="Calibri"/>
                <w:sz w:val="20"/>
                <w:szCs w:val="20"/>
                <w:lang w:val="bs-Latn-BA"/>
              </w:rPr>
              <w:t>ë</w:t>
            </w:r>
            <w:r w:rsidRPr="009D41ED">
              <w:rPr>
                <w:rFonts w:ascii="Calibri" w:hAnsi="Calibri" w:cs="Calibri"/>
                <w:sz w:val="20"/>
                <w:szCs w:val="20"/>
                <w:lang w:val="bs-Latn-BA"/>
              </w:rPr>
              <w:t xml:space="preserve"> faturimit</w:t>
            </w:r>
          </w:p>
        </w:tc>
        <w:tc>
          <w:tcPr>
            <w:tcW w:w="441" w:type="pct"/>
          </w:tcPr>
          <w:p w14:paraId="1536C94A" w14:textId="77777777" w:rsidR="00312661" w:rsidRPr="008D2CD9" w:rsidRDefault="00312661" w:rsidP="00EC7409">
            <w:pPr>
              <w:rPr>
                <w:rFonts w:ascii="Calibri" w:hAnsi="Calibri" w:cs="Calibri"/>
                <w:sz w:val="20"/>
                <w:szCs w:val="20"/>
                <w:lang w:val="bs-Latn-BA"/>
              </w:rPr>
            </w:pPr>
          </w:p>
        </w:tc>
        <w:tc>
          <w:tcPr>
            <w:tcW w:w="435" w:type="pct"/>
            <w:shd w:val="clear" w:color="auto" w:fill="auto"/>
          </w:tcPr>
          <w:p w14:paraId="71D4E04A" w14:textId="77777777" w:rsidR="00312661" w:rsidRPr="008D2CD9" w:rsidRDefault="00312661" w:rsidP="00EC7409">
            <w:pPr>
              <w:rPr>
                <w:rFonts w:ascii="Calibri" w:hAnsi="Calibri" w:cs="Calibri"/>
                <w:sz w:val="20"/>
                <w:szCs w:val="20"/>
                <w:lang w:val="bs-Latn-BA"/>
              </w:rPr>
            </w:pPr>
          </w:p>
        </w:tc>
        <w:tc>
          <w:tcPr>
            <w:tcW w:w="430" w:type="pct"/>
          </w:tcPr>
          <w:p w14:paraId="0EAD70DF" w14:textId="77777777" w:rsidR="00312661" w:rsidRPr="00E51FE2" w:rsidRDefault="00312661" w:rsidP="00E060A5">
            <w:pPr>
              <w:jc w:val="right"/>
              <w:rPr>
                <w:rFonts w:ascii="Calibri" w:hAnsi="Calibri" w:cs="Calibri"/>
                <w:i/>
                <w:iCs/>
                <w:sz w:val="20"/>
                <w:szCs w:val="20"/>
                <w:lang w:val="bs-Latn-BA"/>
              </w:rPr>
            </w:pPr>
            <w:r>
              <w:rPr>
                <w:rFonts w:ascii="Calibri" w:hAnsi="Calibri" w:cs="Calibri"/>
                <w:i/>
                <w:iCs/>
                <w:sz w:val="20"/>
                <w:szCs w:val="20"/>
                <w:lang w:val="bs-Latn-BA"/>
              </w:rPr>
              <w:t>1</w:t>
            </w:r>
            <w:r w:rsidR="00E060A5">
              <w:rPr>
                <w:rFonts w:ascii="Calibri" w:hAnsi="Calibri" w:cs="Calibri"/>
                <w:i/>
                <w:iCs/>
                <w:sz w:val="20"/>
                <w:szCs w:val="20"/>
                <w:lang w:val="bs-Latn-BA"/>
              </w:rPr>
              <w:t>0</w:t>
            </w:r>
            <w:r>
              <w:rPr>
                <w:rFonts w:ascii="Calibri" w:hAnsi="Calibri" w:cs="Calibri"/>
                <w:i/>
                <w:iCs/>
                <w:sz w:val="20"/>
                <w:szCs w:val="20"/>
                <w:lang w:val="bs-Latn-BA"/>
              </w:rPr>
              <w:t xml:space="preserve">,000 </w:t>
            </w:r>
            <w:r w:rsidRPr="00E51FE2">
              <w:rPr>
                <w:rFonts w:ascii="Calibri" w:hAnsi="Calibri" w:cs="Calibri"/>
                <w:i/>
                <w:iCs/>
                <w:sz w:val="20"/>
                <w:szCs w:val="20"/>
                <w:lang w:val="bs-Latn-BA"/>
              </w:rPr>
              <w:t>€</w:t>
            </w:r>
          </w:p>
        </w:tc>
        <w:tc>
          <w:tcPr>
            <w:tcW w:w="385" w:type="pct"/>
          </w:tcPr>
          <w:p w14:paraId="2ECFC366" w14:textId="77777777" w:rsidR="00312661" w:rsidRPr="00E51FE2" w:rsidRDefault="00312661" w:rsidP="00312661">
            <w:pPr>
              <w:jc w:val="right"/>
              <w:rPr>
                <w:rFonts w:ascii="Calibri" w:hAnsi="Calibri" w:cs="Calibri"/>
                <w:i/>
                <w:iCs/>
                <w:sz w:val="20"/>
                <w:szCs w:val="20"/>
                <w:lang w:val="bs-Latn-BA"/>
              </w:rPr>
            </w:pPr>
            <w:r>
              <w:rPr>
                <w:rFonts w:ascii="Calibri" w:hAnsi="Calibri" w:cs="Calibri"/>
                <w:i/>
                <w:iCs/>
                <w:sz w:val="20"/>
                <w:szCs w:val="20"/>
                <w:lang w:val="bs-Latn-BA"/>
              </w:rPr>
              <w:t>1</w:t>
            </w:r>
            <w:r w:rsidRPr="00E51FE2">
              <w:rPr>
                <w:rFonts w:ascii="Calibri" w:hAnsi="Calibri" w:cs="Calibri"/>
                <w:i/>
                <w:iCs/>
                <w:sz w:val="20"/>
                <w:szCs w:val="20"/>
                <w:lang w:val="bs-Latn-BA"/>
              </w:rPr>
              <w:t>,</w:t>
            </w:r>
            <w:r>
              <w:rPr>
                <w:rFonts w:ascii="Calibri" w:hAnsi="Calibri" w:cs="Calibri"/>
                <w:i/>
                <w:iCs/>
                <w:sz w:val="20"/>
                <w:szCs w:val="20"/>
                <w:lang w:val="bs-Latn-BA"/>
              </w:rPr>
              <w:t>0</w:t>
            </w:r>
            <w:r w:rsidRPr="00E51FE2">
              <w:rPr>
                <w:rFonts w:ascii="Calibri" w:hAnsi="Calibri" w:cs="Calibri"/>
                <w:i/>
                <w:iCs/>
                <w:sz w:val="20"/>
                <w:szCs w:val="20"/>
                <w:lang w:val="bs-Latn-BA"/>
              </w:rPr>
              <w:t>00 €</w:t>
            </w:r>
          </w:p>
        </w:tc>
        <w:tc>
          <w:tcPr>
            <w:tcW w:w="385" w:type="pct"/>
            <w:vAlign w:val="center"/>
          </w:tcPr>
          <w:p w14:paraId="7387F638" w14:textId="77777777" w:rsidR="00312661" w:rsidRDefault="00312661" w:rsidP="004238BD">
            <w:pPr>
              <w:jc w:val="right"/>
              <w:rPr>
                <w:rFonts w:ascii="Calibri" w:hAnsi="Calibri" w:cs="Calibri"/>
                <w:sz w:val="20"/>
                <w:szCs w:val="20"/>
                <w:lang w:val="bs-Latn-BA"/>
              </w:rPr>
            </w:pPr>
            <w:r>
              <w:rPr>
                <w:rFonts w:ascii="Calibri" w:hAnsi="Calibri" w:cs="Calibri"/>
                <w:i/>
                <w:iCs/>
                <w:sz w:val="20"/>
                <w:szCs w:val="20"/>
                <w:lang w:val="bs-Latn-BA"/>
              </w:rPr>
              <w:t>1</w:t>
            </w:r>
            <w:r w:rsidRPr="00E51FE2">
              <w:rPr>
                <w:rFonts w:ascii="Calibri" w:hAnsi="Calibri" w:cs="Calibri"/>
                <w:i/>
                <w:iCs/>
                <w:sz w:val="20"/>
                <w:szCs w:val="20"/>
                <w:lang w:val="bs-Latn-BA"/>
              </w:rPr>
              <w:t>,</w:t>
            </w:r>
            <w:r>
              <w:rPr>
                <w:rFonts w:ascii="Calibri" w:hAnsi="Calibri" w:cs="Calibri"/>
                <w:i/>
                <w:iCs/>
                <w:sz w:val="20"/>
                <w:szCs w:val="20"/>
                <w:lang w:val="bs-Latn-BA"/>
              </w:rPr>
              <w:t>0</w:t>
            </w:r>
            <w:r w:rsidRPr="00E51FE2">
              <w:rPr>
                <w:rFonts w:ascii="Calibri" w:hAnsi="Calibri" w:cs="Calibri"/>
                <w:i/>
                <w:iCs/>
                <w:sz w:val="20"/>
                <w:szCs w:val="20"/>
                <w:lang w:val="bs-Latn-BA"/>
              </w:rPr>
              <w:t>00 €</w:t>
            </w:r>
          </w:p>
        </w:tc>
        <w:tc>
          <w:tcPr>
            <w:tcW w:w="387" w:type="pct"/>
          </w:tcPr>
          <w:p w14:paraId="41FDBE33" w14:textId="77777777" w:rsidR="00312661" w:rsidRDefault="00312661" w:rsidP="00210D67">
            <w:pPr>
              <w:jc w:val="right"/>
              <w:rPr>
                <w:rFonts w:ascii="Calibri" w:hAnsi="Calibri" w:cs="Calibri"/>
                <w:sz w:val="20"/>
                <w:szCs w:val="20"/>
                <w:lang w:val="bs-Latn-BA"/>
              </w:rPr>
            </w:pPr>
            <w:r>
              <w:rPr>
                <w:rFonts w:ascii="Calibri" w:hAnsi="Calibri" w:cs="Calibri"/>
                <w:i/>
                <w:iCs/>
                <w:sz w:val="20"/>
                <w:szCs w:val="20"/>
                <w:lang w:val="bs-Latn-BA"/>
              </w:rPr>
              <w:t>1</w:t>
            </w:r>
            <w:r w:rsidRPr="00E51FE2">
              <w:rPr>
                <w:rFonts w:ascii="Calibri" w:hAnsi="Calibri" w:cs="Calibri"/>
                <w:i/>
                <w:iCs/>
                <w:sz w:val="20"/>
                <w:szCs w:val="20"/>
                <w:lang w:val="bs-Latn-BA"/>
              </w:rPr>
              <w:t>,</w:t>
            </w:r>
            <w:r>
              <w:rPr>
                <w:rFonts w:ascii="Calibri" w:hAnsi="Calibri" w:cs="Calibri"/>
                <w:i/>
                <w:iCs/>
                <w:sz w:val="20"/>
                <w:szCs w:val="20"/>
                <w:lang w:val="bs-Latn-BA"/>
              </w:rPr>
              <w:t>0</w:t>
            </w:r>
            <w:r w:rsidRPr="00E51FE2">
              <w:rPr>
                <w:rFonts w:ascii="Calibri" w:hAnsi="Calibri" w:cs="Calibri"/>
                <w:i/>
                <w:iCs/>
                <w:sz w:val="20"/>
                <w:szCs w:val="20"/>
                <w:lang w:val="bs-Latn-BA"/>
              </w:rPr>
              <w:t>00 €</w:t>
            </w:r>
          </w:p>
        </w:tc>
        <w:tc>
          <w:tcPr>
            <w:tcW w:w="433" w:type="pct"/>
            <w:vAlign w:val="center"/>
          </w:tcPr>
          <w:p w14:paraId="3E768E1C" w14:textId="77777777" w:rsidR="00312661" w:rsidRDefault="00312661" w:rsidP="00E060A5">
            <w:pPr>
              <w:jc w:val="right"/>
              <w:rPr>
                <w:rFonts w:ascii="Calibri" w:hAnsi="Calibri" w:cs="Calibri"/>
                <w:sz w:val="20"/>
                <w:szCs w:val="20"/>
                <w:lang w:val="bs-Latn-BA"/>
              </w:rPr>
            </w:pPr>
            <w:r>
              <w:rPr>
                <w:rFonts w:ascii="Calibri" w:hAnsi="Calibri" w:cs="Calibri"/>
                <w:i/>
                <w:iCs/>
                <w:sz w:val="20"/>
                <w:szCs w:val="20"/>
                <w:lang w:val="bs-Latn-BA"/>
              </w:rPr>
              <w:t>1</w:t>
            </w:r>
            <w:r w:rsidR="00E060A5">
              <w:rPr>
                <w:rFonts w:ascii="Calibri" w:hAnsi="Calibri" w:cs="Calibri"/>
                <w:i/>
                <w:iCs/>
                <w:sz w:val="20"/>
                <w:szCs w:val="20"/>
                <w:lang w:val="bs-Latn-BA"/>
              </w:rPr>
              <w:t>3</w:t>
            </w:r>
            <w:r w:rsidRPr="00687E13">
              <w:rPr>
                <w:rFonts w:ascii="Calibri" w:hAnsi="Calibri" w:cs="Calibri"/>
                <w:i/>
                <w:iCs/>
                <w:sz w:val="20"/>
                <w:szCs w:val="20"/>
                <w:lang w:val="bs-Latn-BA"/>
              </w:rPr>
              <w:t>,000 €</w:t>
            </w:r>
          </w:p>
        </w:tc>
        <w:tc>
          <w:tcPr>
            <w:tcW w:w="446" w:type="pct"/>
            <w:vAlign w:val="center"/>
          </w:tcPr>
          <w:p w14:paraId="65368B02" w14:textId="77777777" w:rsidR="00312661" w:rsidRPr="008D2CD9" w:rsidRDefault="00312661"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036B7" w:rsidRPr="008D2CD9" w14:paraId="72AD1E2E" w14:textId="77777777" w:rsidTr="00A036B7">
        <w:trPr>
          <w:trHeight w:val="275"/>
        </w:trPr>
        <w:tc>
          <w:tcPr>
            <w:tcW w:w="1658" w:type="pct"/>
            <w:shd w:val="clear" w:color="auto" w:fill="auto"/>
            <w:vAlign w:val="center"/>
          </w:tcPr>
          <w:p w14:paraId="5421FBCB" w14:textId="77777777" w:rsidR="00A036B7" w:rsidRDefault="00A036B7" w:rsidP="00671C17">
            <w:pPr>
              <w:pStyle w:val="ListParagraph"/>
              <w:numPr>
                <w:ilvl w:val="0"/>
                <w:numId w:val="20"/>
              </w:numPr>
              <w:rPr>
                <w:rFonts w:ascii="Calibri" w:hAnsi="Calibri" w:cs="Calibri"/>
                <w:sz w:val="20"/>
                <w:szCs w:val="20"/>
                <w:lang w:val="bs-Latn-BA"/>
              </w:rPr>
            </w:pPr>
            <w:r>
              <w:rPr>
                <w:rFonts w:ascii="Calibri" w:hAnsi="Calibri" w:cs="Calibri"/>
                <w:sz w:val="20"/>
                <w:szCs w:val="20"/>
                <w:lang w:val="bs-Latn-BA"/>
              </w:rPr>
              <w:t>Zbatimi i tarifave PYIT</w:t>
            </w:r>
          </w:p>
        </w:tc>
        <w:tc>
          <w:tcPr>
            <w:tcW w:w="441" w:type="pct"/>
          </w:tcPr>
          <w:p w14:paraId="36C58F8F"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KRM</w:t>
            </w:r>
          </w:p>
        </w:tc>
        <w:tc>
          <w:tcPr>
            <w:tcW w:w="435" w:type="pct"/>
            <w:shd w:val="clear" w:color="auto" w:fill="auto"/>
            <w:vAlign w:val="center"/>
          </w:tcPr>
          <w:p w14:paraId="5421419B" w14:textId="77777777" w:rsidR="00A036B7" w:rsidRPr="008D2CD9" w:rsidRDefault="00A036B7" w:rsidP="00A036B7">
            <w:pPr>
              <w:jc w:val="right"/>
              <w:rPr>
                <w:rFonts w:ascii="Calibri" w:hAnsi="Calibri" w:cs="Calibri"/>
                <w:sz w:val="20"/>
                <w:szCs w:val="20"/>
                <w:lang w:val="bs-Latn-BA"/>
              </w:rPr>
            </w:pPr>
          </w:p>
        </w:tc>
        <w:tc>
          <w:tcPr>
            <w:tcW w:w="430" w:type="pct"/>
            <w:vAlign w:val="center"/>
          </w:tcPr>
          <w:p w14:paraId="1ADEBD4A" w14:textId="77777777" w:rsidR="00A036B7" w:rsidRPr="00E51FE2" w:rsidRDefault="00A036B7" w:rsidP="00A036B7">
            <w:pPr>
              <w:jc w:val="right"/>
              <w:rPr>
                <w:rFonts w:ascii="Calibri" w:hAnsi="Calibri" w:cs="Calibri"/>
                <w:i/>
                <w:iCs/>
                <w:sz w:val="20"/>
                <w:szCs w:val="20"/>
                <w:lang w:val="bs-Latn-BA"/>
              </w:rPr>
            </w:pPr>
          </w:p>
        </w:tc>
        <w:tc>
          <w:tcPr>
            <w:tcW w:w="385" w:type="pct"/>
            <w:vAlign w:val="center"/>
          </w:tcPr>
          <w:p w14:paraId="6E107B86" w14:textId="77777777" w:rsidR="00A036B7" w:rsidRDefault="00A036B7" w:rsidP="00A036B7">
            <w:pPr>
              <w:jc w:val="right"/>
              <w:rPr>
                <w:rFonts w:ascii="Calibri" w:hAnsi="Calibri" w:cs="Calibri"/>
                <w:sz w:val="20"/>
                <w:szCs w:val="20"/>
                <w:lang w:val="bs-Latn-BA"/>
              </w:rPr>
            </w:pPr>
            <w:r>
              <w:rPr>
                <w:rFonts w:ascii="Calibri" w:hAnsi="Calibri" w:cs="Calibri"/>
                <w:sz w:val="20"/>
                <w:szCs w:val="20"/>
                <w:lang w:val="bs-Latn-BA"/>
              </w:rPr>
              <w:t>X</w:t>
            </w:r>
          </w:p>
        </w:tc>
        <w:tc>
          <w:tcPr>
            <w:tcW w:w="385" w:type="pct"/>
            <w:vAlign w:val="center"/>
          </w:tcPr>
          <w:p w14:paraId="095FB400" w14:textId="77777777" w:rsidR="00A036B7" w:rsidRDefault="00A036B7" w:rsidP="00A036B7">
            <w:pPr>
              <w:jc w:val="right"/>
              <w:rPr>
                <w:rFonts w:ascii="Calibri" w:hAnsi="Calibri" w:cs="Calibri"/>
                <w:sz w:val="20"/>
                <w:szCs w:val="20"/>
                <w:lang w:val="bs-Latn-BA"/>
              </w:rPr>
            </w:pPr>
          </w:p>
        </w:tc>
        <w:tc>
          <w:tcPr>
            <w:tcW w:w="387" w:type="pct"/>
            <w:vAlign w:val="center"/>
          </w:tcPr>
          <w:p w14:paraId="37892244" w14:textId="77777777" w:rsidR="00A036B7" w:rsidRDefault="00A036B7" w:rsidP="00A036B7">
            <w:pPr>
              <w:jc w:val="right"/>
              <w:rPr>
                <w:rFonts w:ascii="Calibri" w:hAnsi="Calibri" w:cs="Calibri"/>
                <w:sz w:val="20"/>
                <w:szCs w:val="20"/>
                <w:lang w:val="bs-Latn-BA"/>
              </w:rPr>
            </w:pPr>
          </w:p>
        </w:tc>
        <w:tc>
          <w:tcPr>
            <w:tcW w:w="433" w:type="pct"/>
            <w:vAlign w:val="center"/>
          </w:tcPr>
          <w:p w14:paraId="22F4625F" w14:textId="77777777" w:rsidR="00A036B7" w:rsidRDefault="00A036B7" w:rsidP="00A036B7">
            <w:pPr>
              <w:jc w:val="right"/>
              <w:rPr>
                <w:rFonts w:ascii="Calibri" w:hAnsi="Calibri" w:cs="Calibri"/>
                <w:sz w:val="20"/>
                <w:szCs w:val="20"/>
                <w:lang w:val="bs-Latn-BA"/>
              </w:rPr>
            </w:pPr>
          </w:p>
        </w:tc>
        <w:tc>
          <w:tcPr>
            <w:tcW w:w="446" w:type="pct"/>
            <w:vAlign w:val="center"/>
          </w:tcPr>
          <w:p w14:paraId="146E9DEC"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KRM</w:t>
            </w:r>
          </w:p>
        </w:tc>
      </w:tr>
      <w:tr w:rsidR="00312661" w:rsidRPr="008D2CD9" w14:paraId="60A24D08" w14:textId="77777777" w:rsidTr="004238BD">
        <w:trPr>
          <w:trHeight w:val="275"/>
        </w:trPr>
        <w:tc>
          <w:tcPr>
            <w:tcW w:w="1658" w:type="pct"/>
            <w:shd w:val="clear" w:color="auto" w:fill="auto"/>
            <w:vAlign w:val="center"/>
          </w:tcPr>
          <w:p w14:paraId="766BB46F" w14:textId="77777777" w:rsidR="00312661" w:rsidRPr="009D41ED" w:rsidRDefault="00312661" w:rsidP="003F3B86">
            <w:pPr>
              <w:pStyle w:val="ListParagraph"/>
              <w:numPr>
                <w:ilvl w:val="0"/>
                <w:numId w:val="20"/>
              </w:numPr>
              <w:rPr>
                <w:rFonts w:ascii="Calibri" w:hAnsi="Calibri" w:cs="Calibri"/>
                <w:sz w:val="20"/>
                <w:szCs w:val="20"/>
                <w:lang w:val="bs-Latn-BA"/>
              </w:rPr>
            </w:pPr>
            <w:r w:rsidRPr="00312661">
              <w:rPr>
                <w:rFonts w:ascii="Calibri" w:hAnsi="Calibri" w:cs="Calibri"/>
                <w:sz w:val="20"/>
                <w:szCs w:val="20"/>
                <w:lang w:val="bs-Latn-BA"/>
              </w:rPr>
              <w:t>Fushata e vetëdijësimit dhe komunikimit me publikun</w:t>
            </w:r>
          </w:p>
        </w:tc>
        <w:tc>
          <w:tcPr>
            <w:tcW w:w="441" w:type="pct"/>
          </w:tcPr>
          <w:p w14:paraId="1CF5EB8E" w14:textId="77777777" w:rsidR="00312661" w:rsidRPr="008D2CD9" w:rsidRDefault="00312661" w:rsidP="00EC7409">
            <w:pPr>
              <w:rPr>
                <w:rFonts w:ascii="Calibri" w:hAnsi="Calibri" w:cs="Calibri"/>
                <w:sz w:val="20"/>
                <w:szCs w:val="20"/>
                <w:lang w:val="bs-Latn-BA"/>
              </w:rPr>
            </w:pPr>
          </w:p>
        </w:tc>
        <w:tc>
          <w:tcPr>
            <w:tcW w:w="435" w:type="pct"/>
            <w:shd w:val="clear" w:color="auto" w:fill="auto"/>
          </w:tcPr>
          <w:p w14:paraId="215A6959" w14:textId="77777777" w:rsidR="00312661" w:rsidRPr="008D2CD9" w:rsidRDefault="00312661" w:rsidP="00EC7409">
            <w:pPr>
              <w:rPr>
                <w:rFonts w:ascii="Calibri" w:hAnsi="Calibri" w:cs="Calibri"/>
                <w:sz w:val="20"/>
                <w:szCs w:val="20"/>
                <w:lang w:val="bs-Latn-BA"/>
              </w:rPr>
            </w:pPr>
          </w:p>
        </w:tc>
        <w:tc>
          <w:tcPr>
            <w:tcW w:w="430" w:type="pct"/>
          </w:tcPr>
          <w:p w14:paraId="24884F1B" w14:textId="77777777" w:rsidR="00312661" w:rsidRPr="00E51FE2" w:rsidRDefault="00E060A5" w:rsidP="00E060A5">
            <w:pPr>
              <w:jc w:val="right"/>
              <w:rPr>
                <w:rFonts w:ascii="Calibri" w:hAnsi="Calibri" w:cs="Calibri"/>
                <w:i/>
                <w:iCs/>
                <w:sz w:val="20"/>
                <w:szCs w:val="20"/>
                <w:lang w:val="bs-Latn-BA"/>
              </w:rPr>
            </w:pPr>
            <w:r>
              <w:rPr>
                <w:rFonts w:ascii="Calibri" w:hAnsi="Calibri" w:cs="Calibri"/>
                <w:i/>
                <w:iCs/>
                <w:sz w:val="20"/>
                <w:szCs w:val="20"/>
                <w:lang w:val="bs-Latn-BA"/>
              </w:rPr>
              <w:t>1</w:t>
            </w:r>
            <w:r w:rsidR="00312661" w:rsidRPr="00E51FE2">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E51FE2">
              <w:rPr>
                <w:rFonts w:ascii="Calibri" w:hAnsi="Calibri" w:cs="Calibri"/>
                <w:i/>
                <w:iCs/>
                <w:sz w:val="20"/>
                <w:szCs w:val="20"/>
                <w:lang w:val="bs-Latn-BA"/>
              </w:rPr>
              <w:t>00 €</w:t>
            </w:r>
          </w:p>
        </w:tc>
        <w:tc>
          <w:tcPr>
            <w:tcW w:w="385" w:type="pct"/>
          </w:tcPr>
          <w:p w14:paraId="1C4F7522" w14:textId="77777777" w:rsidR="00312661" w:rsidRPr="00E51FE2" w:rsidRDefault="00E060A5" w:rsidP="00E060A5">
            <w:pPr>
              <w:jc w:val="right"/>
              <w:rPr>
                <w:rFonts w:ascii="Calibri" w:hAnsi="Calibri" w:cs="Calibri"/>
                <w:i/>
                <w:iCs/>
                <w:sz w:val="20"/>
                <w:szCs w:val="20"/>
                <w:lang w:val="bs-Latn-BA"/>
              </w:rPr>
            </w:pPr>
            <w:r>
              <w:rPr>
                <w:rFonts w:ascii="Calibri" w:hAnsi="Calibri" w:cs="Calibri"/>
                <w:i/>
                <w:iCs/>
                <w:sz w:val="20"/>
                <w:szCs w:val="20"/>
                <w:lang w:val="bs-Latn-BA"/>
              </w:rPr>
              <w:t>1</w:t>
            </w:r>
            <w:r w:rsidR="00312661" w:rsidRPr="00E51FE2">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E51FE2">
              <w:rPr>
                <w:rFonts w:ascii="Calibri" w:hAnsi="Calibri" w:cs="Calibri"/>
                <w:i/>
                <w:iCs/>
                <w:sz w:val="20"/>
                <w:szCs w:val="20"/>
                <w:lang w:val="bs-Latn-BA"/>
              </w:rPr>
              <w:t>00 €</w:t>
            </w:r>
          </w:p>
        </w:tc>
        <w:tc>
          <w:tcPr>
            <w:tcW w:w="385" w:type="pct"/>
          </w:tcPr>
          <w:p w14:paraId="2F4D6747" w14:textId="77777777" w:rsidR="00312661" w:rsidRPr="00E51FE2" w:rsidRDefault="00E060A5" w:rsidP="00E060A5">
            <w:pPr>
              <w:jc w:val="right"/>
              <w:rPr>
                <w:rFonts w:ascii="Calibri" w:hAnsi="Calibri" w:cs="Calibri"/>
                <w:i/>
                <w:iCs/>
                <w:sz w:val="20"/>
                <w:szCs w:val="20"/>
                <w:lang w:val="bs-Latn-BA"/>
              </w:rPr>
            </w:pPr>
            <w:r>
              <w:rPr>
                <w:rFonts w:ascii="Calibri" w:hAnsi="Calibri" w:cs="Calibri"/>
                <w:i/>
                <w:iCs/>
                <w:sz w:val="20"/>
                <w:szCs w:val="20"/>
                <w:lang w:val="bs-Latn-BA"/>
              </w:rPr>
              <w:t>1</w:t>
            </w:r>
            <w:r w:rsidR="00312661" w:rsidRPr="00E51FE2">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E51FE2">
              <w:rPr>
                <w:rFonts w:ascii="Calibri" w:hAnsi="Calibri" w:cs="Calibri"/>
                <w:i/>
                <w:iCs/>
                <w:sz w:val="20"/>
                <w:szCs w:val="20"/>
                <w:lang w:val="bs-Latn-BA"/>
              </w:rPr>
              <w:t>00 €</w:t>
            </w:r>
          </w:p>
        </w:tc>
        <w:tc>
          <w:tcPr>
            <w:tcW w:w="387" w:type="pct"/>
          </w:tcPr>
          <w:p w14:paraId="477FE509" w14:textId="77777777" w:rsidR="00312661" w:rsidRPr="00E51FE2" w:rsidRDefault="00E060A5" w:rsidP="00E060A5">
            <w:pPr>
              <w:jc w:val="right"/>
              <w:rPr>
                <w:rFonts w:ascii="Calibri" w:hAnsi="Calibri" w:cs="Calibri"/>
                <w:i/>
                <w:iCs/>
                <w:sz w:val="20"/>
                <w:szCs w:val="20"/>
                <w:lang w:val="bs-Latn-BA"/>
              </w:rPr>
            </w:pPr>
            <w:r>
              <w:rPr>
                <w:rFonts w:ascii="Calibri" w:hAnsi="Calibri" w:cs="Calibri"/>
                <w:i/>
                <w:iCs/>
                <w:sz w:val="20"/>
                <w:szCs w:val="20"/>
                <w:lang w:val="bs-Latn-BA"/>
              </w:rPr>
              <w:t>1</w:t>
            </w:r>
            <w:r w:rsidR="00312661" w:rsidRPr="00E51FE2">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E51FE2">
              <w:rPr>
                <w:rFonts w:ascii="Calibri" w:hAnsi="Calibri" w:cs="Calibri"/>
                <w:i/>
                <w:iCs/>
                <w:sz w:val="20"/>
                <w:szCs w:val="20"/>
                <w:lang w:val="bs-Latn-BA"/>
              </w:rPr>
              <w:t>00 €</w:t>
            </w:r>
          </w:p>
        </w:tc>
        <w:tc>
          <w:tcPr>
            <w:tcW w:w="433" w:type="pct"/>
          </w:tcPr>
          <w:p w14:paraId="108266BC" w14:textId="77777777" w:rsidR="00312661" w:rsidRPr="00E51FE2" w:rsidRDefault="00E060A5" w:rsidP="00E060A5">
            <w:pPr>
              <w:jc w:val="right"/>
              <w:rPr>
                <w:rFonts w:ascii="Calibri" w:hAnsi="Calibri" w:cs="Calibri"/>
                <w:i/>
                <w:iCs/>
                <w:sz w:val="20"/>
                <w:szCs w:val="20"/>
                <w:lang w:val="bs-Latn-BA"/>
              </w:rPr>
            </w:pPr>
            <w:r>
              <w:rPr>
                <w:rFonts w:ascii="Calibri" w:hAnsi="Calibri" w:cs="Calibri"/>
                <w:i/>
                <w:iCs/>
                <w:sz w:val="20"/>
                <w:szCs w:val="20"/>
                <w:lang w:val="bs-Latn-BA"/>
              </w:rPr>
              <w:t>6</w:t>
            </w:r>
            <w:r w:rsidR="00312661" w:rsidRPr="00E51FE2">
              <w:rPr>
                <w:rFonts w:ascii="Calibri" w:hAnsi="Calibri" w:cs="Calibri"/>
                <w:i/>
                <w:iCs/>
                <w:sz w:val="20"/>
                <w:szCs w:val="20"/>
                <w:lang w:val="bs-Latn-BA"/>
              </w:rPr>
              <w:t>,</w:t>
            </w:r>
            <w:r w:rsidR="00312661">
              <w:rPr>
                <w:rFonts w:ascii="Calibri" w:hAnsi="Calibri" w:cs="Calibri"/>
                <w:i/>
                <w:iCs/>
                <w:sz w:val="20"/>
                <w:szCs w:val="20"/>
                <w:lang w:val="bs-Latn-BA"/>
              </w:rPr>
              <w:t>0</w:t>
            </w:r>
            <w:r w:rsidR="00312661" w:rsidRPr="00E51FE2">
              <w:rPr>
                <w:rFonts w:ascii="Calibri" w:hAnsi="Calibri" w:cs="Calibri"/>
                <w:i/>
                <w:iCs/>
                <w:sz w:val="20"/>
                <w:szCs w:val="20"/>
                <w:lang w:val="bs-Latn-BA"/>
              </w:rPr>
              <w:t>00 €</w:t>
            </w:r>
          </w:p>
        </w:tc>
        <w:tc>
          <w:tcPr>
            <w:tcW w:w="446" w:type="pct"/>
            <w:vAlign w:val="center"/>
          </w:tcPr>
          <w:p w14:paraId="75ABF350" w14:textId="77777777" w:rsidR="00312661" w:rsidRDefault="00312661" w:rsidP="004238BD">
            <w:pPr>
              <w:jc w:val="right"/>
              <w:rPr>
                <w:rFonts w:ascii="Calibri" w:hAnsi="Calibri" w:cs="Calibri"/>
                <w:sz w:val="20"/>
                <w:szCs w:val="20"/>
                <w:lang w:val="bs-Latn-BA"/>
              </w:rPr>
            </w:pPr>
          </w:p>
        </w:tc>
      </w:tr>
      <w:tr w:rsidR="00A036B7" w:rsidRPr="008D2CD9" w14:paraId="14D58473" w14:textId="77777777" w:rsidTr="00A036B7">
        <w:trPr>
          <w:trHeight w:val="275"/>
        </w:trPr>
        <w:tc>
          <w:tcPr>
            <w:tcW w:w="1658" w:type="pct"/>
            <w:shd w:val="clear" w:color="auto" w:fill="auto"/>
            <w:vAlign w:val="center"/>
          </w:tcPr>
          <w:p w14:paraId="4D72073E" w14:textId="77777777" w:rsidR="00A036B7" w:rsidRPr="00A036B7" w:rsidRDefault="00A036B7" w:rsidP="00EC7409">
            <w:pPr>
              <w:rPr>
                <w:rFonts w:ascii="Calibri" w:hAnsi="Calibri" w:cs="Calibri"/>
                <w:sz w:val="20"/>
                <w:szCs w:val="20"/>
                <w:lang w:val="bs-Latn-BA"/>
              </w:rPr>
            </w:pPr>
            <w:r w:rsidRPr="00A036B7">
              <w:rPr>
                <w:rFonts w:ascii="Calibri" w:hAnsi="Calibri" w:cs="Calibri"/>
                <w:sz w:val="20"/>
                <w:szCs w:val="20"/>
                <w:lang w:val="bs-Latn-BA"/>
              </w:rPr>
              <w:t xml:space="preserve">Nxjerrja e pakos stimuluese për bizneset </w:t>
            </w:r>
          </w:p>
        </w:tc>
        <w:tc>
          <w:tcPr>
            <w:tcW w:w="441" w:type="pct"/>
          </w:tcPr>
          <w:p w14:paraId="2A8CBF79" w14:textId="77777777" w:rsidR="00A036B7" w:rsidRPr="008D2CD9" w:rsidRDefault="00A036B7" w:rsidP="00A036B7">
            <w:pPr>
              <w:jc w:val="right"/>
              <w:rPr>
                <w:rFonts w:ascii="Calibri" w:hAnsi="Calibri" w:cs="Calibri"/>
                <w:sz w:val="20"/>
                <w:szCs w:val="20"/>
                <w:lang w:val="bs-Latn-BA"/>
              </w:rPr>
            </w:pPr>
          </w:p>
        </w:tc>
        <w:tc>
          <w:tcPr>
            <w:tcW w:w="435" w:type="pct"/>
            <w:shd w:val="clear" w:color="auto" w:fill="auto"/>
            <w:vAlign w:val="center"/>
          </w:tcPr>
          <w:p w14:paraId="749A58A6" w14:textId="77777777" w:rsidR="00A036B7" w:rsidRPr="008D2CD9" w:rsidRDefault="00A036B7" w:rsidP="00A036B7">
            <w:pPr>
              <w:jc w:val="right"/>
              <w:rPr>
                <w:rFonts w:ascii="Calibri" w:hAnsi="Calibri" w:cs="Calibri"/>
                <w:sz w:val="20"/>
                <w:szCs w:val="20"/>
                <w:lang w:val="bs-Latn-BA"/>
              </w:rPr>
            </w:pPr>
          </w:p>
        </w:tc>
        <w:tc>
          <w:tcPr>
            <w:tcW w:w="430" w:type="pct"/>
            <w:vAlign w:val="center"/>
          </w:tcPr>
          <w:p w14:paraId="6047D462" w14:textId="77777777" w:rsidR="00A036B7" w:rsidRPr="008D2CD9" w:rsidRDefault="00A036B7" w:rsidP="00A036B7">
            <w:pPr>
              <w:jc w:val="right"/>
              <w:rPr>
                <w:rFonts w:ascii="Calibri" w:hAnsi="Calibri" w:cs="Calibri"/>
                <w:sz w:val="20"/>
                <w:szCs w:val="20"/>
                <w:lang w:val="bs-Latn-BA"/>
              </w:rPr>
            </w:pPr>
          </w:p>
        </w:tc>
        <w:tc>
          <w:tcPr>
            <w:tcW w:w="385" w:type="pct"/>
            <w:vAlign w:val="center"/>
          </w:tcPr>
          <w:p w14:paraId="3EABAC03" w14:textId="77777777" w:rsidR="00A036B7" w:rsidRPr="00BC0165" w:rsidRDefault="00A036B7" w:rsidP="00A036B7">
            <w:pPr>
              <w:jc w:val="right"/>
              <w:rPr>
                <w:rFonts w:ascii="Calibri" w:hAnsi="Calibri" w:cs="Calibri"/>
                <w:sz w:val="20"/>
                <w:szCs w:val="20"/>
                <w:lang w:val="bs-Latn-BA"/>
              </w:rPr>
            </w:pPr>
            <w:r w:rsidRPr="00BC0165">
              <w:rPr>
                <w:rFonts w:ascii="Calibri" w:hAnsi="Calibri" w:cs="Calibri"/>
                <w:sz w:val="20"/>
                <w:szCs w:val="20"/>
                <w:lang w:val="bs-Latn-BA"/>
              </w:rPr>
              <w:t>1,500 €</w:t>
            </w:r>
          </w:p>
        </w:tc>
        <w:tc>
          <w:tcPr>
            <w:tcW w:w="385" w:type="pct"/>
            <w:vAlign w:val="center"/>
          </w:tcPr>
          <w:p w14:paraId="5AF2C4F5" w14:textId="77777777" w:rsidR="00A036B7" w:rsidRPr="008D2CD9" w:rsidRDefault="00A036B7" w:rsidP="00A036B7">
            <w:pPr>
              <w:jc w:val="right"/>
              <w:rPr>
                <w:rFonts w:ascii="Calibri" w:hAnsi="Calibri" w:cs="Calibri"/>
                <w:sz w:val="20"/>
                <w:szCs w:val="20"/>
                <w:lang w:val="bs-Latn-BA"/>
              </w:rPr>
            </w:pPr>
          </w:p>
        </w:tc>
        <w:tc>
          <w:tcPr>
            <w:tcW w:w="387" w:type="pct"/>
            <w:vAlign w:val="center"/>
          </w:tcPr>
          <w:p w14:paraId="2E7ACAFD" w14:textId="77777777" w:rsidR="00A036B7" w:rsidRPr="008D2CD9" w:rsidRDefault="00A036B7" w:rsidP="00A036B7">
            <w:pPr>
              <w:jc w:val="right"/>
              <w:rPr>
                <w:rFonts w:ascii="Calibri" w:hAnsi="Calibri" w:cs="Calibri"/>
                <w:sz w:val="20"/>
                <w:szCs w:val="20"/>
                <w:lang w:val="bs-Latn-BA"/>
              </w:rPr>
            </w:pPr>
          </w:p>
        </w:tc>
        <w:tc>
          <w:tcPr>
            <w:tcW w:w="433" w:type="pct"/>
            <w:vAlign w:val="center"/>
          </w:tcPr>
          <w:p w14:paraId="37CA1989" w14:textId="77777777" w:rsidR="00A036B7" w:rsidRPr="00BC0165" w:rsidRDefault="00A036B7" w:rsidP="00A036B7">
            <w:pPr>
              <w:jc w:val="right"/>
              <w:rPr>
                <w:rFonts w:ascii="Calibri" w:hAnsi="Calibri" w:cs="Calibri"/>
                <w:sz w:val="20"/>
                <w:szCs w:val="20"/>
                <w:lang w:val="bs-Latn-BA"/>
              </w:rPr>
            </w:pPr>
            <w:r w:rsidRPr="00BC0165">
              <w:rPr>
                <w:rFonts w:ascii="Calibri" w:hAnsi="Calibri" w:cs="Calibri"/>
                <w:sz w:val="20"/>
                <w:szCs w:val="20"/>
                <w:lang w:val="bs-Latn-BA"/>
              </w:rPr>
              <w:t>1,500 €</w:t>
            </w:r>
          </w:p>
        </w:tc>
        <w:tc>
          <w:tcPr>
            <w:tcW w:w="446" w:type="pct"/>
            <w:vAlign w:val="center"/>
          </w:tcPr>
          <w:p w14:paraId="5F427D80" w14:textId="77777777" w:rsidR="00A036B7" w:rsidRPr="008D2CD9" w:rsidRDefault="00A036B7" w:rsidP="00A036B7">
            <w:pPr>
              <w:jc w:val="center"/>
              <w:rPr>
                <w:rFonts w:ascii="Calibri" w:hAnsi="Calibri" w:cs="Calibri"/>
                <w:sz w:val="20"/>
                <w:szCs w:val="20"/>
                <w:lang w:val="bs-Latn-BA"/>
              </w:rPr>
            </w:pPr>
          </w:p>
        </w:tc>
      </w:tr>
      <w:tr w:rsidR="00A036B7" w:rsidRPr="008D2CD9" w14:paraId="79D86EF9" w14:textId="77777777" w:rsidTr="00A036B7">
        <w:trPr>
          <w:trHeight w:val="275"/>
        </w:trPr>
        <w:tc>
          <w:tcPr>
            <w:tcW w:w="1658" w:type="pct"/>
            <w:shd w:val="clear" w:color="auto" w:fill="auto"/>
            <w:vAlign w:val="center"/>
          </w:tcPr>
          <w:p w14:paraId="5E46E74C" w14:textId="77777777" w:rsidR="00A036B7" w:rsidRPr="00A036B7" w:rsidRDefault="00A036B7" w:rsidP="003F3B86">
            <w:pPr>
              <w:pStyle w:val="ListParagraph"/>
              <w:numPr>
                <w:ilvl w:val="0"/>
                <w:numId w:val="20"/>
              </w:numPr>
              <w:rPr>
                <w:rFonts w:ascii="Calibri" w:hAnsi="Calibri" w:cs="Calibri"/>
                <w:sz w:val="20"/>
                <w:szCs w:val="20"/>
                <w:lang w:val="bs-Latn-BA"/>
              </w:rPr>
            </w:pPr>
            <w:r w:rsidRPr="00A036B7">
              <w:rPr>
                <w:rFonts w:ascii="Calibri" w:hAnsi="Calibri" w:cs="Calibri"/>
                <w:sz w:val="20"/>
                <w:szCs w:val="20"/>
                <w:lang w:val="bs-Latn-BA"/>
              </w:rPr>
              <w:t xml:space="preserve">Studimi i mënyrës së futjes së stimujve fiskal </w:t>
            </w:r>
          </w:p>
        </w:tc>
        <w:tc>
          <w:tcPr>
            <w:tcW w:w="441" w:type="pct"/>
          </w:tcPr>
          <w:p w14:paraId="61243F4D"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DF</w:t>
            </w:r>
          </w:p>
        </w:tc>
        <w:tc>
          <w:tcPr>
            <w:tcW w:w="435" w:type="pct"/>
            <w:shd w:val="clear" w:color="auto" w:fill="auto"/>
            <w:vAlign w:val="center"/>
          </w:tcPr>
          <w:p w14:paraId="469D4E01" w14:textId="77777777" w:rsidR="00A036B7" w:rsidRPr="008D2CD9" w:rsidRDefault="00A036B7" w:rsidP="00A036B7">
            <w:pPr>
              <w:jc w:val="right"/>
              <w:rPr>
                <w:rFonts w:ascii="Calibri" w:hAnsi="Calibri" w:cs="Calibri"/>
                <w:sz w:val="20"/>
                <w:szCs w:val="20"/>
                <w:lang w:val="bs-Latn-BA"/>
              </w:rPr>
            </w:pPr>
          </w:p>
        </w:tc>
        <w:tc>
          <w:tcPr>
            <w:tcW w:w="430" w:type="pct"/>
            <w:vAlign w:val="center"/>
          </w:tcPr>
          <w:p w14:paraId="1BC65ED2" w14:textId="77777777" w:rsidR="00A036B7" w:rsidRPr="008D2CD9" w:rsidRDefault="00A036B7" w:rsidP="00A036B7">
            <w:pPr>
              <w:jc w:val="right"/>
              <w:rPr>
                <w:rFonts w:ascii="Calibri" w:hAnsi="Calibri" w:cs="Calibri"/>
                <w:sz w:val="20"/>
                <w:szCs w:val="20"/>
                <w:lang w:val="bs-Latn-BA"/>
              </w:rPr>
            </w:pPr>
          </w:p>
        </w:tc>
        <w:tc>
          <w:tcPr>
            <w:tcW w:w="385" w:type="pct"/>
            <w:vAlign w:val="center"/>
          </w:tcPr>
          <w:p w14:paraId="24306BB1" w14:textId="77777777" w:rsidR="00A036B7" w:rsidRDefault="00A036B7" w:rsidP="00A036B7">
            <w:pPr>
              <w:jc w:val="right"/>
              <w:rPr>
                <w:rFonts w:ascii="Calibri" w:hAnsi="Calibri" w:cs="Calibri"/>
                <w:sz w:val="20"/>
                <w:szCs w:val="20"/>
                <w:lang w:val="bs-Latn-BA"/>
              </w:rPr>
            </w:pPr>
            <w:r>
              <w:rPr>
                <w:rFonts w:ascii="Calibri" w:hAnsi="Calibri" w:cs="Calibri"/>
                <w:i/>
                <w:iCs/>
                <w:sz w:val="20"/>
                <w:szCs w:val="20"/>
                <w:lang w:val="bs-Latn-BA"/>
              </w:rPr>
              <w:t>1,</w:t>
            </w:r>
            <w:r w:rsidRPr="00E51FE2">
              <w:rPr>
                <w:rFonts w:ascii="Calibri" w:hAnsi="Calibri" w:cs="Calibri"/>
                <w:i/>
                <w:iCs/>
                <w:sz w:val="20"/>
                <w:szCs w:val="20"/>
                <w:lang w:val="bs-Latn-BA"/>
              </w:rPr>
              <w:t>500 €</w:t>
            </w:r>
          </w:p>
        </w:tc>
        <w:tc>
          <w:tcPr>
            <w:tcW w:w="385" w:type="pct"/>
            <w:vAlign w:val="center"/>
          </w:tcPr>
          <w:p w14:paraId="70A03120" w14:textId="77777777" w:rsidR="00A036B7" w:rsidRDefault="00A036B7" w:rsidP="00A036B7">
            <w:pPr>
              <w:jc w:val="right"/>
              <w:rPr>
                <w:rFonts w:ascii="Calibri" w:hAnsi="Calibri" w:cs="Calibri"/>
                <w:sz w:val="20"/>
                <w:szCs w:val="20"/>
                <w:lang w:val="bs-Latn-BA"/>
              </w:rPr>
            </w:pPr>
          </w:p>
        </w:tc>
        <w:tc>
          <w:tcPr>
            <w:tcW w:w="387" w:type="pct"/>
            <w:vAlign w:val="center"/>
          </w:tcPr>
          <w:p w14:paraId="4C8991EF" w14:textId="77777777" w:rsidR="00A036B7" w:rsidRDefault="00A036B7" w:rsidP="00A036B7">
            <w:pPr>
              <w:jc w:val="right"/>
              <w:rPr>
                <w:rFonts w:ascii="Calibri" w:hAnsi="Calibri" w:cs="Calibri"/>
                <w:sz w:val="20"/>
                <w:szCs w:val="20"/>
                <w:lang w:val="bs-Latn-BA"/>
              </w:rPr>
            </w:pPr>
          </w:p>
        </w:tc>
        <w:tc>
          <w:tcPr>
            <w:tcW w:w="433" w:type="pct"/>
            <w:vAlign w:val="center"/>
          </w:tcPr>
          <w:p w14:paraId="54B05AA9" w14:textId="77777777" w:rsidR="00A036B7" w:rsidRDefault="00A036B7" w:rsidP="00A036B7">
            <w:pPr>
              <w:jc w:val="right"/>
              <w:rPr>
                <w:rFonts w:ascii="Calibri" w:hAnsi="Calibri" w:cs="Calibri"/>
                <w:sz w:val="20"/>
                <w:szCs w:val="20"/>
                <w:lang w:val="bs-Latn-BA"/>
              </w:rPr>
            </w:pPr>
            <w:r>
              <w:rPr>
                <w:rFonts w:ascii="Calibri" w:hAnsi="Calibri" w:cs="Calibri"/>
                <w:i/>
                <w:iCs/>
                <w:sz w:val="20"/>
                <w:szCs w:val="20"/>
                <w:lang w:val="bs-Latn-BA"/>
              </w:rPr>
              <w:t>1,</w:t>
            </w:r>
            <w:r w:rsidRPr="00E51FE2">
              <w:rPr>
                <w:rFonts w:ascii="Calibri" w:hAnsi="Calibri" w:cs="Calibri"/>
                <w:i/>
                <w:iCs/>
                <w:sz w:val="20"/>
                <w:szCs w:val="20"/>
                <w:lang w:val="bs-Latn-BA"/>
              </w:rPr>
              <w:t>500 €</w:t>
            </w:r>
          </w:p>
        </w:tc>
        <w:tc>
          <w:tcPr>
            <w:tcW w:w="446" w:type="pct"/>
            <w:vAlign w:val="center"/>
          </w:tcPr>
          <w:p w14:paraId="0C92E143"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Komuna</w:t>
            </w:r>
          </w:p>
        </w:tc>
      </w:tr>
      <w:tr w:rsidR="00A036B7" w:rsidRPr="008D2CD9" w14:paraId="4B1B8A9B" w14:textId="77777777" w:rsidTr="00A036B7">
        <w:trPr>
          <w:trHeight w:val="275"/>
        </w:trPr>
        <w:tc>
          <w:tcPr>
            <w:tcW w:w="1658" w:type="pct"/>
            <w:shd w:val="clear" w:color="auto" w:fill="auto"/>
            <w:vAlign w:val="center"/>
          </w:tcPr>
          <w:p w14:paraId="7F264A07" w14:textId="77777777" w:rsidR="00A036B7" w:rsidRPr="00A036B7" w:rsidRDefault="00A036B7" w:rsidP="003F3B86">
            <w:pPr>
              <w:pStyle w:val="ListParagraph"/>
              <w:numPr>
                <w:ilvl w:val="0"/>
                <w:numId w:val="20"/>
              </w:numPr>
              <w:rPr>
                <w:rFonts w:ascii="Calibri" w:hAnsi="Calibri" w:cs="Calibri"/>
                <w:sz w:val="20"/>
                <w:szCs w:val="20"/>
                <w:lang w:val="bs-Latn-BA"/>
              </w:rPr>
            </w:pPr>
            <w:r w:rsidRPr="00A036B7">
              <w:rPr>
                <w:rFonts w:ascii="Calibri" w:hAnsi="Calibri" w:cs="Calibri"/>
                <w:sz w:val="20"/>
                <w:szCs w:val="20"/>
                <w:lang w:val="bs-Latn-BA"/>
              </w:rPr>
              <w:t>Pakoja e lehtësimeve fiskale</w:t>
            </w:r>
          </w:p>
        </w:tc>
        <w:tc>
          <w:tcPr>
            <w:tcW w:w="441" w:type="pct"/>
          </w:tcPr>
          <w:p w14:paraId="7AF2ED3E"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DF</w:t>
            </w:r>
          </w:p>
        </w:tc>
        <w:tc>
          <w:tcPr>
            <w:tcW w:w="435" w:type="pct"/>
            <w:shd w:val="clear" w:color="auto" w:fill="auto"/>
            <w:vAlign w:val="center"/>
          </w:tcPr>
          <w:p w14:paraId="548469B8" w14:textId="77777777" w:rsidR="00A036B7" w:rsidRPr="008D2CD9" w:rsidRDefault="00A036B7" w:rsidP="00A036B7">
            <w:pPr>
              <w:jc w:val="right"/>
              <w:rPr>
                <w:rFonts w:ascii="Calibri" w:hAnsi="Calibri" w:cs="Calibri"/>
                <w:sz w:val="20"/>
                <w:szCs w:val="20"/>
                <w:lang w:val="bs-Latn-BA"/>
              </w:rPr>
            </w:pPr>
          </w:p>
        </w:tc>
        <w:tc>
          <w:tcPr>
            <w:tcW w:w="430" w:type="pct"/>
            <w:vAlign w:val="center"/>
          </w:tcPr>
          <w:p w14:paraId="76D89DF8" w14:textId="77777777" w:rsidR="00A036B7" w:rsidRPr="008D2CD9" w:rsidRDefault="00A036B7" w:rsidP="00A036B7">
            <w:pPr>
              <w:jc w:val="right"/>
              <w:rPr>
                <w:rFonts w:ascii="Calibri" w:hAnsi="Calibri" w:cs="Calibri"/>
                <w:sz w:val="20"/>
                <w:szCs w:val="20"/>
                <w:lang w:val="bs-Latn-BA"/>
              </w:rPr>
            </w:pPr>
          </w:p>
        </w:tc>
        <w:tc>
          <w:tcPr>
            <w:tcW w:w="385" w:type="pct"/>
            <w:vAlign w:val="center"/>
          </w:tcPr>
          <w:p w14:paraId="6F312309" w14:textId="77777777" w:rsidR="00A036B7" w:rsidRPr="008D2CD9" w:rsidRDefault="00A036B7" w:rsidP="00A036B7">
            <w:pPr>
              <w:jc w:val="right"/>
              <w:rPr>
                <w:rFonts w:ascii="Calibri" w:hAnsi="Calibri" w:cs="Calibri"/>
                <w:sz w:val="20"/>
                <w:szCs w:val="20"/>
                <w:lang w:val="bs-Latn-BA"/>
              </w:rPr>
            </w:pPr>
            <w:r>
              <w:rPr>
                <w:rFonts w:ascii="Calibri" w:hAnsi="Calibri" w:cs="Calibri"/>
                <w:sz w:val="20"/>
                <w:szCs w:val="20"/>
                <w:lang w:val="bs-Latn-BA"/>
              </w:rPr>
              <w:t>X</w:t>
            </w:r>
          </w:p>
        </w:tc>
        <w:tc>
          <w:tcPr>
            <w:tcW w:w="385" w:type="pct"/>
            <w:vAlign w:val="center"/>
          </w:tcPr>
          <w:p w14:paraId="4B19F87F" w14:textId="77777777" w:rsidR="00A036B7" w:rsidRPr="008D2CD9" w:rsidRDefault="00A036B7" w:rsidP="00A036B7">
            <w:pPr>
              <w:jc w:val="right"/>
              <w:rPr>
                <w:rFonts w:ascii="Calibri" w:hAnsi="Calibri" w:cs="Calibri"/>
                <w:sz w:val="20"/>
                <w:szCs w:val="20"/>
                <w:lang w:val="bs-Latn-BA"/>
              </w:rPr>
            </w:pPr>
          </w:p>
        </w:tc>
        <w:tc>
          <w:tcPr>
            <w:tcW w:w="387" w:type="pct"/>
            <w:vAlign w:val="center"/>
          </w:tcPr>
          <w:p w14:paraId="3E5EED17" w14:textId="77777777" w:rsidR="00A036B7" w:rsidRPr="008D2CD9" w:rsidRDefault="00A036B7" w:rsidP="00A036B7">
            <w:pPr>
              <w:jc w:val="right"/>
              <w:rPr>
                <w:rFonts w:ascii="Calibri" w:hAnsi="Calibri" w:cs="Calibri"/>
                <w:sz w:val="20"/>
                <w:szCs w:val="20"/>
                <w:lang w:val="bs-Latn-BA"/>
              </w:rPr>
            </w:pPr>
          </w:p>
        </w:tc>
        <w:tc>
          <w:tcPr>
            <w:tcW w:w="433" w:type="pct"/>
            <w:vAlign w:val="center"/>
          </w:tcPr>
          <w:p w14:paraId="5ABA53BC" w14:textId="77777777" w:rsidR="00A036B7" w:rsidRPr="008D2CD9" w:rsidRDefault="00A036B7" w:rsidP="00A036B7">
            <w:pPr>
              <w:jc w:val="right"/>
              <w:rPr>
                <w:rFonts w:ascii="Calibri" w:hAnsi="Calibri" w:cs="Calibri"/>
                <w:sz w:val="20"/>
                <w:szCs w:val="20"/>
                <w:lang w:val="bs-Latn-BA"/>
              </w:rPr>
            </w:pPr>
          </w:p>
        </w:tc>
        <w:tc>
          <w:tcPr>
            <w:tcW w:w="446" w:type="pct"/>
            <w:vAlign w:val="center"/>
          </w:tcPr>
          <w:p w14:paraId="392B3EF8"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Komuna</w:t>
            </w:r>
          </w:p>
        </w:tc>
      </w:tr>
      <w:tr w:rsidR="00A036B7" w:rsidRPr="008D2CD9" w14:paraId="04B7F583" w14:textId="77777777" w:rsidTr="00A036B7">
        <w:trPr>
          <w:trHeight w:val="275"/>
        </w:trPr>
        <w:tc>
          <w:tcPr>
            <w:tcW w:w="1658" w:type="pct"/>
            <w:shd w:val="clear" w:color="auto" w:fill="auto"/>
            <w:vAlign w:val="center"/>
          </w:tcPr>
          <w:p w14:paraId="7AA14654" w14:textId="77777777" w:rsidR="00A036B7" w:rsidRPr="00E51FE2" w:rsidRDefault="00A036B7" w:rsidP="00EC7409">
            <w:pPr>
              <w:rPr>
                <w:rFonts w:ascii="Calibri" w:hAnsi="Calibri" w:cs="Calibri"/>
                <w:sz w:val="20"/>
                <w:szCs w:val="20"/>
                <w:lang w:val="bs-Latn-BA"/>
              </w:rPr>
            </w:pPr>
            <w:r w:rsidRPr="00E51FE2">
              <w:rPr>
                <w:rFonts w:ascii="Calibri" w:hAnsi="Calibri" w:cs="Calibri"/>
                <w:sz w:val="20"/>
                <w:szCs w:val="20"/>
                <w:lang w:val="bs-Latn-BA"/>
              </w:rPr>
              <w:t xml:space="preserve">Shpërndarja e komposterëve për EF dhe restorante </w:t>
            </w:r>
          </w:p>
        </w:tc>
        <w:tc>
          <w:tcPr>
            <w:tcW w:w="441" w:type="pct"/>
          </w:tcPr>
          <w:p w14:paraId="1814058B" w14:textId="77777777" w:rsidR="00A036B7" w:rsidRPr="008D2CD9" w:rsidRDefault="00A036B7" w:rsidP="00EC7409">
            <w:pPr>
              <w:jc w:val="both"/>
              <w:rPr>
                <w:rFonts w:ascii="Calibri" w:hAnsi="Calibri" w:cs="Calibri"/>
                <w:sz w:val="20"/>
                <w:szCs w:val="20"/>
                <w:lang w:val="bs-Latn-BA"/>
              </w:rPr>
            </w:pPr>
          </w:p>
        </w:tc>
        <w:tc>
          <w:tcPr>
            <w:tcW w:w="435" w:type="pct"/>
            <w:shd w:val="clear" w:color="auto" w:fill="auto"/>
          </w:tcPr>
          <w:p w14:paraId="5325773E" w14:textId="77777777" w:rsidR="00A036B7" w:rsidRPr="008D2CD9" w:rsidRDefault="00A036B7" w:rsidP="00EC7409">
            <w:pPr>
              <w:jc w:val="right"/>
              <w:rPr>
                <w:rFonts w:ascii="Calibri" w:hAnsi="Calibri" w:cs="Calibri"/>
                <w:sz w:val="20"/>
                <w:szCs w:val="20"/>
                <w:lang w:val="bs-Latn-BA"/>
              </w:rPr>
            </w:pPr>
          </w:p>
        </w:tc>
        <w:tc>
          <w:tcPr>
            <w:tcW w:w="430" w:type="pct"/>
            <w:vAlign w:val="center"/>
          </w:tcPr>
          <w:p w14:paraId="5F5C65E1" w14:textId="77777777" w:rsidR="00A036B7" w:rsidRPr="00BC0165" w:rsidRDefault="00A036B7" w:rsidP="00A036B7">
            <w:pPr>
              <w:jc w:val="right"/>
              <w:rPr>
                <w:rFonts w:ascii="Calibri" w:hAnsi="Calibri" w:cs="Calibri"/>
                <w:sz w:val="20"/>
                <w:szCs w:val="20"/>
                <w:lang w:val="bs-Latn-BA"/>
              </w:rPr>
            </w:pPr>
            <w:r>
              <w:rPr>
                <w:rFonts w:ascii="Calibri" w:hAnsi="Calibri" w:cs="Calibri"/>
                <w:sz w:val="20"/>
                <w:szCs w:val="20"/>
                <w:lang w:val="bs-Latn-BA"/>
              </w:rPr>
              <w:t>1,5</w:t>
            </w:r>
            <w:r w:rsidRPr="00BC0165">
              <w:rPr>
                <w:rFonts w:ascii="Calibri" w:hAnsi="Calibri" w:cs="Calibri"/>
                <w:sz w:val="20"/>
                <w:szCs w:val="20"/>
                <w:lang w:val="bs-Latn-BA"/>
              </w:rPr>
              <w:t>00 €</w:t>
            </w:r>
          </w:p>
        </w:tc>
        <w:tc>
          <w:tcPr>
            <w:tcW w:w="385" w:type="pct"/>
            <w:vAlign w:val="center"/>
          </w:tcPr>
          <w:p w14:paraId="76BD5934" w14:textId="77777777" w:rsidR="00A036B7" w:rsidRPr="00BC0165" w:rsidRDefault="00A036B7" w:rsidP="00A036B7">
            <w:pPr>
              <w:jc w:val="right"/>
              <w:rPr>
                <w:rFonts w:ascii="Calibri" w:hAnsi="Calibri" w:cs="Calibri"/>
                <w:sz w:val="20"/>
                <w:szCs w:val="20"/>
                <w:lang w:val="bs-Latn-BA"/>
              </w:rPr>
            </w:pPr>
            <w:r>
              <w:rPr>
                <w:rFonts w:ascii="Calibri" w:hAnsi="Calibri" w:cs="Calibri"/>
                <w:sz w:val="20"/>
                <w:szCs w:val="20"/>
                <w:lang w:val="bs-Latn-BA"/>
              </w:rPr>
              <w:t>1,5</w:t>
            </w:r>
            <w:r w:rsidRPr="00BC0165">
              <w:rPr>
                <w:rFonts w:ascii="Calibri" w:hAnsi="Calibri" w:cs="Calibri"/>
                <w:sz w:val="20"/>
                <w:szCs w:val="20"/>
                <w:lang w:val="bs-Latn-BA"/>
              </w:rPr>
              <w:t>00 €</w:t>
            </w:r>
          </w:p>
        </w:tc>
        <w:tc>
          <w:tcPr>
            <w:tcW w:w="385" w:type="pct"/>
            <w:vAlign w:val="center"/>
          </w:tcPr>
          <w:p w14:paraId="59141261" w14:textId="77777777" w:rsidR="00A036B7" w:rsidRPr="00BC0165" w:rsidRDefault="00A036B7" w:rsidP="00A036B7">
            <w:pPr>
              <w:jc w:val="right"/>
              <w:rPr>
                <w:rFonts w:ascii="Calibri" w:hAnsi="Calibri" w:cs="Calibri"/>
                <w:sz w:val="20"/>
                <w:szCs w:val="20"/>
                <w:lang w:val="bs-Latn-BA"/>
              </w:rPr>
            </w:pPr>
            <w:r>
              <w:rPr>
                <w:rFonts w:ascii="Calibri" w:hAnsi="Calibri" w:cs="Calibri"/>
                <w:sz w:val="20"/>
                <w:szCs w:val="20"/>
                <w:lang w:val="bs-Latn-BA"/>
              </w:rPr>
              <w:t>1,5</w:t>
            </w:r>
            <w:r w:rsidRPr="00BC0165">
              <w:rPr>
                <w:rFonts w:ascii="Calibri" w:hAnsi="Calibri" w:cs="Calibri"/>
                <w:sz w:val="20"/>
                <w:szCs w:val="20"/>
                <w:lang w:val="bs-Latn-BA"/>
              </w:rPr>
              <w:t>00 €</w:t>
            </w:r>
          </w:p>
        </w:tc>
        <w:tc>
          <w:tcPr>
            <w:tcW w:w="387" w:type="pct"/>
            <w:vAlign w:val="center"/>
          </w:tcPr>
          <w:p w14:paraId="7212020E" w14:textId="77777777" w:rsidR="00A036B7" w:rsidRPr="00BC0165" w:rsidRDefault="00A036B7" w:rsidP="00A036B7">
            <w:pPr>
              <w:jc w:val="right"/>
              <w:rPr>
                <w:rFonts w:ascii="Calibri" w:hAnsi="Calibri" w:cs="Calibri"/>
                <w:sz w:val="20"/>
                <w:szCs w:val="20"/>
                <w:lang w:val="bs-Latn-BA"/>
              </w:rPr>
            </w:pPr>
            <w:r>
              <w:rPr>
                <w:rFonts w:ascii="Calibri" w:hAnsi="Calibri" w:cs="Calibri"/>
                <w:sz w:val="20"/>
                <w:szCs w:val="20"/>
                <w:lang w:val="bs-Latn-BA"/>
              </w:rPr>
              <w:t>1,5</w:t>
            </w:r>
            <w:r w:rsidRPr="00BC0165">
              <w:rPr>
                <w:rFonts w:ascii="Calibri" w:hAnsi="Calibri" w:cs="Calibri"/>
                <w:sz w:val="20"/>
                <w:szCs w:val="20"/>
                <w:lang w:val="bs-Latn-BA"/>
              </w:rPr>
              <w:t>00 €</w:t>
            </w:r>
          </w:p>
        </w:tc>
        <w:tc>
          <w:tcPr>
            <w:tcW w:w="433" w:type="pct"/>
            <w:vAlign w:val="center"/>
          </w:tcPr>
          <w:p w14:paraId="37E5C5BA" w14:textId="77777777" w:rsidR="00A036B7" w:rsidRPr="00BC0165" w:rsidRDefault="00A036B7" w:rsidP="00A036B7">
            <w:pPr>
              <w:jc w:val="right"/>
              <w:rPr>
                <w:rFonts w:ascii="Calibri" w:hAnsi="Calibri" w:cs="Calibri"/>
                <w:sz w:val="20"/>
                <w:szCs w:val="20"/>
                <w:lang w:val="bs-Latn-BA"/>
              </w:rPr>
            </w:pPr>
            <w:r>
              <w:rPr>
                <w:rFonts w:ascii="Calibri" w:hAnsi="Calibri" w:cs="Calibri"/>
                <w:sz w:val="20"/>
                <w:szCs w:val="20"/>
                <w:lang w:val="bs-Latn-BA"/>
              </w:rPr>
              <w:t>6,0</w:t>
            </w:r>
            <w:r w:rsidRPr="00BC0165">
              <w:rPr>
                <w:rFonts w:ascii="Calibri" w:hAnsi="Calibri" w:cs="Calibri"/>
                <w:sz w:val="20"/>
                <w:szCs w:val="20"/>
                <w:lang w:val="bs-Latn-BA"/>
              </w:rPr>
              <w:t>00 €</w:t>
            </w:r>
          </w:p>
        </w:tc>
        <w:tc>
          <w:tcPr>
            <w:tcW w:w="446" w:type="pct"/>
            <w:vAlign w:val="center"/>
          </w:tcPr>
          <w:p w14:paraId="04DF471E" w14:textId="77777777" w:rsidR="00A036B7" w:rsidRPr="008D2CD9" w:rsidRDefault="00A036B7" w:rsidP="00A036B7">
            <w:pPr>
              <w:jc w:val="center"/>
              <w:rPr>
                <w:rFonts w:ascii="Calibri" w:hAnsi="Calibri" w:cs="Calibri"/>
                <w:sz w:val="20"/>
                <w:szCs w:val="20"/>
                <w:lang w:val="bs-Latn-BA"/>
              </w:rPr>
            </w:pPr>
            <w:r>
              <w:rPr>
                <w:rFonts w:ascii="Calibri" w:hAnsi="Calibri" w:cs="Calibri"/>
                <w:sz w:val="20"/>
                <w:szCs w:val="20"/>
                <w:lang w:val="bs-Latn-BA"/>
              </w:rPr>
              <w:t>50% komuna; 50% donacion</w:t>
            </w:r>
          </w:p>
        </w:tc>
      </w:tr>
      <w:tr w:rsidR="00312661" w:rsidRPr="008D2CD9" w14:paraId="6E8CD590" w14:textId="77777777" w:rsidTr="00312661">
        <w:trPr>
          <w:trHeight w:val="275"/>
        </w:trPr>
        <w:tc>
          <w:tcPr>
            <w:tcW w:w="1658" w:type="pct"/>
            <w:shd w:val="clear" w:color="auto" w:fill="auto"/>
            <w:vAlign w:val="center"/>
          </w:tcPr>
          <w:p w14:paraId="20524B21" w14:textId="77777777" w:rsidR="00312661" w:rsidRPr="008D2CD9" w:rsidRDefault="00312661" w:rsidP="00EC7409">
            <w:pPr>
              <w:rPr>
                <w:rFonts w:ascii="Calibri" w:hAnsi="Calibri" w:cs="Calibri"/>
                <w:sz w:val="20"/>
                <w:szCs w:val="20"/>
                <w:lang w:val="bs-Latn-BA"/>
              </w:rPr>
            </w:pPr>
            <w:r w:rsidRPr="00E51FE2">
              <w:rPr>
                <w:rFonts w:ascii="Calibri" w:hAnsi="Calibri" w:cs="Calibri"/>
                <w:sz w:val="20"/>
                <w:szCs w:val="20"/>
                <w:lang w:val="bs-Latn-BA"/>
              </w:rPr>
              <w:t xml:space="preserve">Rritja e ndërgjegjësimit për çështjet e minimizimit </w:t>
            </w:r>
          </w:p>
        </w:tc>
        <w:tc>
          <w:tcPr>
            <w:tcW w:w="441" w:type="pct"/>
          </w:tcPr>
          <w:p w14:paraId="1018EEBC" w14:textId="77777777" w:rsidR="00312661" w:rsidRPr="008D2CD9" w:rsidRDefault="00312661" w:rsidP="00EC7409">
            <w:pPr>
              <w:jc w:val="right"/>
              <w:rPr>
                <w:rFonts w:ascii="Calibri" w:hAnsi="Calibri" w:cs="Calibri"/>
                <w:sz w:val="20"/>
                <w:szCs w:val="20"/>
                <w:lang w:val="bs-Latn-BA"/>
              </w:rPr>
            </w:pPr>
          </w:p>
        </w:tc>
        <w:tc>
          <w:tcPr>
            <w:tcW w:w="435" w:type="pct"/>
            <w:shd w:val="clear" w:color="auto" w:fill="auto"/>
            <w:vAlign w:val="center"/>
          </w:tcPr>
          <w:p w14:paraId="278B4930" w14:textId="77777777" w:rsidR="00312661" w:rsidRPr="008D2CD9" w:rsidRDefault="00312661" w:rsidP="00EC7409">
            <w:pPr>
              <w:jc w:val="right"/>
              <w:rPr>
                <w:rFonts w:ascii="Calibri" w:hAnsi="Calibri" w:cs="Calibri"/>
                <w:sz w:val="20"/>
                <w:szCs w:val="20"/>
                <w:lang w:val="bs-Latn-BA"/>
              </w:rPr>
            </w:pPr>
            <w:r>
              <w:rPr>
                <w:rFonts w:ascii="Calibri" w:hAnsi="Calibri" w:cs="Calibri"/>
                <w:sz w:val="20"/>
                <w:szCs w:val="20"/>
                <w:lang w:val="bs-Latn-BA"/>
              </w:rPr>
              <w:t>1</w:t>
            </w:r>
            <w:r w:rsidRPr="009777EA">
              <w:rPr>
                <w:rFonts w:ascii="Calibri" w:hAnsi="Calibri" w:cs="Calibri"/>
                <w:sz w:val="20"/>
                <w:szCs w:val="20"/>
                <w:lang w:val="bs-Latn-BA"/>
              </w:rPr>
              <w:t>,</w:t>
            </w:r>
            <w:r>
              <w:rPr>
                <w:rFonts w:ascii="Calibri" w:hAnsi="Calibri" w:cs="Calibri"/>
                <w:sz w:val="20"/>
                <w:szCs w:val="20"/>
                <w:lang w:val="bs-Latn-BA"/>
              </w:rPr>
              <w:t>5</w:t>
            </w:r>
            <w:r w:rsidRPr="009777EA">
              <w:rPr>
                <w:rFonts w:ascii="Calibri" w:hAnsi="Calibri" w:cs="Calibri"/>
                <w:sz w:val="20"/>
                <w:szCs w:val="20"/>
                <w:lang w:val="bs-Latn-BA"/>
              </w:rPr>
              <w:t>00 €</w:t>
            </w:r>
          </w:p>
        </w:tc>
        <w:tc>
          <w:tcPr>
            <w:tcW w:w="430" w:type="pct"/>
          </w:tcPr>
          <w:p w14:paraId="25837455" w14:textId="77777777" w:rsidR="00312661" w:rsidRPr="009777EA" w:rsidRDefault="00312661" w:rsidP="00EC7409">
            <w:pPr>
              <w:jc w:val="right"/>
              <w:rPr>
                <w:rFonts w:ascii="Calibri" w:hAnsi="Calibri" w:cs="Calibri"/>
                <w:sz w:val="20"/>
                <w:szCs w:val="20"/>
                <w:lang w:val="bs-Latn-BA"/>
              </w:rPr>
            </w:pPr>
            <w:r w:rsidRPr="00EF4EB9">
              <w:rPr>
                <w:rFonts w:ascii="Calibri" w:hAnsi="Calibri" w:cs="Calibri"/>
                <w:sz w:val="20"/>
                <w:szCs w:val="20"/>
                <w:lang w:val="bs-Latn-BA"/>
              </w:rPr>
              <w:t>1,500 €</w:t>
            </w:r>
          </w:p>
        </w:tc>
        <w:tc>
          <w:tcPr>
            <w:tcW w:w="385" w:type="pct"/>
          </w:tcPr>
          <w:p w14:paraId="3F1295B4" w14:textId="77777777" w:rsidR="00312661" w:rsidRPr="008D2CD9" w:rsidRDefault="00312661" w:rsidP="00EC7409">
            <w:pPr>
              <w:jc w:val="right"/>
              <w:rPr>
                <w:rFonts w:ascii="Calibri" w:hAnsi="Calibri" w:cs="Calibri"/>
                <w:sz w:val="20"/>
                <w:szCs w:val="20"/>
                <w:lang w:val="bs-Latn-BA"/>
              </w:rPr>
            </w:pPr>
            <w:r w:rsidRPr="00EF4EB9">
              <w:rPr>
                <w:rFonts w:ascii="Calibri" w:hAnsi="Calibri" w:cs="Calibri"/>
                <w:sz w:val="20"/>
                <w:szCs w:val="20"/>
                <w:lang w:val="bs-Latn-BA"/>
              </w:rPr>
              <w:t>1,500 €</w:t>
            </w:r>
          </w:p>
        </w:tc>
        <w:tc>
          <w:tcPr>
            <w:tcW w:w="385" w:type="pct"/>
          </w:tcPr>
          <w:p w14:paraId="4705F667" w14:textId="77777777" w:rsidR="00312661" w:rsidRPr="008D2CD9" w:rsidRDefault="00312661" w:rsidP="00EC7409">
            <w:pPr>
              <w:jc w:val="right"/>
              <w:rPr>
                <w:rFonts w:ascii="Calibri" w:hAnsi="Calibri" w:cs="Calibri"/>
                <w:sz w:val="20"/>
                <w:szCs w:val="20"/>
                <w:lang w:val="bs-Latn-BA"/>
              </w:rPr>
            </w:pPr>
            <w:r w:rsidRPr="00EF4EB9">
              <w:rPr>
                <w:rFonts w:ascii="Calibri" w:hAnsi="Calibri" w:cs="Calibri"/>
                <w:sz w:val="20"/>
                <w:szCs w:val="20"/>
                <w:lang w:val="bs-Latn-BA"/>
              </w:rPr>
              <w:t>1,500 €</w:t>
            </w:r>
          </w:p>
        </w:tc>
        <w:tc>
          <w:tcPr>
            <w:tcW w:w="387" w:type="pct"/>
          </w:tcPr>
          <w:p w14:paraId="4ACAA95B" w14:textId="77777777" w:rsidR="00312661" w:rsidRPr="008D2CD9" w:rsidRDefault="00312661" w:rsidP="00EC7409">
            <w:pPr>
              <w:jc w:val="right"/>
              <w:rPr>
                <w:rFonts w:ascii="Calibri" w:hAnsi="Calibri" w:cs="Calibri"/>
                <w:sz w:val="20"/>
                <w:szCs w:val="20"/>
                <w:lang w:val="bs-Latn-BA"/>
              </w:rPr>
            </w:pPr>
            <w:r w:rsidRPr="00EF4EB9">
              <w:rPr>
                <w:rFonts w:ascii="Calibri" w:hAnsi="Calibri" w:cs="Calibri"/>
                <w:sz w:val="20"/>
                <w:szCs w:val="20"/>
                <w:lang w:val="bs-Latn-BA"/>
              </w:rPr>
              <w:t>1,500 €</w:t>
            </w:r>
          </w:p>
        </w:tc>
        <w:tc>
          <w:tcPr>
            <w:tcW w:w="433" w:type="pct"/>
            <w:vAlign w:val="center"/>
          </w:tcPr>
          <w:p w14:paraId="5BCFDD07" w14:textId="77777777" w:rsidR="00312661" w:rsidRPr="008D2CD9" w:rsidRDefault="00312661" w:rsidP="00EC7409">
            <w:pPr>
              <w:jc w:val="right"/>
              <w:rPr>
                <w:rFonts w:ascii="Calibri" w:hAnsi="Calibri" w:cs="Calibri"/>
                <w:sz w:val="20"/>
                <w:szCs w:val="20"/>
                <w:lang w:val="bs-Latn-BA"/>
              </w:rPr>
            </w:pPr>
            <w:r>
              <w:rPr>
                <w:rFonts w:ascii="Calibri" w:hAnsi="Calibri" w:cs="Calibri"/>
                <w:sz w:val="20"/>
                <w:szCs w:val="20"/>
                <w:lang w:val="bs-Latn-BA"/>
              </w:rPr>
              <w:t>7</w:t>
            </w:r>
            <w:r w:rsidRPr="009777EA">
              <w:rPr>
                <w:rFonts w:ascii="Calibri" w:hAnsi="Calibri" w:cs="Calibri"/>
                <w:sz w:val="20"/>
                <w:szCs w:val="20"/>
                <w:lang w:val="bs-Latn-BA"/>
              </w:rPr>
              <w:t>,</w:t>
            </w:r>
            <w:r>
              <w:rPr>
                <w:rFonts w:ascii="Calibri" w:hAnsi="Calibri" w:cs="Calibri"/>
                <w:sz w:val="20"/>
                <w:szCs w:val="20"/>
                <w:lang w:val="bs-Latn-BA"/>
              </w:rPr>
              <w:t>5</w:t>
            </w:r>
            <w:r w:rsidRPr="009777EA">
              <w:rPr>
                <w:rFonts w:ascii="Calibri" w:hAnsi="Calibri" w:cs="Calibri"/>
                <w:sz w:val="20"/>
                <w:szCs w:val="20"/>
                <w:lang w:val="bs-Latn-BA"/>
              </w:rPr>
              <w:t>00 €</w:t>
            </w:r>
          </w:p>
        </w:tc>
        <w:tc>
          <w:tcPr>
            <w:tcW w:w="446" w:type="pct"/>
            <w:vAlign w:val="center"/>
          </w:tcPr>
          <w:p w14:paraId="505F2EA2" w14:textId="77777777" w:rsidR="00312661" w:rsidRPr="008D2CD9" w:rsidRDefault="00312661"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12661" w:rsidRPr="008D2CD9" w14:paraId="30A6EB03" w14:textId="77777777" w:rsidTr="00312661">
        <w:trPr>
          <w:trHeight w:val="275"/>
        </w:trPr>
        <w:tc>
          <w:tcPr>
            <w:tcW w:w="1658" w:type="pct"/>
            <w:shd w:val="clear" w:color="auto" w:fill="auto"/>
            <w:vAlign w:val="center"/>
          </w:tcPr>
          <w:p w14:paraId="2BE9F7EA" w14:textId="77777777" w:rsidR="00312661" w:rsidRPr="009D41ED" w:rsidRDefault="00312661" w:rsidP="003F3B86">
            <w:pPr>
              <w:pStyle w:val="ListParagraph"/>
              <w:numPr>
                <w:ilvl w:val="0"/>
                <w:numId w:val="20"/>
              </w:numPr>
              <w:rPr>
                <w:rFonts w:ascii="Calibri" w:hAnsi="Calibri" w:cs="Calibri"/>
                <w:sz w:val="20"/>
                <w:szCs w:val="20"/>
                <w:lang w:val="bs-Latn-BA"/>
              </w:rPr>
            </w:pPr>
            <w:r w:rsidRPr="009D41ED">
              <w:rPr>
                <w:rFonts w:ascii="Calibri" w:hAnsi="Calibri" w:cs="Calibri"/>
                <w:sz w:val="20"/>
                <w:szCs w:val="20"/>
                <w:lang w:val="bs-Latn-BA"/>
              </w:rPr>
              <w:t>Fushata e vet</w:t>
            </w:r>
            <w:r w:rsidR="00AD05E6">
              <w:rPr>
                <w:rFonts w:ascii="Calibri" w:hAnsi="Calibri" w:cs="Calibri"/>
                <w:sz w:val="20"/>
                <w:szCs w:val="20"/>
                <w:lang w:val="bs-Latn-BA"/>
              </w:rPr>
              <w:t>ë</w:t>
            </w:r>
            <w:r w:rsidRPr="009D41ED">
              <w:rPr>
                <w:rFonts w:ascii="Calibri" w:hAnsi="Calibri" w:cs="Calibri"/>
                <w:sz w:val="20"/>
                <w:szCs w:val="20"/>
                <w:lang w:val="bs-Latn-BA"/>
              </w:rPr>
              <w:t>dij</w:t>
            </w:r>
            <w:r w:rsidR="00AD05E6">
              <w:rPr>
                <w:rFonts w:ascii="Calibri" w:hAnsi="Calibri" w:cs="Calibri"/>
                <w:sz w:val="20"/>
                <w:szCs w:val="20"/>
                <w:lang w:val="bs-Latn-BA"/>
              </w:rPr>
              <w:t>ë</w:t>
            </w:r>
            <w:r w:rsidRPr="009D41ED">
              <w:rPr>
                <w:rFonts w:ascii="Calibri" w:hAnsi="Calibri" w:cs="Calibri"/>
                <w:sz w:val="20"/>
                <w:szCs w:val="20"/>
                <w:lang w:val="bs-Latn-BA"/>
              </w:rPr>
              <w:t>simit</w:t>
            </w:r>
          </w:p>
        </w:tc>
        <w:tc>
          <w:tcPr>
            <w:tcW w:w="441" w:type="pct"/>
          </w:tcPr>
          <w:p w14:paraId="49D89690" w14:textId="77777777" w:rsidR="00312661" w:rsidRPr="008D2CD9" w:rsidRDefault="00312661" w:rsidP="00EC7409">
            <w:pPr>
              <w:jc w:val="right"/>
              <w:rPr>
                <w:rFonts w:ascii="Calibri" w:hAnsi="Calibri" w:cs="Calibri"/>
                <w:sz w:val="20"/>
                <w:szCs w:val="20"/>
                <w:lang w:val="bs-Latn-BA"/>
              </w:rPr>
            </w:pPr>
          </w:p>
        </w:tc>
        <w:tc>
          <w:tcPr>
            <w:tcW w:w="435" w:type="pct"/>
            <w:shd w:val="clear" w:color="auto" w:fill="auto"/>
            <w:vAlign w:val="center"/>
          </w:tcPr>
          <w:p w14:paraId="1514E1E4" w14:textId="77777777" w:rsidR="00312661" w:rsidRPr="008D2CD9" w:rsidRDefault="00A036B7" w:rsidP="00EC7409">
            <w:pPr>
              <w:jc w:val="right"/>
              <w:rPr>
                <w:rFonts w:ascii="Calibri" w:hAnsi="Calibri" w:cs="Calibri"/>
                <w:sz w:val="20"/>
                <w:szCs w:val="20"/>
                <w:lang w:val="bs-Latn-BA"/>
              </w:rPr>
            </w:pPr>
            <w:r>
              <w:rPr>
                <w:rFonts w:ascii="Calibri" w:hAnsi="Calibri" w:cs="Calibri"/>
                <w:i/>
                <w:iCs/>
                <w:sz w:val="20"/>
                <w:szCs w:val="20"/>
                <w:lang w:val="bs-Latn-BA"/>
              </w:rPr>
              <w:t>1</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430" w:type="pct"/>
            <w:vAlign w:val="center"/>
          </w:tcPr>
          <w:p w14:paraId="5D2A978E" w14:textId="77777777" w:rsidR="00312661" w:rsidRPr="008D2CD9" w:rsidRDefault="00A036B7" w:rsidP="00EC7409">
            <w:pPr>
              <w:jc w:val="right"/>
              <w:rPr>
                <w:rFonts w:ascii="Calibri" w:hAnsi="Calibri" w:cs="Calibri"/>
                <w:sz w:val="20"/>
                <w:szCs w:val="20"/>
                <w:lang w:val="bs-Latn-BA"/>
              </w:rPr>
            </w:pPr>
            <w:r>
              <w:rPr>
                <w:rFonts w:ascii="Calibri" w:hAnsi="Calibri" w:cs="Calibri"/>
                <w:i/>
                <w:iCs/>
                <w:sz w:val="20"/>
                <w:szCs w:val="20"/>
                <w:lang w:val="bs-Latn-BA"/>
              </w:rPr>
              <w:t>1</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385" w:type="pct"/>
            <w:vAlign w:val="center"/>
          </w:tcPr>
          <w:p w14:paraId="46051779" w14:textId="77777777" w:rsidR="00312661" w:rsidRDefault="00A036B7" w:rsidP="00EC7409">
            <w:pPr>
              <w:jc w:val="right"/>
              <w:rPr>
                <w:rFonts w:ascii="Calibri" w:hAnsi="Calibri" w:cs="Calibri"/>
                <w:sz w:val="20"/>
                <w:szCs w:val="20"/>
                <w:lang w:val="bs-Latn-BA"/>
              </w:rPr>
            </w:pPr>
            <w:r>
              <w:rPr>
                <w:rFonts w:ascii="Calibri" w:hAnsi="Calibri" w:cs="Calibri"/>
                <w:i/>
                <w:iCs/>
                <w:sz w:val="20"/>
                <w:szCs w:val="20"/>
                <w:lang w:val="bs-Latn-BA"/>
              </w:rPr>
              <w:t>1</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385" w:type="pct"/>
            <w:vAlign w:val="center"/>
          </w:tcPr>
          <w:p w14:paraId="4C626495" w14:textId="77777777" w:rsidR="00312661" w:rsidRDefault="00A036B7" w:rsidP="00A036B7">
            <w:pPr>
              <w:jc w:val="right"/>
              <w:rPr>
                <w:rFonts w:ascii="Calibri" w:hAnsi="Calibri" w:cs="Calibri"/>
                <w:sz w:val="20"/>
                <w:szCs w:val="20"/>
                <w:lang w:val="bs-Latn-BA"/>
              </w:rPr>
            </w:pPr>
            <w:r>
              <w:rPr>
                <w:rFonts w:ascii="Calibri" w:hAnsi="Calibri" w:cs="Calibri"/>
                <w:i/>
                <w:iCs/>
                <w:sz w:val="20"/>
                <w:szCs w:val="20"/>
                <w:lang w:val="bs-Latn-BA"/>
              </w:rPr>
              <w:t>1</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387" w:type="pct"/>
            <w:vAlign w:val="center"/>
          </w:tcPr>
          <w:p w14:paraId="75B989FB" w14:textId="77777777" w:rsidR="00312661" w:rsidRDefault="00A036B7" w:rsidP="00A036B7">
            <w:pPr>
              <w:jc w:val="right"/>
              <w:rPr>
                <w:rFonts w:ascii="Calibri" w:hAnsi="Calibri" w:cs="Calibri"/>
                <w:sz w:val="20"/>
                <w:szCs w:val="20"/>
                <w:lang w:val="bs-Latn-BA"/>
              </w:rPr>
            </w:pPr>
            <w:r>
              <w:rPr>
                <w:rFonts w:ascii="Calibri" w:hAnsi="Calibri" w:cs="Calibri"/>
                <w:i/>
                <w:iCs/>
                <w:sz w:val="20"/>
                <w:szCs w:val="20"/>
                <w:lang w:val="bs-Latn-BA"/>
              </w:rPr>
              <w:t>1</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433" w:type="pct"/>
            <w:vAlign w:val="center"/>
          </w:tcPr>
          <w:p w14:paraId="69EF6AED" w14:textId="77777777" w:rsidR="00312661" w:rsidRDefault="00A036B7" w:rsidP="00A036B7">
            <w:pPr>
              <w:jc w:val="right"/>
              <w:rPr>
                <w:rFonts w:ascii="Calibri" w:hAnsi="Calibri" w:cs="Calibri"/>
                <w:sz w:val="20"/>
                <w:szCs w:val="20"/>
                <w:lang w:val="bs-Latn-BA"/>
              </w:rPr>
            </w:pPr>
            <w:r>
              <w:rPr>
                <w:rFonts w:ascii="Calibri" w:hAnsi="Calibri" w:cs="Calibri"/>
                <w:i/>
                <w:iCs/>
                <w:sz w:val="20"/>
                <w:szCs w:val="20"/>
                <w:lang w:val="bs-Latn-BA"/>
              </w:rPr>
              <w:t>7</w:t>
            </w:r>
            <w:r w:rsidR="00312661" w:rsidRPr="009777EA">
              <w:rPr>
                <w:rFonts w:ascii="Calibri" w:hAnsi="Calibri" w:cs="Calibri"/>
                <w:i/>
                <w:iCs/>
                <w:sz w:val="20"/>
                <w:szCs w:val="20"/>
                <w:lang w:val="bs-Latn-BA"/>
              </w:rPr>
              <w:t>,</w:t>
            </w:r>
            <w:r w:rsidR="00312661">
              <w:rPr>
                <w:rFonts w:ascii="Calibri" w:hAnsi="Calibri" w:cs="Calibri"/>
                <w:i/>
                <w:iCs/>
                <w:sz w:val="20"/>
                <w:szCs w:val="20"/>
                <w:lang w:val="bs-Latn-BA"/>
              </w:rPr>
              <w:t>5</w:t>
            </w:r>
            <w:r w:rsidR="00312661" w:rsidRPr="009777EA">
              <w:rPr>
                <w:rFonts w:ascii="Calibri" w:hAnsi="Calibri" w:cs="Calibri"/>
                <w:i/>
                <w:iCs/>
                <w:sz w:val="20"/>
                <w:szCs w:val="20"/>
                <w:lang w:val="bs-Latn-BA"/>
              </w:rPr>
              <w:t>00</w:t>
            </w:r>
            <w:r w:rsidR="00312661">
              <w:rPr>
                <w:rFonts w:ascii="Calibri" w:hAnsi="Calibri" w:cs="Calibri"/>
                <w:sz w:val="20"/>
                <w:szCs w:val="20"/>
                <w:lang w:val="bs-Latn-BA"/>
              </w:rPr>
              <w:t xml:space="preserve"> </w:t>
            </w:r>
            <w:r w:rsidR="00312661" w:rsidRPr="00E51FE2">
              <w:rPr>
                <w:rFonts w:ascii="Calibri" w:hAnsi="Calibri" w:cs="Calibri"/>
                <w:i/>
                <w:iCs/>
                <w:sz w:val="20"/>
                <w:szCs w:val="20"/>
                <w:lang w:val="bs-Latn-BA"/>
              </w:rPr>
              <w:t>€</w:t>
            </w:r>
            <w:r w:rsidR="00312661">
              <w:rPr>
                <w:rFonts w:ascii="Calibri" w:hAnsi="Calibri" w:cs="Calibri"/>
                <w:sz w:val="20"/>
                <w:szCs w:val="20"/>
                <w:lang w:val="bs-Latn-BA"/>
              </w:rPr>
              <w:t xml:space="preserve"> </w:t>
            </w:r>
          </w:p>
        </w:tc>
        <w:tc>
          <w:tcPr>
            <w:tcW w:w="446" w:type="pct"/>
            <w:vAlign w:val="center"/>
          </w:tcPr>
          <w:p w14:paraId="20E5F2F8" w14:textId="77777777" w:rsidR="00312661" w:rsidRPr="008D2CD9" w:rsidRDefault="00312661"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12661" w:rsidRPr="009777EA" w14:paraId="6E737215" w14:textId="77777777" w:rsidTr="00312661">
        <w:trPr>
          <w:trHeight w:val="258"/>
        </w:trPr>
        <w:tc>
          <w:tcPr>
            <w:tcW w:w="2099" w:type="pct"/>
            <w:gridSpan w:val="2"/>
            <w:shd w:val="clear" w:color="auto" w:fill="auto"/>
            <w:vAlign w:val="center"/>
          </w:tcPr>
          <w:p w14:paraId="0E92A08B" w14:textId="77777777" w:rsidR="00312661" w:rsidRPr="009777EA" w:rsidRDefault="00312661" w:rsidP="00EC7409">
            <w:pPr>
              <w:rPr>
                <w:rFonts w:ascii="Calibri" w:hAnsi="Calibri" w:cs="Calibri"/>
                <w:b/>
                <w:bCs/>
                <w:sz w:val="20"/>
                <w:szCs w:val="20"/>
                <w:lang w:val="bs-Latn-BA"/>
              </w:rPr>
            </w:pPr>
            <w:r>
              <w:rPr>
                <w:rFonts w:ascii="Calibri" w:hAnsi="Calibri" w:cs="Calibri"/>
                <w:b/>
                <w:bCs/>
                <w:sz w:val="20"/>
                <w:szCs w:val="20"/>
                <w:lang w:val="bs-Latn-BA"/>
              </w:rPr>
              <w:t>Total o</w:t>
            </w:r>
            <w:r w:rsidRPr="009777EA">
              <w:rPr>
                <w:rFonts w:ascii="Calibri" w:hAnsi="Calibri" w:cs="Calibri"/>
                <w:b/>
                <w:bCs/>
                <w:sz w:val="20"/>
                <w:szCs w:val="20"/>
                <w:lang w:val="bs-Latn-BA"/>
              </w:rPr>
              <w:t>bjektiva 1 - Parandalimi dhe reduktimi i krijimit të mbeturinave</w:t>
            </w:r>
          </w:p>
        </w:tc>
        <w:tc>
          <w:tcPr>
            <w:tcW w:w="435" w:type="pct"/>
            <w:shd w:val="clear" w:color="auto" w:fill="auto"/>
          </w:tcPr>
          <w:p w14:paraId="2A25AECB" w14:textId="77777777" w:rsidR="00312661" w:rsidRPr="009777EA" w:rsidRDefault="00E060A5" w:rsidP="00E060A5">
            <w:pPr>
              <w:jc w:val="right"/>
              <w:rPr>
                <w:rFonts w:ascii="Calibri" w:hAnsi="Calibri" w:cs="Calibri"/>
                <w:b/>
                <w:bCs/>
                <w:sz w:val="20"/>
                <w:szCs w:val="20"/>
                <w:lang w:val="bs-Latn-BA"/>
              </w:rPr>
            </w:pPr>
            <w:r>
              <w:rPr>
                <w:rFonts w:ascii="Calibri" w:hAnsi="Calibri" w:cs="Calibri"/>
                <w:i/>
                <w:iCs/>
                <w:sz w:val="20"/>
                <w:szCs w:val="20"/>
                <w:lang w:val="bs-Latn-BA"/>
              </w:rPr>
              <w:t>3</w:t>
            </w:r>
            <w:r w:rsidR="00210D67" w:rsidRPr="009777EA">
              <w:rPr>
                <w:rFonts w:ascii="Calibri" w:hAnsi="Calibri" w:cs="Calibri"/>
                <w:i/>
                <w:iCs/>
                <w:sz w:val="20"/>
                <w:szCs w:val="20"/>
                <w:lang w:val="bs-Latn-BA"/>
              </w:rPr>
              <w:t>,</w:t>
            </w:r>
            <w:r w:rsidR="00210D67">
              <w:rPr>
                <w:rFonts w:ascii="Calibri" w:hAnsi="Calibri" w:cs="Calibri"/>
                <w:i/>
                <w:iCs/>
                <w:sz w:val="20"/>
                <w:szCs w:val="20"/>
                <w:lang w:val="bs-Latn-BA"/>
              </w:rPr>
              <w:t>0</w:t>
            </w:r>
            <w:r w:rsidR="00210D67" w:rsidRPr="009777EA">
              <w:rPr>
                <w:rFonts w:ascii="Calibri" w:hAnsi="Calibri" w:cs="Calibri"/>
                <w:i/>
                <w:iCs/>
                <w:sz w:val="20"/>
                <w:szCs w:val="20"/>
                <w:lang w:val="bs-Latn-BA"/>
              </w:rPr>
              <w:t>00</w:t>
            </w:r>
            <w:r w:rsidR="00210D67">
              <w:rPr>
                <w:rFonts w:ascii="Calibri" w:hAnsi="Calibri" w:cs="Calibri"/>
                <w:sz w:val="20"/>
                <w:szCs w:val="20"/>
                <w:lang w:val="bs-Latn-BA"/>
              </w:rPr>
              <w:t xml:space="preserve"> </w:t>
            </w:r>
            <w:r w:rsidR="00210D67" w:rsidRPr="00E51FE2">
              <w:rPr>
                <w:rFonts w:ascii="Calibri" w:hAnsi="Calibri" w:cs="Calibri"/>
                <w:i/>
                <w:iCs/>
                <w:sz w:val="20"/>
                <w:szCs w:val="20"/>
                <w:lang w:val="bs-Latn-BA"/>
              </w:rPr>
              <w:t>€</w:t>
            </w:r>
          </w:p>
        </w:tc>
        <w:tc>
          <w:tcPr>
            <w:tcW w:w="430" w:type="pct"/>
          </w:tcPr>
          <w:p w14:paraId="02AF615D" w14:textId="77777777" w:rsidR="00312661" w:rsidRPr="009E3804" w:rsidRDefault="00E060A5" w:rsidP="00E060A5">
            <w:pPr>
              <w:jc w:val="right"/>
              <w:rPr>
                <w:rFonts w:ascii="Calibri" w:hAnsi="Calibri" w:cs="Calibri"/>
                <w:b/>
                <w:bCs/>
                <w:sz w:val="20"/>
                <w:szCs w:val="20"/>
                <w:lang w:val="bs-Latn-BA"/>
              </w:rPr>
            </w:pPr>
            <w:r>
              <w:rPr>
                <w:rFonts w:ascii="Calibri" w:hAnsi="Calibri" w:cs="Calibri"/>
                <w:b/>
                <w:bCs/>
                <w:sz w:val="20"/>
                <w:szCs w:val="20"/>
                <w:lang w:val="bs-Latn-BA"/>
              </w:rPr>
              <w:t>47</w:t>
            </w:r>
            <w:r w:rsidR="00312661" w:rsidRPr="009E3804">
              <w:rPr>
                <w:rFonts w:ascii="Calibri" w:hAnsi="Calibri" w:cs="Calibri"/>
                <w:b/>
                <w:bCs/>
                <w:sz w:val="20"/>
                <w:szCs w:val="20"/>
                <w:lang w:val="bs-Latn-BA"/>
              </w:rPr>
              <w:t>,</w:t>
            </w:r>
            <w:r w:rsidR="00210D67">
              <w:rPr>
                <w:rFonts w:ascii="Calibri" w:hAnsi="Calibri" w:cs="Calibri"/>
                <w:b/>
                <w:bCs/>
                <w:sz w:val="20"/>
                <w:szCs w:val="20"/>
                <w:lang w:val="bs-Latn-BA"/>
              </w:rPr>
              <w:t>5</w:t>
            </w:r>
            <w:r w:rsidR="00312661" w:rsidRPr="009E3804">
              <w:rPr>
                <w:rFonts w:ascii="Calibri" w:hAnsi="Calibri" w:cs="Calibri"/>
                <w:b/>
                <w:bCs/>
                <w:sz w:val="20"/>
                <w:szCs w:val="20"/>
                <w:lang w:val="bs-Latn-BA"/>
              </w:rPr>
              <w:t>00 €</w:t>
            </w:r>
          </w:p>
        </w:tc>
        <w:tc>
          <w:tcPr>
            <w:tcW w:w="385" w:type="pct"/>
          </w:tcPr>
          <w:p w14:paraId="1D36E86E" w14:textId="77777777" w:rsidR="00312661" w:rsidRPr="009777EA" w:rsidRDefault="00E060A5" w:rsidP="00E060A5">
            <w:pPr>
              <w:jc w:val="right"/>
              <w:rPr>
                <w:rFonts w:ascii="Calibri" w:hAnsi="Calibri" w:cs="Calibri"/>
                <w:b/>
                <w:bCs/>
                <w:sz w:val="20"/>
                <w:szCs w:val="20"/>
                <w:lang w:val="bs-Latn-BA"/>
              </w:rPr>
            </w:pPr>
            <w:r>
              <w:rPr>
                <w:rFonts w:ascii="Calibri" w:hAnsi="Calibri" w:cs="Calibri"/>
                <w:b/>
                <w:bCs/>
                <w:sz w:val="20"/>
                <w:szCs w:val="20"/>
                <w:lang w:val="bs-Latn-BA"/>
              </w:rPr>
              <w:t>40</w:t>
            </w:r>
            <w:r w:rsidR="00312661" w:rsidRPr="00D30ABC">
              <w:rPr>
                <w:rFonts w:ascii="Calibri" w:hAnsi="Calibri" w:cs="Calibri"/>
                <w:b/>
                <w:bCs/>
                <w:sz w:val="20"/>
                <w:szCs w:val="20"/>
                <w:lang w:val="bs-Latn-BA"/>
              </w:rPr>
              <w:t>,</w:t>
            </w:r>
            <w:r>
              <w:rPr>
                <w:rFonts w:ascii="Calibri" w:hAnsi="Calibri" w:cs="Calibri"/>
                <w:b/>
                <w:bCs/>
                <w:sz w:val="20"/>
                <w:szCs w:val="20"/>
                <w:lang w:val="bs-Latn-BA"/>
              </w:rPr>
              <w:t>0</w:t>
            </w:r>
            <w:r w:rsidR="00312661" w:rsidRPr="00D30ABC">
              <w:rPr>
                <w:rFonts w:ascii="Calibri" w:hAnsi="Calibri" w:cs="Calibri"/>
                <w:b/>
                <w:bCs/>
                <w:sz w:val="20"/>
                <w:szCs w:val="20"/>
                <w:lang w:val="bs-Latn-BA"/>
              </w:rPr>
              <w:t>00 €</w:t>
            </w:r>
          </w:p>
        </w:tc>
        <w:tc>
          <w:tcPr>
            <w:tcW w:w="385" w:type="pct"/>
          </w:tcPr>
          <w:p w14:paraId="5E7F8DEA" w14:textId="77777777" w:rsidR="00312661" w:rsidRPr="009777EA" w:rsidRDefault="00E060A5" w:rsidP="00E060A5">
            <w:pPr>
              <w:jc w:val="right"/>
              <w:rPr>
                <w:rFonts w:ascii="Calibri" w:hAnsi="Calibri" w:cs="Calibri"/>
                <w:b/>
                <w:bCs/>
                <w:sz w:val="20"/>
                <w:szCs w:val="20"/>
                <w:lang w:val="bs-Latn-BA"/>
              </w:rPr>
            </w:pPr>
            <w:r>
              <w:rPr>
                <w:rFonts w:ascii="Calibri" w:hAnsi="Calibri" w:cs="Calibri"/>
                <w:b/>
                <w:bCs/>
                <w:sz w:val="20"/>
                <w:szCs w:val="20"/>
                <w:lang w:val="bs-Latn-BA"/>
              </w:rPr>
              <w:t>32</w:t>
            </w:r>
            <w:r w:rsidR="00312661" w:rsidRPr="00D30ABC">
              <w:rPr>
                <w:rFonts w:ascii="Calibri" w:hAnsi="Calibri" w:cs="Calibri"/>
                <w:b/>
                <w:bCs/>
                <w:sz w:val="20"/>
                <w:szCs w:val="20"/>
                <w:lang w:val="bs-Latn-BA"/>
              </w:rPr>
              <w:t>,000 €</w:t>
            </w:r>
          </w:p>
        </w:tc>
        <w:tc>
          <w:tcPr>
            <w:tcW w:w="387" w:type="pct"/>
          </w:tcPr>
          <w:p w14:paraId="5E744590" w14:textId="77777777" w:rsidR="00312661" w:rsidRPr="009777EA" w:rsidRDefault="00E060A5" w:rsidP="00E060A5">
            <w:pPr>
              <w:jc w:val="right"/>
              <w:rPr>
                <w:rFonts w:ascii="Calibri" w:hAnsi="Calibri" w:cs="Calibri"/>
                <w:b/>
                <w:bCs/>
                <w:sz w:val="20"/>
                <w:szCs w:val="20"/>
                <w:lang w:val="bs-Latn-BA"/>
              </w:rPr>
            </w:pPr>
            <w:r>
              <w:rPr>
                <w:rFonts w:ascii="Calibri" w:hAnsi="Calibri" w:cs="Calibri"/>
                <w:b/>
                <w:bCs/>
                <w:sz w:val="20"/>
                <w:szCs w:val="20"/>
                <w:lang w:val="bs-Latn-BA"/>
              </w:rPr>
              <w:t>7</w:t>
            </w:r>
            <w:r w:rsidR="00210D67" w:rsidRPr="00D30ABC">
              <w:rPr>
                <w:rFonts w:ascii="Calibri" w:hAnsi="Calibri" w:cs="Calibri"/>
                <w:b/>
                <w:bCs/>
                <w:sz w:val="20"/>
                <w:szCs w:val="20"/>
                <w:lang w:val="bs-Latn-BA"/>
              </w:rPr>
              <w:t>,</w:t>
            </w:r>
            <w:r>
              <w:rPr>
                <w:rFonts w:ascii="Calibri" w:hAnsi="Calibri" w:cs="Calibri"/>
                <w:b/>
                <w:bCs/>
                <w:sz w:val="20"/>
                <w:szCs w:val="20"/>
                <w:lang w:val="bs-Latn-BA"/>
              </w:rPr>
              <w:t>0</w:t>
            </w:r>
            <w:r w:rsidR="00210D67" w:rsidRPr="00D30ABC">
              <w:rPr>
                <w:rFonts w:ascii="Calibri" w:hAnsi="Calibri" w:cs="Calibri"/>
                <w:b/>
                <w:bCs/>
                <w:sz w:val="20"/>
                <w:szCs w:val="20"/>
                <w:lang w:val="bs-Latn-BA"/>
              </w:rPr>
              <w:t>00 €</w:t>
            </w:r>
          </w:p>
        </w:tc>
        <w:tc>
          <w:tcPr>
            <w:tcW w:w="433" w:type="pct"/>
          </w:tcPr>
          <w:p w14:paraId="2D9D934F" w14:textId="77777777" w:rsidR="00312661" w:rsidRPr="009777EA" w:rsidRDefault="00210D67" w:rsidP="00E060A5">
            <w:pPr>
              <w:jc w:val="right"/>
              <w:rPr>
                <w:rFonts w:ascii="Calibri" w:hAnsi="Calibri" w:cs="Calibri"/>
                <w:b/>
                <w:bCs/>
                <w:sz w:val="20"/>
                <w:szCs w:val="20"/>
                <w:lang w:val="bs-Latn-BA"/>
              </w:rPr>
            </w:pPr>
            <w:r>
              <w:rPr>
                <w:rFonts w:ascii="Calibri" w:hAnsi="Calibri" w:cs="Calibri"/>
                <w:b/>
                <w:bCs/>
                <w:sz w:val="20"/>
                <w:szCs w:val="20"/>
                <w:lang w:val="bs-Latn-BA"/>
              </w:rPr>
              <w:t>12</w:t>
            </w:r>
            <w:r w:rsidR="00E060A5">
              <w:rPr>
                <w:rFonts w:ascii="Calibri" w:hAnsi="Calibri" w:cs="Calibri"/>
                <w:b/>
                <w:bCs/>
                <w:sz w:val="20"/>
                <w:szCs w:val="20"/>
                <w:lang w:val="bs-Latn-BA"/>
              </w:rPr>
              <w:t>9</w:t>
            </w:r>
            <w:r>
              <w:rPr>
                <w:rFonts w:ascii="Calibri" w:hAnsi="Calibri" w:cs="Calibri"/>
                <w:b/>
                <w:bCs/>
                <w:sz w:val="20"/>
                <w:szCs w:val="20"/>
                <w:lang w:val="bs-Latn-BA"/>
              </w:rPr>
              <w:t xml:space="preserve">,500  </w:t>
            </w:r>
            <w:r w:rsidRPr="00E51FE2">
              <w:rPr>
                <w:rFonts w:ascii="Calibri" w:hAnsi="Calibri" w:cs="Calibri"/>
                <w:i/>
                <w:iCs/>
                <w:sz w:val="20"/>
                <w:szCs w:val="20"/>
                <w:lang w:val="bs-Latn-BA"/>
              </w:rPr>
              <w:t>€</w:t>
            </w:r>
          </w:p>
        </w:tc>
        <w:tc>
          <w:tcPr>
            <w:tcW w:w="446" w:type="pct"/>
          </w:tcPr>
          <w:p w14:paraId="11290A0E" w14:textId="77777777" w:rsidR="00312661" w:rsidRPr="009777EA" w:rsidRDefault="00312661" w:rsidP="00EC7409">
            <w:pPr>
              <w:rPr>
                <w:rFonts w:ascii="Calibri" w:hAnsi="Calibri" w:cs="Calibri"/>
                <w:b/>
                <w:bCs/>
                <w:sz w:val="20"/>
                <w:szCs w:val="20"/>
                <w:lang w:val="bs-Latn-BA"/>
              </w:rPr>
            </w:pPr>
          </w:p>
        </w:tc>
      </w:tr>
    </w:tbl>
    <w:p w14:paraId="5DEC75E8" w14:textId="77777777" w:rsidR="00914539" w:rsidRPr="008D2CD9" w:rsidRDefault="00914539" w:rsidP="00914539">
      <w:pPr>
        <w:spacing w:before="120" w:after="120" w:line="360" w:lineRule="auto"/>
        <w:jc w:val="both"/>
        <w:rPr>
          <w:rFonts w:asciiTheme="minorHAnsi" w:hAnsiTheme="minorHAnsi" w:cstheme="minorHAnsi"/>
          <w:lang w:val="bs-Latn-BA"/>
        </w:rPr>
      </w:pPr>
    </w:p>
    <w:p w14:paraId="53741CDF" w14:textId="77777777" w:rsidR="00914539" w:rsidRPr="008D2CD9" w:rsidRDefault="00914539" w:rsidP="00914539">
      <w:pPr>
        <w:spacing w:before="120" w:after="120" w:line="360" w:lineRule="auto"/>
        <w:jc w:val="both"/>
        <w:rPr>
          <w:rFonts w:asciiTheme="minorHAnsi" w:hAnsiTheme="minorHAnsi" w:cstheme="minorHAnsi"/>
          <w:lang w:val="bs-Latn-BA"/>
        </w:rPr>
      </w:pPr>
    </w:p>
    <w:tbl>
      <w:tblPr>
        <w:tblW w:w="5278" w:type="pct"/>
        <w:tblInd w:w="-4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73"/>
        <w:gridCol w:w="1305"/>
        <w:gridCol w:w="1279"/>
        <w:gridCol w:w="1264"/>
        <w:gridCol w:w="1132"/>
        <w:gridCol w:w="1132"/>
        <w:gridCol w:w="1138"/>
        <w:gridCol w:w="1273"/>
        <w:gridCol w:w="1305"/>
      </w:tblGrid>
      <w:tr w:rsidR="003F3B86" w:rsidRPr="008D2CD9" w14:paraId="7DDB767E" w14:textId="77777777" w:rsidTr="003F3B86">
        <w:trPr>
          <w:trHeight w:val="503"/>
        </w:trPr>
        <w:tc>
          <w:tcPr>
            <w:tcW w:w="5000" w:type="pct"/>
            <w:gridSpan w:val="9"/>
            <w:vAlign w:val="center"/>
          </w:tcPr>
          <w:p w14:paraId="28847DD1" w14:textId="77777777" w:rsidR="003F3B86" w:rsidRPr="008D2CD9" w:rsidRDefault="003F3B86" w:rsidP="00A047DF">
            <w:pPr>
              <w:jc w:val="center"/>
              <w:rPr>
                <w:rFonts w:ascii="Calibri" w:hAnsi="Calibri" w:cs="Calibri"/>
                <w:b/>
                <w:sz w:val="20"/>
                <w:szCs w:val="20"/>
                <w:lang w:val="bs-Latn-BA"/>
              </w:rPr>
            </w:pPr>
            <w:r w:rsidRPr="008D2CD9">
              <w:rPr>
                <w:rFonts w:ascii="Calibri" w:hAnsi="Calibri" w:cs="Calibri"/>
                <w:b/>
                <w:sz w:val="20"/>
                <w:szCs w:val="20"/>
                <w:lang w:val="bs-Latn-BA"/>
              </w:rPr>
              <w:t xml:space="preserve">Tabela </w:t>
            </w:r>
            <w:r>
              <w:rPr>
                <w:rFonts w:ascii="Calibri" w:hAnsi="Calibri" w:cs="Calibri"/>
                <w:b/>
                <w:sz w:val="20"/>
                <w:szCs w:val="20"/>
                <w:lang w:val="bs-Latn-BA"/>
              </w:rPr>
              <w:t>4</w:t>
            </w:r>
            <w:r w:rsidR="00A047DF">
              <w:rPr>
                <w:rFonts w:ascii="Calibri" w:hAnsi="Calibri" w:cs="Calibri"/>
                <w:b/>
                <w:sz w:val="20"/>
                <w:szCs w:val="20"/>
                <w:lang w:val="bs-Latn-BA"/>
              </w:rPr>
              <w:t>3</w:t>
            </w:r>
            <w:r w:rsidRPr="008D2CD9">
              <w:rPr>
                <w:rFonts w:ascii="Calibri" w:hAnsi="Calibri" w:cs="Calibri"/>
                <w:b/>
                <w:sz w:val="20"/>
                <w:szCs w:val="20"/>
                <w:lang w:val="bs-Latn-BA"/>
              </w:rPr>
              <w:t xml:space="preserve">: </w:t>
            </w:r>
            <w:r>
              <w:rPr>
                <w:rFonts w:ascii="Calibri" w:hAnsi="Calibri" w:cs="Calibri"/>
                <w:b/>
                <w:sz w:val="20"/>
                <w:szCs w:val="20"/>
                <w:lang w:val="bs-Latn-BA"/>
              </w:rPr>
              <w:t>Plani financiar, veprimit dhe monitorimit - Objektivi 2 „Rip</w:t>
            </w:r>
            <w:r w:rsidR="00AD05E6">
              <w:rPr>
                <w:rFonts w:ascii="Calibri" w:hAnsi="Calibri" w:cs="Calibri"/>
                <w:b/>
                <w:sz w:val="20"/>
                <w:szCs w:val="20"/>
                <w:lang w:val="bs-Latn-BA"/>
              </w:rPr>
              <w:t>ë</w:t>
            </w:r>
            <w:r>
              <w:rPr>
                <w:rFonts w:ascii="Calibri" w:hAnsi="Calibri" w:cs="Calibri"/>
                <w:b/>
                <w:sz w:val="20"/>
                <w:szCs w:val="20"/>
                <w:lang w:val="bs-Latn-BA"/>
              </w:rPr>
              <w:t>rdorimi dhe riciklimi“</w:t>
            </w:r>
          </w:p>
        </w:tc>
      </w:tr>
      <w:tr w:rsidR="003F3B86" w:rsidRPr="008D2CD9" w14:paraId="297D1FAC" w14:textId="77777777" w:rsidTr="00533AD2">
        <w:trPr>
          <w:trHeight w:val="262"/>
        </w:trPr>
        <w:tc>
          <w:tcPr>
            <w:tcW w:w="1657" w:type="pct"/>
            <w:vMerge w:val="restart"/>
            <w:shd w:val="clear" w:color="auto" w:fill="auto"/>
            <w:vAlign w:val="center"/>
          </w:tcPr>
          <w:p w14:paraId="675DA91F" w14:textId="77777777" w:rsidR="003F3B86" w:rsidRDefault="003F3B86" w:rsidP="00EC7409">
            <w:pPr>
              <w:rPr>
                <w:rFonts w:ascii="Calibri" w:hAnsi="Calibri" w:cs="Calibri"/>
                <w:sz w:val="20"/>
                <w:szCs w:val="20"/>
                <w:lang w:val="bs-Latn-BA"/>
              </w:rPr>
            </w:pPr>
            <w:r>
              <w:rPr>
                <w:rFonts w:ascii="Calibri" w:hAnsi="Calibri" w:cs="Calibri"/>
                <w:sz w:val="20"/>
                <w:szCs w:val="20"/>
                <w:lang w:val="bs-Latn-BA"/>
              </w:rPr>
              <w:t xml:space="preserve">Masat dhe aktivitetet </w:t>
            </w:r>
          </w:p>
        </w:tc>
        <w:tc>
          <w:tcPr>
            <w:tcW w:w="444" w:type="pct"/>
            <w:vMerge w:val="restart"/>
            <w:vAlign w:val="center"/>
          </w:tcPr>
          <w:p w14:paraId="0F2DF317"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Nj</w:t>
            </w:r>
            <w:r w:rsidR="00AD05E6">
              <w:rPr>
                <w:rFonts w:ascii="Calibri" w:hAnsi="Calibri" w:cs="Calibri"/>
                <w:sz w:val="20"/>
                <w:szCs w:val="20"/>
                <w:lang w:val="bs-Latn-BA"/>
              </w:rPr>
              <w:t>ë</w:t>
            </w:r>
            <w:r>
              <w:rPr>
                <w:rFonts w:ascii="Calibri" w:hAnsi="Calibri" w:cs="Calibri"/>
                <w:sz w:val="20"/>
                <w:szCs w:val="20"/>
                <w:lang w:val="bs-Latn-BA"/>
              </w:rPr>
              <w:t>siti p</w:t>
            </w:r>
            <w:r w:rsidR="00AD05E6">
              <w:rPr>
                <w:rFonts w:ascii="Calibri" w:hAnsi="Calibri" w:cs="Calibri"/>
                <w:sz w:val="20"/>
                <w:szCs w:val="20"/>
                <w:lang w:val="bs-Latn-BA"/>
              </w:rPr>
              <w:t>ë</w:t>
            </w:r>
            <w:r>
              <w:rPr>
                <w:rFonts w:ascii="Calibri" w:hAnsi="Calibri" w:cs="Calibri"/>
                <w:sz w:val="20"/>
                <w:szCs w:val="20"/>
                <w:lang w:val="bs-Latn-BA"/>
              </w:rPr>
              <w:t>rgjegj</w:t>
            </w:r>
            <w:r w:rsidR="00AD05E6">
              <w:rPr>
                <w:rFonts w:ascii="Calibri" w:hAnsi="Calibri" w:cs="Calibri"/>
                <w:sz w:val="20"/>
                <w:szCs w:val="20"/>
                <w:lang w:val="bs-Latn-BA"/>
              </w:rPr>
              <w:t>ë</w:t>
            </w:r>
            <w:r>
              <w:rPr>
                <w:rFonts w:ascii="Calibri" w:hAnsi="Calibri" w:cs="Calibri"/>
                <w:sz w:val="20"/>
                <w:szCs w:val="20"/>
                <w:lang w:val="bs-Latn-BA"/>
              </w:rPr>
              <w:t>s</w:t>
            </w:r>
          </w:p>
        </w:tc>
        <w:tc>
          <w:tcPr>
            <w:tcW w:w="2022" w:type="pct"/>
            <w:gridSpan w:val="5"/>
            <w:shd w:val="clear" w:color="auto" w:fill="auto"/>
            <w:vAlign w:val="center"/>
          </w:tcPr>
          <w:p w14:paraId="70D37140"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Afati i implementimit dhe buxheti</w:t>
            </w:r>
          </w:p>
        </w:tc>
        <w:tc>
          <w:tcPr>
            <w:tcW w:w="433" w:type="pct"/>
            <w:vMerge w:val="restart"/>
            <w:vAlign w:val="center"/>
          </w:tcPr>
          <w:p w14:paraId="7AAC916B"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2023 - 2027</w:t>
            </w:r>
          </w:p>
        </w:tc>
        <w:tc>
          <w:tcPr>
            <w:tcW w:w="444" w:type="pct"/>
            <w:vMerge w:val="restart"/>
            <w:vAlign w:val="center"/>
          </w:tcPr>
          <w:p w14:paraId="4953A8BC"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Burimi i financimit</w:t>
            </w:r>
          </w:p>
        </w:tc>
      </w:tr>
      <w:tr w:rsidR="003F3B86" w:rsidRPr="008D2CD9" w14:paraId="5410ABA1" w14:textId="77777777" w:rsidTr="00533AD2">
        <w:trPr>
          <w:trHeight w:val="281"/>
        </w:trPr>
        <w:tc>
          <w:tcPr>
            <w:tcW w:w="1657" w:type="pct"/>
            <w:vMerge/>
            <w:shd w:val="clear" w:color="auto" w:fill="auto"/>
            <w:vAlign w:val="center"/>
          </w:tcPr>
          <w:p w14:paraId="4034C820" w14:textId="77777777" w:rsidR="003F3B86" w:rsidRPr="008D2CD9" w:rsidRDefault="003F3B86" w:rsidP="00EC7409">
            <w:pPr>
              <w:jc w:val="center"/>
              <w:rPr>
                <w:rFonts w:ascii="Calibri" w:hAnsi="Calibri" w:cs="Calibri"/>
                <w:sz w:val="20"/>
                <w:szCs w:val="20"/>
                <w:lang w:val="bs-Latn-BA"/>
              </w:rPr>
            </w:pPr>
          </w:p>
        </w:tc>
        <w:tc>
          <w:tcPr>
            <w:tcW w:w="444" w:type="pct"/>
            <w:vMerge/>
            <w:vAlign w:val="center"/>
          </w:tcPr>
          <w:p w14:paraId="43EE47C5" w14:textId="77777777" w:rsidR="003F3B86" w:rsidRDefault="003F3B86" w:rsidP="00EC7409">
            <w:pPr>
              <w:jc w:val="center"/>
              <w:rPr>
                <w:rFonts w:ascii="Calibri" w:hAnsi="Calibri" w:cs="Calibri"/>
                <w:sz w:val="20"/>
                <w:szCs w:val="20"/>
                <w:lang w:val="bs-Latn-BA"/>
              </w:rPr>
            </w:pPr>
          </w:p>
        </w:tc>
        <w:tc>
          <w:tcPr>
            <w:tcW w:w="435" w:type="pct"/>
            <w:shd w:val="clear" w:color="auto" w:fill="auto"/>
            <w:vAlign w:val="center"/>
          </w:tcPr>
          <w:p w14:paraId="274429BC"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2023</w:t>
            </w:r>
          </w:p>
        </w:tc>
        <w:tc>
          <w:tcPr>
            <w:tcW w:w="430" w:type="pct"/>
            <w:vAlign w:val="center"/>
          </w:tcPr>
          <w:p w14:paraId="7D01CA9D"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2024</w:t>
            </w:r>
          </w:p>
        </w:tc>
        <w:tc>
          <w:tcPr>
            <w:tcW w:w="385" w:type="pct"/>
            <w:vAlign w:val="center"/>
          </w:tcPr>
          <w:p w14:paraId="48C6E784"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2025</w:t>
            </w:r>
          </w:p>
        </w:tc>
        <w:tc>
          <w:tcPr>
            <w:tcW w:w="385" w:type="pct"/>
            <w:vAlign w:val="center"/>
          </w:tcPr>
          <w:p w14:paraId="11AC7DCF"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2026</w:t>
            </w:r>
          </w:p>
        </w:tc>
        <w:tc>
          <w:tcPr>
            <w:tcW w:w="387" w:type="pct"/>
            <w:vAlign w:val="center"/>
          </w:tcPr>
          <w:p w14:paraId="21633349" w14:textId="77777777" w:rsidR="003F3B86" w:rsidRDefault="003F3B86" w:rsidP="00EC7409">
            <w:pPr>
              <w:jc w:val="center"/>
              <w:rPr>
                <w:rFonts w:ascii="Calibri" w:hAnsi="Calibri" w:cs="Calibri"/>
                <w:sz w:val="20"/>
                <w:szCs w:val="20"/>
                <w:lang w:val="bs-Latn-BA"/>
              </w:rPr>
            </w:pPr>
            <w:r>
              <w:rPr>
                <w:rFonts w:ascii="Calibri" w:hAnsi="Calibri" w:cs="Calibri"/>
                <w:sz w:val="20"/>
                <w:szCs w:val="20"/>
                <w:lang w:val="bs-Latn-BA"/>
              </w:rPr>
              <w:t>2027</w:t>
            </w:r>
          </w:p>
        </w:tc>
        <w:tc>
          <w:tcPr>
            <w:tcW w:w="433" w:type="pct"/>
            <w:vMerge/>
          </w:tcPr>
          <w:p w14:paraId="75B33D20" w14:textId="77777777" w:rsidR="003F3B86" w:rsidRDefault="003F3B86" w:rsidP="00EC7409">
            <w:pPr>
              <w:jc w:val="center"/>
              <w:rPr>
                <w:rFonts w:ascii="Calibri" w:hAnsi="Calibri" w:cs="Calibri"/>
                <w:sz w:val="20"/>
                <w:szCs w:val="20"/>
                <w:lang w:val="bs-Latn-BA"/>
              </w:rPr>
            </w:pPr>
          </w:p>
        </w:tc>
        <w:tc>
          <w:tcPr>
            <w:tcW w:w="444" w:type="pct"/>
            <w:vMerge/>
            <w:vAlign w:val="center"/>
          </w:tcPr>
          <w:p w14:paraId="783CEB02" w14:textId="77777777" w:rsidR="003F3B86" w:rsidRDefault="003F3B86" w:rsidP="00EC7409">
            <w:pPr>
              <w:jc w:val="center"/>
              <w:rPr>
                <w:rFonts w:ascii="Calibri" w:hAnsi="Calibri" w:cs="Calibri"/>
                <w:sz w:val="20"/>
                <w:szCs w:val="20"/>
                <w:lang w:val="bs-Latn-BA"/>
              </w:rPr>
            </w:pPr>
          </w:p>
        </w:tc>
      </w:tr>
      <w:tr w:rsidR="003F3B86" w:rsidRPr="008D2CD9" w14:paraId="690B21E7" w14:textId="77777777" w:rsidTr="00533AD2">
        <w:trPr>
          <w:trHeight w:val="275"/>
        </w:trPr>
        <w:tc>
          <w:tcPr>
            <w:tcW w:w="1657" w:type="pct"/>
            <w:shd w:val="clear" w:color="auto" w:fill="auto"/>
            <w:vAlign w:val="center"/>
          </w:tcPr>
          <w:p w14:paraId="1E951BBA" w14:textId="77777777" w:rsidR="003F3B86" w:rsidRDefault="003F3B86" w:rsidP="00EC7409">
            <w:pPr>
              <w:rPr>
                <w:rFonts w:asciiTheme="minorHAnsi" w:hAnsiTheme="minorHAnsi" w:cstheme="minorHAnsi"/>
                <w:color w:val="000000" w:themeColor="text1"/>
                <w:sz w:val="20"/>
                <w:szCs w:val="20"/>
                <w:lang w:val="bs-Latn-BA"/>
              </w:rPr>
            </w:pPr>
            <w:r w:rsidRPr="00564E97">
              <w:rPr>
                <w:rFonts w:asciiTheme="minorHAnsi" w:hAnsiTheme="minorHAnsi" w:cstheme="minorHAnsi"/>
                <w:color w:val="000000" w:themeColor="text1"/>
                <w:sz w:val="20"/>
                <w:szCs w:val="20"/>
                <w:lang w:val="bs-Latn-BA"/>
              </w:rPr>
              <w:t>Studimi i gjenerimit dhe kompozicionit të mbeturinave</w:t>
            </w:r>
          </w:p>
        </w:tc>
        <w:tc>
          <w:tcPr>
            <w:tcW w:w="444" w:type="pct"/>
            <w:vAlign w:val="center"/>
          </w:tcPr>
          <w:p w14:paraId="5955790C" w14:textId="77777777" w:rsidR="003F3B86" w:rsidRDefault="003F3B86" w:rsidP="00EC7409">
            <w:pPr>
              <w:jc w:val="center"/>
              <w:rPr>
                <w:rFonts w:ascii="Calibri" w:hAnsi="Calibri" w:cs="Calibri"/>
                <w:sz w:val="20"/>
                <w:szCs w:val="20"/>
                <w:lang w:val="bs-Latn-BA"/>
              </w:rPr>
            </w:pPr>
          </w:p>
        </w:tc>
        <w:tc>
          <w:tcPr>
            <w:tcW w:w="435" w:type="pct"/>
            <w:shd w:val="clear" w:color="auto" w:fill="auto"/>
            <w:vAlign w:val="center"/>
          </w:tcPr>
          <w:p w14:paraId="3F11B054" w14:textId="77777777" w:rsidR="003F3B86" w:rsidRDefault="003F3B86" w:rsidP="00EC7409">
            <w:pPr>
              <w:jc w:val="right"/>
              <w:rPr>
                <w:rFonts w:ascii="Calibri" w:hAnsi="Calibri" w:cs="Calibri"/>
                <w:sz w:val="20"/>
                <w:szCs w:val="20"/>
                <w:lang w:val="bs-Latn-BA"/>
              </w:rPr>
            </w:pPr>
          </w:p>
        </w:tc>
        <w:tc>
          <w:tcPr>
            <w:tcW w:w="430" w:type="pct"/>
            <w:vAlign w:val="center"/>
          </w:tcPr>
          <w:p w14:paraId="24A660BB" w14:textId="77777777" w:rsidR="003F3B86" w:rsidRPr="008D2CD9" w:rsidRDefault="00F421FB" w:rsidP="00F421FB">
            <w:pPr>
              <w:jc w:val="right"/>
              <w:rPr>
                <w:rFonts w:ascii="Calibri" w:hAnsi="Calibri" w:cs="Calibri"/>
                <w:sz w:val="20"/>
                <w:szCs w:val="20"/>
                <w:lang w:val="bs-Latn-BA"/>
              </w:rPr>
            </w:pPr>
            <w:r>
              <w:rPr>
                <w:rFonts w:ascii="Calibri" w:hAnsi="Calibri" w:cs="Calibri"/>
                <w:sz w:val="20"/>
                <w:szCs w:val="20"/>
                <w:lang w:val="bs-Latn-BA"/>
              </w:rPr>
              <w:t>5</w:t>
            </w:r>
            <w:r w:rsidR="003F3B86" w:rsidRPr="00B11E72">
              <w:rPr>
                <w:rFonts w:ascii="Calibri" w:hAnsi="Calibri" w:cs="Calibri"/>
                <w:sz w:val="20"/>
                <w:szCs w:val="20"/>
                <w:lang w:val="bs-Latn-BA"/>
              </w:rPr>
              <w:t>,</w:t>
            </w:r>
            <w:r>
              <w:rPr>
                <w:rFonts w:ascii="Calibri" w:hAnsi="Calibri" w:cs="Calibri"/>
                <w:sz w:val="20"/>
                <w:szCs w:val="20"/>
                <w:lang w:val="bs-Latn-BA"/>
              </w:rPr>
              <w:t>0</w:t>
            </w:r>
            <w:r w:rsidR="003F3B86" w:rsidRPr="00B11E72">
              <w:rPr>
                <w:rFonts w:ascii="Calibri" w:hAnsi="Calibri" w:cs="Calibri"/>
                <w:sz w:val="20"/>
                <w:szCs w:val="20"/>
                <w:lang w:val="bs-Latn-BA"/>
              </w:rPr>
              <w:t>00 €</w:t>
            </w:r>
          </w:p>
        </w:tc>
        <w:tc>
          <w:tcPr>
            <w:tcW w:w="385" w:type="pct"/>
            <w:vAlign w:val="center"/>
          </w:tcPr>
          <w:p w14:paraId="1DD9B416" w14:textId="77777777" w:rsidR="003F3B86" w:rsidRPr="009E3804" w:rsidRDefault="003F3B86" w:rsidP="00EC7409">
            <w:pPr>
              <w:jc w:val="right"/>
              <w:rPr>
                <w:rFonts w:ascii="Calibri" w:hAnsi="Calibri" w:cs="Calibri"/>
                <w:sz w:val="20"/>
                <w:szCs w:val="20"/>
                <w:lang w:val="bs-Latn-BA"/>
              </w:rPr>
            </w:pPr>
          </w:p>
        </w:tc>
        <w:tc>
          <w:tcPr>
            <w:tcW w:w="385" w:type="pct"/>
            <w:vAlign w:val="center"/>
          </w:tcPr>
          <w:p w14:paraId="43DE74C7" w14:textId="77777777" w:rsidR="003F3B86" w:rsidRPr="008D2CD9" w:rsidRDefault="003F3B86" w:rsidP="00EC7409">
            <w:pPr>
              <w:jc w:val="right"/>
              <w:rPr>
                <w:rFonts w:ascii="Calibri" w:hAnsi="Calibri" w:cs="Calibri"/>
                <w:sz w:val="20"/>
                <w:szCs w:val="20"/>
                <w:lang w:val="bs-Latn-BA"/>
              </w:rPr>
            </w:pPr>
          </w:p>
        </w:tc>
        <w:tc>
          <w:tcPr>
            <w:tcW w:w="387" w:type="pct"/>
            <w:vAlign w:val="center"/>
          </w:tcPr>
          <w:p w14:paraId="4832C664" w14:textId="77777777" w:rsidR="003F3B86" w:rsidRPr="008D2CD9" w:rsidRDefault="003F3B86" w:rsidP="00EC7409">
            <w:pPr>
              <w:jc w:val="right"/>
              <w:rPr>
                <w:rFonts w:ascii="Calibri" w:hAnsi="Calibri" w:cs="Calibri"/>
                <w:sz w:val="20"/>
                <w:szCs w:val="20"/>
                <w:lang w:val="bs-Latn-BA"/>
              </w:rPr>
            </w:pPr>
          </w:p>
        </w:tc>
        <w:tc>
          <w:tcPr>
            <w:tcW w:w="433" w:type="pct"/>
            <w:vAlign w:val="center"/>
          </w:tcPr>
          <w:p w14:paraId="5EF1CAD6" w14:textId="77777777" w:rsidR="003F3B86" w:rsidRPr="008D2CD9" w:rsidRDefault="005B2A9D" w:rsidP="005B2A9D">
            <w:pPr>
              <w:jc w:val="right"/>
              <w:rPr>
                <w:rFonts w:ascii="Calibri" w:hAnsi="Calibri" w:cs="Calibri"/>
                <w:sz w:val="20"/>
                <w:szCs w:val="20"/>
                <w:lang w:val="bs-Latn-BA"/>
              </w:rPr>
            </w:pPr>
            <w:r>
              <w:rPr>
                <w:rFonts w:ascii="Calibri" w:hAnsi="Calibri" w:cs="Calibri"/>
                <w:sz w:val="20"/>
                <w:szCs w:val="20"/>
                <w:lang w:val="bs-Latn-BA"/>
              </w:rPr>
              <w:t>5</w:t>
            </w:r>
            <w:r w:rsidR="003F3B86">
              <w:rPr>
                <w:rFonts w:ascii="Calibri" w:hAnsi="Calibri" w:cs="Calibri"/>
                <w:sz w:val="20"/>
                <w:szCs w:val="20"/>
                <w:lang w:val="bs-Latn-BA"/>
              </w:rPr>
              <w:t xml:space="preserve">,000 € </w:t>
            </w:r>
          </w:p>
        </w:tc>
        <w:tc>
          <w:tcPr>
            <w:tcW w:w="444" w:type="pct"/>
            <w:vAlign w:val="center"/>
          </w:tcPr>
          <w:p w14:paraId="7CFF4BC8" w14:textId="77777777" w:rsidR="003F3B86" w:rsidRPr="008D2CD9" w:rsidRDefault="003F3B86"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F3B86" w:rsidRPr="008D2CD9" w14:paraId="06F51C12" w14:textId="77777777" w:rsidTr="00533AD2">
        <w:trPr>
          <w:trHeight w:val="275"/>
        </w:trPr>
        <w:tc>
          <w:tcPr>
            <w:tcW w:w="1657" w:type="pct"/>
            <w:shd w:val="clear" w:color="auto" w:fill="auto"/>
            <w:vAlign w:val="center"/>
          </w:tcPr>
          <w:p w14:paraId="6B208AA2" w14:textId="77777777" w:rsidR="003F3B86" w:rsidRPr="00A12AC5" w:rsidRDefault="003F3B86"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Ndarja dhe riciklimi i mbeturinave komunale</w:t>
            </w:r>
            <w:r w:rsidR="00F421FB">
              <w:rPr>
                <w:rFonts w:asciiTheme="minorHAnsi" w:hAnsiTheme="minorHAnsi" w:cstheme="minorHAnsi"/>
                <w:color w:val="000000" w:themeColor="text1"/>
                <w:sz w:val="20"/>
                <w:szCs w:val="20"/>
                <w:lang w:val="bs-Latn-BA"/>
              </w:rPr>
              <w:t xml:space="preserve"> </w:t>
            </w:r>
          </w:p>
        </w:tc>
        <w:tc>
          <w:tcPr>
            <w:tcW w:w="444" w:type="pct"/>
            <w:vAlign w:val="center"/>
          </w:tcPr>
          <w:p w14:paraId="5A736262" w14:textId="77777777" w:rsidR="003F3B86" w:rsidRDefault="003F3B86" w:rsidP="00EC7409">
            <w:pPr>
              <w:jc w:val="center"/>
              <w:rPr>
                <w:rFonts w:ascii="Calibri" w:hAnsi="Calibri" w:cs="Calibri"/>
                <w:sz w:val="20"/>
                <w:szCs w:val="20"/>
                <w:lang w:val="bs-Latn-BA"/>
              </w:rPr>
            </w:pPr>
          </w:p>
        </w:tc>
        <w:tc>
          <w:tcPr>
            <w:tcW w:w="435" w:type="pct"/>
            <w:shd w:val="clear" w:color="auto" w:fill="auto"/>
            <w:vAlign w:val="center"/>
          </w:tcPr>
          <w:p w14:paraId="17923B6C" w14:textId="77777777" w:rsidR="003F3B86" w:rsidRDefault="003F3B86" w:rsidP="00EC7409">
            <w:pPr>
              <w:jc w:val="right"/>
              <w:rPr>
                <w:rFonts w:ascii="Calibri" w:hAnsi="Calibri" w:cs="Calibri"/>
                <w:sz w:val="20"/>
                <w:szCs w:val="20"/>
                <w:lang w:val="bs-Latn-BA"/>
              </w:rPr>
            </w:pPr>
          </w:p>
        </w:tc>
        <w:tc>
          <w:tcPr>
            <w:tcW w:w="430" w:type="pct"/>
            <w:vAlign w:val="center"/>
          </w:tcPr>
          <w:p w14:paraId="5FFE4E56" w14:textId="77777777" w:rsidR="003F3B86" w:rsidRDefault="003F3B86" w:rsidP="00EC7409">
            <w:pPr>
              <w:jc w:val="right"/>
              <w:rPr>
                <w:rFonts w:ascii="Calibri" w:hAnsi="Calibri" w:cs="Calibri"/>
                <w:sz w:val="20"/>
                <w:szCs w:val="20"/>
                <w:lang w:val="bs-Latn-BA"/>
              </w:rPr>
            </w:pPr>
          </w:p>
        </w:tc>
        <w:tc>
          <w:tcPr>
            <w:tcW w:w="385" w:type="pct"/>
            <w:vAlign w:val="center"/>
          </w:tcPr>
          <w:p w14:paraId="3A102A9C" w14:textId="77777777" w:rsidR="003F3B86" w:rsidRPr="009E3804" w:rsidRDefault="003F3B86" w:rsidP="00EC7409">
            <w:pPr>
              <w:jc w:val="right"/>
              <w:rPr>
                <w:rFonts w:ascii="Calibri" w:hAnsi="Calibri" w:cs="Calibri"/>
                <w:sz w:val="20"/>
                <w:szCs w:val="20"/>
                <w:lang w:val="bs-Latn-BA"/>
              </w:rPr>
            </w:pPr>
          </w:p>
        </w:tc>
        <w:tc>
          <w:tcPr>
            <w:tcW w:w="385" w:type="pct"/>
            <w:vAlign w:val="center"/>
          </w:tcPr>
          <w:p w14:paraId="193F75B2" w14:textId="77777777" w:rsidR="003F3B86" w:rsidRPr="008D2CD9" w:rsidRDefault="003F3B86" w:rsidP="00EC7409">
            <w:pPr>
              <w:jc w:val="right"/>
              <w:rPr>
                <w:rFonts w:ascii="Calibri" w:hAnsi="Calibri" w:cs="Calibri"/>
                <w:sz w:val="20"/>
                <w:szCs w:val="20"/>
                <w:lang w:val="bs-Latn-BA"/>
              </w:rPr>
            </w:pPr>
          </w:p>
        </w:tc>
        <w:tc>
          <w:tcPr>
            <w:tcW w:w="387" w:type="pct"/>
            <w:vAlign w:val="center"/>
          </w:tcPr>
          <w:p w14:paraId="3292EB08" w14:textId="77777777" w:rsidR="003F3B86" w:rsidRPr="008D2CD9" w:rsidRDefault="003F3B86" w:rsidP="00EC7409">
            <w:pPr>
              <w:jc w:val="right"/>
              <w:rPr>
                <w:rFonts w:ascii="Calibri" w:hAnsi="Calibri" w:cs="Calibri"/>
                <w:sz w:val="20"/>
                <w:szCs w:val="20"/>
                <w:lang w:val="bs-Latn-BA"/>
              </w:rPr>
            </w:pPr>
          </w:p>
        </w:tc>
        <w:tc>
          <w:tcPr>
            <w:tcW w:w="433" w:type="pct"/>
            <w:vAlign w:val="center"/>
          </w:tcPr>
          <w:p w14:paraId="494F62AE" w14:textId="77777777" w:rsidR="003F3B86" w:rsidRPr="008D2CD9" w:rsidRDefault="003F3B86" w:rsidP="00EC7409">
            <w:pPr>
              <w:jc w:val="right"/>
              <w:rPr>
                <w:rFonts w:ascii="Calibri" w:hAnsi="Calibri" w:cs="Calibri"/>
                <w:sz w:val="20"/>
                <w:szCs w:val="20"/>
                <w:lang w:val="bs-Latn-BA"/>
              </w:rPr>
            </w:pPr>
          </w:p>
        </w:tc>
        <w:tc>
          <w:tcPr>
            <w:tcW w:w="444" w:type="pct"/>
            <w:vAlign w:val="center"/>
          </w:tcPr>
          <w:p w14:paraId="05897FB6" w14:textId="77777777" w:rsidR="003F3B86" w:rsidRDefault="003F3B86" w:rsidP="00EC7409">
            <w:pPr>
              <w:jc w:val="center"/>
              <w:rPr>
                <w:rFonts w:ascii="Calibri" w:hAnsi="Calibri" w:cs="Calibri"/>
                <w:sz w:val="20"/>
                <w:szCs w:val="20"/>
                <w:lang w:val="bs-Latn-BA"/>
              </w:rPr>
            </w:pPr>
          </w:p>
        </w:tc>
      </w:tr>
      <w:tr w:rsidR="00A036B7" w:rsidRPr="008D2CD9" w14:paraId="7128DE22" w14:textId="77777777" w:rsidTr="00533AD2">
        <w:trPr>
          <w:trHeight w:val="275"/>
        </w:trPr>
        <w:tc>
          <w:tcPr>
            <w:tcW w:w="1657" w:type="pct"/>
            <w:shd w:val="clear" w:color="auto" w:fill="auto"/>
            <w:vAlign w:val="center"/>
          </w:tcPr>
          <w:p w14:paraId="0442A5CD" w14:textId="77777777" w:rsidR="00A036B7" w:rsidRPr="00581379" w:rsidRDefault="00A036B7" w:rsidP="00EC7409">
            <w:pPr>
              <w:pStyle w:val="ListParagraph"/>
              <w:numPr>
                <w:ilvl w:val="0"/>
                <w:numId w:val="21"/>
              </w:numPr>
              <w:rPr>
                <w:rFonts w:asciiTheme="minorHAnsi" w:hAnsiTheme="minorHAnsi" w:cstheme="minorHAnsi"/>
                <w:color w:val="000000" w:themeColor="text1"/>
                <w:sz w:val="20"/>
                <w:szCs w:val="20"/>
                <w:lang w:val="bs-Latn-BA"/>
              </w:rPr>
            </w:pPr>
            <w:r w:rsidRPr="00581379">
              <w:rPr>
                <w:rFonts w:asciiTheme="minorHAnsi" w:hAnsiTheme="minorHAnsi" w:cstheme="minorHAnsi"/>
                <w:color w:val="000000" w:themeColor="text1"/>
                <w:sz w:val="20"/>
                <w:szCs w:val="20"/>
                <w:lang w:val="bs-Latn-BA"/>
              </w:rPr>
              <w:t xml:space="preserve">Studim i fizibilitetit të ndarjes </w:t>
            </w:r>
            <w:r>
              <w:rPr>
                <w:rFonts w:asciiTheme="minorHAnsi" w:hAnsiTheme="minorHAnsi" w:cstheme="minorHAnsi"/>
                <w:color w:val="000000" w:themeColor="text1"/>
                <w:sz w:val="20"/>
                <w:szCs w:val="20"/>
                <w:lang w:val="bs-Latn-BA"/>
              </w:rPr>
              <w:t>dhe</w:t>
            </w:r>
            <w:r w:rsidRPr="00581379">
              <w:rPr>
                <w:rFonts w:asciiTheme="minorHAnsi" w:hAnsiTheme="minorHAnsi" w:cstheme="minorHAnsi"/>
                <w:color w:val="000000" w:themeColor="text1"/>
                <w:sz w:val="20"/>
                <w:szCs w:val="20"/>
                <w:lang w:val="bs-Latn-BA"/>
              </w:rPr>
              <w:t xml:space="preserve"> operimit</w:t>
            </w:r>
          </w:p>
        </w:tc>
        <w:tc>
          <w:tcPr>
            <w:tcW w:w="444" w:type="pct"/>
            <w:vAlign w:val="center"/>
          </w:tcPr>
          <w:p w14:paraId="0BDF52FD" w14:textId="77777777" w:rsidR="00A036B7" w:rsidRDefault="00A036B7" w:rsidP="00A036B7">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117F5927" w14:textId="77777777" w:rsidR="00A036B7" w:rsidRDefault="00A036B7" w:rsidP="00EC7409">
            <w:pPr>
              <w:jc w:val="right"/>
              <w:rPr>
                <w:rFonts w:ascii="Calibri" w:hAnsi="Calibri" w:cs="Calibri"/>
                <w:sz w:val="20"/>
                <w:szCs w:val="20"/>
                <w:lang w:val="bs-Latn-BA"/>
              </w:rPr>
            </w:pPr>
          </w:p>
        </w:tc>
        <w:tc>
          <w:tcPr>
            <w:tcW w:w="430" w:type="pct"/>
            <w:vAlign w:val="center"/>
          </w:tcPr>
          <w:p w14:paraId="5D8BEB35" w14:textId="77777777" w:rsidR="00A036B7" w:rsidRPr="00A6406B" w:rsidRDefault="00A036B7" w:rsidP="00F421FB">
            <w:pPr>
              <w:jc w:val="right"/>
              <w:rPr>
                <w:rFonts w:ascii="Calibri" w:hAnsi="Calibri" w:cs="Calibri"/>
                <w:i/>
                <w:iCs/>
                <w:sz w:val="20"/>
                <w:szCs w:val="20"/>
                <w:lang w:val="bs-Latn-BA"/>
              </w:rPr>
            </w:pPr>
            <w:r>
              <w:rPr>
                <w:rFonts w:ascii="Calibri" w:hAnsi="Calibri" w:cs="Calibri"/>
                <w:i/>
                <w:iCs/>
                <w:sz w:val="20"/>
                <w:szCs w:val="20"/>
                <w:lang w:val="bs-Latn-BA"/>
              </w:rPr>
              <w:t>25</w:t>
            </w:r>
            <w:r w:rsidRPr="00A6406B">
              <w:rPr>
                <w:rFonts w:ascii="Calibri" w:hAnsi="Calibri" w:cs="Calibri"/>
                <w:i/>
                <w:iCs/>
                <w:sz w:val="20"/>
                <w:szCs w:val="20"/>
                <w:lang w:val="bs-Latn-BA"/>
              </w:rPr>
              <w:t>,000 €</w:t>
            </w:r>
          </w:p>
        </w:tc>
        <w:tc>
          <w:tcPr>
            <w:tcW w:w="385" w:type="pct"/>
            <w:vAlign w:val="center"/>
          </w:tcPr>
          <w:p w14:paraId="5BCB3960" w14:textId="77777777" w:rsidR="00A036B7" w:rsidRPr="00A6406B" w:rsidRDefault="00A036B7" w:rsidP="00EC7409">
            <w:pPr>
              <w:jc w:val="right"/>
              <w:rPr>
                <w:rFonts w:ascii="Calibri" w:hAnsi="Calibri" w:cs="Calibri"/>
                <w:i/>
                <w:iCs/>
                <w:sz w:val="20"/>
                <w:szCs w:val="20"/>
                <w:lang w:val="bs-Latn-BA"/>
              </w:rPr>
            </w:pPr>
          </w:p>
        </w:tc>
        <w:tc>
          <w:tcPr>
            <w:tcW w:w="385" w:type="pct"/>
            <w:vAlign w:val="center"/>
          </w:tcPr>
          <w:p w14:paraId="1E651203" w14:textId="77777777" w:rsidR="00A036B7" w:rsidRPr="00A6406B" w:rsidRDefault="00A036B7" w:rsidP="00EC7409">
            <w:pPr>
              <w:jc w:val="right"/>
              <w:rPr>
                <w:rFonts w:ascii="Calibri" w:hAnsi="Calibri" w:cs="Calibri"/>
                <w:i/>
                <w:iCs/>
                <w:sz w:val="20"/>
                <w:szCs w:val="20"/>
                <w:lang w:val="bs-Latn-BA"/>
              </w:rPr>
            </w:pPr>
          </w:p>
        </w:tc>
        <w:tc>
          <w:tcPr>
            <w:tcW w:w="387" w:type="pct"/>
            <w:vAlign w:val="center"/>
          </w:tcPr>
          <w:p w14:paraId="2670B36A" w14:textId="77777777" w:rsidR="00A036B7" w:rsidRPr="00A6406B" w:rsidRDefault="00A036B7" w:rsidP="00EC7409">
            <w:pPr>
              <w:jc w:val="right"/>
              <w:rPr>
                <w:rFonts w:ascii="Calibri" w:hAnsi="Calibri" w:cs="Calibri"/>
                <w:i/>
                <w:iCs/>
                <w:sz w:val="20"/>
                <w:szCs w:val="20"/>
                <w:lang w:val="bs-Latn-BA"/>
              </w:rPr>
            </w:pPr>
          </w:p>
        </w:tc>
        <w:tc>
          <w:tcPr>
            <w:tcW w:w="433" w:type="pct"/>
            <w:vAlign w:val="center"/>
          </w:tcPr>
          <w:p w14:paraId="4C9FB76F" w14:textId="77777777" w:rsidR="00A036B7" w:rsidRPr="00A6406B" w:rsidRDefault="005B2A9D" w:rsidP="00EC7409">
            <w:pPr>
              <w:jc w:val="right"/>
              <w:rPr>
                <w:rFonts w:ascii="Calibri" w:hAnsi="Calibri" w:cs="Calibri"/>
                <w:i/>
                <w:iCs/>
                <w:sz w:val="20"/>
                <w:szCs w:val="20"/>
                <w:lang w:val="bs-Latn-BA"/>
              </w:rPr>
            </w:pPr>
            <w:r>
              <w:rPr>
                <w:rFonts w:ascii="Calibri" w:hAnsi="Calibri" w:cs="Calibri"/>
                <w:i/>
                <w:iCs/>
                <w:sz w:val="20"/>
                <w:szCs w:val="20"/>
                <w:lang w:val="bs-Latn-BA"/>
              </w:rPr>
              <w:t>25</w:t>
            </w:r>
            <w:r w:rsidRPr="00A6406B">
              <w:rPr>
                <w:rFonts w:ascii="Calibri" w:hAnsi="Calibri" w:cs="Calibri"/>
                <w:i/>
                <w:iCs/>
                <w:sz w:val="20"/>
                <w:szCs w:val="20"/>
                <w:lang w:val="bs-Latn-BA"/>
              </w:rPr>
              <w:t>,000 €</w:t>
            </w:r>
          </w:p>
        </w:tc>
        <w:tc>
          <w:tcPr>
            <w:tcW w:w="444" w:type="pct"/>
            <w:vAlign w:val="center"/>
          </w:tcPr>
          <w:p w14:paraId="264CF392" w14:textId="77777777" w:rsidR="00A036B7" w:rsidRPr="008D2CD9" w:rsidRDefault="00A036B7"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036B7" w:rsidRPr="008D2CD9" w14:paraId="373EED24" w14:textId="77777777" w:rsidTr="00533AD2">
        <w:trPr>
          <w:trHeight w:val="275"/>
        </w:trPr>
        <w:tc>
          <w:tcPr>
            <w:tcW w:w="1657" w:type="pct"/>
            <w:shd w:val="clear" w:color="auto" w:fill="auto"/>
            <w:vAlign w:val="center"/>
          </w:tcPr>
          <w:p w14:paraId="47DEC419" w14:textId="77777777" w:rsidR="00A036B7" w:rsidRPr="00581379" w:rsidRDefault="00A036B7" w:rsidP="00EC7409">
            <w:pPr>
              <w:pStyle w:val="ListParagraph"/>
              <w:numPr>
                <w:ilvl w:val="0"/>
                <w:numId w:val="21"/>
              </w:numPr>
              <w:rPr>
                <w:rFonts w:asciiTheme="minorHAnsi" w:hAnsiTheme="minorHAnsi" w:cstheme="minorHAnsi"/>
                <w:color w:val="000000" w:themeColor="text1"/>
                <w:sz w:val="20"/>
                <w:szCs w:val="20"/>
                <w:lang w:val="bs-Latn-BA"/>
              </w:rPr>
            </w:pPr>
            <w:r w:rsidRPr="00581379">
              <w:rPr>
                <w:rFonts w:asciiTheme="minorHAnsi" w:hAnsiTheme="minorHAnsi" w:cstheme="minorHAnsi"/>
                <w:color w:val="000000" w:themeColor="text1"/>
                <w:sz w:val="20"/>
                <w:szCs w:val="20"/>
                <w:lang w:val="bs-Latn-BA"/>
              </w:rPr>
              <w:t xml:space="preserve">Zgjerimi i </w:t>
            </w:r>
            <w:r>
              <w:rPr>
                <w:rFonts w:asciiTheme="minorHAnsi" w:hAnsiTheme="minorHAnsi" w:cstheme="minorHAnsi"/>
                <w:color w:val="000000" w:themeColor="text1"/>
                <w:sz w:val="20"/>
                <w:szCs w:val="20"/>
                <w:lang w:val="bs-Latn-BA"/>
              </w:rPr>
              <w:t xml:space="preserve">mbulimit të </w:t>
            </w:r>
            <w:r w:rsidRPr="00581379">
              <w:rPr>
                <w:rFonts w:asciiTheme="minorHAnsi" w:hAnsiTheme="minorHAnsi" w:cstheme="minorHAnsi"/>
                <w:color w:val="000000" w:themeColor="text1"/>
                <w:sz w:val="20"/>
                <w:szCs w:val="20"/>
                <w:lang w:val="bs-Latn-BA"/>
              </w:rPr>
              <w:t>ndarjes</w:t>
            </w:r>
            <w:r>
              <w:rPr>
                <w:rFonts w:asciiTheme="minorHAnsi" w:hAnsiTheme="minorHAnsi" w:cstheme="minorHAnsi"/>
                <w:color w:val="000000" w:themeColor="text1"/>
                <w:sz w:val="20"/>
                <w:szCs w:val="20"/>
                <w:lang w:val="bs-Latn-BA"/>
              </w:rPr>
              <w:t xml:space="preserve"> </w:t>
            </w:r>
            <w:r w:rsidRPr="00581379">
              <w:rPr>
                <w:rFonts w:asciiTheme="minorHAnsi" w:hAnsiTheme="minorHAnsi" w:cstheme="minorHAnsi"/>
                <w:color w:val="000000" w:themeColor="text1"/>
                <w:sz w:val="20"/>
                <w:szCs w:val="20"/>
                <w:lang w:val="bs-Latn-BA"/>
              </w:rPr>
              <w:t>n</w:t>
            </w:r>
            <w:r>
              <w:rPr>
                <w:rFonts w:asciiTheme="minorHAnsi" w:hAnsiTheme="minorHAnsi" w:cstheme="minorHAnsi"/>
                <w:color w:val="000000" w:themeColor="text1"/>
                <w:sz w:val="20"/>
                <w:szCs w:val="20"/>
                <w:lang w:val="bs-Latn-BA"/>
              </w:rPr>
              <w:t>ë</w:t>
            </w:r>
            <w:r w:rsidRPr="00581379">
              <w:rPr>
                <w:rFonts w:asciiTheme="minorHAnsi" w:hAnsiTheme="minorHAnsi" w:cstheme="minorHAnsi"/>
                <w:color w:val="000000" w:themeColor="text1"/>
                <w:sz w:val="20"/>
                <w:szCs w:val="20"/>
                <w:lang w:val="bs-Latn-BA"/>
              </w:rPr>
              <w:t xml:space="preserve"> burim</w:t>
            </w:r>
          </w:p>
        </w:tc>
        <w:tc>
          <w:tcPr>
            <w:tcW w:w="444" w:type="pct"/>
          </w:tcPr>
          <w:p w14:paraId="4815D5C3" w14:textId="77777777" w:rsidR="00A036B7" w:rsidRDefault="00A036B7" w:rsidP="00A036B7">
            <w:pPr>
              <w:jc w:val="center"/>
            </w:pPr>
            <w:r w:rsidRPr="00F9071A">
              <w:rPr>
                <w:rFonts w:ascii="Calibri" w:hAnsi="Calibri" w:cs="Calibri"/>
                <w:sz w:val="20"/>
                <w:szCs w:val="20"/>
                <w:lang w:val="bs-Latn-BA"/>
              </w:rPr>
              <w:t>DSHP</w:t>
            </w:r>
          </w:p>
        </w:tc>
        <w:tc>
          <w:tcPr>
            <w:tcW w:w="435" w:type="pct"/>
            <w:shd w:val="clear" w:color="auto" w:fill="auto"/>
            <w:vAlign w:val="center"/>
          </w:tcPr>
          <w:p w14:paraId="08B67C26" w14:textId="77777777" w:rsidR="00A036B7" w:rsidRPr="008D2CD9" w:rsidRDefault="00A036B7" w:rsidP="00EC7409">
            <w:pPr>
              <w:jc w:val="right"/>
              <w:rPr>
                <w:rFonts w:ascii="Calibri" w:hAnsi="Calibri" w:cs="Calibri"/>
                <w:sz w:val="20"/>
                <w:szCs w:val="20"/>
                <w:lang w:val="bs-Latn-BA"/>
              </w:rPr>
            </w:pPr>
            <w:r>
              <w:rPr>
                <w:rFonts w:ascii="Calibri" w:hAnsi="Calibri" w:cs="Calibri"/>
                <w:i/>
                <w:iCs/>
                <w:sz w:val="20"/>
                <w:szCs w:val="20"/>
                <w:lang w:val="bs-Latn-BA"/>
              </w:rPr>
              <w:t>2,000</w:t>
            </w:r>
            <w:r w:rsidRPr="00A6406B">
              <w:rPr>
                <w:rFonts w:ascii="Calibri" w:hAnsi="Calibri" w:cs="Calibri"/>
                <w:i/>
                <w:iCs/>
                <w:sz w:val="20"/>
                <w:szCs w:val="20"/>
                <w:lang w:val="bs-Latn-BA"/>
              </w:rPr>
              <w:t>€</w:t>
            </w:r>
          </w:p>
        </w:tc>
        <w:tc>
          <w:tcPr>
            <w:tcW w:w="430" w:type="pct"/>
            <w:vAlign w:val="center"/>
          </w:tcPr>
          <w:p w14:paraId="5BC57D45"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r>
              <w:rPr>
                <w:rFonts w:ascii="Calibri" w:hAnsi="Calibri" w:cs="Calibri"/>
                <w:i/>
                <w:iCs/>
                <w:sz w:val="20"/>
                <w:szCs w:val="20"/>
                <w:lang w:val="bs-Latn-BA"/>
              </w:rPr>
              <w:t xml:space="preserve"> </w:t>
            </w:r>
          </w:p>
        </w:tc>
        <w:tc>
          <w:tcPr>
            <w:tcW w:w="385" w:type="pct"/>
            <w:vAlign w:val="center"/>
          </w:tcPr>
          <w:p w14:paraId="42639423"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5" w:type="pct"/>
            <w:vAlign w:val="center"/>
          </w:tcPr>
          <w:p w14:paraId="0136D4EA"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7" w:type="pct"/>
            <w:vAlign w:val="center"/>
          </w:tcPr>
          <w:p w14:paraId="2F92D273"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3" w:type="pct"/>
            <w:vAlign w:val="center"/>
          </w:tcPr>
          <w:p w14:paraId="2EA05D85"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12,000 </w:t>
            </w:r>
            <w:r w:rsidRPr="00A6406B">
              <w:rPr>
                <w:rFonts w:ascii="Calibri" w:hAnsi="Calibri" w:cs="Calibri"/>
                <w:i/>
                <w:iCs/>
                <w:sz w:val="20"/>
                <w:szCs w:val="20"/>
                <w:lang w:val="bs-Latn-BA"/>
              </w:rPr>
              <w:t>€</w:t>
            </w:r>
          </w:p>
        </w:tc>
        <w:tc>
          <w:tcPr>
            <w:tcW w:w="444" w:type="pct"/>
            <w:vAlign w:val="center"/>
          </w:tcPr>
          <w:p w14:paraId="59309131" w14:textId="77777777" w:rsidR="00A036B7" w:rsidRDefault="00A036B7" w:rsidP="00EC7409">
            <w:pPr>
              <w:jc w:val="center"/>
              <w:rPr>
                <w:rFonts w:ascii="Calibri" w:hAnsi="Calibri" w:cs="Calibri"/>
                <w:sz w:val="20"/>
                <w:szCs w:val="20"/>
                <w:lang w:val="bs-Latn-BA"/>
              </w:rPr>
            </w:pPr>
          </w:p>
        </w:tc>
      </w:tr>
      <w:tr w:rsidR="00A036B7" w:rsidRPr="008D2CD9" w14:paraId="135FF508" w14:textId="77777777" w:rsidTr="00533AD2">
        <w:trPr>
          <w:trHeight w:val="275"/>
        </w:trPr>
        <w:tc>
          <w:tcPr>
            <w:tcW w:w="1657" w:type="pct"/>
            <w:shd w:val="clear" w:color="auto" w:fill="auto"/>
            <w:vAlign w:val="center"/>
          </w:tcPr>
          <w:p w14:paraId="041C4244" w14:textId="77777777" w:rsidR="00A036B7" w:rsidRPr="00581379" w:rsidRDefault="00A036B7" w:rsidP="00EC7409">
            <w:pPr>
              <w:pStyle w:val="ListParagraph"/>
              <w:numPr>
                <w:ilvl w:val="0"/>
                <w:numId w:val="21"/>
              </w:numPr>
              <w:rPr>
                <w:rFonts w:asciiTheme="minorHAnsi" w:hAnsiTheme="minorHAnsi" w:cstheme="minorHAnsi"/>
                <w:color w:val="000000" w:themeColor="text1"/>
                <w:sz w:val="20"/>
                <w:szCs w:val="20"/>
                <w:lang w:val="bs-Latn-BA"/>
              </w:rPr>
            </w:pPr>
            <w:r w:rsidRPr="00581379">
              <w:rPr>
                <w:rFonts w:asciiTheme="minorHAnsi" w:hAnsiTheme="minorHAnsi" w:cstheme="minorHAnsi"/>
                <w:color w:val="000000" w:themeColor="text1"/>
                <w:sz w:val="20"/>
                <w:szCs w:val="20"/>
                <w:lang w:val="bs-Latn-BA"/>
              </w:rPr>
              <w:t xml:space="preserve">Kontraktimi </w:t>
            </w:r>
            <w:r>
              <w:rPr>
                <w:rFonts w:asciiTheme="minorHAnsi" w:hAnsiTheme="minorHAnsi" w:cstheme="minorHAnsi"/>
                <w:color w:val="000000" w:themeColor="text1"/>
                <w:sz w:val="20"/>
                <w:szCs w:val="20"/>
                <w:lang w:val="bs-Latn-BA"/>
              </w:rPr>
              <w:t>i</w:t>
            </w:r>
            <w:r w:rsidRPr="00581379">
              <w:rPr>
                <w:rFonts w:asciiTheme="minorHAnsi" w:hAnsiTheme="minorHAnsi" w:cstheme="minorHAnsi"/>
                <w:color w:val="000000" w:themeColor="text1"/>
                <w:sz w:val="20"/>
                <w:szCs w:val="20"/>
                <w:lang w:val="bs-Latn-BA"/>
              </w:rPr>
              <w:t xml:space="preserve"> operatorit t</w:t>
            </w:r>
            <w:r>
              <w:rPr>
                <w:rFonts w:asciiTheme="minorHAnsi" w:hAnsiTheme="minorHAnsi" w:cstheme="minorHAnsi"/>
                <w:color w:val="000000" w:themeColor="text1"/>
                <w:sz w:val="20"/>
                <w:szCs w:val="20"/>
                <w:lang w:val="bs-Latn-BA"/>
              </w:rPr>
              <w:t>ë</w:t>
            </w:r>
            <w:r w:rsidRPr="00581379">
              <w:rPr>
                <w:rFonts w:asciiTheme="minorHAnsi" w:hAnsiTheme="minorHAnsi" w:cstheme="minorHAnsi"/>
                <w:color w:val="000000" w:themeColor="text1"/>
                <w:sz w:val="20"/>
                <w:szCs w:val="20"/>
                <w:lang w:val="bs-Latn-BA"/>
              </w:rPr>
              <w:t xml:space="preserve"> riciklueshmeve</w:t>
            </w:r>
          </w:p>
        </w:tc>
        <w:tc>
          <w:tcPr>
            <w:tcW w:w="444" w:type="pct"/>
          </w:tcPr>
          <w:p w14:paraId="4B26E96B" w14:textId="77777777" w:rsidR="00A036B7" w:rsidRDefault="00A036B7" w:rsidP="00A036B7">
            <w:pPr>
              <w:jc w:val="center"/>
            </w:pPr>
            <w:r w:rsidRPr="00F9071A">
              <w:rPr>
                <w:rFonts w:ascii="Calibri" w:hAnsi="Calibri" w:cs="Calibri"/>
                <w:sz w:val="20"/>
                <w:szCs w:val="20"/>
                <w:lang w:val="bs-Latn-BA"/>
              </w:rPr>
              <w:t>DSHP</w:t>
            </w:r>
          </w:p>
        </w:tc>
        <w:tc>
          <w:tcPr>
            <w:tcW w:w="435" w:type="pct"/>
            <w:shd w:val="clear" w:color="auto" w:fill="auto"/>
            <w:vAlign w:val="center"/>
          </w:tcPr>
          <w:p w14:paraId="2ED588FC" w14:textId="77777777" w:rsidR="00A036B7" w:rsidRPr="008D2CD9" w:rsidRDefault="00A036B7" w:rsidP="00EC7409">
            <w:pPr>
              <w:jc w:val="right"/>
              <w:rPr>
                <w:rFonts w:ascii="Calibri" w:hAnsi="Calibri" w:cs="Calibri"/>
                <w:sz w:val="20"/>
                <w:szCs w:val="20"/>
                <w:lang w:val="bs-Latn-BA"/>
              </w:rPr>
            </w:pPr>
          </w:p>
        </w:tc>
        <w:tc>
          <w:tcPr>
            <w:tcW w:w="430" w:type="pct"/>
            <w:vAlign w:val="center"/>
          </w:tcPr>
          <w:p w14:paraId="50F50097"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5,000 </w:t>
            </w:r>
            <w:r w:rsidRPr="00A6406B">
              <w:rPr>
                <w:rFonts w:ascii="Calibri" w:hAnsi="Calibri" w:cs="Calibri"/>
                <w:i/>
                <w:iCs/>
                <w:sz w:val="20"/>
                <w:szCs w:val="20"/>
                <w:lang w:val="bs-Latn-BA"/>
              </w:rPr>
              <w:t>€</w:t>
            </w:r>
          </w:p>
        </w:tc>
        <w:tc>
          <w:tcPr>
            <w:tcW w:w="385" w:type="pct"/>
            <w:vAlign w:val="center"/>
          </w:tcPr>
          <w:p w14:paraId="622480E9" w14:textId="77777777" w:rsidR="00A036B7" w:rsidRPr="00A6406B" w:rsidRDefault="00A036B7" w:rsidP="00EC7409">
            <w:pPr>
              <w:jc w:val="right"/>
              <w:rPr>
                <w:rFonts w:ascii="Calibri" w:hAnsi="Calibri" w:cs="Calibri"/>
                <w:i/>
                <w:iCs/>
                <w:sz w:val="20"/>
                <w:szCs w:val="20"/>
                <w:lang w:val="bs-Latn-BA"/>
              </w:rPr>
            </w:pPr>
          </w:p>
        </w:tc>
        <w:tc>
          <w:tcPr>
            <w:tcW w:w="385" w:type="pct"/>
            <w:vAlign w:val="center"/>
          </w:tcPr>
          <w:p w14:paraId="2D72659A" w14:textId="77777777" w:rsidR="00A036B7" w:rsidRPr="00A6406B" w:rsidRDefault="00A036B7" w:rsidP="00EC7409">
            <w:pPr>
              <w:jc w:val="right"/>
              <w:rPr>
                <w:rFonts w:ascii="Calibri" w:hAnsi="Calibri" w:cs="Calibri"/>
                <w:i/>
                <w:iCs/>
                <w:sz w:val="20"/>
                <w:szCs w:val="20"/>
                <w:lang w:val="bs-Latn-BA"/>
              </w:rPr>
            </w:pPr>
          </w:p>
        </w:tc>
        <w:tc>
          <w:tcPr>
            <w:tcW w:w="387" w:type="pct"/>
            <w:vAlign w:val="center"/>
          </w:tcPr>
          <w:p w14:paraId="18B0A18F" w14:textId="77777777" w:rsidR="00A036B7" w:rsidRPr="00A6406B" w:rsidRDefault="00A036B7" w:rsidP="00EC7409">
            <w:pPr>
              <w:jc w:val="right"/>
              <w:rPr>
                <w:rFonts w:ascii="Calibri" w:hAnsi="Calibri" w:cs="Calibri"/>
                <w:i/>
                <w:iCs/>
                <w:sz w:val="20"/>
                <w:szCs w:val="20"/>
                <w:lang w:val="bs-Latn-BA"/>
              </w:rPr>
            </w:pPr>
          </w:p>
        </w:tc>
        <w:tc>
          <w:tcPr>
            <w:tcW w:w="433" w:type="pct"/>
            <w:vAlign w:val="center"/>
          </w:tcPr>
          <w:p w14:paraId="4B32B1E8"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 xml:space="preserve">5,000 </w:t>
            </w:r>
            <w:r w:rsidRPr="00A6406B">
              <w:rPr>
                <w:rFonts w:ascii="Calibri" w:hAnsi="Calibri" w:cs="Calibri"/>
                <w:i/>
                <w:iCs/>
                <w:sz w:val="20"/>
                <w:szCs w:val="20"/>
                <w:lang w:val="bs-Latn-BA"/>
              </w:rPr>
              <w:t>€</w:t>
            </w:r>
          </w:p>
        </w:tc>
        <w:tc>
          <w:tcPr>
            <w:tcW w:w="444" w:type="pct"/>
            <w:vAlign w:val="center"/>
          </w:tcPr>
          <w:p w14:paraId="72DFEBA4" w14:textId="77777777" w:rsidR="00A036B7" w:rsidRDefault="00A036B7" w:rsidP="00EC7409">
            <w:pPr>
              <w:jc w:val="center"/>
              <w:rPr>
                <w:rFonts w:ascii="Calibri" w:hAnsi="Calibri" w:cs="Calibri"/>
                <w:sz w:val="20"/>
                <w:szCs w:val="20"/>
                <w:lang w:val="bs-Latn-BA"/>
              </w:rPr>
            </w:pPr>
          </w:p>
        </w:tc>
      </w:tr>
      <w:tr w:rsidR="00A036B7" w:rsidRPr="008D2CD9" w14:paraId="4DDE7757" w14:textId="77777777" w:rsidTr="00533AD2">
        <w:trPr>
          <w:trHeight w:val="258"/>
        </w:trPr>
        <w:tc>
          <w:tcPr>
            <w:tcW w:w="1657" w:type="pct"/>
            <w:shd w:val="clear" w:color="auto" w:fill="auto"/>
            <w:vAlign w:val="center"/>
          </w:tcPr>
          <w:p w14:paraId="6347F085" w14:textId="77777777" w:rsidR="00A036B7" w:rsidRPr="00581379" w:rsidRDefault="00A036B7" w:rsidP="00EC7409">
            <w:pPr>
              <w:pStyle w:val="ListParagraph"/>
              <w:numPr>
                <w:ilvl w:val="0"/>
                <w:numId w:val="21"/>
              </w:numPr>
              <w:rPr>
                <w:rFonts w:ascii="Calibri" w:hAnsi="Calibri" w:cs="Calibri"/>
                <w:sz w:val="20"/>
                <w:szCs w:val="20"/>
                <w:lang w:val="bs-Latn-BA"/>
              </w:rPr>
            </w:pPr>
            <w:r w:rsidRPr="00581379">
              <w:rPr>
                <w:rFonts w:ascii="Calibri" w:hAnsi="Calibri" w:cs="Calibri"/>
                <w:sz w:val="20"/>
                <w:szCs w:val="20"/>
                <w:lang w:val="bs-Latn-BA"/>
              </w:rPr>
              <w:t>Zhvillimi i skem</w:t>
            </w:r>
            <w:r>
              <w:rPr>
                <w:rFonts w:ascii="Calibri" w:hAnsi="Calibri" w:cs="Calibri"/>
                <w:sz w:val="20"/>
                <w:szCs w:val="20"/>
                <w:lang w:val="bs-Latn-BA"/>
              </w:rPr>
              <w:t>ë</w:t>
            </w:r>
            <w:r w:rsidRPr="00581379">
              <w:rPr>
                <w:rFonts w:ascii="Calibri" w:hAnsi="Calibri" w:cs="Calibri"/>
                <w:sz w:val="20"/>
                <w:szCs w:val="20"/>
                <w:lang w:val="bs-Latn-BA"/>
              </w:rPr>
              <w:t>s lokale t</w:t>
            </w:r>
            <w:r>
              <w:rPr>
                <w:rFonts w:ascii="Calibri" w:hAnsi="Calibri" w:cs="Calibri"/>
                <w:sz w:val="20"/>
                <w:szCs w:val="20"/>
                <w:lang w:val="bs-Latn-BA"/>
              </w:rPr>
              <w:t>ë</w:t>
            </w:r>
            <w:r w:rsidRPr="00581379">
              <w:rPr>
                <w:rFonts w:ascii="Calibri" w:hAnsi="Calibri" w:cs="Calibri"/>
                <w:sz w:val="20"/>
                <w:szCs w:val="20"/>
                <w:lang w:val="bs-Latn-BA"/>
              </w:rPr>
              <w:t xml:space="preserve"> kompostimit</w:t>
            </w:r>
          </w:p>
        </w:tc>
        <w:tc>
          <w:tcPr>
            <w:tcW w:w="444" w:type="pct"/>
          </w:tcPr>
          <w:p w14:paraId="59E31C7F" w14:textId="77777777" w:rsidR="00A036B7" w:rsidRDefault="00A036B7" w:rsidP="00A036B7">
            <w:pPr>
              <w:jc w:val="center"/>
            </w:pPr>
            <w:r w:rsidRPr="00F9071A">
              <w:rPr>
                <w:rFonts w:ascii="Calibri" w:hAnsi="Calibri" w:cs="Calibri"/>
                <w:sz w:val="20"/>
                <w:szCs w:val="20"/>
                <w:lang w:val="bs-Latn-BA"/>
              </w:rPr>
              <w:t>DSHP</w:t>
            </w:r>
          </w:p>
        </w:tc>
        <w:tc>
          <w:tcPr>
            <w:tcW w:w="435" w:type="pct"/>
            <w:shd w:val="clear" w:color="auto" w:fill="auto"/>
            <w:vAlign w:val="center"/>
          </w:tcPr>
          <w:p w14:paraId="78C9097A" w14:textId="77777777" w:rsidR="00A036B7" w:rsidRPr="008D2CD9" w:rsidRDefault="00A036B7" w:rsidP="00EC7409">
            <w:pPr>
              <w:jc w:val="right"/>
              <w:rPr>
                <w:rFonts w:ascii="Calibri" w:hAnsi="Calibri" w:cs="Calibri"/>
                <w:sz w:val="20"/>
                <w:szCs w:val="20"/>
                <w:lang w:val="bs-Latn-BA"/>
              </w:rPr>
            </w:pPr>
          </w:p>
        </w:tc>
        <w:tc>
          <w:tcPr>
            <w:tcW w:w="430" w:type="pct"/>
            <w:vAlign w:val="center"/>
          </w:tcPr>
          <w:p w14:paraId="537D8940"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2</w:t>
            </w:r>
            <w:r w:rsidRPr="00A6406B">
              <w:rPr>
                <w:rFonts w:ascii="Calibri" w:hAnsi="Calibri" w:cs="Calibri"/>
                <w:i/>
                <w:iCs/>
                <w:sz w:val="20"/>
                <w:szCs w:val="20"/>
                <w:lang w:val="bs-Latn-BA"/>
              </w:rPr>
              <w:t>,000 €</w:t>
            </w:r>
          </w:p>
        </w:tc>
        <w:tc>
          <w:tcPr>
            <w:tcW w:w="385" w:type="pct"/>
            <w:vAlign w:val="center"/>
          </w:tcPr>
          <w:p w14:paraId="120746E0"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1</w:t>
            </w:r>
            <w:r w:rsidRPr="00A6406B">
              <w:rPr>
                <w:rFonts w:ascii="Calibri" w:hAnsi="Calibri" w:cs="Calibri"/>
                <w:i/>
                <w:iCs/>
                <w:sz w:val="20"/>
                <w:szCs w:val="20"/>
                <w:lang w:val="bs-Latn-BA"/>
              </w:rPr>
              <w:t>,000 €</w:t>
            </w:r>
          </w:p>
        </w:tc>
        <w:tc>
          <w:tcPr>
            <w:tcW w:w="385" w:type="pct"/>
            <w:vAlign w:val="center"/>
          </w:tcPr>
          <w:p w14:paraId="3C36C50F" w14:textId="77777777" w:rsidR="00A036B7" w:rsidRPr="00A6406B" w:rsidRDefault="00A036B7" w:rsidP="004238BD">
            <w:pPr>
              <w:jc w:val="right"/>
              <w:rPr>
                <w:rFonts w:ascii="Calibri" w:hAnsi="Calibri" w:cs="Calibri"/>
                <w:i/>
                <w:iCs/>
                <w:sz w:val="20"/>
                <w:szCs w:val="20"/>
                <w:lang w:val="bs-Latn-BA"/>
              </w:rPr>
            </w:pPr>
            <w:r>
              <w:rPr>
                <w:rFonts w:ascii="Calibri" w:hAnsi="Calibri" w:cs="Calibri"/>
                <w:i/>
                <w:iCs/>
                <w:sz w:val="20"/>
                <w:szCs w:val="20"/>
                <w:lang w:val="bs-Latn-BA"/>
              </w:rPr>
              <w:t xml:space="preserve">1,000 </w:t>
            </w:r>
            <w:r w:rsidRPr="00A6406B">
              <w:rPr>
                <w:rFonts w:ascii="Calibri" w:hAnsi="Calibri" w:cs="Calibri"/>
                <w:i/>
                <w:iCs/>
                <w:sz w:val="20"/>
                <w:szCs w:val="20"/>
                <w:lang w:val="bs-Latn-BA"/>
              </w:rPr>
              <w:t>€</w:t>
            </w:r>
          </w:p>
        </w:tc>
        <w:tc>
          <w:tcPr>
            <w:tcW w:w="387" w:type="pct"/>
            <w:vAlign w:val="center"/>
          </w:tcPr>
          <w:p w14:paraId="1C32A772" w14:textId="77777777" w:rsidR="00A036B7" w:rsidRPr="00A6406B" w:rsidRDefault="00A036B7" w:rsidP="004238BD">
            <w:pPr>
              <w:jc w:val="right"/>
              <w:rPr>
                <w:rFonts w:ascii="Calibri" w:hAnsi="Calibri" w:cs="Calibri"/>
                <w:i/>
                <w:iCs/>
                <w:sz w:val="20"/>
                <w:szCs w:val="20"/>
                <w:lang w:val="bs-Latn-BA"/>
              </w:rPr>
            </w:pPr>
            <w:r>
              <w:rPr>
                <w:rFonts w:ascii="Calibri" w:hAnsi="Calibri" w:cs="Calibri"/>
                <w:i/>
                <w:iCs/>
                <w:sz w:val="20"/>
                <w:szCs w:val="20"/>
                <w:lang w:val="bs-Latn-BA"/>
              </w:rPr>
              <w:t>1,000</w:t>
            </w:r>
            <w:r w:rsidRPr="00A6406B">
              <w:rPr>
                <w:rFonts w:ascii="Calibri" w:hAnsi="Calibri" w:cs="Calibri"/>
                <w:i/>
                <w:iCs/>
                <w:sz w:val="20"/>
                <w:szCs w:val="20"/>
                <w:lang w:val="bs-Latn-BA"/>
              </w:rPr>
              <w:t>€</w:t>
            </w:r>
          </w:p>
        </w:tc>
        <w:tc>
          <w:tcPr>
            <w:tcW w:w="433" w:type="pct"/>
            <w:vAlign w:val="center"/>
          </w:tcPr>
          <w:p w14:paraId="5E4E6F78" w14:textId="77777777" w:rsidR="00A036B7" w:rsidRPr="00A6406B" w:rsidRDefault="00A036B7" w:rsidP="00533AD2">
            <w:pPr>
              <w:jc w:val="right"/>
              <w:rPr>
                <w:rFonts w:ascii="Calibri" w:hAnsi="Calibri" w:cs="Calibri"/>
                <w:i/>
                <w:iCs/>
                <w:sz w:val="20"/>
                <w:szCs w:val="20"/>
                <w:lang w:val="bs-Latn-BA"/>
              </w:rPr>
            </w:pPr>
            <w:r>
              <w:rPr>
                <w:rFonts w:ascii="Calibri" w:hAnsi="Calibri" w:cs="Calibri"/>
                <w:i/>
                <w:iCs/>
                <w:sz w:val="20"/>
                <w:szCs w:val="20"/>
                <w:lang w:val="bs-Latn-BA"/>
              </w:rPr>
              <w:t>5</w:t>
            </w:r>
            <w:r w:rsidRPr="00A6406B">
              <w:rPr>
                <w:rFonts w:ascii="Calibri" w:hAnsi="Calibri" w:cs="Calibri"/>
                <w:i/>
                <w:iCs/>
                <w:sz w:val="20"/>
                <w:szCs w:val="20"/>
                <w:lang w:val="bs-Latn-BA"/>
              </w:rPr>
              <w:t>,000 €</w:t>
            </w:r>
          </w:p>
        </w:tc>
        <w:tc>
          <w:tcPr>
            <w:tcW w:w="444" w:type="pct"/>
            <w:vAlign w:val="center"/>
          </w:tcPr>
          <w:p w14:paraId="02172B22" w14:textId="77777777" w:rsidR="00A036B7" w:rsidRPr="008D2CD9" w:rsidRDefault="00A036B7" w:rsidP="00EC7409">
            <w:pPr>
              <w:jc w:val="center"/>
              <w:rPr>
                <w:rFonts w:ascii="Calibri" w:hAnsi="Calibri" w:cs="Calibri"/>
                <w:sz w:val="20"/>
                <w:szCs w:val="20"/>
                <w:lang w:val="bs-Latn-BA"/>
              </w:rPr>
            </w:pPr>
          </w:p>
        </w:tc>
      </w:tr>
      <w:tr w:rsidR="00A036B7" w:rsidRPr="008D2CD9" w14:paraId="26347C36" w14:textId="77777777" w:rsidTr="00533AD2">
        <w:trPr>
          <w:trHeight w:val="258"/>
        </w:trPr>
        <w:tc>
          <w:tcPr>
            <w:tcW w:w="1657" w:type="pct"/>
            <w:shd w:val="clear" w:color="auto" w:fill="auto"/>
            <w:vAlign w:val="center"/>
          </w:tcPr>
          <w:p w14:paraId="6A952317" w14:textId="77777777" w:rsidR="00A036B7" w:rsidRPr="00E02534" w:rsidRDefault="00A036B7" w:rsidP="00EC7409">
            <w:pPr>
              <w:pStyle w:val="ListParagraph"/>
              <w:numPr>
                <w:ilvl w:val="0"/>
                <w:numId w:val="22"/>
              </w:numPr>
              <w:rPr>
                <w:rFonts w:ascii="Calibri" w:hAnsi="Calibri" w:cs="Calibri"/>
                <w:sz w:val="20"/>
                <w:szCs w:val="20"/>
                <w:lang w:val="bs-Latn-BA"/>
              </w:rPr>
            </w:pPr>
            <w:r w:rsidRPr="00E02534">
              <w:rPr>
                <w:rFonts w:ascii="Calibri" w:hAnsi="Calibri" w:cs="Calibri"/>
                <w:sz w:val="20"/>
                <w:szCs w:val="20"/>
                <w:lang w:val="bs-Latn-BA"/>
              </w:rPr>
              <w:t>Inspektimi i lokaleve gastronomike për vajëra</w:t>
            </w:r>
          </w:p>
        </w:tc>
        <w:tc>
          <w:tcPr>
            <w:tcW w:w="444" w:type="pct"/>
          </w:tcPr>
          <w:p w14:paraId="76701C11" w14:textId="77777777" w:rsidR="00A036B7" w:rsidRDefault="00E02534" w:rsidP="00A036B7">
            <w:pPr>
              <w:jc w:val="center"/>
            </w:pPr>
            <w:r>
              <w:rPr>
                <w:rFonts w:ascii="Calibri" w:hAnsi="Calibri" w:cs="Calibri"/>
                <w:sz w:val="20"/>
                <w:szCs w:val="20"/>
                <w:lang w:val="bs-Latn-BA"/>
              </w:rPr>
              <w:t>Inspektorati</w:t>
            </w:r>
          </w:p>
        </w:tc>
        <w:tc>
          <w:tcPr>
            <w:tcW w:w="435" w:type="pct"/>
            <w:shd w:val="clear" w:color="auto" w:fill="auto"/>
            <w:vAlign w:val="center"/>
          </w:tcPr>
          <w:p w14:paraId="45F1BBE6" w14:textId="77777777" w:rsidR="00A036B7" w:rsidRPr="008D2CD9" w:rsidRDefault="00E02534" w:rsidP="00EC7409">
            <w:pPr>
              <w:jc w:val="right"/>
              <w:rPr>
                <w:rFonts w:ascii="Calibri" w:hAnsi="Calibri" w:cs="Calibri"/>
                <w:sz w:val="20"/>
                <w:szCs w:val="20"/>
                <w:lang w:val="bs-Latn-BA"/>
              </w:rPr>
            </w:pPr>
            <w:r>
              <w:rPr>
                <w:rFonts w:ascii="Calibri" w:hAnsi="Calibri" w:cs="Calibri"/>
                <w:sz w:val="20"/>
                <w:szCs w:val="20"/>
                <w:lang w:val="bs-Latn-BA"/>
              </w:rPr>
              <w:t>x</w:t>
            </w:r>
          </w:p>
        </w:tc>
        <w:tc>
          <w:tcPr>
            <w:tcW w:w="430" w:type="pct"/>
            <w:vAlign w:val="center"/>
          </w:tcPr>
          <w:p w14:paraId="65C24CFB"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x</w:t>
            </w:r>
          </w:p>
        </w:tc>
        <w:tc>
          <w:tcPr>
            <w:tcW w:w="385" w:type="pct"/>
            <w:vAlign w:val="center"/>
          </w:tcPr>
          <w:p w14:paraId="6A101EA2"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x</w:t>
            </w:r>
          </w:p>
        </w:tc>
        <w:tc>
          <w:tcPr>
            <w:tcW w:w="385" w:type="pct"/>
            <w:vAlign w:val="center"/>
          </w:tcPr>
          <w:p w14:paraId="07742ACF"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x</w:t>
            </w:r>
          </w:p>
        </w:tc>
        <w:tc>
          <w:tcPr>
            <w:tcW w:w="387" w:type="pct"/>
            <w:vAlign w:val="center"/>
          </w:tcPr>
          <w:p w14:paraId="0E9B07A4" w14:textId="77777777" w:rsidR="00A036B7" w:rsidRPr="00A6406B" w:rsidRDefault="00A036B7" w:rsidP="00EC7409">
            <w:pPr>
              <w:jc w:val="right"/>
              <w:rPr>
                <w:rFonts w:ascii="Calibri" w:hAnsi="Calibri" w:cs="Calibri"/>
                <w:i/>
                <w:iCs/>
                <w:sz w:val="20"/>
                <w:szCs w:val="20"/>
                <w:lang w:val="bs-Latn-BA"/>
              </w:rPr>
            </w:pPr>
            <w:r>
              <w:rPr>
                <w:rFonts w:ascii="Calibri" w:hAnsi="Calibri" w:cs="Calibri"/>
                <w:i/>
                <w:iCs/>
                <w:sz w:val="20"/>
                <w:szCs w:val="20"/>
                <w:lang w:val="bs-Latn-BA"/>
              </w:rPr>
              <w:t>x</w:t>
            </w:r>
          </w:p>
        </w:tc>
        <w:tc>
          <w:tcPr>
            <w:tcW w:w="433" w:type="pct"/>
            <w:vAlign w:val="center"/>
          </w:tcPr>
          <w:p w14:paraId="6C80DA25" w14:textId="77777777" w:rsidR="00A036B7" w:rsidRPr="00A6406B" w:rsidRDefault="00A036B7" w:rsidP="00EC7409">
            <w:pPr>
              <w:jc w:val="right"/>
              <w:rPr>
                <w:rFonts w:ascii="Calibri" w:hAnsi="Calibri" w:cs="Calibri"/>
                <w:i/>
                <w:iCs/>
                <w:sz w:val="20"/>
                <w:szCs w:val="20"/>
                <w:lang w:val="bs-Latn-BA"/>
              </w:rPr>
            </w:pPr>
          </w:p>
        </w:tc>
        <w:tc>
          <w:tcPr>
            <w:tcW w:w="444" w:type="pct"/>
            <w:vAlign w:val="center"/>
          </w:tcPr>
          <w:p w14:paraId="263DA6CB" w14:textId="77777777" w:rsidR="00A036B7" w:rsidRPr="008D2CD9" w:rsidRDefault="00A036B7" w:rsidP="00EC7409">
            <w:pPr>
              <w:jc w:val="center"/>
              <w:rPr>
                <w:rFonts w:ascii="Calibri" w:hAnsi="Calibri" w:cs="Calibri"/>
                <w:sz w:val="20"/>
                <w:szCs w:val="20"/>
                <w:lang w:val="bs-Latn-BA"/>
              </w:rPr>
            </w:pPr>
          </w:p>
        </w:tc>
      </w:tr>
      <w:tr w:rsidR="00A036B7" w:rsidRPr="008D2CD9" w14:paraId="4337B7E1" w14:textId="77777777" w:rsidTr="00533AD2">
        <w:trPr>
          <w:trHeight w:val="258"/>
        </w:trPr>
        <w:tc>
          <w:tcPr>
            <w:tcW w:w="1657" w:type="pct"/>
            <w:shd w:val="clear" w:color="auto" w:fill="auto"/>
            <w:vAlign w:val="center"/>
          </w:tcPr>
          <w:p w14:paraId="468DDB83" w14:textId="77777777" w:rsidR="00A036B7" w:rsidRPr="00E02534" w:rsidRDefault="00A036B7" w:rsidP="00EC7409">
            <w:pPr>
              <w:pStyle w:val="ListParagraph"/>
              <w:numPr>
                <w:ilvl w:val="0"/>
                <w:numId w:val="22"/>
              </w:numPr>
              <w:rPr>
                <w:rFonts w:ascii="Calibri" w:hAnsi="Calibri" w:cs="Calibri"/>
                <w:sz w:val="20"/>
                <w:szCs w:val="20"/>
                <w:lang w:val="bs-Latn-BA"/>
              </w:rPr>
            </w:pPr>
            <w:r w:rsidRPr="00E02534">
              <w:rPr>
                <w:rFonts w:ascii="Calibri" w:hAnsi="Calibri" w:cs="Calibri"/>
                <w:sz w:val="20"/>
                <w:szCs w:val="20"/>
                <w:lang w:val="bs-Latn-BA"/>
              </w:rPr>
              <w:t>Bashkimi i skemës ndërkomunal të kompostimit</w:t>
            </w:r>
          </w:p>
        </w:tc>
        <w:tc>
          <w:tcPr>
            <w:tcW w:w="444" w:type="pct"/>
          </w:tcPr>
          <w:p w14:paraId="4B2B1DC3" w14:textId="77777777" w:rsidR="00A036B7" w:rsidRDefault="00A036B7" w:rsidP="00A036B7">
            <w:pPr>
              <w:jc w:val="center"/>
            </w:pPr>
            <w:r w:rsidRPr="00F9071A">
              <w:rPr>
                <w:rFonts w:ascii="Calibri" w:hAnsi="Calibri" w:cs="Calibri"/>
                <w:sz w:val="20"/>
                <w:szCs w:val="20"/>
                <w:lang w:val="bs-Latn-BA"/>
              </w:rPr>
              <w:t>DSHP</w:t>
            </w:r>
          </w:p>
        </w:tc>
        <w:tc>
          <w:tcPr>
            <w:tcW w:w="435" w:type="pct"/>
            <w:shd w:val="clear" w:color="auto" w:fill="auto"/>
          </w:tcPr>
          <w:p w14:paraId="50218E44" w14:textId="77777777" w:rsidR="00A036B7" w:rsidRPr="008D2CD9" w:rsidRDefault="00A036B7" w:rsidP="00EC7409">
            <w:pPr>
              <w:rPr>
                <w:rFonts w:ascii="Calibri" w:hAnsi="Calibri" w:cs="Calibri"/>
                <w:sz w:val="20"/>
                <w:szCs w:val="20"/>
                <w:lang w:val="bs-Latn-BA"/>
              </w:rPr>
            </w:pPr>
          </w:p>
        </w:tc>
        <w:tc>
          <w:tcPr>
            <w:tcW w:w="430" w:type="pct"/>
            <w:vAlign w:val="center"/>
          </w:tcPr>
          <w:p w14:paraId="325BAB09" w14:textId="77777777" w:rsidR="00A036B7" w:rsidRPr="00A6406B" w:rsidRDefault="00A036B7" w:rsidP="00EC7409">
            <w:pPr>
              <w:jc w:val="right"/>
              <w:rPr>
                <w:rFonts w:ascii="Calibri" w:hAnsi="Calibri" w:cs="Calibri"/>
                <w:i/>
                <w:iCs/>
                <w:sz w:val="20"/>
                <w:szCs w:val="20"/>
                <w:lang w:val="bs-Latn-BA"/>
              </w:rPr>
            </w:pPr>
            <w:r w:rsidRPr="00A6406B">
              <w:rPr>
                <w:rFonts w:ascii="Calibri" w:hAnsi="Calibri" w:cs="Calibri"/>
                <w:i/>
                <w:iCs/>
                <w:sz w:val="20"/>
                <w:szCs w:val="20"/>
                <w:lang w:val="bs-Latn-BA"/>
              </w:rPr>
              <w:t>5,000 €</w:t>
            </w:r>
          </w:p>
        </w:tc>
        <w:tc>
          <w:tcPr>
            <w:tcW w:w="385" w:type="pct"/>
            <w:vAlign w:val="center"/>
          </w:tcPr>
          <w:p w14:paraId="01BD3411" w14:textId="77777777" w:rsidR="00A036B7" w:rsidRPr="00A6406B" w:rsidRDefault="00A036B7" w:rsidP="00EC7409">
            <w:pPr>
              <w:jc w:val="right"/>
              <w:rPr>
                <w:rFonts w:ascii="Calibri" w:hAnsi="Calibri" w:cs="Calibri"/>
                <w:i/>
                <w:iCs/>
                <w:sz w:val="20"/>
                <w:szCs w:val="20"/>
                <w:lang w:val="bs-Latn-BA"/>
              </w:rPr>
            </w:pPr>
            <w:r w:rsidRPr="00A6406B">
              <w:rPr>
                <w:rFonts w:ascii="Calibri" w:hAnsi="Calibri" w:cs="Calibri"/>
                <w:i/>
                <w:iCs/>
                <w:sz w:val="20"/>
                <w:szCs w:val="20"/>
                <w:lang w:val="bs-Latn-BA"/>
              </w:rPr>
              <w:t>5,000 €</w:t>
            </w:r>
          </w:p>
        </w:tc>
        <w:tc>
          <w:tcPr>
            <w:tcW w:w="385" w:type="pct"/>
            <w:vAlign w:val="center"/>
          </w:tcPr>
          <w:p w14:paraId="528321B4" w14:textId="77777777" w:rsidR="00A036B7" w:rsidRPr="00A6406B" w:rsidRDefault="00A036B7" w:rsidP="00EC7409">
            <w:pPr>
              <w:jc w:val="right"/>
              <w:rPr>
                <w:rFonts w:ascii="Calibri" w:hAnsi="Calibri" w:cs="Calibri"/>
                <w:i/>
                <w:iCs/>
                <w:sz w:val="20"/>
                <w:szCs w:val="20"/>
                <w:lang w:val="bs-Latn-BA"/>
              </w:rPr>
            </w:pPr>
          </w:p>
        </w:tc>
        <w:tc>
          <w:tcPr>
            <w:tcW w:w="387" w:type="pct"/>
            <w:vAlign w:val="center"/>
          </w:tcPr>
          <w:p w14:paraId="0BB0D2B5" w14:textId="77777777" w:rsidR="00A036B7" w:rsidRPr="00A6406B" w:rsidRDefault="00A036B7" w:rsidP="00EC7409">
            <w:pPr>
              <w:jc w:val="right"/>
              <w:rPr>
                <w:rFonts w:ascii="Calibri" w:hAnsi="Calibri" w:cs="Calibri"/>
                <w:i/>
                <w:iCs/>
                <w:sz w:val="20"/>
                <w:szCs w:val="20"/>
                <w:lang w:val="bs-Latn-BA"/>
              </w:rPr>
            </w:pPr>
          </w:p>
        </w:tc>
        <w:tc>
          <w:tcPr>
            <w:tcW w:w="433" w:type="pct"/>
            <w:vAlign w:val="center"/>
          </w:tcPr>
          <w:p w14:paraId="19902BD8" w14:textId="77777777" w:rsidR="00A036B7" w:rsidRPr="00A6406B" w:rsidRDefault="00A036B7" w:rsidP="00EC7409">
            <w:pPr>
              <w:jc w:val="right"/>
              <w:rPr>
                <w:rFonts w:ascii="Calibri" w:hAnsi="Calibri" w:cs="Calibri"/>
                <w:i/>
                <w:iCs/>
                <w:sz w:val="20"/>
                <w:szCs w:val="20"/>
                <w:lang w:val="bs-Latn-BA"/>
              </w:rPr>
            </w:pPr>
            <w:r w:rsidRPr="00A6406B">
              <w:rPr>
                <w:rFonts w:ascii="Calibri" w:hAnsi="Calibri" w:cs="Calibri"/>
                <w:i/>
                <w:iCs/>
                <w:sz w:val="20"/>
                <w:szCs w:val="20"/>
                <w:lang w:val="bs-Latn-BA"/>
              </w:rPr>
              <w:t>10,000 €</w:t>
            </w:r>
          </w:p>
        </w:tc>
        <w:tc>
          <w:tcPr>
            <w:tcW w:w="444" w:type="pct"/>
            <w:vAlign w:val="center"/>
          </w:tcPr>
          <w:p w14:paraId="4AEEB8E3" w14:textId="77777777" w:rsidR="00A036B7" w:rsidRPr="008D2CD9" w:rsidRDefault="00A036B7" w:rsidP="00EC7409">
            <w:pPr>
              <w:jc w:val="center"/>
              <w:rPr>
                <w:rFonts w:ascii="Calibri" w:hAnsi="Calibri" w:cs="Calibri"/>
                <w:sz w:val="20"/>
                <w:szCs w:val="20"/>
                <w:lang w:val="bs-Latn-BA"/>
              </w:rPr>
            </w:pPr>
          </w:p>
        </w:tc>
      </w:tr>
      <w:tr w:rsidR="00533AD2" w:rsidRPr="008D2CD9" w14:paraId="7655D1D8" w14:textId="77777777" w:rsidTr="00533AD2">
        <w:trPr>
          <w:trHeight w:val="275"/>
        </w:trPr>
        <w:tc>
          <w:tcPr>
            <w:tcW w:w="1657" w:type="pct"/>
            <w:shd w:val="clear" w:color="auto" w:fill="auto"/>
            <w:vAlign w:val="center"/>
          </w:tcPr>
          <w:p w14:paraId="4B95FD4B" w14:textId="77777777" w:rsidR="00533AD2" w:rsidRPr="008D2CD9" w:rsidRDefault="00533AD2" w:rsidP="00EC7409">
            <w:pPr>
              <w:rPr>
                <w:rFonts w:ascii="Calibri" w:hAnsi="Calibri" w:cs="Calibri"/>
                <w:sz w:val="20"/>
                <w:szCs w:val="20"/>
                <w:lang w:val="bs-Latn-BA"/>
              </w:rPr>
            </w:pPr>
            <w:r>
              <w:rPr>
                <w:rFonts w:ascii="Calibri" w:hAnsi="Calibri" w:cs="Calibri"/>
                <w:sz w:val="20"/>
                <w:szCs w:val="20"/>
                <w:lang w:val="bs-Latn-BA"/>
              </w:rPr>
              <w:t>Menaxhimi i mbeturinave t</w:t>
            </w:r>
            <w:r w:rsidR="00AD05E6">
              <w:rPr>
                <w:rFonts w:ascii="Calibri" w:hAnsi="Calibri" w:cs="Calibri"/>
                <w:sz w:val="20"/>
                <w:szCs w:val="20"/>
                <w:lang w:val="bs-Latn-BA"/>
              </w:rPr>
              <w:t>ë</w:t>
            </w:r>
            <w:r>
              <w:rPr>
                <w:rFonts w:ascii="Calibri" w:hAnsi="Calibri" w:cs="Calibri"/>
                <w:sz w:val="20"/>
                <w:szCs w:val="20"/>
                <w:lang w:val="bs-Latn-BA"/>
              </w:rPr>
              <w:t xml:space="preserve"> v</w:t>
            </w:r>
            <w:r w:rsidR="00AD05E6">
              <w:rPr>
                <w:rFonts w:ascii="Calibri" w:hAnsi="Calibri" w:cs="Calibri"/>
                <w:sz w:val="20"/>
                <w:szCs w:val="20"/>
                <w:lang w:val="bs-Latn-BA"/>
              </w:rPr>
              <w:t>ë</w:t>
            </w:r>
            <w:r>
              <w:rPr>
                <w:rFonts w:ascii="Calibri" w:hAnsi="Calibri" w:cs="Calibri"/>
                <w:sz w:val="20"/>
                <w:szCs w:val="20"/>
                <w:lang w:val="bs-Latn-BA"/>
              </w:rPr>
              <w:t>llimshme dhe komerciale</w:t>
            </w:r>
            <w:r w:rsidRPr="00011B74">
              <w:rPr>
                <w:rFonts w:ascii="Calibri" w:hAnsi="Calibri" w:cs="Calibri"/>
                <w:sz w:val="20"/>
                <w:szCs w:val="20"/>
                <w:lang w:val="bs-Latn-BA"/>
              </w:rPr>
              <w:t xml:space="preserve"> </w:t>
            </w:r>
          </w:p>
        </w:tc>
        <w:tc>
          <w:tcPr>
            <w:tcW w:w="444" w:type="pct"/>
          </w:tcPr>
          <w:p w14:paraId="5422F5D2" w14:textId="77777777" w:rsidR="00533AD2" w:rsidRPr="008D2CD9" w:rsidRDefault="00533AD2" w:rsidP="00EC7409">
            <w:pPr>
              <w:jc w:val="right"/>
              <w:rPr>
                <w:rFonts w:ascii="Calibri" w:hAnsi="Calibri" w:cs="Calibri"/>
                <w:sz w:val="20"/>
                <w:szCs w:val="20"/>
                <w:lang w:val="bs-Latn-BA"/>
              </w:rPr>
            </w:pPr>
          </w:p>
        </w:tc>
        <w:tc>
          <w:tcPr>
            <w:tcW w:w="435" w:type="pct"/>
            <w:shd w:val="clear" w:color="auto" w:fill="auto"/>
          </w:tcPr>
          <w:p w14:paraId="5C3D4F61" w14:textId="77777777" w:rsidR="00533AD2" w:rsidRPr="008D2CD9" w:rsidRDefault="00533AD2" w:rsidP="00EC7409">
            <w:pPr>
              <w:jc w:val="right"/>
              <w:rPr>
                <w:rFonts w:ascii="Calibri" w:hAnsi="Calibri" w:cs="Calibri"/>
                <w:sz w:val="20"/>
                <w:szCs w:val="20"/>
                <w:lang w:val="bs-Latn-BA"/>
              </w:rPr>
            </w:pPr>
          </w:p>
        </w:tc>
        <w:tc>
          <w:tcPr>
            <w:tcW w:w="430" w:type="pct"/>
          </w:tcPr>
          <w:p w14:paraId="371B3121" w14:textId="77777777" w:rsidR="00533AD2" w:rsidRPr="008D2CD9" w:rsidRDefault="00533AD2" w:rsidP="00533AD2">
            <w:pPr>
              <w:jc w:val="right"/>
              <w:rPr>
                <w:rFonts w:ascii="Calibri" w:hAnsi="Calibri" w:cs="Calibri"/>
                <w:sz w:val="20"/>
                <w:szCs w:val="20"/>
                <w:lang w:val="bs-Latn-BA"/>
              </w:rPr>
            </w:pPr>
            <w:r>
              <w:rPr>
                <w:rFonts w:ascii="Calibri" w:hAnsi="Calibri" w:cs="Calibri"/>
                <w:i/>
                <w:iCs/>
                <w:sz w:val="20"/>
                <w:szCs w:val="20"/>
                <w:lang w:val="bs-Latn-BA"/>
              </w:rPr>
              <w:t xml:space="preserve">15,000 </w:t>
            </w:r>
            <w:r w:rsidRPr="00A6406B">
              <w:rPr>
                <w:rFonts w:ascii="Calibri" w:hAnsi="Calibri" w:cs="Calibri"/>
                <w:i/>
                <w:iCs/>
                <w:sz w:val="20"/>
                <w:szCs w:val="20"/>
                <w:lang w:val="bs-Latn-BA"/>
              </w:rPr>
              <w:t>€</w:t>
            </w:r>
          </w:p>
        </w:tc>
        <w:tc>
          <w:tcPr>
            <w:tcW w:w="385" w:type="pct"/>
          </w:tcPr>
          <w:p w14:paraId="29388041" w14:textId="77777777" w:rsidR="00533AD2" w:rsidRPr="008D2CD9" w:rsidRDefault="00533AD2" w:rsidP="00EC7409">
            <w:pPr>
              <w:jc w:val="right"/>
              <w:rPr>
                <w:rFonts w:ascii="Calibri" w:hAnsi="Calibri" w:cs="Calibri"/>
                <w:sz w:val="20"/>
                <w:szCs w:val="20"/>
                <w:lang w:val="bs-Latn-BA"/>
              </w:rPr>
            </w:pPr>
          </w:p>
        </w:tc>
        <w:tc>
          <w:tcPr>
            <w:tcW w:w="385" w:type="pct"/>
          </w:tcPr>
          <w:p w14:paraId="779CF91A" w14:textId="77777777" w:rsidR="00533AD2" w:rsidRPr="008D2CD9" w:rsidRDefault="00533AD2" w:rsidP="00EC7409">
            <w:pPr>
              <w:jc w:val="right"/>
              <w:rPr>
                <w:rFonts w:ascii="Calibri" w:hAnsi="Calibri" w:cs="Calibri"/>
                <w:sz w:val="20"/>
                <w:szCs w:val="20"/>
                <w:lang w:val="bs-Latn-BA"/>
              </w:rPr>
            </w:pPr>
          </w:p>
        </w:tc>
        <w:tc>
          <w:tcPr>
            <w:tcW w:w="387" w:type="pct"/>
          </w:tcPr>
          <w:p w14:paraId="5C0D6330" w14:textId="77777777" w:rsidR="00533AD2" w:rsidRPr="008D2CD9" w:rsidRDefault="00533AD2" w:rsidP="00EC7409">
            <w:pPr>
              <w:jc w:val="right"/>
              <w:rPr>
                <w:rFonts w:ascii="Calibri" w:hAnsi="Calibri" w:cs="Calibri"/>
                <w:sz w:val="20"/>
                <w:szCs w:val="20"/>
                <w:lang w:val="bs-Latn-BA"/>
              </w:rPr>
            </w:pPr>
          </w:p>
        </w:tc>
        <w:tc>
          <w:tcPr>
            <w:tcW w:w="433" w:type="pct"/>
          </w:tcPr>
          <w:p w14:paraId="08A31550" w14:textId="77777777" w:rsidR="00533AD2" w:rsidRPr="008D2CD9" w:rsidRDefault="005B2A9D" w:rsidP="00EC7409">
            <w:pPr>
              <w:jc w:val="right"/>
              <w:rPr>
                <w:rFonts w:ascii="Calibri" w:hAnsi="Calibri" w:cs="Calibri"/>
                <w:sz w:val="20"/>
                <w:szCs w:val="20"/>
                <w:lang w:val="bs-Latn-BA"/>
              </w:rPr>
            </w:pPr>
            <w:r>
              <w:rPr>
                <w:rFonts w:ascii="Calibri" w:hAnsi="Calibri" w:cs="Calibri"/>
                <w:i/>
                <w:iCs/>
                <w:sz w:val="20"/>
                <w:szCs w:val="20"/>
                <w:lang w:val="bs-Latn-BA"/>
              </w:rPr>
              <w:t>15</w:t>
            </w:r>
            <w:r w:rsidRPr="00A6406B">
              <w:rPr>
                <w:rFonts w:ascii="Calibri" w:hAnsi="Calibri" w:cs="Calibri"/>
                <w:i/>
                <w:iCs/>
                <w:sz w:val="20"/>
                <w:szCs w:val="20"/>
                <w:lang w:val="bs-Latn-BA"/>
              </w:rPr>
              <w:t>,000 €</w:t>
            </w:r>
          </w:p>
        </w:tc>
        <w:tc>
          <w:tcPr>
            <w:tcW w:w="444" w:type="pct"/>
            <w:vAlign w:val="center"/>
          </w:tcPr>
          <w:p w14:paraId="73754E9D" w14:textId="77777777" w:rsidR="00533AD2" w:rsidRPr="008D2CD9" w:rsidRDefault="00533AD2" w:rsidP="00EC7409">
            <w:pPr>
              <w:jc w:val="center"/>
              <w:rPr>
                <w:rFonts w:ascii="Calibri" w:hAnsi="Calibri" w:cs="Calibri"/>
                <w:sz w:val="20"/>
                <w:szCs w:val="20"/>
                <w:lang w:val="bs-Latn-BA"/>
              </w:rPr>
            </w:pPr>
          </w:p>
        </w:tc>
      </w:tr>
      <w:tr w:rsidR="00E02534" w:rsidRPr="008D2CD9" w14:paraId="49F949A7" w14:textId="77777777" w:rsidTr="00760429">
        <w:trPr>
          <w:trHeight w:val="275"/>
        </w:trPr>
        <w:tc>
          <w:tcPr>
            <w:tcW w:w="1657" w:type="pct"/>
            <w:shd w:val="clear" w:color="auto" w:fill="auto"/>
            <w:vAlign w:val="center"/>
          </w:tcPr>
          <w:p w14:paraId="55605290" w14:textId="77777777" w:rsidR="00E02534" w:rsidRPr="009D41ED" w:rsidRDefault="00E02534" w:rsidP="00EC7409">
            <w:pPr>
              <w:pStyle w:val="ListParagraph"/>
              <w:numPr>
                <w:ilvl w:val="0"/>
                <w:numId w:val="22"/>
              </w:numPr>
              <w:rPr>
                <w:rFonts w:ascii="Calibri" w:hAnsi="Calibri" w:cs="Calibri"/>
                <w:sz w:val="20"/>
                <w:szCs w:val="20"/>
                <w:lang w:val="bs-Latn-BA"/>
              </w:rPr>
            </w:pPr>
            <w:r w:rsidRPr="009D41ED">
              <w:rPr>
                <w:rFonts w:ascii="Calibri" w:hAnsi="Calibri" w:cs="Calibri"/>
                <w:sz w:val="20"/>
                <w:szCs w:val="20"/>
                <w:lang w:val="bs-Latn-BA"/>
              </w:rPr>
              <w:t xml:space="preserve">Studimi i </w:t>
            </w:r>
            <w:r>
              <w:rPr>
                <w:rFonts w:ascii="Calibri" w:hAnsi="Calibri" w:cs="Calibri"/>
                <w:sz w:val="20"/>
                <w:szCs w:val="20"/>
                <w:lang w:val="bs-Latn-BA"/>
              </w:rPr>
              <w:t xml:space="preserve">fizibilitetit </w:t>
            </w:r>
          </w:p>
        </w:tc>
        <w:tc>
          <w:tcPr>
            <w:tcW w:w="444" w:type="pct"/>
            <w:vAlign w:val="center"/>
          </w:tcPr>
          <w:p w14:paraId="6B4C4B55" w14:textId="77777777" w:rsidR="00E02534" w:rsidRDefault="00E02534" w:rsidP="0076042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68F2E0BB" w14:textId="77777777" w:rsidR="00E02534" w:rsidRPr="008D2CD9" w:rsidRDefault="00E02534" w:rsidP="00EC7409">
            <w:pPr>
              <w:jc w:val="right"/>
              <w:rPr>
                <w:rFonts w:ascii="Calibri" w:hAnsi="Calibri" w:cs="Calibri"/>
                <w:sz w:val="20"/>
                <w:szCs w:val="20"/>
                <w:lang w:val="bs-Latn-BA"/>
              </w:rPr>
            </w:pPr>
            <w:r>
              <w:rPr>
                <w:rFonts w:ascii="Calibri" w:hAnsi="Calibri" w:cs="Calibri"/>
                <w:i/>
                <w:iCs/>
                <w:sz w:val="20"/>
                <w:szCs w:val="20"/>
                <w:lang w:val="bs-Latn-BA"/>
              </w:rPr>
              <w:t xml:space="preserve">15,000 </w:t>
            </w:r>
            <w:r w:rsidRPr="00A6406B">
              <w:rPr>
                <w:rFonts w:ascii="Calibri" w:hAnsi="Calibri" w:cs="Calibri"/>
                <w:i/>
                <w:iCs/>
                <w:sz w:val="20"/>
                <w:szCs w:val="20"/>
                <w:lang w:val="bs-Latn-BA"/>
              </w:rPr>
              <w:t>€</w:t>
            </w:r>
          </w:p>
        </w:tc>
        <w:tc>
          <w:tcPr>
            <w:tcW w:w="430" w:type="pct"/>
            <w:vAlign w:val="center"/>
          </w:tcPr>
          <w:p w14:paraId="48A452A8" w14:textId="77777777" w:rsidR="00E02534" w:rsidRPr="008D2CD9" w:rsidRDefault="00E02534" w:rsidP="00EC7409">
            <w:pPr>
              <w:jc w:val="right"/>
              <w:rPr>
                <w:rFonts w:ascii="Calibri" w:hAnsi="Calibri" w:cs="Calibri"/>
                <w:sz w:val="20"/>
                <w:szCs w:val="20"/>
                <w:lang w:val="bs-Latn-BA"/>
              </w:rPr>
            </w:pPr>
          </w:p>
        </w:tc>
        <w:tc>
          <w:tcPr>
            <w:tcW w:w="385" w:type="pct"/>
            <w:vAlign w:val="center"/>
          </w:tcPr>
          <w:p w14:paraId="6303C002" w14:textId="77777777" w:rsidR="00E02534" w:rsidRDefault="00E02534" w:rsidP="00EC7409">
            <w:pPr>
              <w:jc w:val="right"/>
              <w:rPr>
                <w:rFonts w:ascii="Calibri" w:hAnsi="Calibri" w:cs="Calibri"/>
                <w:sz w:val="20"/>
                <w:szCs w:val="20"/>
                <w:lang w:val="bs-Latn-BA"/>
              </w:rPr>
            </w:pPr>
          </w:p>
        </w:tc>
        <w:tc>
          <w:tcPr>
            <w:tcW w:w="385" w:type="pct"/>
            <w:vAlign w:val="center"/>
          </w:tcPr>
          <w:p w14:paraId="21EA09C9" w14:textId="77777777" w:rsidR="00E02534" w:rsidRDefault="00E02534" w:rsidP="00EC7409">
            <w:pPr>
              <w:jc w:val="right"/>
              <w:rPr>
                <w:rFonts w:ascii="Calibri" w:hAnsi="Calibri" w:cs="Calibri"/>
                <w:sz w:val="20"/>
                <w:szCs w:val="20"/>
                <w:lang w:val="bs-Latn-BA"/>
              </w:rPr>
            </w:pPr>
          </w:p>
        </w:tc>
        <w:tc>
          <w:tcPr>
            <w:tcW w:w="387" w:type="pct"/>
            <w:vAlign w:val="center"/>
          </w:tcPr>
          <w:p w14:paraId="2A861D91" w14:textId="77777777" w:rsidR="00E02534" w:rsidRDefault="00E02534" w:rsidP="00EC7409">
            <w:pPr>
              <w:jc w:val="right"/>
              <w:rPr>
                <w:rFonts w:ascii="Calibri" w:hAnsi="Calibri" w:cs="Calibri"/>
                <w:sz w:val="20"/>
                <w:szCs w:val="20"/>
                <w:lang w:val="bs-Latn-BA"/>
              </w:rPr>
            </w:pPr>
          </w:p>
        </w:tc>
        <w:tc>
          <w:tcPr>
            <w:tcW w:w="433" w:type="pct"/>
            <w:vAlign w:val="center"/>
          </w:tcPr>
          <w:p w14:paraId="76290A55" w14:textId="77777777" w:rsidR="00E02534" w:rsidRDefault="005B2A9D" w:rsidP="00EC7409">
            <w:pPr>
              <w:jc w:val="right"/>
              <w:rPr>
                <w:rFonts w:ascii="Calibri" w:hAnsi="Calibri" w:cs="Calibri"/>
                <w:sz w:val="20"/>
                <w:szCs w:val="20"/>
                <w:lang w:val="bs-Latn-BA"/>
              </w:rPr>
            </w:pPr>
            <w:r>
              <w:rPr>
                <w:rFonts w:ascii="Calibri" w:hAnsi="Calibri" w:cs="Calibri"/>
                <w:i/>
                <w:iCs/>
                <w:sz w:val="20"/>
                <w:szCs w:val="20"/>
                <w:lang w:val="bs-Latn-BA"/>
              </w:rPr>
              <w:t>15</w:t>
            </w:r>
            <w:r w:rsidRPr="00A6406B">
              <w:rPr>
                <w:rFonts w:ascii="Calibri" w:hAnsi="Calibri" w:cs="Calibri"/>
                <w:i/>
                <w:iCs/>
                <w:sz w:val="20"/>
                <w:szCs w:val="20"/>
                <w:lang w:val="bs-Latn-BA"/>
              </w:rPr>
              <w:t>,000 €</w:t>
            </w:r>
          </w:p>
        </w:tc>
        <w:tc>
          <w:tcPr>
            <w:tcW w:w="444" w:type="pct"/>
            <w:vAlign w:val="center"/>
          </w:tcPr>
          <w:p w14:paraId="1F7E43BC"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E02534" w:rsidRPr="008D2CD9" w14:paraId="3403FE86" w14:textId="77777777" w:rsidTr="00533AD2">
        <w:trPr>
          <w:trHeight w:val="275"/>
        </w:trPr>
        <w:tc>
          <w:tcPr>
            <w:tcW w:w="1657" w:type="pct"/>
            <w:shd w:val="clear" w:color="auto" w:fill="auto"/>
            <w:vAlign w:val="center"/>
          </w:tcPr>
          <w:p w14:paraId="7B8B7B02" w14:textId="77777777" w:rsidR="00E02534" w:rsidRPr="009D41ED" w:rsidRDefault="00E02534" w:rsidP="00EC7409">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Ndërtimi</w:t>
            </w:r>
            <w:r w:rsidRPr="009D41ED">
              <w:rPr>
                <w:rFonts w:ascii="Calibri" w:hAnsi="Calibri" w:cs="Calibri"/>
                <w:sz w:val="20"/>
                <w:szCs w:val="20"/>
                <w:lang w:val="bs-Latn-BA"/>
              </w:rPr>
              <w:t xml:space="preserve"> </w:t>
            </w:r>
            <w:r>
              <w:rPr>
                <w:rFonts w:ascii="Calibri" w:hAnsi="Calibri" w:cs="Calibri"/>
                <w:sz w:val="20"/>
                <w:szCs w:val="20"/>
                <w:lang w:val="bs-Latn-BA"/>
              </w:rPr>
              <w:t xml:space="preserve">i </w:t>
            </w:r>
            <w:r w:rsidRPr="009D41ED">
              <w:rPr>
                <w:rFonts w:ascii="Calibri" w:hAnsi="Calibri" w:cs="Calibri"/>
                <w:sz w:val="20"/>
                <w:szCs w:val="20"/>
                <w:lang w:val="bs-Latn-BA"/>
              </w:rPr>
              <w:t>qendrave t</w:t>
            </w:r>
            <w:r>
              <w:rPr>
                <w:rFonts w:ascii="Calibri" w:hAnsi="Calibri" w:cs="Calibri"/>
                <w:sz w:val="20"/>
                <w:szCs w:val="20"/>
                <w:lang w:val="bs-Latn-BA"/>
              </w:rPr>
              <w:t>ë</w:t>
            </w:r>
            <w:r w:rsidRPr="009D41ED">
              <w:rPr>
                <w:rFonts w:ascii="Calibri" w:hAnsi="Calibri" w:cs="Calibri"/>
                <w:sz w:val="20"/>
                <w:szCs w:val="20"/>
                <w:lang w:val="bs-Latn-BA"/>
              </w:rPr>
              <w:t xml:space="preserve"> grumbullimit</w:t>
            </w:r>
            <w:r>
              <w:rPr>
                <w:rFonts w:ascii="Calibri" w:hAnsi="Calibri" w:cs="Calibri"/>
                <w:sz w:val="20"/>
                <w:szCs w:val="20"/>
                <w:lang w:val="bs-Latn-BA"/>
              </w:rPr>
              <w:t>/</w:t>
            </w:r>
            <w:r w:rsidRPr="009D41ED">
              <w:rPr>
                <w:rFonts w:ascii="Calibri" w:hAnsi="Calibri" w:cs="Calibri"/>
                <w:sz w:val="20"/>
                <w:szCs w:val="20"/>
                <w:lang w:val="bs-Latn-BA"/>
              </w:rPr>
              <w:t>rip</w:t>
            </w:r>
            <w:r>
              <w:rPr>
                <w:rFonts w:ascii="Calibri" w:hAnsi="Calibri" w:cs="Calibri"/>
                <w:sz w:val="20"/>
                <w:szCs w:val="20"/>
                <w:lang w:val="bs-Latn-BA"/>
              </w:rPr>
              <w:t>ë</w:t>
            </w:r>
            <w:r w:rsidRPr="009D41ED">
              <w:rPr>
                <w:rFonts w:ascii="Calibri" w:hAnsi="Calibri" w:cs="Calibri"/>
                <w:sz w:val="20"/>
                <w:szCs w:val="20"/>
                <w:lang w:val="bs-Latn-BA"/>
              </w:rPr>
              <w:t>rdorimit</w:t>
            </w:r>
            <w:r>
              <w:rPr>
                <w:rStyle w:val="FootnoteReference"/>
                <w:rFonts w:ascii="Calibri" w:hAnsi="Calibri" w:cs="Calibri"/>
                <w:lang w:val="bs-Latn-BA"/>
              </w:rPr>
              <w:footnoteReference w:id="28"/>
            </w:r>
          </w:p>
        </w:tc>
        <w:tc>
          <w:tcPr>
            <w:tcW w:w="444" w:type="pct"/>
          </w:tcPr>
          <w:p w14:paraId="30FAF8C8"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2726F0A4" w14:textId="77777777" w:rsidR="00E02534" w:rsidRPr="008D2CD9" w:rsidRDefault="00E02534" w:rsidP="00EC7409">
            <w:pPr>
              <w:jc w:val="right"/>
              <w:rPr>
                <w:rFonts w:ascii="Calibri" w:hAnsi="Calibri" w:cs="Calibri"/>
                <w:sz w:val="20"/>
                <w:szCs w:val="20"/>
                <w:lang w:val="bs-Latn-BA"/>
              </w:rPr>
            </w:pPr>
          </w:p>
        </w:tc>
        <w:tc>
          <w:tcPr>
            <w:tcW w:w="430" w:type="pct"/>
            <w:vAlign w:val="center"/>
          </w:tcPr>
          <w:p w14:paraId="1BEA9135" w14:textId="77777777" w:rsidR="00E02534" w:rsidRPr="008D2CD9" w:rsidRDefault="00E02534" w:rsidP="00EC7409">
            <w:pPr>
              <w:jc w:val="right"/>
              <w:rPr>
                <w:rFonts w:ascii="Calibri" w:hAnsi="Calibri" w:cs="Calibri"/>
                <w:sz w:val="20"/>
                <w:szCs w:val="20"/>
                <w:lang w:val="bs-Latn-BA"/>
              </w:rPr>
            </w:pPr>
          </w:p>
        </w:tc>
        <w:tc>
          <w:tcPr>
            <w:tcW w:w="385" w:type="pct"/>
            <w:vAlign w:val="center"/>
          </w:tcPr>
          <w:p w14:paraId="10D158A0" w14:textId="77777777" w:rsidR="00E02534" w:rsidRPr="008D2CD9" w:rsidRDefault="00E02534" w:rsidP="00301834">
            <w:pPr>
              <w:jc w:val="right"/>
              <w:rPr>
                <w:rFonts w:ascii="Calibri" w:hAnsi="Calibri" w:cs="Calibri"/>
                <w:sz w:val="20"/>
                <w:szCs w:val="20"/>
                <w:lang w:val="bs-Latn-BA"/>
              </w:rPr>
            </w:pPr>
            <w:r>
              <w:rPr>
                <w:rFonts w:ascii="Calibri" w:hAnsi="Calibri" w:cs="Calibri"/>
                <w:i/>
                <w:iCs/>
                <w:sz w:val="20"/>
                <w:szCs w:val="20"/>
                <w:lang w:val="bs-Latn-BA"/>
              </w:rPr>
              <w:t xml:space="preserve">80,000 </w:t>
            </w:r>
            <w:r w:rsidRPr="00A6406B">
              <w:rPr>
                <w:rFonts w:ascii="Calibri" w:hAnsi="Calibri" w:cs="Calibri"/>
                <w:i/>
                <w:iCs/>
                <w:sz w:val="20"/>
                <w:szCs w:val="20"/>
                <w:lang w:val="bs-Latn-BA"/>
              </w:rPr>
              <w:t>€</w:t>
            </w:r>
          </w:p>
        </w:tc>
        <w:tc>
          <w:tcPr>
            <w:tcW w:w="385" w:type="pct"/>
            <w:vAlign w:val="center"/>
          </w:tcPr>
          <w:p w14:paraId="4A41B8B5" w14:textId="77777777" w:rsidR="00E02534" w:rsidRPr="008D2CD9" w:rsidRDefault="00E02534" w:rsidP="00EC7409">
            <w:pPr>
              <w:jc w:val="right"/>
              <w:rPr>
                <w:rFonts w:ascii="Calibri" w:hAnsi="Calibri" w:cs="Calibri"/>
                <w:sz w:val="20"/>
                <w:szCs w:val="20"/>
                <w:lang w:val="bs-Latn-BA"/>
              </w:rPr>
            </w:pPr>
          </w:p>
        </w:tc>
        <w:tc>
          <w:tcPr>
            <w:tcW w:w="387" w:type="pct"/>
            <w:vAlign w:val="center"/>
          </w:tcPr>
          <w:p w14:paraId="5657D5A3" w14:textId="77777777" w:rsidR="00E02534" w:rsidRPr="008D2CD9" w:rsidRDefault="00E02534" w:rsidP="00EC7409">
            <w:pPr>
              <w:jc w:val="right"/>
              <w:rPr>
                <w:rFonts w:ascii="Calibri" w:hAnsi="Calibri" w:cs="Calibri"/>
                <w:sz w:val="20"/>
                <w:szCs w:val="20"/>
                <w:lang w:val="bs-Latn-BA"/>
              </w:rPr>
            </w:pPr>
          </w:p>
        </w:tc>
        <w:tc>
          <w:tcPr>
            <w:tcW w:w="433" w:type="pct"/>
            <w:vAlign w:val="center"/>
          </w:tcPr>
          <w:p w14:paraId="02ABBEE9" w14:textId="77777777" w:rsidR="00E02534" w:rsidRPr="008D2CD9" w:rsidRDefault="005B2A9D" w:rsidP="005B2A9D">
            <w:pPr>
              <w:jc w:val="right"/>
              <w:rPr>
                <w:rFonts w:ascii="Calibri" w:hAnsi="Calibri" w:cs="Calibri"/>
                <w:sz w:val="20"/>
                <w:szCs w:val="20"/>
                <w:lang w:val="bs-Latn-BA"/>
              </w:rPr>
            </w:pPr>
            <w:r>
              <w:rPr>
                <w:rFonts w:ascii="Calibri" w:hAnsi="Calibri" w:cs="Calibri"/>
                <w:i/>
                <w:iCs/>
                <w:sz w:val="20"/>
                <w:szCs w:val="20"/>
                <w:lang w:val="bs-Latn-BA"/>
              </w:rPr>
              <w:t>80</w:t>
            </w:r>
            <w:r w:rsidRPr="00A6406B">
              <w:rPr>
                <w:rFonts w:ascii="Calibri" w:hAnsi="Calibri" w:cs="Calibri"/>
                <w:i/>
                <w:iCs/>
                <w:sz w:val="20"/>
                <w:szCs w:val="20"/>
                <w:lang w:val="bs-Latn-BA"/>
              </w:rPr>
              <w:t>,000 €</w:t>
            </w:r>
          </w:p>
        </w:tc>
        <w:tc>
          <w:tcPr>
            <w:tcW w:w="444" w:type="pct"/>
            <w:vAlign w:val="center"/>
          </w:tcPr>
          <w:p w14:paraId="11C7AB51"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E02534" w:rsidRPr="008D2CD9" w14:paraId="337C9D3E" w14:textId="77777777" w:rsidTr="00533AD2">
        <w:trPr>
          <w:trHeight w:val="275"/>
        </w:trPr>
        <w:tc>
          <w:tcPr>
            <w:tcW w:w="1657" w:type="pct"/>
            <w:shd w:val="clear" w:color="auto" w:fill="auto"/>
            <w:vAlign w:val="center"/>
          </w:tcPr>
          <w:p w14:paraId="184818B9" w14:textId="77777777" w:rsidR="00E02534" w:rsidRPr="009D41ED" w:rsidRDefault="00E02534" w:rsidP="00EC7409">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 xml:space="preserve">Funksionalizimi i </w:t>
            </w:r>
            <w:r w:rsidRPr="009D41ED">
              <w:rPr>
                <w:rFonts w:ascii="Calibri" w:hAnsi="Calibri" w:cs="Calibri"/>
                <w:sz w:val="20"/>
                <w:szCs w:val="20"/>
                <w:lang w:val="bs-Latn-BA"/>
              </w:rPr>
              <w:t xml:space="preserve">qendrave </w:t>
            </w:r>
          </w:p>
        </w:tc>
        <w:tc>
          <w:tcPr>
            <w:tcW w:w="444" w:type="pct"/>
          </w:tcPr>
          <w:p w14:paraId="20E933F8"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2D7B84DD" w14:textId="77777777" w:rsidR="00E02534" w:rsidRPr="008D2CD9" w:rsidRDefault="00E02534" w:rsidP="00EC7409">
            <w:pPr>
              <w:jc w:val="right"/>
              <w:rPr>
                <w:rFonts w:ascii="Calibri" w:hAnsi="Calibri" w:cs="Calibri"/>
                <w:sz w:val="20"/>
                <w:szCs w:val="20"/>
                <w:lang w:val="bs-Latn-BA"/>
              </w:rPr>
            </w:pPr>
          </w:p>
        </w:tc>
        <w:tc>
          <w:tcPr>
            <w:tcW w:w="430" w:type="pct"/>
            <w:vAlign w:val="center"/>
          </w:tcPr>
          <w:p w14:paraId="76A4EEF8" w14:textId="77777777" w:rsidR="00E02534" w:rsidRPr="008D2CD9" w:rsidRDefault="00E02534" w:rsidP="00EC7409">
            <w:pPr>
              <w:jc w:val="right"/>
              <w:rPr>
                <w:rFonts w:ascii="Calibri" w:hAnsi="Calibri" w:cs="Calibri"/>
                <w:sz w:val="20"/>
                <w:szCs w:val="20"/>
                <w:lang w:val="bs-Latn-BA"/>
              </w:rPr>
            </w:pPr>
          </w:p>
        </w:tc>
        <w:tc>
          <w:tcPr>
            <w:tcW w:w="385" w:type="pct"/>
            <w:vAlign w:val="center"/>
          </w:tcPr>
          <w:p w14:paraId="30709462" w14:textId="77777777" w:rsidR="00E02534" w:rsidRPr="008D2CD9" w:rsidRDefault="00E02534" w:rsidP="00301834">
            <w:pPr>
              <w:jc w:val="right"/>
              <w:rPr>
                <w:rFonts w:ascii="Calibri" w:hAnsi="Calibri" w:cs="Calibri"/>
                <w:sz w:val="20"/>
                <w:szCs w:val="20"/>
                <w:lang w:val="bs-Latn-BA"/>
              </w:rPr>
            </w:pPr>
            <w:r>
              <w:rPr>
                <w:rFonts w:ascii="Calibri" w:hAnsi="Calibri" w:cs="Calibri"/>
                <w:i/>
                <w:iCs/>
                <w:sz w:val="20"/>
                <w:szCs w:val="20"/>
                <w:lang w:val="bs-Latn-BA"/>
              </w:rPr>
              <w:t xml:space="preserve">10,000 </w:t>
            </w:r>
            <w:r w:rsidRPr="00A6406B">
              <w:rPr>
                <w:rFonts w:ascii="Calibri" w:hAnsi="Calibri" w:cs="Calibri"/>
                <w:i/>
                <w:iCs/>
                <w:sz w:val="20"/>
                <w:szCs w:val="20"/>
                <w:lang w:val="bs-Latn-BA"/>
              </w:rPr>
              <w:t>€</w:t>
            </w:r>
          </w:p>
        </w:tc>
        <w:tc>
          <w:tcPr>
            <w:tcW w:w="385" w:type="pct"/>
            <w:vAlign w:val="center"/>
          </w:tcPr>
          <w:p w14:paraId="69F949D7" w14:textId="77777777" w:rsidR="00E02534" w:rsidRPr="008D2CD9" w:rsidRDefault="00E02534" w:rsidP="00EC7409">
            <w:pPr>
              <w:jc w:val="right"/>
              <w:rPr>
                <w:rFonts w:ascii="Calibri" w:hAnsi="Calibri" w:cs="Calibri"/>
                <w:sz w:val="20"/>
                <w:szCs w:val="20"/>
                <w:lang w:val="bs-Latn-BA"/>
              </w:rPr>
            </w:pPr>
          </w:p>
        </w:tc>
        <w:tc>
          <w:tcPr>
            <w:tcW w:w="387" w:type="pct"/>
            <w:vAlign w:val="center"/>
          </w:tcPr>
          <w:p w14:paraId="1B92BFEF" w14:textId="77777777" w:rsidR="00E02534" w:rsidRPr="008D2CD9" w:rsidRDefault="00E02534" w:rsidP="00EC7409">
            <w:pPr>
              <w:jc w:val="right"/>
              <w:rPr>
                <w:rFonts w:ascii="Calibri" w:hAnsi="Calibri" w:cs="Calibri"/>
                <w:sz w:val="20"/>
                <w:szCs w:val="20"/>
                <w:lang w:val="bs-Latn-BA"/>
              </w:rPr>
            </w:pPr>
          </w:p>
        </w:tc>
        <w:tc>
          <w:tcPr>
            <w:tcW w:w="433" w:type="pct"/>
            <w:vAlign w:val="center"/>
          </w:tcPr>
          <w:p w14:paraId="67D9ECD8" w14:textId="77777777" w:rsidR="00E02534" w:rsidRPr="008D2CD9" w:rsidRDefault="005B2A9D" w:rsidP="005B2A9D">
            <w:pPr>
              <w:jc w:val="right"/>
              <w:rPr>
                <w:rFonts w:ascii="Calibri" w:hAnsi="Calibri" w:cs="Calibri"/>
                <w:sz w:val="20"/>
                <w:szCs w:val="20"/>
                <w:lang w:val="bs-Latn-BA"/>
              </w:rPr>
            </w:pPr>
            <w:r>
              <w:rPr>
                <w:rFonts w:ascii="Calibri" w:hAnsi="Calibri" w:cs="Calibri"/>
                <w:i/>
                <w:iCs/>
                <w:sz w:val="20"/>
                <w:szCs w:val="20"/>
                <w:lang w:val="bs-Latn-BA"/>
              </w:rPr>
              <w:t>15</w:t>
            </w:r>
            <w:r w:rsidRPr="00A6406B">
              <w:rPr>
                <w:rFonts w:ascii="Calibri" w:hAnsi="Calibri" w:cs="Calibri"/>
                <w:i/>
                <w:iCs/>
                <w:sz w:val="20"/>
                <w:szCs w:val="20"/>
                <w:lang w:val="bs-Latn-BA"/>
              </w:rPr>
              <w:t>,000 €</w:t>
            </w:r>
          </w:p>
        </w:tc>
        <w:tc>
          <w:tcPr>
            <w:tcW w:w="444" w:type="pct"/>
            <w:vAlign w:val="center"/>
          </w:tcPr>
          <w:p w14:paraId="2E5FFD13"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533AD2" w:rsidRPr="008D2CD9" w14:paraId="2AA928A1" w14:textId="77777777" w:rsidTr="00533AD2">
        <w:trPr>
          <w:trHeight w:val="275"/>
        </w:trPr>
        <w:tc>
          <w:tcPr>
            <w:tcW w:w="1657" w:type="pct"/>
            <w:shd w:val="clear" w:color="auto" w:fill="auto"/>
            <w:vAlign w:val="center"/>
          </w:tcPr>
          <w:p w14:paraId="4EA9171C" w14:textId="77777777" w:rsidR="00533AD2" w:rsidRPr="00E51FE2" w:rsidRDefault="00533AD2" w:rsidP="00EC7409">
            <w:pPr>
              <w:rPr>
                <w:rFonts w:ascii="Calibri" w:hAnsi="Calibri" w:cs="Calibri"/>
                <w:sz w:val="20"/>
                <w:szCs w:val="20"/>
                <w:lang w:val="bs-Latn-BA"/>
              </w:rPr>
            </w:pPr>
            <w:r>
              <w:rPr>
                <w:rFonts w:ascii="Calibri" w:hAnsi="Calibri" w:cs="Calibri"/>
                <w:sz w:val="20"/>
                <w:szCs w:val="20"/>
                <w:lang w:val="bs-Latn-BA"/>
              </w:rPr>
              <w:t>Menaxhimi i mbeturinave nga nd</w:t>
            </w:r>
            <w:r w:rsidR="00AD05E6">
              <w:rPr>
                <w:rFonts w:ascii="Calibri" w:hAnsi="Calibri" w:cs="Calibri"/>
                <w:sz w:val="20"/>
                <w:szCs w:val="20"/>
                <w:lang w:val="bs-Latn-BA"/>
              </w:rPr>
              <w:t>ë</w:t>
            </w:r>
            <w:r>
              <w:rPr>
                <w:rFonts w:ascii="Calibri" w:hAnsi="Calibri" w:cs="Calibri"/>
                <w:sz w:val="20"/>
                <w:szCs w:val="20"/>
                <w:lang w:val="bs-Latn-BA"/>
              </w:rPr>
              <w:t>rtim demolimi</w:t>
            </w:r>
          </w:p>
        </w:tc>
        <w:tc>
          <w:tcPr>
            <w:tcW w:w="444" w:type="pct"/>
          </w:tcPr>
          <w:p w14:paraId="47E860DE" w14:textId="77777777" w:rsidR="00533AD2" w:rsidRPr="008D2CD9" w:rsidRDefault="00533AD2" w:rsidP="00EC7409">
            <w:pPr>
              <w:jc w:val="both"/>
              <w:rPr>
                <w:rFonts w:ascii="Calibri" w:hAnsi="Calibri" w:cs="Calibri"/>
                <w:sz w:val="20"/>
                <w:szCs w:val="20"/>
                <w:lang w:val="bs-Latn-BA"/>
              </w:rPr>
            </w:pPr>
          </w:p>
        </w:tc>
        <w:tc>
          <w:tcPr>
            <w:tcW w:w="435" w:type="pct"/>
            <w:shd w:val="clear" w:color="auto" w:fill="auto"/>
          </w:tcPr>
          <w:p w14:paraId="38D8FA5E" w14:textId="77777777" w:rsidR="00533AD2" w:rsidRPr="008D2CD9" w:rsidRDefault="00533AD2" w:rsidP="00EC7409">
            <w:pPr>
              <w:jc w:val="right"/>
              <w:rPr>
                <w:rFonts w:ascii="Calibri" w:hAnsi="Calibri" w:cs="Calibri"/>
                <w:sz w:val="20"/>
                <w:szCs w:val="20"/>
                <w:lang w:val="bs-Latn-BA"/>
              </w:rPr>
            </w:pPr>
          </w:p>
        </w:tc>
        <w:tc>
          <w:tcPr>
            <w:tcW w:w="430" w:type="pct"/>
          </w:tcPr>
          <w:p w14:paraId="7709BA31" w14:textId="77777777" w:rsidR="00533AD2" w:rsidRPr="00FF7C5E" w:rsidRDefault="00301834" w:rsidP="00301834">
            <w:pPr>
              <w:jc w:val="right"/>
              <w:rPr>
                <w:rFonts w:ascii="Calibri" w:hAnsi="Calibri" w:cs="Calibri"/>
                <w:sz w:val="20"/>
                <w:szCs w:val="20"/>
                <w:lang w:val="bs-Latn-BA"/>
              </w:rPr>
            </w:pPr>
            <w:r>
              <w:rPr>
                <w:rFonts w:ascii="Calibri" w:hAnsi="Calibri" w:cs="Calibri"/>
                <w:sz w:val="20"/>
                <w:szCs w:val="20"/>
                <w:lang w:val="bs-Latn-BA"/>
              </w:rPr>
              <w:t>28</w:t>
            </w:r>
            <w:r w:rsidR="00533AD2" w:rsidRPr="00FF7C5E">
              <w:rPr>
                <w:rFonts w:ascii="Calibri" w:hAnsi="Calibri" w:cs="Calibri"/>
                <w:sz w:val="20"/>
                <w:szCs w:val="20"/>
                <w:lang w:val="bs-Latn-BA"/>
              </w:rPr>
              <w:t>,</w:t>
            </w:r>
            <w:r>
              <w:rPr>
                <w:rFonts w:ascii="Calibri" w:hAnsi="Calibri" w:cs="Calibri"/>
                <w:sz w:val="20"/>
                <w:szCs w:val="20"/>
                <w:lang w:val="bs-Latn-BA"/>
              </w:rPr>
              <w:t>5</w:t>
            </w:r>
            <w:r w:rsidR="00533AD2" w:rsidRPr="00FF7C5E">
              <w:rPr>
                <w:rFonts w:ascii="Calibri" w:hAnsi="Calibri" w:cs="Calibri"/>
                <w:sz w:val="20"/>
                <w:szCs w:val="20"/>
                <w:lang w:val="bs-Latn-BA"/>
              </w:rPr>
              <w:t>00 €</w:t>
            </w:r>
          </w:p>
        </w:tc>
        <w:tc>
          <w:tcPr>
            <w:tcW w:w="385" w:type="pct"/>
          </w:tcPr>
          <w:p w14:paraId="4B38E608" w14:textId="77777777" w:rsidR="00533AD2" w:rsidRDefault="00533AD2" w:rsidP="00EC7409">
            <w:pPr>
              <w:jc w:val="both"/>
              <w:rPr>
                <w:rFonts w:ascii="Calibri" w:hAnsi="Calibri" w:cs="Calibri"/>
                <w:sz w:val="20"/>
                <w:szCs w:val="20"/>
                <w:lang w:val="bs-Latn-BA"/>
              </w:rPr>
            </w:pPr>
          </w:p>
        </w:tc>
        <w:tc>
          <w:tcPr>
            <w:tcW w:w="385" w:type="pct"/>
          </w:tcPr>
          <w:p w14:paraId="60DDA10A" w14:textId="77777777" w:rsidR="00533AD2" w:rsidRDefault="00533AD2" w:rsidP="00EC7409">
            <w:pPr>
              <w:jc w:val="both"/>
              <w:rPr>
                <w:rFonts w:ascii="Calibri" w:hAnsi="Calibri" w:cs="Calibri"/>
                <w:sz w:val="20"/>
                <w:szCs w:val="20"/>
                <w:lang w:val="bs-Latn-BA"/>
              </w:rPr>
            </w:pPr>
          </w:p>
        </w:tc>
        <w:tc>
          <w:tcPr>
            <w:tcW w:w="387" w:type="pct"/>
          </w:tcPr>
          <w:p w14:paraId="3177D832" w14:textId="77777777" w:rsidR="00533AD2" w:rsidRDefault="00533AD2" w:rsidP="00EC7409">
            <w:pPr>
              <w:jc w:val="both"/>
              <w:rPr>
                <w:rFonts w:ascii="Calibri" w:hAnsi="Calibri" w:cs="Calibri"/>
                <w:sz w:val="20"/>
                <w:szCs w:val="20"/>
                <w:lang w:val="bs-Latn-BA"/>
              </w:rPr>
            </w:pPr>
          </w:p>
        </w:tc>
        <w:tc>
          <w:tcPr>
            <w:tcW w:w="433" w:type="pct"/>
          </w:tcPr>
          <w:p w14:paraId="5DADCEA7" w14:textId="77777777" w:rsidR="00533AD2" w:rsidRDefault="00533AD2" w:rsidP="005B2A9D">
            <w:pPr>
              <w:jc w:val="right"/>
              <w:rPr>
                <w:rFonts w:ascii="Calibri" w:hAnsi="Calibri" w:cs="Calibri"/>
                <w:sz w:val="20"/>
                <w:szCs w:val="20"/>
                <w:lang w:val="bs-Latn-BA"/>
              </w:rPr>
            </w:pPr>
            <w:r>
              <w:rPr>
                <w:rFonts w:ascii="Calibri" w:hAnsi="Calibri" w:cs="Calibri"/>
                <w:sz w:val="20"/>
                <w:szCs w:val="20"/>
                <w:lang w:val="bs-Latn-BA"/>
              </w:rPr>
              <w:t>2</w:t>
            </w:r>
            <w:r w:rsidR="005B2A9D">
              <w:rPr>
                <w:rFonts w:ascii="Calibri" w:hAnsi="Calibri" w:cs="Calibri"/>
                <w:sz w:val="20"/>
                <w:szCs w:val="20"/>
                <w:lang w:val="bs-Latn-BA"/>
              </w:rPr>
              <w:t>8,5</w:t>
            </w:r>
            <w:r w:rsidRPr="00FF7C5E">
              <w:rPr>
                <w:rFonts w:ascii="Calibri" w:hAnsi="Calibri" w:cs="Calibri"/>
                <w:sz w:val="20"/>
                <w:szCs w:val="20"/>
                <w:lang w:val="bs-Latn-BA"/>
              </w:rPr>
              <w:t>00 €</w:t>
            </w:r>
          </w:p>
        </w:tc>
        <w:tc>
          <w:tcPr>
            <w:tcW w:w="444" w:type="pct"/>
            <w:vAlign w:val="center"/>
          </w:tcPr>
          <w:p w14:paraId="6FDDCA5C" w14:textId="77777777" w:rsidR="00533AD2" w:rsidRPr="008D2CD9" w:rsidRDefault="00533AD2" w:rsidP="00EC7409">
            <w:pPr>
              <w:jc w:val="center"/>
              <w:rPr>
                <w:rFonts w:ascii="Calibri" w:hAnsi="Calibri" w:cs="Calibri"/>
                <w:sz w:val="20"/>
                <w:szCs w:val="20"/>
                <w:lang w:val="bs-Latn-BA"/>
              </w:rPr>
            </w:pPr>
          </w:p>
        </w:tc>
      </w:tr>
      <w:tr w:rsidR="00E02534" w:rsidRPr="008D2CD9" w14:paraId="3CFCBFE8" w14:textId="77777777" w:rsidTr="00760429">
        <w:trPr>
          <w:trHeight w:val="275"/>
        </w:trPr>
        <w:tc>
          <w:tcPr>
            <w:tcW w:w="1657" w:type="pct"/>
            <w:shd w:val="clear" w:color="auto" w:fill="auto"/>
            <w:vAlign w:val="center"/>
          </w:tcPr>
          <w:p w14:paraId="3688700C" w14:textId="77777777" w:rsidR="00E02534" w:rsidRPr="009D41ED" w:rsidRDefault="00E02534" w:rsidP="00EC7409">
            <w:pPr>
              <w:pStyle w:val="ListParagraph"/>
              <w:numPr>
                <w:ilvl w:val="0"/>
                <w:numId w:val="22"/>
              </w:numPr>
              <w:rPr>
                <w:rFonts w:ascii="Calibri" w:hAnsi="Calibri" w:cs="Calibri"/>
                <w:sz w:val="20"/>
                <w:szCs w:val="20"/>
                <w:lang w:val="bs-Latn-BA"/>
              </w:rPr>
            </w:pPr>
            <w:r w:rsidRPr="009D41ED">
              <w:rPr>
                <w:rFonts w:ascii="Calibri" w:hAnsi="Calibri" w:cs="Calibri"/>
                <w:sz w:val="20"/>
                <w:szCs w:val="20"/>
                <w:lang w:val="bs-Latn-BA"/>
              </w:rPr>
              <w:t>Caktimi i lokacionit</w:t>
            </w:r>
          </w:p>
        </w:tc>
        <w:tc>
          <w:tcPr>
            <w:tcW w:w="444" w:type="pct"/>
            <w:vAlign w:val="center"/>
          </w:tcPr>
          <w:p w14:paraId="2B3F41BF" w14:textId="77777777" w:rsidR="00E02534" w:rsidRDefault="00E02534" w:rsidP="0076042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34C9F782" w14:textId="77777777" w:rsidR="00E02534" w:rsidRPr="00FF7C5E" w:rsidRDefault="00E02534" w:rsidP="00EC7409">
            <w:pPr>
              <w:jc w:val="right"/>
              <w:rPr>
                <w:rFonts w:ascii="Calibri" w:hAnsi="Calibri" w:cs="Calibri"/>
                <w:i/>
                <w:iCs/>
                <w:sz w:val="20"/>
                <w:szCs w:val="20"/>
                <w:lang w:val="bs-Latn-BA"/>
              </w:rPr>
            </w:pPr>
          </w:p>
        </w:tc>
        <w:tc>
          <w:tcPr>
            <w:tcW w:w="430" w:type="pct"/>
            <w:vAlign w:val="center"/>
          </w:tcPr>
          <w:p w14:paraId="4328F5C4"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15693B3E"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0112879A" w14:textId="77777777" w:rsidR="00E02534" w:rsidRPr="00FF7C5E" w:rsidRDefault="00E02534" w:rsidP="00EC7409">
            <w:pPr>
              <w:jc w:val="right"/>
              <w:rPr>
                <w:rFonts w:ascii="Calibri" w:hAnsi="Calibri" w:cs="Calibri"/>
                <w:i/>
                <w:iCs/>
                <w:sz w:val="20"/>
                <w:szCs w:val="20"/>
                <w:lang w:val="bs-Latn-BA"/>
              </w:rPr>
            </w:pPr>
          </w:p>
        </w:tc>
        <w:tc>
          <w:tcPr>
            <w:tcW w:w="387" w:type="pct"/>
            <w:vAlign w:val="center"/>
          </w:tcPr>
          <w:p w14:paraId="3EE8DCC3" w14:textId="77777777" w:rsidR="00E02534" w:rsidRPr="00FF7C5E" w:rsidRDefault="00E02534" w:rsidP="00EC7409">
            <w:pPr>
              <w:jc w:val="right"/>
              <w:rPr>
                <w:rFonts w:ascii="Calibri" w:hAnsi="Calibri" w:cs="Calibri"/>
                <w:i/>
                <w:iCs/>
                <w:sz w:val="20"/>
                <w:szCs w:val="20"/>
                <w:lang w:val="bs-Latn-BA"/>
              </w:rPr>
            </w:pPr>
          </w:p>
        </w:tc>
        <w:tc>
          <w:tcPr>
            <w:tcW w:w="433" w:type="pct"/>
            <w:vAlign w:val="center"/>
          </w:tcPr>
          <w:p w14:paraId="0669F910" w14:textId="77777777" w:rsidR="00E02534" w:rsidRPr="00FF7C5E" w:rsidRDefault="00E02534" w:rsidP="00EC7409">
            <w:pPr>
              <w:jc w:val="right"/>
              <w:rPr>
                <w:rFonts w:ascii="Calibri" w:hAnsi="Calibri" w:cs="Calibri"/>
                <w:i/>
                <w:iCs/>
                <w:sz w:val="20"/>
                <w:szCs w:val="20"/>
                <w:lang w:val="bs-Latn-BA"/>
              </w:rPr>
            </w:pPr>
          </w:p>
        </w:tc>
        <w:tc>
          <w:tcPr>
            <w:tcW w:w="444" w:type="pct"/>
            <w:vAlign w:val="center"/>
          </w:tcPr>
          <w:p w14:paraId="2A84A00C" w14:textId="77777777" w:rsidR="00E02534" w:rsidRPr="008D2CD9" w:rsidRDefault="00E02534" w:rsidP="00EC7409">
            <w:pPr>
              <w:jc w:val="center"/>
              <w:rPr>
                <w:rFonts w:ascii="Calibri" w:hAnsi="Calibri" w:cs="Calibri"/>
                <w:sz w:val="20"/>
                <w:szCs w:val="20"/>
                <w:lang w:val="bs-Latn-BA"/>
              </w:rPr>
            </w:pPr>
          </w:p>
        </w:tc>
      </w:tr>
      <w:tr w:rsidR="00E02534" w:rsidRPr="008D2CD9" w14:paraId="16E4AA1D" w14:textId="77777777" w:rsidTr="00533AD2">
        <w:trPr>
          <w:trHeight w:val="275"/>
        </w:trPr>
        <w:tc>
          <w:tcPr>
            <w:tcW w:w="1657" w:type="pct"/>
            <w:shd w:val="clear" w:color="auto" w:fill="auto"/>
            <w:vAlign w:val="center"/>
          </w:tcPr>
          <w:p w14:paraId="475AEF10" w14:textId="77777777" w:rsidR="00E02534" w:rsidRPr="009D41ED" w:rsidRDefault="00E02534" w:rsidP="00EC7409">
            <w:pPr>
              <w:pStyle w:val="ListParagraph"/>
              <w:numPr>
                <w:ilvl w:val="0"/>
                <w:numId w:val="22"/>
              </w:numPr>
              <w:rPr>
                <w:rFonts w:ascii="Calibri" w:hAnsi="Calibri" w:cs="Calibri"/>
                <w:sz w:val="20"/>
                <w:szCs w:val="20"/>
                <w:lang w:val="bs-Latn-BA"/>
              </w:rPr>
            </w:pPr>
            <w:r w:rsidRPr="009D41ED">
              <w:rPr>
                <w:rFonts w:ascii="Calibri" w:hAnsi="Calibri" w:cs="Calibri"/>
                <w:sz w:val="20"/>
                <w:szCs w:val="20"/>
                <w:lang w:val="bs-Latn-BA"/>
              </w:rPr>
              <w:t>Kontraktimi i operatorit</w:t>
            </w:r>
          </w:p>
        </w:tc>
        <w:tc>
          <w:tcPr>
            <w:tcW w:w="444" w:type="pct"/>
          </w:tcPr>
          <w:p w14:paraId="0692131B"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2CF3A191" w14:textId="77777777" w:rsidR="00E02534" w:rsidRPr="00FF7C5E" w:rsidRDefault="00E02534" w:rsidP="00EC7409">
            <w:pPr>
              <w:jc w:val="right"/>
              <w:rPr>
                <w:rFonts w:ascii="Calibri" w:hAnsi="Calibri" w:cs="Calibri"/>
                <w:i/>
                <w:iCs/>
                <w:sz w:val="20"/>
                <w:szCs w:val="20"/>
                <w:lang w:val="bs-Latn-BA"/>
              </w:rPr>
            </w:pPr>
          </w:p>
        </w:tc>
        <w:tc>
          <w:tcPr>
            <w:tcW w:w="430" w:type="pct"/>
            <w:vAlign w:val="center"/>
          </w:tcPr>
          <w:p w14:paraId="1989F857" w14:textId="77777777" w:rsidR="00E02534" w:rsidRPr="00FF7C5E" w:rsidRDefault="00E02534" w:rsidP="00EC7409">
            <w:pPr>
              <w:jc w:val="right"/>
              <w:rPr>
                <w:rFonts w:ascii="Calibri" w:hAnsi="Calibri" w:cs="Calibri"/>
                <w:i/>
                <w:iCs/>
                <w:sz w:val="20"/>
                <w:szCs w:val="20"/>
                <w:lang w:val="bs-Latn-BA"/>
              </w:rPr>
            </w:pPr>
            <w:r w:rsidRPr="00FF7C5E">
              <w:rPr>
                <w:rFonts w:ascii="Calibri" w:hAnsi="Calibri" w:cs="Calibri"/>
                <w:i/>
                <w:iCs/>
                <w:sz w:val="20"/>
                <w:szCs w:val="20"/>
                <w:lang w:val="bs-Latn-BA"/>
              </w:rPr>
              <w:t>5</w:t>
            </w:r>
            <w:r>
              <w:rPr>
                <w:rFonts w:ascii="Calibri" w:hAnsi="Calibri" w:cs="Calibri"/>
                <w:i/>
                <w:iCs/>
                <w:sz w:val="20"/>
                <w:szCs w:val="20"/>
                <w:lang w:val="bs-Latn-BA"/>
              </w:rPr>
              <w:t>,0</w:t>
            </w:r>
            <w:r w:rsidRPr="00FF7C5E">
              <w:rPr>
                <w:rFonts w:ascii="Calibri" w:hAnsi="Calibri" w:cs="Calibri"/>
                <w:i/>
                <w:iCs/>
                <w:sz w:val="20"/>
                <w:szCs w:val="20"/>
                <w:lang w:val="bs-Latn-BA"/>
              </w:rPr>
              <w:t xml:space="preserve">00 € </w:t>
            </w:r>
          </w:p>
        </w:tc>
        <w:tc>
          <w:tcPr>
            <w:tcW w:w="385" w:type="pct"/>
            <w:vAlign w:val="center"/>
          </w:tcPr>
          <w:p w14:paraId="5D08F214"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3B3BC641" w14:textId="77777777" w:rsidR="00E02534" w:rsidRPr="00FF7C5E" w:rsidRDefault="00E02534" w:rsidP="00EC7409">
            <w:pPr>
              <w:jc w:val="right"/>
              <w:rPr>
                <w:rFonts w:ascii="Calibri" w:hAnsi="Calibri" w:cs="Calibri"/>
                <w:i/>
                <w:iCs/>
                <w:sz w:val="20"/>
                <w:szCs w:val="20"/>
                <w:lang w:val="bs-Latn-BA"/>
              </w:rPr>
            </w:pPr>
          </w:p>
        </w:tc>
        <w:tc>
          <w:tcPr>
            <w:tcW w:w="387" w:type="pct"/>
            <w:vAlign w:val="center"/>
          </w:tcPr>
          <w:p w14:paraId="7F316F0C" w14:textId="77777777" w:rsidR="00E02534" w:rsidRPr="00FF7C5E" w:rsidRDefault="00E02534" w:rsidP="00EC7409">
            <w:pPr>
              <w:jc w:val="right"/>
              <w:rPr>
                <w:rFonts w:ascii="Calibri" w:hAnsi="Calibri" w:cs="Calibri"/>
                <w:i/>
                <w:iCs/>
                <w:sz w:val="20"/>
                <w:szCs w:val="20"/>
                <w:lang w:val="bs-Latn-BA"/>
              </w:rPr>
            </w:pPr>
          </w:p>
        </w:tc>
        <w:tc>
          <w:tcPr>
            <w:tcW w:w="433" w:type="pct"/>
            <w:vAlign w:val="center"/>
          </w:tcPr>
          <w:p w14:paraId="267E0B7C" w14:textId="77777777" w:rsidR="00E02534" w:rsidRPr="00FF7C5E" w:rsidRDefault="00E02534" w:rsidP="00EC7409">
            <w:pPr>
              <w:jc w:val="right"/>
              <w:rPr>
                <w:rFonts w:ascii="Calibri" w:hAnsi="Calibri" w:cs="Calibri"/>
                <w:i/>
                <w:iCs/>
                <w:sz w:val="20"/>
                <w:szCs w:val="20"/>
                <w:lang w:val="bs-Latn-BA"/>
              </w:rPr>
            </w:pPr>
            <w:r w:rsidRPr="00FF7C5E">
              <w:rPr>
                <w:rFonts w:ascii="Calibri" w:hAnsi="Calibri" w:cs="Calibri"/>
                <w:i/>
                <w:iCs/>
                <w:sz w:val="20"/>
                <w:szCs w:val="20"/>
                <w:lang w:val="bs-Latn-BA"/>
              </w:rPr>
              <w:t>5</w:t>
            </w:r>
            <w:r>
              <w:rPr>
                <w:rFonts w:ascii="Calibri" w:hAnsi="Calibri" w:cs="Calibri"/>
                <w:i/>
                <w:iCs/>
                <w:sz w:val="20"/>
                <w:szCs w:val="20"/>
                <w:lang w:val="bs-Latn-BA"/>
              </w:rPr>
              <w:t>,0</w:t>
            </w:r>
            <w:r w:rsidRPr="00FF7C5E">
              <w:rPr>
                <w:rFonts w:ascii="Calibri" w:hAnsi="Calibri" w:cs="Calibri"/>
                <w:i/>
                <w:iCs/>
                <w:sz w:val="20"/>
                <w:szCs w:val="20"/>
                <w:lang w:val="bs-Latn-BA"/>
              </w:rPr>
              <w:t xml:space="preserve">00 € </w:t>
            </w:r>
          </w:p>
        </w:tc>
        <w:tc>
          <w:tcPr>
            <w:tcW w:w="444" w:type="pct"/>
            <w:vAlign w:val="center"/>
          </w:tcPr>
          <w:p w14:paraId="4C8B4BB8"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E02534" w:rsidRPr="008D2CD9" w14:paraId="27B773DC" w14:textId="77777777" w:rsidTr="00533AD2">
        <w:trPr>
          <w:trHeight w:val="275"/>
        </w:trPr>
        <w:tc>
          <w:tcPr>
            <w:tcW w:w="1657" w:type="pct"/>
            <w:shd w:val="clear" w:color="auto" w:fill="auto"/>
            <w:vAlign w:val="center"/>
          </w:tcPr>
          <w:p w14:paraId="5D5ECCF6" w14:textId="77777777" w:rsidR="00E02534" w:rsidRPr="009D41ED" w:rsidRDefault="00E02534" w:rsidP="00EC7409">
            <w:pPr>
              <w:pStyle w:val="ListParagraph"/>
              <w:numPr>
                <w:ilvl w:val="0"/>
                <w:numId w:val="22"/>
              </w:numPr>
              <w:rPr>
                <w:rFonts w:ascii="Calibri" w:hAnsi="Calibri" w:cs="Calibri"/>
                <w:sz w:val="20"/>
                <w:szCs w:val="20"/>
                <w:lang w:val="bs-Latn-BA"/>
              </w:rPr>
            </w:pPr>
            <w:r w:rsidRPr="009D41ED">
              <w:rPr>
                <w:rFonts w:ascii="Calibri" w:hAnsi="Calibri" w:cs="Calibri"/>
                <w:sz w:val="20"/>
                <w:szCs w:val="20"/>
                <w:lang w:val="bs-Latn-BA"/>
              </w:rPr>
              <w:t xml:space="preserve">Caktimi i </w:t>
            </w:r>
            <w:r>
              <w:rPr>
                <w:rFonts w:ascii="Calibri" w:hAnsi="Calibri" w:cs="Calibri"/>
                <w:sz w:val="20"/>
                <w:szCs w:val="20"/>
                <w:lang w:val="bs-Latn-BA"/>
              </w:rPr>
              <w:t>tarifave</w:t>
            </w:r>
          </w:p>
        </w:tc>
        <w:tc>
          <w:tcPr>
            <w:tcW w:w="444" w:type="pct"/>
          </w:tcPr>
          <w:p w14:paraId="18E9DC93"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5EBFB9C2" w14:textId="77777777" w:rsidR="00E02534" w:rsidRPr="00FF7C5E" w:rsidRDefault="00E02534" w:rsidP="00EC7409">
            <w:pPr>
              <w:jc w:val="right"/>
              <w:rPr>
                <w:rFonts w:ascii="Calibri" w:hAnsi="Calibri" w:cs="Calibri"/>
                <w:i/>
                <w:iCs/>
                <w:sz w:val="20"/>
                <w:szCs w:val="20"/>
                <w:lang w:val="bs-Latn-BA"/>
              </w:rPr>
            </w:pPr>
          </w:p>
        </w:tc>
        <w:tc>
          <w:tcPr>
            <w:tcW w:w="430" w:type="pct"/>
            <w:vAlign w:val="center"/>
          </w:tcPr>
          <w:p w14:paraId="7C4636D1" w14:textId="77777777" w:rsidR="00E02534" w:rsidRPr="00FF7C5E" w:rsidRDefault="00E02534" w:rsidP="00EC7409">
            <w:pPr>
              <w:jc w:val="right"/>
              <w:rPr>
                <w:rFonts w:ascii="Calibri" w:hAnsi="Calibri" w:cs="Calibri"/>
                <w:i/>
                <w:iCs/>
                <w:sz w:val="20"/>
                <w:szCs w:val="20"/>
                <w:lang w:val="bs-Latn-BA"/>
              </w:rPr>
            </w:pPr>
            <w:r>
              <w:rPr>
                <w:rFonts w:ascii="Calibri" w:hAnsi="Calibri" w:cs="Calibri"/>
                <w:i/>
                <w:iCs/>
                <w:sz w:val="20"/>
                <w:szCs w:val="20"/>
                <w:lang w:val="bs-Latn-BA"/>
              </w:rPr>
              <w:t>3</w:t>
            </w:r>
            <w:r w:rsidRPr="00FF7C5E">
              <w:rPr>
                <w:rFonts w:ascii="Calibri" w:hAnsi="Calibri" w:cs="Calibri"/>
                <w:i/>
                <w:iCs/>
                <w:sz w:val="20"/>
                <w:szCs w:val="20"/>
                <w:lang w:val="bs-Latn-BA"/>
              </w:rPr>
              <w:t>,</w:t>
            </w:r>
            <w:r>
              <w:rPr>
                <w:rFonts w:ascii="Calibri" w:hAnsi="Calibri" w:cs="Calibri"/>
                <w:i/>
                <w:iCs/>
                <w:sz w:val="20"/>
                <w:szCs w:val="20"/>
                <w:lang w:val="bs-Latn-BA"/>
              </w:rPr>
              <w:t>5</w:t>
            </w:r>
            <w:r w:rsidRPr="00FF7C5E">
              <w:rPr>
                <w:rFonts w:ascii="Calibri" w:hAnsi="Calibri" w:cs="Calibri"/>
                <w:i/>
                <w:iCs/>
                <w:sz w:val="20"/>
                <w:szCs w:val="20"/>
                <w:lang w:val="bs-Latn-BA"/>
              </w:rPr>
              <w:t>00 €</w:t>
            </w:r>
          </w:p>
        </w:tc>
        <w:tc>
          <w:tcPr>
            <w:tcW w:w="385" w:type="pct"/>
            <w:vAlign w:val="center"/>
          </w:tcPr>
          <w:p w14:paraId="2CB1ECFC"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40DD392B" w14:textId="77777777" w:rsidR="00E02534" w:rsidRPr="00FF7C5E" w:rsidRDefault="00E02534" w:rsidP="00EC7409">
            <w:pPr>
              <w:jc w:val="right"/>
              <w:rPr>
                <w:rFonts w:ascii="Calibri" w:hAnsi="Calibri" w:cs="Calibri"/>
                <w:i/>
                <w:iCs/>
                <w:sz w:val="20"/>
                <w:szCs w:val="20"/>
                <w:lang w:val="bs-Latn-BA"/>
              </w:rPr>
            </w:pPr>
          </w:p>
        </w:tc>
        <w:tc>
          <w:tcPr>
            <w:tcW w:w="387" w:type="pct"/>
            <w:vAlign w:val="center"/>
          </w:tcPr>
          <w:p w14:paraId="01E6F440" w14:textId="77777777" w:rsidR="00E02534" w:rsidRPr="00FF7C5E" w:rsidRDefault="00E02534" w:rsidP="00EC7409">
            <w:pPr>
              <w:jc w:val="right"/>
              <w:rPr>
                <w:rFonts w:ascii="Calibri" w:hAnsi="Calibri" w:cs="Calibri"/>
                <w:i/>
                <w:iCs/>
                <w:sz w:val="20"/>
                <w:szCs w:val="20"/>
                <w:lang w:val="bs-Latn-BA"/>
              </w:rPr>
            </w:pPr>
          </w:p>
        </w:tc>
        <w:tc>
          <w:tcPr>
            <w:tcW w:w="433" w:type="pct"/>
            <w:vAlign w:val="center"/>
          </w:tcPr>
          <w:p w14:paraId="1434F59F" w14:textId="77777777" w:rsidR="00E02534" w:rsidRPr="00FF7C5E" w:rsidRDefault="00E02534" w:rsidP="00EC7409">
            <w:pPr>
              <w:jc w:val="right"/>
              <w:rPr>
                <w:rFonts w:ascii="Calibri" w:hAnsi="Calibri" w:cs="Calibri"/>
                <w:i/>
                <w:iCs/>
                <w:sz w:val="20"/>
                <w:szCs w:val="20"/>
                <w:lang w:val="bs-Latn-BA"/>
              </w:rPr>
            </w:pPr>
            <w:r>
              <w:rPr>
                <w:rFonts w:ascii="Calibri" w:hAnsi="Calibri" w:cs="Calibri"/>
                <w:i/>
                <w:iCs/>
                <w:sz w:val="20"/>
                <w:szCs w:val="20"/>
                <w:lang w:val="bs-Latn-BA"/>
              </w:rPr>
              <w:t>3</w:t>
            </w:r>
            <w:r w:rsidRPr="00FF7C5E">
              <w:rPr>
                <w:rFonts w:ascii="Calibri" w:hAnsi="Calibri" w:cs="Calibri"/>
                <w:i/>
                <w:iCs/>
                <w:sz w:val="20"/>
                <w:szCs w:val="20"/>
                <w:lang w:val="bs-Latn-BA"/>
              </w:rPr>
              <w:t>,500 €</w:t>
            </w:r>
          </w:p>
        </w:tc>
        <w:tc>
          <w:tcPr>
            <w:tcW w:w="444" w:type="pct"/>
            <w:vAlign w:val="center"/>
          </w:tcPr>
          <w:p w14:paraId="4EBF9B59" w14:textId="77777777" w:rsidR="00E02534" w:rsidRPr="008D2CD9" w:rsidRDefault="00E02534" w:rsidP="00EC7409">
            <w:pPr>
              <w:jc w:val="center"/>
              <w:rPr>
                <w:rFonts w:ascii="Calibri" w:hAnsi="Calibri" w:cs="Calibri"/>
                <w:sz w:val="20"/>
                <w:szCs w:val="20"/>
                <w:lang w:val="bs-Latn-BA"/>
              </w:rPr>
            </w:pPr>
          </w:p>
        </w:tc>
      </w:tr>
      <w:tr w:rsidR="00E02534" w:rsidRPr="008D2CD9" w14:paraId="2B73B7F5" w14:textId="77777777" w:rsidTr="00533AD2">
        <w:trPr>
          <w:trHeight w:val="275"/>
        </w:trPr>
        <w:tc>
          <w:tcPr>
            <w:tcW w:w="1657" w:type="pct"/>
            <w:shd w:val="clear" w:color="auto" w:fill="auto"/>
            <w:vAlign w:val="center"/>
          </w:tcPr>
          <w:p w14:paraId="43E4802F" w14:textId="77777777" w:rsidR="00E02534" w:rsidRPr="009D41ED" w:rsidRDefault="00E02534" w:rsidP="00EC7409">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Rehabilitimi i qendrës së MND</w:t>
            </w:r>
            <w:r>
              <w:rPr>
                <w:rStyle w:val="FootnoteReference"/>
                <w:rFonts w:ascii="Calibri" w:hAnsi="Calibri" w:cs="Calibri"/>
                <w:lang w:val="bs-Latn-BA"/>
              </w:rPr>
              <w:footnoteReference w:id="29"/>
            </w:r>
          </w:p>
        </w:tc>
        <w:tc>
          <w:tcPr>
            <w:tcW w:w="444" w:type="pct"/>
          </w:tcPr>
          <w:p w14:paraId="30166CEF"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675DC8D7" w14:textId="77777777" w:rsidR="00E02534" w:rsidRPr="00FF7C5E" w:rsidRDefault="00E02534" w:rsidP="00EC7409">
            <w:pPr>
              <w:jc w:val="right"/>
              <w:rPr>
                <w:rFonts w:ascii="Calibri" w:hAnsi="Calibri" w:cs="Calibri"/>
                <w:i/>
                <w:iCs/>
                <w:sz w:val="20"/>
                <w:szCs w:val="20"/>
                <w:lang w:val="bs-Latn-BA"/>
              </w:rPr>
            </w:pPr>
          </w:p>
        </w:tc>
        <w:tc>
          <w:tcPr>
            <w:tcW w:w="430" w:type="pct"/>
            <w:vAlign w:val="center"/>
          </w:tcPr>
          <w:p w14:paraId="13EECCE8"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4B3789DE"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2CB0DC39" w14:textId="77777777" w:rsidR="00E02534" w:rsidRPr="00FF7C5E" w:rsidRDefault="00E02534" w:rsidP="00EC7409">
            <w:pPr>
              <w:jc w:val="right"/>
              <w:rPr>
                <w:rFonts w:ascii="Calibri" w:hAnsi="Calibri" w:cs="Calibri"/>
                <w:i/>
                <w:iCs/>
                <w:sz w:val="20"/>
                <w:szCs w:val="20"/>
                <w:lang w:val="bs-Latn-BA"/>
              </w:rPr>
            </w:pPr>
          </w:p>
        </w:tc>
        <w:tc>
          <w:tcPr>
            <w:tcW w:w="387" w:type="pct"/>
            <w:vAlign w:val="center"/>
          </w:tcPr>
          <w:p w14:paraId="17FD30A1" w14:textId="77777777" w:rsidR="00E02534" w:rsidRPr="00FF7C5E" w:rsidRDefault="00E02534" w:rsidP="00EC7409">
            <w:pPr>
              <w:jc w:val="right"/>
              <w:rPr>
                <w:rFonts w:ascii="Calibri" w:hAnsi="Calibri" w:cs="Calibri"/>
                <w:i/>
                <w:iCs/>
                <w:sz w:val="20"/>
                <w:szCs w:val="20"/>
                <w:lang w:val="bs-Latn-BA"/>
              </w:rPr>
            </w:pPr>
          </w:p>
        </w:tc>
        <w:tc>
          <w:tcPr>
            <w:tcW w:w="433" w:type="pct"/>
            <w:vAlign w:val="center"/>
          </w:tcPr>
          <w:p w14:paraId="673F539F" w14:textId="77777777" w:rsidR="00E02534" w:rsidRPr="00FF7C5E" w:rsidRDefault="00E02534" w:rsidP="00EC7409">
            <w:pPr>
              <w:jc w:val="right"/>
              <w:rPr>
                <w:rFonts w:ascii="Calibri" w:hAnsi="Calibri" w:cs="Calibri"/>
                <w:i/>
                <w:iCs/>
                <w:sz w:val="20"/>
                <w:szCs w:val="20"/>
                <w:lang w:val="bs-Latn-BA"/>
              </w:rPr>
            </w:pPr>
          </w:p>
        </w:tc>
        <w:tc>
          <w:tcPr>
            <w:tcW w:w="444" w:type="pct"/>
            <w:vAlign w:val="center"/>
          </w:tcPr>
          <w:p w14:paraId="0377F161"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E02534" w:rsidRPr="008D2CD9" w14:paraId="26335881" w14:textId="77777777" w:rsidTr="00533AD2">
        <w:trPr>
          <w:trHeight w:val="275"/>
        </w:trPr>
        <w:tc>
          <w:tcPr>
            <w:tcW w:w="1657" w:type="pct"/>
            <w:shd w:val="clear" w:color="auto" w:fill="auto"/>
            <w:vAlign w:val="center"/>
          </w:tcPr>
          <w:p w14:paraId="116501CE" w14:textId="77777777" w:rsidR="00E02534" w:rsidRPr="009D41ED" w:rsidRDefault="00E02534" w:rsidP="00EC7409">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Bashkimi i skemës ndërkomunale të menaxhimit</w:t>
            </w:r>
          </w:p>
        </w:tc>
        <w:tc>
          <w:tcPr>
            <w:tcW w:w="444" w:type="pct"/>
          </w:tcPr>
          <w:p w14:paraId="6B030078" w14:textId="77777777" w:rsidR="00E02534" w:rsidRDefault="00E02534" w:rsidP="00760429">
            <w:pPr>
              <w:jc w:val="center"/>
            </w:pPr>
            <w:r w:rsidRPr="00F9071A">
              <w:rPr>
                <w:rFonts w:ascii="Calibri" w:hAnsi="Calibri" w:cs="Calibri"/>
                <w:sz w:val="20"/>
                <w:szCs w:val="20"/>
                <w:lang w:val="bs-Latn-BA"/>
              </w:rPr>
              <w:t>DSHP</w:t>
            </w:r>
          </w:p>
        </w:tc>
        <w:tc>
          <w:tcPr>
            <w:tcW w:w="435" w:type="pct"/>
            <w:shd w:val="clear" w:color="auto" w:fill="auto"/>
            <w:vAlign w:val="center"/>
          </w:tcPr>
          <w:p w14:paraId="6D35E41E" w14:textId="77777777" w:rsidR="00E02534" w:rsidRPr="00FF7C5E" w:rsidRDefault="00E02534" w:rsidP="00EC7409">
            <w:pPr>
              <w:jc w:val="right"/>
              <w:rPr>
                <w:rFonts w:ascii="Calibri" w:hAnsi="Calibri" w:cs="Calibri"/>
                <w:i/>
                <w:iCs/>
                <w:sz w:val="20"/>
                <w:szCs w:val="20"/>
                <w:lang w:val="bs-Latn-BA"/>
              </w:rPr>
            </w:pPr>
          </w:p>
        </w:tc>
        <w:tc>
          <w:tcPr>
            <w:tcW w:w="430" w:type="pct"/>
            <w:vAlign w:val="center"/>
          </w:tcPr>
          <w:p w14:paraId="477D3BB9"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2A69068B" w14:textId="77777777" w:rsidR="00E02534" w:rsidRPr="00FF7C5E" w:rsidRDefault="00E02534" w:rsidP="00EC7409">
            <w:pPr>
              <w:jc w:val="right"/>
              <w:rPr>
                <w:rFonts w:ascii="Calibri" w:hAnsi="Calibri" w:cs="Calibri"/>
                <w:i/>
                <w:iCs/>
                <w:sz w:val="20"/>
                <w:szCs w:val="20"/>
                <w:lang w:val="bs-Latn-BA"/>
              </w:rPr>
            </w:pPr>
          </w:p>
        </w:tc>
        <w:tc>
          <w:tcPr>
            <w:tcW w:w="385" w:type="pct"/>
            <w:vAlign w:val="center"/>
          </w:tcPr>
          <w:p w14:paraId="1A2CD046" w14:textId="77777777" w:rsidR="00E02534" w:rsidRPr="00FF7C5E" w:rsidRDefault="00E02534" w:rsidP="00EC7409">
            <w:pPr>
              <w:jc w:val="right"/>
              <w:rPr>
                <w:rFonts w:ascii="Calibri" w:hAnsi="Calibri" w:cs="Calibri"/>
                <w:i/>
                <w:iCs/>
                <w:sz w:val="20"/>
                <w:szCs w:val="20"/>
                <w:lang w:val="bs-Latn-BA"/>
              </w:rPr>
            </w:pPr>
          </w:p>
        </w:tc>
        <w:tc>
          <w:tcPr>
            <w:tcW w:w="387" w:type="pct"/>
            <w:vAlign w:val="center"/>
          </w:tcPr>
          <w:p w14:paraId="443ED5BC" w14:textId="77777777" w:rsidR="00E02534" w:rsidRPr="00FF7C5E" w:rsidRDefault="00E02534" w:rsidP="00EC7409">
            <w:pPr>
              <w:jc w:val="center"/>
              <w:rPr>
                <w:rFonts w:ascii="Calibri" w:hAnsi="Calibri" w:cs="Calibri"/>
                <w:i/>
                <w:iCs/>
                <w:sz w:val="20"/>
                <w:szCs w:val="20"/>
                <w:lang w:val="bs-Latn-BA"/>
              </w:rPr>
            </w:pPr>
            <w:r>
              <w:rPr>
                <w:rFonts w:ascii="Calibri" w:hAnsi="Calibri" w:cs="Calibri"/>
                <w:i/>
                <w:iCs/>
                <w:sz w:val="20"/>
                <w:szCs w:val="20"/>
                <w:lang w:val="bs-Latn-BA"/>
              </w:rPr>
              <w:t>x</w:t>
            </w:r>
          </w:p>
        </w:tc>
        <w:tc>
          <w:tcPr>
            <w:tcW w:w="433" w:type="pct"/>
            <w:vAlign w:val="center"/>
          </w:tcPr>
          <w:p w14:paraId="399A7200" w14:textId="77777777" w:rsidR="00E02534" w:rsidRPr="00FF7C5E" w:rsidRDefault="00E02534" w:rsidP="00EC7409">
            <w:pPr>
              <w:jc w:val="right"/>
              <w:rPr>
                <w:rFonts w:ascii="Calibri" w:hAnsi="Calibri" w:cs="Calibri"/>
                <w:i/>
                <w:iCs/>
                <w:sz w:val="20"/>
                <w:szCs w:val="20"/>
                <w:lang w:val="bs-Latn-BA"/>
              </w:rPr>
            </w:pPr>
          </w:p>
        </w:tc>
        <w:tc>
          <w:tcPr>
            <w:tcW w:w="444" w:type="pct"/>
            <w:vAlign w:val="center"/>
          </w:tcPr>
          <w:p w14:paraId="751448A2" w14:textId="77777777" w:rsidR="00E02534" w:rsidRPr="008D2CD9" w:rsidRDefault="00E02534"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533AD2" w:rsidRPr="008D2CD9" w14:paraId="06BB3B42" w14:textId="77777777" w:rsidTr="00533AD2">
        <w:trPr>
          <w:trHeight w:val="275"/>
        </w:trPr>
        <w:tc>
          <w:tcPr>
            <w:tcW w:w="1657" w:type="pct"/>
            <w:shd w:val="clear" w:color="auto" w:fill="auto"/>
            <w:vAlign w:val="center"/>
          </w:tcPr>
          <w:p w14:paraId="1AD704D6" w14:textId="77777777" w:rsidR="00533AD2" w:rsidRPr="00E51FE2" w:rsidRDefault="00533AD2" w:rsidP="00EC7409">
            <w:pPr>
              <w:rPr>
                <w:rFonts w:ascii="Calibri" w:hAnsi="Calibri" w:cs="Calibri"/>
                <w:sz w:val="20"/>
                <w:szCs w:val="20"/>
                <w:lang w:val="bs-Latn-BA"/>
              </w:rPr>
            </w:pPr>
            <w:r>
              <w:rPr>
                <w:rFonts w:ascii="Calibri" w:hAnsi="Calibri" w:cs="Calibri"/>
                <w:sz w:val="20"/>
                <w:szCs w:val="20"/>
                <w:lang w:val="bs-Latn-BA"/>
              </w:rPr>
              <w:t>Menaxhimi i mbeturinave shtazore</w:t>
            </w:r>
          </w:p>
        </w:tc>
        <w:tc>
          <w:tcPr>
            <w:tcW w:w="444" w:type="pct"/>
          </w:tcPr>
          <w:p w14:paraId="45E15385" w14:textId="77777777" w:rsidR="00533AD2" w:rsidRPr="008D2CD9" w:rsidRDefault="00533AD2" w:rsidP="00EC7409">
            <w:pPr>
              <w:jc w:val="both"/>
              <w:rPr>
                <w:rFonts w:ascii="Calibri" w:hAnsi="Calibri" w:cs="Calibri"/>
                <w:sz w:val="20"/>
                <w:szCs w:val="20"/>
                <w:lang w:val="bs-Latn-BA"/>
              </w:rPr>
            </w:pPr>
          </w:p>
        </w:tc>
        <w:tc>
          <w:tcPr>
            <w:tcW w:w="435" w:type="pct"/>
            <w:shd w:val="clear" w:color="auto" w:fill="auto"/>
          </w:tcPr>
          <w:p w14:paraId="704DDD9F" w14:textId="77777777" w:rsidR="00533AD2" w:rsidRPr="008D2CD9" w:rsidRDefault="00533AD2" w:rsidP="00EC7409">
            <w:pPr>
              <w:jc w:val="right"/>
              <w:rPr>
                <w:rFonts w:ascii="Calibri" w:hAnsi="Calibri" w:cs="Calibri"/>
                <w:sz w:val="20"/>
                <w:szCs w:val="20"/>
                <w:lang w:val="bs-Latn-BA"/>
              </w:rPr>
            </w:pPr>
          </w:p>
        </w:tc>
        <w:tc>
          <w:tcPr>
            <w:tcW w:w="430" w:type="pct"/>
          </w:tcPr>
          <w:p w14:paraId="763C0176" w14:textId="77777777" w:rsidR="00533AD2" w:rsidRPr="008D2CD9" w:rsidRDefault="00533AD2" w:rsidP="00EC7409">
            <w:pPr>
              <w:jc w:val="right"/>
              <w:rPr>
                <w:rFonts w:ascii="Calibri" w:hAnsi="Calibri" w:cs="Calibri"/>
                <w:sz w:val="20"/>
                <w:szCs w:val="20"/>
                <w:lang w:val="bs-Latn-BA"/>
              </w:rPr>
            </w:pPr>
          </w:p>
        </w:tc>
        <w:tc>
          <w:tcPr>
            <w:tcW w:w="385" w:type="pct"/>
          </w:tcPr>
          <w:p w14:paraId="771110DD" w14:textId="77777777" w:rsidR="00533AD2" w:rsidRDefault="00533AD2" w:rsidP="00EC7409">
            <w:pPr>
              <w:jc w:val="both"/>
              <w:rPr>
                <w:rFonts w:ascii="Calibri" w:hAnsi="Calibri" w:cs="Calibri"/>
                <w:sz w:val="20"/>
                <w:szCs w:val="20"/>
                <w:lang w:val="bs-Latn-BA"/>
              </w:rPr>
            </w:pPr>
          </w:p>
        </w:tc>
        <w:tc>
          <w:tcPr>
            <w:tcW w:w="385" w:type="pct"/>
          </w:tcPr>
          <w:p w14:paraId="64C0D802" w14:textId="77777777" w:rsidR="00533AD2" w:rsidRDefault="00533AD2" w:rsidP="00EC7409">
            <w:pPr>
              <w:jc w:val="both"/>
              <w:rPr>
                <w:rFonts w:ascii="Calibri" w:hAnsi="Calibri" w:cs="Calibri"/>
                <w:sz w:val="20"/>
                <w:szCs w:val="20"/>
                <w:lang w:val="bs-Latn-BA"/>
              </w:rPr>
            </w:pPr>
          </w:p>
        </w:tc>
        <w:tc>
          <w:tcPr>
            <w:tcW w:w="387" w:type="pct"/>
          </w:tcPr>
          <w:p w14:paraId="552BA9F4" w14:textId="77777777" w:rsidR="00533AD2" w:rsidRDefault="00533AD2" w:rsidP="00EC7409">
            <w:pPr>
              <w:jc w:val="both"/>
              <w:rPr>
                <w:rFonts w:ascii="Calibri" w:hAnsi="Calibri" w:cs="Calibri"/>
                <w:sz w:val="20"/>
                <w:szCs w:val="20"/>
                <w:lang w:val="bs-Latn-BA"/>
              </w:rPr>
            </w:pPr>
          </w:p>
        </w:tc>
        <w:tc>
          <w:tcPr>
            <w:tcW w:w="433" w:type="pct"/>
          </w:tcPr>
          <w:p w14:paraId="0723DEB2" w14:textId="77777777" w:rsidR="00533AD2" w:rsidRDefault="00533AD2" w:rsidP="00EC7409">
            <w:pPr>
              <w:jc w:val="both"/>
              <w:rPr>
                <w:rFonts w:ascii="Calibri" w:hAnsi="Calibri" w:cs="Calibri"/>
                <w:sz w:val="20"/>
                <w:szCs w:val="20"/>
                <w:lang w:val="bs-Latn-BA"/>
              </w:rPr>
            </w:pPr>
          </w:p>
        </w:tc>
        <w:tc>
          <w:tcPr>
            <w:tcW w:w="444" w:type="pct"/>
            <w:vAlign w:val="center"/>
          </w:tcPr>
          <w:p w14:paraId="0622F91B" w14:textId="77777777" w:rsidR="00533AD2" w:rsidRPr="008D2CD9" w:rsidRDefault="00533AD2" w:rsidP="00EC7409">
            <w:pPr>
              <w:jc w:val="center"/>
              <w:rPr>
                <w:rFonts w:ascii="Calibri" w:hAnsi="Calibri" w:cs="Calibri"/>
                <w:sz w:val="20"/>
                <w:szCs w:val="20"/>
                <w:lang w:val="bs-Latn-BA"/>
              </w:rPr>
            </w:pPr>
          </w:p>
        </w:tc>
      </w:tr>
      <w:tr w:rsidR="00E02534" w:rsidRPr="008D2CD9" w14:paraId="3EEB67CC" w14:textId="77777777" w:rsidTr="00760429">
        <w:trPr>
          <w:trHeight w:val="275"/>
        </w:trPr>
        <w:tc>
          <w:tcPr>
            <w:tcW w:w="1657" w:type="pct"/>
            <w:shd w:val="clear" w:color="auto" w:fill="auto"/>
            <w:vAlign w:val="center"/>
          </w:tcPr>
          <w:p w14:paraId="57DCFA2A" w14:textId="77777777" w:rsidR="00E02534" w:rsidRPr="00024805" w:rsidRDefault="00E02534" w:rsidP="00EC7409">
            <w:pPr>
              <w:pStyle w:val="ListParagraph"/>
              <w:numPr>
                <w:ilvl w:val="0"/>
                <w:numId w:val="22"/>
              </w:numPr>
              <w:rPr>
                <w:rFonts w:ascii="Calibri" w:hAnsi="Calibri" w:cs="Calibri"/>
                <w:sz w:val="20"/>
                <w:szCs w:val="20"/>
                <w:lang w:val="bs-Latn-BA"/>
              </w:rPr>
            </w:pPr>
            <w:r w:rsidRPr="00024805">
              <w:rPr>
                <w:rFonts w:ascii="Calibri" w:hAnsi="Calibri" w:cs="Calibri"/>
                <w:sz w:val="20"/>
                <w:szCs w:val="20"/>
                <w:lang w:val="bs-Latn-BA"/>
              </w:rPr>
              <w:t>Leht</w:t>
            </w:r>
            <w:r>
              <w:rPr>
                <w:rFonts w:ascii="Calibri" w:hAnsi="Calibri" w:cs="Calibri"/>
                <w:sz w:val="20"/>
                <w:szCs w:val="20"/>
                <w:lang w:val="bs-Latn-BA"/>
              </w:rPr>
              <w:t>ë</w:t>
            </w:r>
            <w:r w:rsidRPr="00024805">
              <w:rPr>
                <w:rFonts w:ascii="Calibri" w:hAnsi="Calibri" w:cs="Calibri"/>
                <w:sz w:val="20"/>
                <w:szCs w:val="20"/>
                <w:lang w:val="bs-Latn-BA"/>
              </w:rPr>
              <w:t>simi i kontraktimit t</w:t>
            </w:r>
            <w:r>
              <w:rPr>
                <w:rFonts w:ascii="Calibri" w:hAnsi="Calibri" w:cs="Calibri"/>
                <w:sz w:val="20"/>
                <w:szCs w:val="20"/>
                <w:lang w:val="bs-Latn-BA"/>
              </w:rPr>
              <w:t>ë</w:t>
            </w:r>
            <w:r w:rsidRPr="00024805">
              <w:rPr>
                <w:rFonts w:ascii="Calibri" w:hAnsi="Calibri" w:cs="Calibri"/>
                <w:sz w:val="20"/>
                <w:szCs w:val="20"/>
                <w:lang w:val="bs-Latn-BA"/>
              </w:rPr>
              <w:t xml:space="preserve"> operatorit privat</w:t>
            </w:r>
          </w:p>
        </w:tc>
        <w:tc>
          <w:tcPr>
            <w:tcW w:w="444" w:type="pct"/>
            <w:vAlign w:val="center"/>
          </w:tcPr>
          <w:p w14:paraId="5375F705" w14:textId="77777777" w:rsidR="00E02534" w:rsidRDefault="00E02534" w:rsidP="0076042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tcPr>
          <w:p w14:paraId="6F926BE1" w14:textId="77777777" w:rsidR="00E02534" w:rsidRPr="00FF7C5E" w:rsidRDefault="00E02534" w:rsidP="00EC7409">
            <w:pPr>
              <w:jc w:val="center"/>
              <w:rPr>
                <w:rFonts w:ascii="Calibri" w:hAnsi="Calibri" w:cs="Calibri"/>
                <w:i/>
                <w:iCs/>
                <w:sz w:val="20"/>
                <w:szCs w:val="20"/>
                <w:lang w:val="bs-Latn-BA"/>
              </w:rPr>
            </w:pPr>
            <w:r>
              <w:rPr>
                <w:rFonts w:ascii="Calibri" w:hAnsi="Calibri" w:cs="Calibri"/>
                <w:i/>
                <w:iCs/>
                <w:sz w:val="20"/>
                <w:szCs w:val="20"/>
                <w:lang w:val="bs-Latn-BA"/>
              </w:rPr>
              <w:t>X</w:t>
            </w:r>
          </w:p>
        </w:tc>
        <w:tc>
          <w:tcPr>
            <w:tcW w:w="430" w:type="pct"/>
          </w:tcPr>
          <w:p w14:paraId="5F419A9C" w14:textId="77777777" w:rsidR="00E02534" w:rsidRPr="00FF7C5E" w:rsidRDefault="005010A6"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385" w:type="pct"/>
          </w:tcPr>
          <w:p w14:paraId="72D546E2" w14:textId="77777777" w:rsidR="00E02534" w:rsidRPr="00FF7C5E" w:rsidRDefault="00E02534" w:rsidP="00EC7409">
            <w:pPr>
              <w:jc w:val="center"/>
              <w:rPr>
                <w:rFonts w:ascii="Calibri" w:hAnsi="Calibri" w:cs="Calibri"/>
                <w:i/>
                <w:iCs/>
                <w:sz w:val="20"/>
                <w:szCs w:val="20"/>
                <w:lang w:val="bs-Latn-BA"/>
              </w:rPr>
            </w:pPr>
          </w:p>
        </w:tc>
        <w:tc>
          <w:tcPr>
            <w:tcW w:w="385" w:type="pct"/>
          </w:tcPr>
          <w:p w14:paraId="7B0D41BC" w14:textId="77777777" w:rsidR="00E02534" w:rsidRPr="00FF7C5E" w:rsidRDefault="00E02534" w:rsidP="00EC7409">
            <w:pPr>
              <w:jc w:val="center"/>
              <w:rPr>
                <w:rFonts w:ascii="Calibri" w:hAnsi="Calibri" w:cs="Calibri"/>
                <w:i/>
                <w:iCs/>
                <w:sz w:val="20"/>
                <w:szCs w:val="20"/>
                <w:lang w:val="bs-Latn-BA"/>
              </w:rPr>
            </w:pPr>
          </w:p>
        </w:tc>
        <w:tc>
          <w:tcPr>
            <w:tcW w:w="387" w:type="pct"/>
          </w:tcPr>
          <w:p w14:paraId="469FD064" w14:textId="77777777" w:rsidR="00E02534" w:rsidRPr="00FF7C5E" w:rsidRDefault="00E02534" w:rsidP="00EC7409">
            <w:pPr>
              <w:jc w:val="center"/>
              <w:rPr>
                <w:rFonts w:ascii="Calibri" w:hAnsi="Calibri" w:cs="Calibri"/>
                <w:i/>
                <w:iCs/>
                <w:sz w:val="20"/>
                <w:szCs w:val="20"/>
                <w:lang w:val="bs-Latn-BA"/>
              </w:rPr>
            </w:pPr>
          </w:p>
        </w:tc>
        <w:tc>
          <w:tcPr>
            <w:tcW w:w="433" w:type="pct"/>
          </w:tcPr>
          <w:p w14:paraId="7C0A7958" w14:textId="77777777" w:rsidR="00E02534" w:rsidRPr="00FF7C5E" w:rsidRDefault="00E02534" w:rsidP="00EC7409">
            <w:pPr>
              <w:jc w:val="both"/>
              <w:rPr>
                <w:rFonts w:ascii="Calibri" w:hAnsi="Calibri" w:cs="Calibri"/>
                <w:i/>
                <w:iCs/>
                <w:sz w:val="20"/>
                <w:szCs w:val="20"/>
                <w:lang w:val="bs-Latn-BA"/>
              </w:rPr>
            </w:pPr>
          </w:p>
        </w:tc>
        <w:tc>
          <w:tcPr>
            <w:tcW w:w="444" w:type="pct"/>
            <w:vAlign w:val="center"/>
          </w:tcPr>
          <w:p w14:paraId="38DE3030" w14:textId="77777777" w:rsidR="00E02534" w:rsidRPr="008D2CD9" w:rsidRDefault="00E02534" w:rsidP="00EC7409">
            <w:pPr>
              <w:jc w:val="center"/>
              <w:rPr>
                <w:rFonts w:ascii="Calibri" w:hAnsi="Calibri" w:cs="Calibri"/>
                <w:sz w:val="20"/>
                <w:szCs w:val="20"/>
                <w:lang w:val="bs-Latn-BA"/>
              </w:rPr>
            </w:pPr>
          </w:p>
        </w:tc>
      </w:tr>
      <w:tr w:rsidR="00E02534" w:rsidRPr="008D2CD9" w14:paraId="5441BA3B" w14:textId="77777777" w:rsidTr="00533AD2">
        <w:trPr>
          <w:trHeight w:val="275"/>
        </w:trPr>
        <w:tc>
          <w:tcPr>
            <w:tcW w:w="1657" w:type="pct"/>
            <w:shd w:val="clear" w:color="auto" w:fill="auto"/>
            <w:vAlign w:val="center"/>
          </w:tcPr>
          <w:p w14:paraId="67F9C616" w14:textId="77777777" w:rsidR="00E02534" w:rsidRPr="00024805" w:rsidRDefault="00E02534" w:rsidP="00EC7409">
            <w:pPr>
              <w:pStyle w:val="ListParagraph"/>
              <w:numPr>
                <w:ilvl w:val="0"/>
                <w:numId w:val="22"/>
              </w:numPr>
              <w:rPr>
                <w:rFonts w:ascii="Calibri" w:hAnsi="Calibri" w:cs="Calibri"/>
                <w:sz w:val="20"/>
                <w:szCs w:val="20"/>
                <w:lang w:val="bs-Latn-BA"/>
              </w:rPr>
            </w:pPr>
            <w:r w:rsidRPr="00024805">
              <w:rPr>
                <w:rFonts w:ascii="Calibri" w:hAnsi="Calibri" w:cs="Calibri"/>
                <w:sz w:val="20"/>
                <w:szCs w:val="20"/>
                <w:lang w:val="bs-Latn-BA"/>
              </w:rPr>
              <w:lastRenderedPageBreak/>
              <w:t>Inspektimi i zbatimit</w:t>
            </w:r>
          </w:p>
        </w:tc>
        <w:tc>
          <w:tcPr>
            <w:tcW w:w="444" w:type="pct"/>
          </w:tcPr>
          <w:p w14:paraId="7431370B" w14:textId="77777777" w:rsidR="00E02534" w:rsidRDefault="00E02534" w:rsidP="00760429">
            <w:pPr>
              <w:jc w:val="center"/>
            </w:pPr>
            <w:r>
              <w:rPr>
                <w:rFonts w:ascii="Calibri" w:hAnsi="Calibri" w:cs="Calibri"/>
                <w:sz w:val="20"/>
                <w:szCs w:val="20"/>
                <w:lang w:val="bs-Latn-BA"/>
              </w:rPr>
              <w:t xml:space="preserve">Inspektorati </w:t>
            </w:r>
          </w:p>
        </w:tc>
        <w:tc>
          <w:tcPr>
            <w:tcW w:w="435" w:type="pct"/>
            <w:shd w:val="clear" w:color="auto" w:fill="auto"/>
          </w:tcPr>
          <w:p w14:paraId="1F19A745" w14:textId="77777777" w:rsidR="00E02534" w:rsidRPr="00FF7C5E" w:rsidRDefault="00E02534"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430" w:type="pct"/>
          </w:tcPr>
          <w:p w14:paraId="3632C8BA" w14:textId="77777777" w:rsidR="00E02534" w:rsidRPr="00FF7C5E" w:rsidRDefault="005010A6"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385" w:type="pct"/>
          </w:tcPr>
          <w:p w14:paraId="554B460F" w14:textId="77777777" w:rsidR="00E02534" w:rsidRPr="00FF7C5E" w:rsidRDefault="00E02534"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385" w:type="pct"/>
          </w:tcPr>
          <w:p w14:paraId="43CB9A05" w14:textId="77777777" w:rsidR="00E02534" w:rsidRPr="00FF7C5E" w:rsidRDefault="00E02534"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387" w:type="pct"/>
          </w:tcPr>
          <w:p w14:paraId="74E09338" w14:textId="77777777" w:rsidR="00E02534" w:rsidRPr="00FF7C5E" w:rsidRDefault="00E02534" w:rsidP="00EC7409">
            <w:pPr>
              <w:jc w:val="center"/>
              <w:rPr>
                <w:rFonts w:ascii="Calibri" w:hAnsi="Calibri" w:cs="Calibri"/>
                <w:i/>
                <w:iCs/>
                <w:sz w:val="20"/>
                <w:szCs w:val="20"/>
                <w:lang w:val="bs-Latn-BA"/>
              </w:rPr>
            </w:pPr>
            <w:r w:rsidRPr="00261160">
              <w:rPr>
                <w:rFonts w:ascii="Calibri" w:hAnsi="Calibri" w:cs="Calibri"/>
                <w:i/>
                <w:iCs/>
                <w:sz w:val="20"/>
                <w:szCs w:val="20"/>
                <w:lang w:val="bs-Latn-BA"/>
              </w:rPr>
              <w:t>x</w:t>
            </w:r>
          </w:p>
        </w:tc>
        <w:tc>
          <w:tcPr>
            <w:tcW w:w="433" w:type="pct"/>
          </w:tcPr>
          <w:p w14:paraId="667CD0A4" w14:textId="77777777" w:rsidR="00E02534" w:rsidRPr="00FF7C5E" w:rsidRDefault="00E02534" w:rsidP="00EC7409">
            <w:pPr>
              <w:jc w:val="both"/>
              <w:rPr>
                <w:rFonts w:ascii="Calibri" w:hAnsi="Calibri" w:cs="Calibri"/>
                <w:i/>
                <w:iCs/>
                <w:sz w:val="20"/>
                <w:szCs w:val="20"/>
                <w:lang w:val="bs-Latn-BA"/>
              </w:rPr>
            </w:pPr>
          </w:p>
        </w:tc>
        <w:tc>
          <w:tcPr>
            <w:tcW w:w="444" w:type="pct"/>
            <w:vAlign w:val="center"/>
          </w:tcPr>
          <w:p w14:paraId="5D5D02CF" w14:textId="77777777" w:rsidR="00E02534" w:rsidRPr="008D2CD9" w:rsidRDefault="00E02534" w:rsidP="00EC7409">
            <w:pPr>
              <w:jc w:val="center"/>
              <w:rPr>
                <w:rFonts w:ascii="Calibri" w:hAnsi="Calibri" w:cs="Calibri"/>
                <w:sz w:val="20"/>
                <w:szCs w:val="20"/>
                <w:lang w:val="bs-Latn-BA"/>
              </w:rPr>
            </w:pPr>
          </w:p>
        </w:tc>
      </w:tr>
      <w:tr w:rsidR="00533AD2" w:rsidRPr="008D2CD9" w14:paraId="099A93AA" w14:textId="77777777" w:rsidTr="00533AD2">
        <w:trPr>
          <w:trHeight w:val="275"/>
        </w:trPr>
        <w:tc>
          <w:tcPr>
            <w:tcW w:w="1657" w:type="pct"/>
            <w:shd w:val="clear" w:color="auto" w:fill="auto"/>
            <w:vAlign w:val="center"/>
          </w:tcPr>
          <w:p w14:paraId="78924D03" w14:textId="77777777" w:rsidR="00533AD2" w:rsidRPr="00E51FE2" w:rsidRDefault="00533AD2" w:rsidP="00EC7409">
            <w:pPr>
              <w:rPr>
                <w:rFonts w:ascii="Calibri" w:hAnsi="Calibri" w:cs="Calibri"/>
                <w:sz w:val="20"/>
                <w:szCs w:val="20"/>
                <w:lang w:val="bs-Latn-BA"/>
              </w:rPr>
            </w:pPr>
            <w:r>
              <w:rPr>
                <w:rFonts w:ascii="Calibri" w:hAnsi="Calibri" w:cs="Calibri"/>
                <w:sz w:val="20"/>
                <w:szCs w:val="20"/>
                <w:lang w:val="bs-Latn-BA"/>
              </w:rPr>
              <w:t>Menaxhimi i mbeturinave medicinale</w:t>
            </w:r>
          </w:p>
        </w:tc>
        <w:tc>
          <w:tcPr>
            <w:tcW w:w="444" w:type="pct"/>
          </w:tcPr>
          <w:p w14:paraId="1FA1554B" w14:textId="77777777" w:rsidR="00533AD2" w:rsidRPr="008D2CD9" w:rsidRDefault="00533AD2" w:rsidP="00EC7409">
            <w:pPr>
              <w:jc w:val="both"/>
              <w:rPr>
                <w:rFonts w:ascii="Calibri" w:hAnsi="Calibri" w:cs="Calibri"/>
                <w:sz w:val="20"/>
                <w:szCs w:val="20"/>
                <w:lang w:val="bs-Latn-BA"/>
              </w:rPr>
            </w:pPr>
          </w:p>
        </w:tc>
        <w:tc>
          <w:tcPr>
            <w:tcW w:w="435" w:type="pct"/>
            <w:shd w:val="clear" w:color="auto" w:fill="auto"/>
          </w:tcPr>
          <w:p w14:paraId="0B51D2A0" w14:textId="77777777" w:rsidR="00533AD2" w:rsidRPr="008D2CD9" w:rsidRDefault="00533AD2" w:rsidP="00EC7409">
            <w:pPr>
              <w:jc w:val="center"/>
              <w:rPr>
                <w:rFonts w:ascii="Calibri" w:hAnsi="Calibri" w:cs="Calibri"/>
                <w:sz w:val="20"/>
                <w:szCs w:val="20"/>
                <w:lang w:val="bs-Latn-BA"/>
              </w:rPr>
            </w:pPr>
          </w:p>
        </w:tc>
        <w:tc>
          <w:tcPr>
            <w:tcW w:w="430" w:type="pct"/>
          </w:tcPr>
          <w:p w14:paraId="5D09F653" w14:textId="77777777" w:rsidR="00533AD2" w:rsidRPr="008D2CD9" w:rsidRDefault="00533AD2" w:rsidP="00EC7409">
            <w:pPr>
              <w:jc w:val="center"/>
              <w:rPr>
                <w:rFonts w:ascii="Calibri" w:hAnsi="Calibri" w:cs="Calibri"/>
                <w:sz w:val="20"/>
                <w:szCs w:val="20"/>
                <w:lang w:val="bs-Latn-BA"/>
              </w:rPr>
            </w:pPr>
          </w:p>
        </w:tc>
        <w:tc>
          <w:tcPr>
            <w:tcW w:w="385" w:type="pct"/>
          </w:tcPr>
          <w:p w14:paraId="623BC2D0" w14:textId="77777777" w:rsidR="00533AD2" w:rsidRDefault="00533AD2" w:rsidP="00EC7409">
            <w:pPr>
              <w:jc w:val="center"/>
              <w:rPr>
                <w:rFonts w:ascii="Calibri" w:hAnsi="Calibri" w:cs="Calibri"/>
                <w:sz w:val="20"/>
                <w:szCs w:val="20"/>
                <w:lang w:val="bs-Latn-BA"/>
              </w:rPr>
            </w:pPr>
          </w:p>
        </w:tc>
        <w:tc>
          <w:tcPr>
            <w:tcW w:w="385" w:type="pct"/>
          </w:tcPr>
          <w:p w14:paraId="29AD9EA6" w14:textId="77777777" w:rsidR="00533AD2" w:rsidRDefault="00533AD2" w:rsidP="00EC7409">
            <w:pPr>
              <w:jc w:val="center"/>
              <w:rPr>
                <w:rFonts w:ascii="Calibri" w:hAnsi="Calibri" w:cs="Calibri"/>
                <w:sz w:val="20"/>
                <w:szCs w:val="20"/>
                <w:lang w:val="bs-Latn-BA"/>
              </w:rPr>
            </w:pPr>
          </w:p>
        </w:tc>
        <w:tc>
          <w:tcPr>
            <w:tcW w:w="387" w:type="pct"/>
          </w:tcPr>
          <w:p w14:paraId="04AC0E2A" w14:textId="77777777" w:rsidR="00533AD2" w:rsidRDefault="00533AD2" w:rsidP="00EC7409">
            <w:pPr>
              <w:jc w:val="center"/>
              <w:rPr>
                <w:rFonts w:ascii="Calibri" w:hAnsi="Calibri" w:cs="Calibri"/>
                <w:sz w:val="20"/>
                <w:szCs w:val="20"/>
                <w:lang w:val="bs-Latn-BA"/>
              </w:rPr>
            </w:pPr>
          </w:p>
        </w:tc>
        <w:tc>
          <w:tcPr>
            <w:tcW w:w="433" w:type="pct"/>
          </w:tcPr>
          <w:p w14:paraId="57A81C26" w14:textId="77777777" w:rsidR="00533AD2" w:rsidRDefault="00533AD2" w:rsidP="00EC7409">
            <w:pPr>
              <w:jc w:val="both"/>
              <w:rPr>
                <w:rFonts w:ascii="Calibri" w:hAnsi="Calibri" w:cs="Calibri"/>
                <w:sz w:val="20"/>
                <w:szCs w:val="20"/>
                <w:lang w:val="bs-Latn-BA"/>
              </w:rPr>
            </w:pPr>
          </w:p>
        </w:tc>
        <w:tc>
          <w:tcPr>
            <w:tcW w:w="444" w:type="pct"/>
            <w:vAlign w:val="center"/>
          </w:tcPr>
          <w:p w14:paraId="674CD52A" w14:textId="77777777" w:rsidR="00533AD2" w:rsidRPr="008D2CD9" w:rsidRDefault="00533AD2" w:rsidP="00EC7409">
            <w:pPr>
              <w:jc w:val="center"/>
              <w:rPr>
                <w:rFonts w:ascii="Calibri" w:hAnsi="Calibri" w:cs="Calibri"/>
                <w:sz w:val="20"/>
                <w:szCs w:val="20"/>
                <w:lang w:val="bs-Latn-BA"/>
              </w:rPr>
            </w:pPr>
          </w:p>
        </w:tc>
      </w:tr>
      <w:tr w:rsidR="00533AD2" w:rsidRPr="008D2CD9" w14:paraId="2A8B943B" w14:textId="77777777" w:rsidTr="00533AD2">
        <w:trPr>
          <w:trHeight w:val="275"/>
        </w:trPr>
        <w:tc>
          <w:tcPr>
            <w:tcW w:w="1657" w:type="pct"/>
            <w:shd w:val="clear" w:color="auto" w:fill="auto"/>
            <w:vAlign w:val="center"/>
          </w:tcPr>
          <w:p w14:paraId="0A1F8759" w14:textId="77777777" w:rsidR="00533AD2" w:rsidRPr="00024805" w:rsidRDefault="00533AD2" w:rsidP="00EC7409">
            <w:pPr>
              <w:pStyle w:val="ListParagraph"/>
              <w:numPr>
                <w:ilvl w:val="0"/>
                <w:numId w:val="22"/>
              </w:numPr>
              <w:rPr>
                <w:rFonts w:ascii="Calibri" w:hAnsi="Calibri" w:cs="Calibri"/>
                <w:sz w:val="20"/>
                <w:szCs w:val="20"/>
                <w:lang w:val="bs-Latn-BA"/>
              </w:rPr>
            </w:pPr>
            <w:r w:rsidRPr="00024805">
              <w:rPr>
                <w:rFonts w:ascii="Calibri" w:hAnsi="Calibri" w:cs="Calibri"/>
                <w:sz w:val="20"/>
                <w:szCs w:val="20"/>
                <w:lang w:val="bs-Latn-BA"/>
              </w:rPr>
              <w:t>Inspektimi i zbatimit</w:t>
            </w:r>
          </w:p>
        </w:tc>
        <w:tc>
          <w:tcPr>
            <w:tcW w:w="444" w:type="pct"/>
          </w:tcPr>
          <w:p w14:paraId="769829B6" w14:textId="77777777" w:rsidR="00533AD2" w:rsidRPr="008D2CD9" w:rsidRDefault="00E02534" w:rsidP="00EC7409">
            <w:pPr>
              <w:jc w:val="both"/>
              <w:rPr>
                <w:rFonts w:ascii="Calibri" w:hAnsi="Calibri" w:cs="Calibri"/>
                <w:sz w:val="20"/>
                <w:szCs w:val="20"/>
                <w:lang w:val="bs-Latn-BA"/>
              </w:rPr>
            </w:pPr>
            <w:r>
              <w:rPr>
                <w:rFonts w:ascii="Calibri" w:hAnsi="Calibri" w:cs="Calibri"/>
                <w:sz w:val="20"/>
                <w:szCs w:val="20"/>
                <w:lang w:val="bs-Latn-BA"/>
              </w:rPr>
              <w:t xml:space="preserve">Inspektorati </w:t>
            </w:r>
          </w:p>
        </w:tc>
        <w:tc>
          <w:tcPr>
            <w:tcW w:w="435" w:type="pct"/>
            <w:shd w:val="clear" w:color="auto" w:fill="auto"/>
          </w:tcPr>
          <w:p w14:paraId="468516CA" w14:textId="77777777" w:rsidR="00533AD2" w:rsidRPr="008D2CD9" w:rsidRDefault="00533AD2" w:rsidP="00EC7409">
            <w:pPr>
              <w:jc w:val="center"/>
              <w:rPr>
                <w:rFonts w:ascii="Calibri" w:hAnsi="Calibri" w:cs="Calibri"/>
                <w:sz w:val="20"/>
                <w:szCs w:val="20"/>
                <w:lang w:val="bs-Latn-BA"/>
              </w:rPr>
            </w:pPr>
            <w:r w:rsidRPr="00261160">
              <w:rPr>
                <w:rFonts w:ascii="Calibri" w:hAnsi="Calibri" w:cs="Calibri"/>
                <w:i/>
                <w:iCs/>
                <w:sz w:val="20"/>
                <w:szCs w:val="20"/>
                <w:lang w:val="bs-Latn-BA"/>
              </w:rPr>
              <w:t>X</w:t>
            </w:r>
          </w:p>
        </w:tc>
        <w:tc>
          <w:tcPr>
            <w:tcW w:w="430" w:type="pct"/>
          </w:tcPr>
          <w:p w14:paraId="7AC81DF8" w14:textId="77777777" w:rsidR="00533AD2" w:rsidRPr="008D2CD9" w:rsidRDefault="005010A6" w:rsidP="00EC7409">
            <w:pPr>
              <w:jc w:val="center"/>
              <w:rPr>
                <w:rFonts w:ascii="Calibri" w:hAnsi="Calibri" w:cs="Calibri"/>
                <w:sz w:val="20"/>
                <w:szCs w:val="20"/>
                <w:lang w:val="bs-Latn-BA"/>
              </w:rPr>
            </w:pPr>
            <w:r w:rsidRPr="00261160">
              <w:rPr>
                <w:rFonts w:ascii="Calibri" w:hAnsi="Calibri" w:cs="Calibri"/>
                <w:i/>
                <w:iCs/>
                <w:sz w:val="20"/>
                <w:szCs w:val="20"/>
                <w:lang w:val="bs-Latn-BA"/>
              </w:rPr>
              <w:t>X</w:t>
            </w:r>
          </w:p>
        </w:tc>
        <w:tc>
          <w:tcPr>
            <w:tcW w:w="385" w:type="pct"/>
          </w:tcPr>
          <w:p w14:paraId="6A32A415" w14:textId="77777777" w:rsidR="00533AD2" w:rsidRDefault="00533AD2" w:rsidP="00EC7409">
            <w:pPr>
              <w:jc w:val="center"/>
              <w:rPr>
                <w:rFonts w:ascii="Calibri" w:hAnsi="Calibri" w:cs="Calibri"/>
                <w:sz w:val="20"/>
                <w:szCs w:val="20"/>
                <w:lang w:val="bs-Latn-BA"/>
              </w:rPr>
            </w:pPr>
            <w:r w:rsidRPr="00261160">
              <w:rPr>
                <w:rFonts w:ascii="Calibri" w:hAnsi="Calibri" w:cs="Calibri"/>
                <w:i/>
                <w:iCs/>
                <w:sz w:val="20"/>
                <w:szCs w:val="20"/>
                <w:lang w:val="bs-Latn-BA"/>
              </w:rPr>
              <w:t>x</w:t>
            </w:r>
          </w:p>
        </w:tc>
        <w:tc>
          <w:tcPr>
            <w:tcW w:w="385" w:type="pct"/>
          </w:tcPr>
          <w:p w14:paraId="33CDB689" w14:textId="77777777" w:rsidR="00533AD2" w:rsidRDefault="00533AD2" w:rsidP="00EC7409">
            <w:pPr>
              <w:jc w:val="center"/>
              <w:rPr>
                <w:rFonts w:ascii="Calibri" w:hAnsi="Calibri" w:cs="Calibri"/>
                <w:sz w:val="20"/>
                <w:szCs w:val="20"/>
                <w:lang w:val="bs-Latn-BA"/>
              </w:rPr>
            </w:pPr>
            <w:r w:rsidRPr="00261160">
              <w:rPr>
                <w:rFonts w:ascii="Calibri" w:hAnsi="Calibri" w:cs="Calibri"/>
                <w:i/>
                <w:iCs/>
                <w:sz w:val="20"/>
                <w:szCs w:val="20"/>
                <w:lang w:val="bs-Latn-BA"/>
              </w:rPr>
              <w:t>x</w:t>
            </w:r>
          </w:p>
        </w:tc>
        <w:tc>
          <w:tcPr>
            <w:tcW w:w="387" w:type="pct"/>
          </w:tcPr>
          <w:p w14:paraId="75E077BD" w14:textId="77777777" w:rsidR="00533AD2" w:rsidRDefault="00533AD2" w:rsidP="00EC7409">
            <w:pPr>
              <w:jc w:val="center"/>
              <w:rPr>
                <w:rFonts w:ascii="Calibri" w:hAnsi="Calibri" w:cs="Calibri"/>
                <w:sz w:val="20"/>
                <w:szCs w:val="20"/>
                <w:lang w:val="bs-Latn-BA"/>
              </w:rPr>
            </w:pPr>
            <w:r w:rsidRPr="00261160">
              <w:rPr>
                <w:rFonts w:ascii="Calibri" w:hAnsi="Calibri" w:cs="Calibri"/>
                <w:i/>
                <w:iCs/>
                <w:sz w:val="20"/>
                <w:szCs w:val="20"/>
                <w:lang w:val="bs-Latn-BA"/>
              </w:rPr>
              <w:t>x</w:t>
            </w:r>
          </w:p>
        </w:tc>
        <w:tc>
          <w:tcPr>
            <w:tcW w:w="433" w:type="pct"/>
          </w:tcPr>
          <w:p w14:paraId="3F5E82EC" w14:textId="77777777" w:rsidR="00533AD2" w:rsidRDefault="00533AD2" w:rsidP="00EC7409">
            <w:pPr>
              <w:jc w:val="both"/>
              <w:rPr>
                <w:rFonts w:ascii="Calibri" w:hAnsi="Calibri" w:cs="Calibri"/>
                <w:sz w:val="20"/>
                <w:szCs w:val="20"/>
                <w:lang w:val="bs-Latn-BA"/>
              </w:rPr>
            </w:pPr>
          </w:p>
        </w:tc>
        <w:tc>
          <w:tcPr>
            <w:tcW w:w="444" w:type="pct"/>
            <w:vAlign w:val="center"/>
          </w:tcPr>
          <w:p w14:paraId="27D17BEA" w14:textId="77777777" w:rsidR="00533AD2" w:rsidRPr="008D2CD9" w:rsidRDefault="00533AD2" w:rsidP="00EC7409">
            <w:pPr>
              <w:jc w:val="center"/>
              <w:rPr>
                <w:rFonts w:ascii="Calibri" w:hAnsi="Calibri" w:cs="Calibri"/>
                <w:sz w:val="20"/>
                <w:szCs w:val="20"/>
                <w:lang w:val="bs-Latn-BA"/>
              </w:rPr>
            </w:pPr>
          </w:p>
        </w:tc>
      </w:tr>
      <w:tr w:rsidR="00533AD2" w:rsidRPr="008D2CD9" w14:paraId="4EBB4C61" w14:textId="77777777" w:rsidTr="00533AD2">
        <w:trPr>
          <w:trHeight w:val="275"/>
        </w:trPr>
        <w:tc>
          <w:tcPr>
            <w:tcW w:w="1657" w:type="pct"/>
            <w:shd w:val="clear" w:color="auto" w:fill="auto"/>
            <w:vAlign w:val="center"/>
          </w:tcPr>
          <w:p w14:paraId="47C25534" w14:textId="77777777" w:rsidR="00533AD2" w:rsidRPr="00E51FE2" w:rsidRDefault="00533AD2" w:rsidP="00EC7409">
            <w:pPr>
              <w:rPr>
                <w:rFonts w:ascii="Calibri" w:hAnsi="Calibri" w:cs="Calibri"/>
                <w:sz w:val="20"/>
                <w:szCs w:val="20"/>
                <w:lang w:val="bs-Latn-BA"/>
              </w:rPr>
            </w:pPr>
            <w:r>
              <w:rPr>
                <w:rFonts w:ascii="Calibri" w:hAnsi="Calibri" w:cs="Calibri"/>
                <w:sz w:val="20"/>
                <w:szCs w:val="20"/>
                <w:lang w:val="bs-Latn-BA"/>
              </w:rPr>
              <w:t>Fushatat e vet</w:t>
            </w:r>
            <w:r w:rsidR="00AD05E6">
              <w:rPr>
                <w:rFonts w:ascii="Calibri" w:hAnsi="Calibri" w:cs="Calibri"/>
                <w:sz w:val="20"/>
                <w:szCs w:val="20"/>
                <w:lang w:val="bs-Latn-BA"/>
              </w:rPr>
              <w:t>ë</w:t>
            </w:r>
            <w:r>
              <w:rPr>
                <w:rFonts w:ascii="Calibri" w:hAnsi="Calibri" w:cs="Calibri"/>
                <w:sz w:val="20"/>
                <w:szCs w:val="20"/>
                <w:lang w:val="bs-Latn-BA"/>
              </w:rPr>
              <w:t>dij</w:t>
            </w:r>
            <w:r w:rsidR="00AD05E6">
              <w:rPr>
                <w:rFonts w:ascii="Calibri" w:hAnsi="Calibri" w:cs="Calibri"/>
                <w:sz w:val="20"/>
                <w:szCs w:val="20"/>
                <w:lang w:val="bs-Latn-BA"/>
              </w:rPr>
              <w:t>ë</w:t>
            </w:r>
            <w:r>
              <w:rPr>
                <w:rFonts w:ascii="Calibri" w:hAnsi="Calibri" w:cs="Calibri"/>
                <w:sz w:val="20"/>
                <w:szCs w:val="20"/>
                <w:lang w:val="bs-Latn-BA"/>
              </w:rPr>
              <w:t>simit</w:t>
            </w:r>
          </w:p>
        </w:tc>
        <w:tc>
          <w:tcPr>
            <w:tcW w:w="444" w:type="pct"/>
          </w:tcPr>
          <w:p w14:paraId="054B8775" w14:textId="77777777" w:rsidR="00533AD2" w:rsidRPr="008D2CD9" w:rsidRDefault="00533AD2" w:rsidP="00EC7409">
            <w:pPr>
              <w:jc w:val="both"/>
              <w:rPr>
                <w:rFonts w:ascii="Calibri" w:hAnsi="Calibri" w:cs="Calibri"/>
                <w:sz w:val="20"/>
                <w:szCs w:val="20"/>
                <w:lang w:val="bs-Latn-BA"/>
              </w:rPr>
            </w:pPr>
          </w:p>
        </w:tc>
        <w:tc>
          <w:tcPr>
            <w:tcW w:w="435" w:type="pct"/>
            <w:shd w:val="clear" w:color="auto" w:fill="auto"/>
            <w:vAlign w:val="center"/>
          </w:tcPr>
          <w:p w14:paraId="3D9845A2" w14:textId="77777777" w:rsidR="00533AD2" w:rsidRPr="008D2CD9" w:rsidRDefault="00533AD2" w:rsidP="00EC7409">
            <w:pPr>
              <w:jc w:val="center"/>
              <w:rPr>
                <w:rFonts w:ascii="Calibri" w:hAnsi="Calibri" w:cs="Calibri"/>
                <w:sz w:val="20"/>
                <w:szCs w:val="20"/>
                <w:lang w:val="bs-Latn-BA"/>
              </w:rPr>
            </w:pPr>
          </w:p>
        </w:tc>
        <w:tc>
          <w:tcPr>
            <w:tcW w:w="430" w:type="pct"/>
          </w:tcPr>
          <w:p w14:paraId="15B41F30" w14:textId="77777777" w:rsidR="00533AD2" w:rsidRPr="008D2CD9" w:rsidRDefault="00301834" w:rsidP="005B2A9D">
            <w:pPr>
              <w:jc w:val="right"/>
              <w:rPr>
                <w:rFonts w:ascii="Calibri" w:hAnsi="Calibri" w:cs="Calibri"/>
                <w:sz w:val="20"/>
                <w:szCs w:val="20"/>
                <w:lang w:val="bs-Latn-BA"/>
              </w:rPr>
            </w:pPr>
            <w:r>
              <w:rPr>
                <w:rFonts w:ascii="Calibri" w:hAnsi="Calibri" w:cs="Calibri"/>
                <w:sz w:val="20"/>
                <w:szCs w:val="20"/>
                <w:lang w:val="bs-Latn-BA"/>
              </w:rPr>
              <w:t>1</w:t>
            </w:r>
            <w:r w:rsidRPr="009777EA">
              <w:rPr>
                <w:rFonts w:ascii="Calibri" w:hAnsi="Calibri" w:cs="Calibri"/>
                <w:sz w:val="20"/>
                <w:szCs w:val="20"/>
                <w:lang w:val="bs-Latn-BA"/>
              </w:rPr>
              <w:t>,</w:t>
            </w:r>
            <w:r>
              <w:rPr>
                <w:rFonts w:ascii="Calibri" w:hAnsi="Calibri" w:cs="Calibri"/>
                <w:sz w:val="20"/>
                <w:szCs w:val="20"/>
                <w:lang w:val="bs-Latn-BA"/>
              </w:rPr>
              <w:t>0</w:t>
            </w:r>
            <w:r w:rsidRPr="009777EA">
              <w:rPr>
                <w:rFonts w:ascii="Calibri" w:hAnsi="Calibri" w:cs="Calibri"/>
                <w:sz w:val="20"/>
                <w:szCs w:val="20"/>
                <w:lang w:val="bs-Latn-BA"/>
              </w:rPr>
              <w:t>00 €</w:t>
            </w:r>
          </w:p>
        </w:tc>
        <w:tc>
          <w:tcPr>
            <w:tcW w:w="385" w:type="pct"/>
          </w:tcPr>
          <w:p w14:paraId="3A1D24EB" w14:textId="77777777" w:rsidR="00533AD2" w:rsidRDefault="00301834" w:rsidP="005B2A9D">
            <w:pPr>
              <w:jc w:val="right"/>
              <w:rPr>
                <w:rFonts w:ascii="Calibri" w:hAnsi="Calibri" w:cs="Calibri"/>
                <w:sz w:val="20"/>
                <w:szCs w:val="20"/>
                <w:lang w:val="bs-Latn-BA"/>
              </w:rPr>
            </w:pPr>
            <w:r>
              <w:rPr>
                <w:rFonts w:ascii="Calibri" w:hAnsi="Calibri" w:cs="Calibri"/>
                <w:sz w:val="20"/>
                <w:szCs w:val="20"/>
                <w:lang w:val="bs-Latn-BA"/>
              </w:rPr>
              <w:t>1</w:t>
            </w:r>
            <w:r w:rsidRPr="009777EA">
              <w:rPr>
                <w:rFonts w:ascii="Calibri" w:hAnsi="Calibri" w:cs="Calibri"/>
                <w:sz w:val="20"/>
                <w:szCs w:val="20"/>
                <w:lang w:val="bs-Latn-BA"/>
              </w:rPr>
              <w:t>,</w:t>
            </w:r>
            <w:r>
              <w:rPr>
                <w:rFonts w:ascii="Calibri" w:hAnsi="Calibri" w:cs="Calibri"/>
                <w:sz w:val="20"/>
                <w:szCs w:val="20"/>
                <w:lang w:val="bs-Latn-BA"/>
              </w:rPr>
              <w:t>0</w:t>
            </w:r>
            <w:r w:rsidRPr="009777EA">
              <w:rPr>
                <w:rFonts w:ascii="Calibri" w:hAnsi="Calibri" w:cs="Calibri"/>
                <w:sz w:val="20"/>
                <w:szCs w:val="20"/>
                <w:lang w:val="bs-Latn-BA"/>
              </w:rPr>
              <w:t>00 €</w:t>
            </w:r>
          </w:p>
        </w:tc>
        <w:tc>
          <w:tcPr>
            <w:tcW w:w="385" w:type="pct"/>
          </w:tcPr>
          <w:p w14:paraId="0B1E12DB" w14:textId="77777777" w:rsidR="00533AD2" w:rsidRDefault="00533AD2" w:rsidP="005B2A9D">
            <w:pPr>
              <w:jc w:val="right"/>
              <w:rPr>
                <w:rFonts w:ascii="Calibri" w:hAnsi="Calibri" w:cs="Calibri"/>
                <w:sz w:val="20"/>
                <w:szCs w:val="20"/>
                <w:lang w:val="bs-Latn-BA"/>
              </w:rPr>
            </w:pPr>
            <w:r w:rsidRPr="00EF4EB9">
              <w:rPr>
                <w:rFonts w:ascii="Calibri" w:hAnsi="Calibri" w:cs="Calibri"/>
                <w:sz w:val="20"/>
                <w:szCs w:val="20"/>
                <w:lang w:val="bs-Latn-BA"/>
              </w:rPr>
              <w:t>1,</w:t>
            </w:r>
            <w:r w:rsidR="00301834">
              <w:rPr>
                <w:rFonts w:ascii="Calibri" w:hAnsi="Calibri" w:cs="Calibri"/>
                <w:sz w:val="20"/>
                <w:szCs w:val="20"/>
                <w:lang w:val="bs-Latn-BA"/>
              </w:rPr>
              <w:t>0</w:t>
            </w:r>
            <w:r w:rsidRPr="00EF4EB9">
              <w:rPr>
                <w:rFonts w:ascii="Calibri" w:hAnsi="Calibri" w:cs="Calibri"/>
                <w:sz w:val="20"/>
                <w:szCs w:val="20"/>
                <w:lang w:val="bs-Latn-BA"/>
              </w:rPr>
              <w:t>00 €</w:t>
            </w:r>
          </w:p>
        </w:tc>
        <w:tc>
          <w:tcPr>
            <w:tcW w:w="387" w:type="pct"/>
          </w:tcPr>
          <w:p w14:paraId="1BC619FA" w14:textId="77777777" w:rsidR="00533AD2" w:rsidRDefault="00301834" w:rsidP="005B2A9D">
            <w:pPr>
              <w:jc w:val="right"/>
              <w:rPr>
                <w:rFonts w:ascii="Calibri" w:hAnsi="Calibri" w:cs="Calibri"/>
                <w:sz w:val="20"/>
                <w:szCs w:val="20"/>
                <w:lang w:val="bs-Latn-BA"/>
              </w:rPr>
            </w:pPr>
            <w:r>
              <w:rPr>
                <w:rFonts w:ascii="Calibri" w:hAnsi="Calibri" w:cs="Calibri"/>
                <w:sz w:val="20"/>
                <w:szCs w:val="20"/>
                <w:lang w:val="bs-Latn-BA"/>
              </w:rPr>
              <w:t>1,0</w:t>
            </w:r>
            <w:r w:rsidR="00533AD2" w:rsidRPr="00EF4EB9">
              <w:rPr>
                <w:rFonts w:ascii="Calibri" w:hAnsi="Calibri" w:cs="Calibri"/>
                <w:sz w:val="20"/>
                <w:szCs w:val="20"/>
                <w:lang w:val="bs-Latn-BA"/>
              </w:rPr>
              <w:t>00 €</w:t>
            </w:r>
          </w:p>
        </w:tc>
        <w:tc>
          <w:tcPr>
            <w:tcW w:w="433" w:type="pct"/>
            <w:vAlign w:val="center"/>
          </w:tcPr>
          <w:p w14:paraId="19DF4B10" w14:textId="77777777" w:rsidR="00533AD2" w:rsidRDefault="00301834" w:rsidP="005B2A9D">
            <w:pPr>
              <w:jc w:val="right"/>
              <w:rPr>
                <w:rFonts w:ascii="Calibri" w:hAnsi="Calibri" w:cs="Calibri"/>
                <w:sz w:val="20"/>
                <w:szCs w:val="20"/>
                <w:lang w:val="bs-Latn-BA"/>
              </w:rPr>
            </w:pPr>
            <w:r>
              <w:rPr>
                <w:rFonts w:ascii="Calibri" w:hAnsi="Calibri" w:cs="Calibri"/>
                <w:sz w:val="20"/>
                <w:szCs w:val="20"/>
                <w:lang w:val="bs-Latn-BA"/>
              </w:rPr>
              <w:t>4</w:t>
            </w:r>
            <w:r w:rsidR="00533AD2" w:rsidRPr="009777EA">
              <w:rPr>
                <w:rFonts w:ascii="Calibri" w:hAnsi="Calibri" w:cs="Calibri"/>
                <w:sz w:val="20"/>
                <w:szCs w:val="20"/>
                <w:lang w:val="bs-Latn-BA"/>
              </w:rPr>
              <w:t>,</w:t>
            </w:r>
            <w:r>
              <w:rPr>
                <w:rFonts w:ascii="Calibri" w:hAnsi="Calibri" w:cs="Calibri"/>
                <w:sz w:val="20"/>
                <w:szCs w:val="20"/>
                <w:lang w:val="bs-Latn-BA"/>
              </w:rPr>
              <w:t>0</w:t>
            </w:r>
            <w:r w:rsidR="00533AD2" w:rsidRPr="009777EA">
              <w:rPr>
                <w:rFonts w:ascii="Calibri" w:hAnsi="Calibri" w:cs="Calibri"/>
                <w:sz w:val="20"/>
                <w:szCs w:val="20"/>
                <w:lang w:val="bs-Latn-BA"/>
              </w:rPr>
              <w:t>00 €</w:t>
            </w:r>
          </w:p>
        </w:tc>
        <w:tc>
          <w:tcPr>
            <w:tcW w:w="444" w:type="pct"/>
            <w:vAlign w:val="center"/>
          </w:tcPr>
          <w:p w14:paraId="264F63FB" w14:textId="77777777" w:rsidR="00533AD2" w:rsidRPr="008D2CD9" w:rsidRDefault="00533AD2"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533AD2" w:rsidRPr="009777EA" w14:paraId="727CEFA9" w14:textId="77777777" w:rsidTr="00533AD2">
        <w:trPr>
          <w:trHeight w:val="258"/>
        </w:trPr>
        <w:tc>
          <w:tcPr>
            <w:tcW w:w="2101" w:type="pct"/>
            <w:gridSpan w:val="2"/>
            <w:shd w:val="clear" w:color="auto" w:fill="auto"/>
            <w:vAlign w:val="center"/>
          </w:tcPr>
          <w:p w14:paraId="026E07EC" w14:textId="77777777" w:rsidR="00533AD2" w:rsidRPr="009777EA" w:rsidRDefault="00533AD2" w:rsidP="00EC7409">
            <w:pPr>
              <w:rPr>
                <w:rFonts w:ascii="Calibri" w:hAnsi="Calibri" w:cs="Calibri"/>
                <w:b/>
                <w:bCs/>
                <w:sz w:val="20"/>
                <w:szCs w:val="20"/>
                <w:lang w:val="bs-Latn-BA"/>
              </w:rPr>
            </w:pPr>
            <w:r>
              <w:rPr>
                <w:rFonts w:ascii="Calibri" w:hAnsi="Calibri" w:cs="Calibri"/>
                <w:b/>
                <w:bCs/>
                <w:sz w:val="20"/>
                <w:szCs w:val="20"/>
                <w:lang w:val="bs-Latn-BA"/>
              </w:rPr>
              <w:t>Total o</w:t>
            </w:r>
            <w:r w:rsidRPr="009777EA">
              <w:rPr>
                <w:rFonts w:ascii="Calibri" w:hAnsi="Calibri" w:cs="Calibri"/>
                <w:b/>
                <w:bCs/>
                <w:sz w:val="20"/>
                <w:szCs w:val="20"/>
                <w:lang w:val="bs-Latn-BA"/>
              </w:rPr>
              <w:t xml:space="preserve">bjektiva </w:t>
            </w:r>
            <w:r>
              <w:rPr>
                <w:rFonts w:ascii="Calibri" w:hAnsi="Calibri" w:cs="Calibri"/>
                <w:b/>
                <w:bCs/>
                <w:sz w:val="20"/>
                <w:szCs w:val="20"/>
                <w:lang w:val="bs-Latn-BA"/>
              </w:rPr>
              <w:t>2</w:t>
            </w:r>
            <w:r w:rsidRPr="009777EA">
              <w:rPr>
                <w:rFonts w:ascii="Calibri" w:hAnsi="Calibri" w:cs="Calibri"/>
                <w:b/>
                <w:bCs/>
                <w:sz w:val="20"/>
                <w:szCs w:val="20"/>
                <w:lang w:val="bs-Latn-BA"/>
              </w:rPr>
              <w:t xml:space="preserve"> </w:t>
            </w:r>
            <w:r>
              <w:rPr>
                <w:rFonts w:ascii="Calibri" w:hAnsi="Calibri" w:cs="Calibri"/>
                <w:b/>
                <w:bCs/>
                <w:sz w:val="20"/>
                <w:szCs w:val="20"/>
                <w:lang w:val="bs-Latn-BA"/>
              </w:rPr>
              <w:t>–</w:t>
            </w:r>
            <w:r w:rsidRPr="009777EA">
              <w:rPr>
                <w:rFonts w:ascii="Calibri" w:hAnsi="Calibri" w:cs="Calibri"/>
                <w:b/>
                <w:bCs/>
                <w:sz w:val="20"/>
                <w:szCs w:val="20"/>
                <w:lang w:val="bs-Latn-BA"/>
              </w:rPr>
              <w:t xml:space="preserve"> </w:t>
            </w:r>
            <w:r>
              <w:rPr>
                <w:rFonts w:ascii="Calibri" w:hAnsi="Calibri" w:cs="Calibri"/>
                <w:b/>
                <w:bCs/>
                <w:sz w:val="20"/>
                <w:szCs w:val="20"/>
                <w:lang w:val="bs-Latn-BA"/>
              </w:rPr>
              <w:t>Riciklimi dhe rip</w:t>
            </w:r>
            <w:r w:rsidR="00AD05E6">
              <w:rPr>
                <w:rFonts w:ascii="Calibri" w:hAnsi="Calibri" w:cs="Calibri"/>
                <w:b/>
                <w:bCs/>
                <w:sz w:val="20"/>
                <w:szCs w:val="20"/>
                <w:lang w:val="bs-Latn-BA"/>
              </w:rPr>
              <w:t>ë</w:t>
            </w:r>
            <w:r>
              <w:rPr>
                <w:rFonts w:ascii="Calibri" w:hAnsi="Calibri" w:cs="Calibri"/>
                <w:b/>
                <w:bCs/>
                <w:sz w:val="20"/>
                <w:szCs w:val="20"/>
                <w:lang w:val="bs-Latn-BA"/>
              </w:rPr>
              <w:t>rdorimi</w:t>
            </w:r>
          </w:p>
        </w:tc>
        <w:tc>
          <w:tcPr>
            <w:tcW w:w="435" w:type="pct"/>
            <w:shd w:val="clear" w:color="auto" w:fill="auto"/>
          </w:tcPr>
          <w:p w14:paraId="5232A4AD" w14:textId="77777777" w:rsidR="00533AD2" w:rsidRPr="009777EA" w:rsidRDefault="005B2A9D" w:rsidP="005B2A9D">
            <w:pPr>
              <w:jc w:val="right"/>
              <w:rPr>
                <w:rFonts w:ascii="Calibri" w:hAnsi="Calibri" w:cs="Calibri"/>
                <w:b/>
                <w:bCs/>
                <w:sz w:val="20"/>
                <w:szCs w:val="20"/>
                <w:lang w:val="bs-Latn-BA"/>
              </w:rPr>
            </w:pPr>
            <w:r>
              <w:rPr>
                <w:rFonts w:ascii="Calibri" w:hAnsi="Calibri" w:cs="Calibri"/>
                <w:i/>
                <w:iCs/>
                <w:sz w:val="20"/>
                <w:szCs w:val="20"/>
                <w:lang w:val="bs-Latn-BA"/>
              </w:rPr>
              <w:t xml:space="preserve">17,000 </w:t>
            </w:r>
            <w:r w:rsidRPr="00A6406B">
              <w:rPr>
                <w:rFonts w:ascii="Calibri" w:hAnsi="Calibri" w:cs="Calibri"/>
                <w:i/>
                <w:iCs/>
                <w:sz w:val="20"/>
                <w:szCs w:val="20"/>
                <w:lang w:val="bs-Latn-BA"/>
              </w:rPr>
              <w:t>€</w:t>
            </w:r>
          </w:p>
        </w:tc>
        <w:tc>
          <w:tcPr>
            <w:tcW w:w="430" w:type="pct"/>
          </w:tcPr>
          <w:p w14:paraId="7BE466AD" w14:textId="77777777" w:rsidR="00533AD2" w:rsidRPr="009E3804" w:rsidRDefault="005010A6" w:rsidP="005010A6">
            <w:pPr>
              <w:jc w:val="right"/>
              <w:rPr>
                <w:rFonts w:ascii="Calibri" w:hAnsi="Calibri" w:cs="Calibri"/>
                <w:b/>
                <w:bCs/>
                <w:sz w:val="20"/>
                <w:szCs w:val="20"/>
                <w:lang w:val="bs-Latn-BA"/>
              </w:rPr>
            </w:pPr>
            <w:r>
              <w:rPr>
                <w:rFonts w:ascii="Calibri" w:hAnsi="Calibri" w:cs="Calibri"/>
                <w:b/>
                <w:bCs/>
                <w:sz w:val="20"/>
                <w:szCs w:val="20"/>
                <w:lang w:val="bs-Latn-BA"/>
              </w:rPr>
              <w:t>97</w:t>
            </w:r>
            <w:r w:rsidR="00533AD2" w:rsidRPr="009E3804">
              <w:rPr>
                <w:rFonts w:ascii="Calibri" w:hAnsi="Calibri" w:cs="Calibri"/>
                <w:b/>
                <w:bCs/>
                <w:sz w:val="20"/>
                <w:szCs w:val="20"/>
                <w:lang w:val="bs-Latn-BA"/>
              </w:rPr>
              <w:t>,000 €</w:t>
            </w:r>
          </w:p>
        </w:tc>
        <w:tc>
          <w:tcPr>
            <w:tcW w:w="385" w:type="pct"/>
          </w:tcPr>
          <w:p w14:paraId="0443E5ED" w14:textId="77777777" w:rsidR="00533AD2" w:rsidRPr="009777EA" w:rsidRDefault="005010A6" w:rsidP="005010A6">
            <w:pPr>
              <w:jc w:val="right"/>
              <w:rPr>
                <w:rFonts w:ascii="Calibri" w:hAnsi="Calibri" w:cs="Calibri"/>
                <w:b/>
                <w:bCs/>
                <w:sz w:val="20"/>
                <w:szCs w:val="20"/>
                <w:lang w:val="bs-Latn-BA"/>
              </w:rPr>
            </w:pPr>
            <w:r>
              <w:rPr>
                <w:rFonts w:ascii="Calibri" w:hAnsi="Calibri" w:cs="Calibri"/>
                <w:b/>
                <w:bCs/>
                <w:sz w:val="20"/>
                <w:szCs w:val="20"/>
                <w:lang w:val="bs-Latn-BA"/>
              </w:rPr>
              <w:t>100</w:t>
            </w:r>
            <w:r w:rsidR="00533AD2" w:rsidRPr="00D30ABC">
              <w:rPr>
                <w:rFonts w:ascii="Calibri" w:hAnsi="Calibri" w:cs="Calibri"/>
                <w:b/>
                <w:bCs/>
                <w:sz w:val="20"/>
                <w:szCs w:val="20"/>
                <w:lang w:val="bs-Latn-BA"/>
              </w:rPr>
              <w:t>,000 €</w:t>
            </w:r>
          </w:p>
        </w:tc>
        <w:tc>
          <w:tcPr>
            <w:tcW w:w="385" w:type="pct"/>
          </w:tcPr>
          <w:p w14:paraId="3BD857F1" w14:textId="77777777" w:rsidR="00533AD2" w:rsidRPr="009777EA" w:rsidRDefault="005010A6" w:rsidP="005010A6">
            <w:pPr>
              <w:jc w:val="right"/>
              <w:rPr>
                <w:rFonts w:ascii="Calibri" w:hAnsi="Calibri" w:cs="Calibri"/>
                <w:b/>
                <w:bCs/>
                <w:sz w:val="20"/>
                <w:szCs w:val="20"/>
                <w:lang w:val="bs-Latn-BA"/>
              </w:rPr>
            </w:pPr>
            <w:r>
              <w:rPr>
                <w:rFonts w:ascii="Calibri" w:hAnsi="Calibri" w:cs="Calibri"/>
                <w:b/>
                <w:bCs/>
                <w:sz w:val="20"/>
                <w:szCs w:val="20"/>
                <w:lang w:val="bs-Latn-BA"/>
              </w:rPr>
              <w:t>5</w:t>
            </w:r>
            <w:r w:rsidR="00533AD2" w:rsidRPr="00D30ABC">
              <w:rPr>
                <w:rFonts w:ascii="Calibri" w:hAnsi="Calibri" w:cs="Calibri"/>
                <w:b/>
                <w:bCs/>
                <w:sz w:val="20"/>
                <w:szCs w:val="20"/>
                <w:lang w:val="bs-Latn-BA"/>
              </w:rPr>
              <w:t>,000 €</w:t>
            </w:r>
          </w:p>
        </w:tc>
        <w:tc>
          <w:tcPr>
            <w:tcW w:w="387" w:type="pct"/>
          </w:tcPr>
          <w:p w14:paraId="75B27DC8" w14:textId="77777777" w:rsidR="00533AD2" w:rsidRPr="009777EA" w:rsidRDefault="005010A6" w:rsidP="005010A6">
            <w:pPr>
              <w:jc w:val="right"/>
              <w:rPr>
                <w:rFonts w:ascii="Calibri" w:hAnsi="Calibri" w:cs="Calibri"/>
                <w:b/>
                <w:bCs/>
                <w:sz w:val="20"/>
                <w:szCs w:val="20"/>
                <w:lang w:val="bs-Latn-BA"/>
              </w:rPr>
            </w:pPr>
            <w:r>
              <w:rPr>
                <w:rFonts w:ascii="Calibri" w:hAnsi="Calibri" w:cs="Calibri"/>
                <w:b/>
                <w:bCs/>
                <w:sz w:val="20"/>
                <w:szCs w:val="20"/>
                <w:lang w:val="bs-Latn-BA"/>
              </w:rPr>
              <w:t>4</w:t>
            </w:r>
            <w:r w:rsidRPr="00D30ABC">
              <w:rPr>
                <w:rFonts w:ascii="Calibri" w:hAnsi="Calibri" w:cs="Calibri"/>
                <w:b/>
                <w:bCs/>
                <w:sz w:val="20"/>
                <w:szCs w:val="20"/>
                <w:lang w:val="bs-Latn-BA"/>
              </w:rPr>
              <w:t>,000 €</w:t>
            </w:r>
          </w:p>
        </w:tc>
        <w:tc>
          <w:tcPr>
            <w:tcW w:w="433" w:type="pct"/>
          </w:tcPr>
          <w:p w14:paraId="5B905B90" w14:textId="77777777" w:rsidR="00533AD2" w:rsidRPr="009777EA" w:rsidRDefault="005010A6" w:rsidP="005010A6">
            <w:pPr>
              <w:jc w:val="right"/>
              <w:rPr>
                <w:rFonts w:ascii="Calibri" w:hAnsi="Calibri" w:cs="Calibri"/>
                <w:b/>
                <w:bCs/>
                <w:sz w:val="20"/>
                <w:szCs w:val="20"/>
                <w:lang w:val="bs-Latn-BA"/>
              </w:rPr>
            </w:pPr>
            <w:r>
              <w:rPr>
                <w:rFonts w:ascii="Calibri" w:hAnsi="Calibri" w:cs="Calibri"/>
                <w:b/>
                <w:bCs/>
                <w:sz w:val="20"/>
                <w:szCs w:val="20"/>
                <w:lang w:val="bs-Latn-BA"/>
              </w:rPr>
              <w:t xml:space="preserve">223,000 </w:t>
            </w:r>
            <w:r w:rsidRPr="009777EA">
              <w:rPr>
                <w:rFonts w:ascii="Calibri" w:hAnsi="Calibri" w:cs="Calibri"/>
                <w:sz w:val="20"/>
                <w:szCs w:val="20"/>
                <w:lang w:val="bs-Latn-BA"/>
              </w:rPr>
              <w:t>€</w:t>
            </w:r>
          </w:p>
        </w:tc>
        <w:tc>
          <w:tcPr>
            <w:tcW w:w="444" w:type="pct"/>
          </w:tcPr>
          <w:p w14:paraId="4C159188" w14:textId="77777777" w:rsidR="00533AD2" w:rsidRPr="009777EA" w:rsidRDefault="00533AD2" w:rsidP="00EC7409">
            <w:pPr>
              <w:rPr>
                <w:rFonts w:ascii="Calibri" w:hAnsi="Calibri" w:cs="Calibri"/>
                <w:b/>
                <w:bCs/>
                <w:sz w:val="20"/>
                <w:szCs w:val="20"/>
                <w:lang w:val="bs-Latn-BA"/>
              </w:rPr>
            </w:pPr>
          </w:p>
        </w:tc>
      </w:tr>
    </w:tbl>
    <w:tbl>
      <w:tblPr>
        <w:tblpPr w:leftFromText="180" w:rightFromText="180" w:vertAnchor="text" w:horzAnchor="margin" w:tblpXSpec="center" w:tblpY="235"/>
        <w:tblW w:w="5278" w:type="pct"/>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72"/>
        <w:gridCol w:w="1303"/>
        <w:gridCol w:w="1282"/>
        <w:gridCol w:w="1264"/>
        <w:gridCol w:w="1132"/>
        <w:gridCol w:w="1132"/>
        <w:gridCol w:w="1141"/>
        <w:gridCol w:w="1270"/>
        <w:gridCol w:w="1305"/>
      </w:tblGrid>
      <w:tr w:rsidR="00B947C6" w:rsidRPr="008D2CD9" w14:paraId="2EDD9A6C" w14:textId="77777777" w:rsidTr="00B947C6">
        <w:trPr>
          <w:trHeight w:val="503"/>
        </w:trPr>
        <w:tc>
          <w:tcPr>
            <w:tcW w:w="5000" w:type="pct"/>
            <w:gridSpan w:val="9"/>
            <w:vAlign w:val="center"/>
          </w:tcPr>
          <w:p w14:paraId="546B2E57" w14:textId="77777777" w:rsidR="00B947C6" w:rsidRPr="008D2CD9" w:rsidRDefault="00B947C6" w:rsidP="00B947C6">
            <w:pPr>
              <w:jc w:val="center"/>
              <w:rPr>
                <w:rFonts w:ascii="Calibri" w:hAnsi="Calibri" w:cs="Calibri"/>
                <w:b/>
                <w:sz w:val="20"/>
                <w:szCs w:val="20"/>
                <w:lang w:val="bs-Latn-BA"/>
              </w:rPr>
            </w:pPr>
            <w:r w:rsidRPr="008D2CD9">
              <w:rPr>
                <w:rFonts w:ascii="Calibri" w:hAnsi="Calibri" w:cs="Calibri"/>
                <w:b/>
                <w:sz w:val="20"/>
                <w:szCs w:val="20"/>
                <w:lang w:val="bs-Latn-BA"/>
              </w:rPr>
              <w:t xml:space="preserve">Tabela </w:t>
            </w:r>
            <w:r>
              <w:rPr>
                <w:rFonts w:ascii="Calibri" w:hAnsi="Calibri" w:cs="Calibri"/>
                <w:b/>
                <w:sz w:val="20"/>
                <w:szCs w:val="20"/>
                <w:lang w:val="bs-Latn-BA"/>
              </w:rPr>
              <w:t>44</w:t>
            </w:r>
            <w:r w:rsidRPr="008D2CD9">
              <w:rPr>
                <w:rFonts w:ascii="Calibri" w:hAnsi="Calibri" w:cs="Calibri"/>
                <w:b/>
                <w:sz w:val="20"/>
                <w:szCs w:val="20"/>
                <w:lang w:val="bs-Latn-BA"/>
              </w:rPr>
              <w:t xml:space="preserve">: </w:t>
            </w:r>
            <w:r>
              <w:rPr>
                <w:rFonts w:ascii="Calibri" w:hAnsi="Calibri" w:cs="Calibri"/>
                <w:b/>
                <w:sz w:val="20"/>
                <w:szCs w:val="20"/>
                <w:lang w:val="bs-Latn-BA"/>
              </w:rPr>
              <w:t>Plani financiar, veprimit dhe monitorimit - Objektivi 3 „</w:t>
            </w:r>
            <w:r w:rsidRPr="006F28D2">
              <w:rPr>
                <w:rFonts w:ascii="Calibri" w:hAnsi="Calibri" w:cs="Calibri"/>
                <w:b/>
                <w:sz w:val="20"/>
                <w:szCs w:val="20"/>
                <w:lang w:val="bs-Latn-BA"/>
              </w:rPr>
              <w:t>Ofrimi i shërbimeve cilësore, efikase dhe të qendrueshme</w:t>
            </w:r>
            <w:r>
              <w:rPr>
                <w:rFonts w:ascii="Calibri" w:hAnsi="Calibri" w:cs="Calibri"/>
                <w:b/>
                <w:sz w:val="20"/>
                <w:szCs w:val="20"/>
                <w:lang w:val="bs-Latn-BA"/>
              </w:rPr>
              <w:t>“</w:t>
            </w:r>
          </w:p>
        </w:tc>
      </w:tr>
      <w:tr w:rsidR="00B947C6" w:rsidRPr="008D2CD9" w14:paraId="1C6B6677" w14:textId="77777777" w:rsidTr="00B947C6">
        <w:trPr>
          <w:trHeight w:val="262"/>
        </w:trPr>
        <w:tc>
          <w:tcPr>
            <w:tcW w:w="1657" w:type="pct"/>
            <w:vMerge w:val="restart"/>
            <w:shd w:val="clear" w:color="auto" w:fill="auto"/>
            <w:vAlign w:val="center"/>
          </w:tcPr>
          <w:p w14:paraId="0679DA69"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 xml:space="preserve">Masat dhe aktivitetet </w:t>
            </w:r>
          </w:p>
        </w:tc>
        <w:tc>
          <w:tcPr>
            <w:tcW w:w="443" w:type="pct"/>
            <w:vMerge w:val="restart"/>
            <w:vAlign w:val="center"/>
          </w:tcPr>
          <w:p w14:paraId="0BBC91F7"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Njësiti përgjegjës</w:t>
            </w:r>
          </w:p>
        </w:tc>
        <w:tc>
          <w:tcPr>
            <w:tcW w:w="2024" w:type="pct"/>
            <w:gridSpan w:val="5"/>
            <w:shd w:val="clear" w:color="auto" w:fill="auto"/>
            <w:vAlign w:val="center"/>
          </w:tcPr>
          <w:p w14:paraId="5C385D76"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Afati i implementimit dhe buxheti</w:t>
            </w:r>
          </w:p>
        </w:tc>
        <w:tc>
          <w:tcPr>
            <w:tcW w:w="432" w:type="pct"/>
            <w:vMerge w:val="restart"/>
            <w:vAlign w:val="center"/>
          </w:tcPr>
          <w:p w14:paraId="79666290"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2023 - 2027</w:t>
            </w:r>
          </w:p>
        </w:tc>
        <w:tc>
          <w:tcPr>
            <w:tcW w:w="444" w:type="pct"/>
            <w:vMerge w:val="restart"/>
            <w:vAlign w:val="center"/>
          </w:tcPr>
          <w:p w14:paraId="67E02153"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Burimi i financimit</w:t>
            </w:r>
          </w:p>
        </w:tc>
      </w:tr>
      <w:tr w:rsidR="00B947C6" w:rsidRPr="008D2CD9" w14:paraId="6560D9CC" w14:textId="77777777" w:rsidTr="00B947C6">
        <w:trPr>
          <w:trHeight w:val="281"/>
        </w:trPr>
        <w:tc>
          <w:tcPr>
            <w:tcW w:w="1657" w:type="pct"/>
            <w:vMerge/>
            <w:shd w:val="clear" w:color="auto" w:fill="auto"/>
            <w:vAlign w:val="center"/>
          </w:tcPr>
          <w:p w14:paraId="5F4699A0" w14:textId="77777777" w:rsidR="00B947C6" w:rsidRPr="008D2CD9" w:rsidRDefault="00B947C6" w:rsidP="00B947C6">
            <w:pPr>
              <w:jc w:val="center"/>
              <w:rPr>
                <w:rFonts w:ascii="Calibri" w:hAnsi="Calibri" w:cs="Calibri"/>
                <w:sz w:val="20"/>
                <w:szCs w:val="20"/>
                <w:lang w:val="bs-Latn-BA"/>
              </w:rPr>
            </w:pPr>
          </w:p>
        </w:tc>
        <w:tc>
          <w:tcPr>
            <w:tcW w:w="443" w:type="pct"/>
            <w:vMerge/>
            <w:vAlign w:val="center"/>
          </w:tcPr>
          <w:p w14:paraId="32808A62" w14:textId="77777777" w:rsidR="00B947C6" w:rsidRDefault="00B947C6" w:rsidP="00B947C6">
            <w:pPr>
              <w:jc w:val="center"/>
              <w:rPr>
                <w:rFonts w:ascii="Calibri" w:hAnsi="Calibri" w:cs="Calibri"/>
                <w:sz w:val="20"/>
                <w:szCs w:val="20"/>
                <w:lang w:val="bs-Latn-BA"/>
              </w:rPr>
            </w:pPr>
          </w:p>
        </w:tc>
        <w:tc>
          <w:tcPr>
            <w:tcW w:w="436" w:type="pct"/>
            <w:shd w:val="clear" w:color="auto" w:fill="auto"/>
            <w:vAlign w:val="center"/>
          </w:tcPr>
          <w:p w14:paraId="0849A3BA"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2023</w:t>
            </w:r>
          </w:p>
        </w:tc>
        <w:tc>
          <w:tcPr>
            <w:tcW w:w="430" w:type="pct"/>
            <w:vAlign w:val="center"/>
          </w:tcPr>
          <w:p w14:paraId="0C1ACD0C"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2024</w:t>
            </w:r>
          </w:p>
        </w:tc>
        <w:tc>
          <w:tcPr>
            <w:tcW w:w="385" w:type="pct"/>
            <w:vAlign w:val="center"/>
          </w:tcPr>
          <w:p w14:paraId="7B38FADB"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2025</w:t>
            </w:r>
          </w:p>
        </w:tc>
        <w:tc>
          <w:tcPr>
            <w:tcW w:w="385" w:type="pct"/>
            <w:vAlign w:val="center"/>
          </w:tcPr>
          <w:p w14:paraId="53FC97EC"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2026</w:t>
            </w:r>
          </w:p>
        </w:tc>
        <w:tc>
          <w:tcPr>
            <w:tcW w:w="388" w:type="pct"/>
            <w:vAlign w:val="center"/>
          </w:tcPr>
          <w:p w14:paraId="1C5D1606"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2027</w:t>
            </w:r>
          </w:p>
        </w:tc>
        <w:tc>
          <w:tcPr>
            <w:tcW w:w="432" w:type="pct"/>
            <w:vMerge/>
          </w:tcPr>
          <w:p w14:paraId="3A229D20" w14:textId="77777777" w:rsidR="00B947C6" w:rsidRDefault="00B947C6" w:rsidP="00B947C6">
            <w:pPr>
              <w:jc w:val="center"/>
              <w:rPr>
                <w:rFonts w:ascii="Calibri" w:hAnsi="Calibri" w:cs="Calibri"/>
                <w:sz w:val="20"/>
                <w:szCs w:val="20"/>
                <w:lang w:val="bs-Latn-BA"/>
              </w:rPr>
            </w:pPr>
          </w:p>
        </w:tc>
        <w:tc>
          <w:tcPr>
            <w:tcW w:w="444" w:type="pct"/>
            <w:vMerge/>
            <w:vAlign w:val="center"/>
          </w:tcPr>
          <w:p w14:paraId="5CF2B043" w14:textId="77777777" w:rsidR="00B947C6" w:rsidRDefault="00B947C6" w:rsidP="00B947C6">
            <w:pPr>
              <w:jc w:val="center"/>
              <w:rPr>
                <w:rFonts w:ascii="Calibri" w:hAnsi="Calibri" w:cs="Calibri"/>
                <w:sz w:val="20"/>
                <w:szCs w:val="20"/>
                <w:lang w:val="bs-Latn-BA"/>
              </w:rPr>
            </w:pPr>
          </w:p>
        </w:tc>
      </w:tr>
      <w:tr w:rsidR="00B947C6" w:rsidRPr="008D2CD9" w14:paraId="7E36725E" w14:textId="77777777" w:rsidTr="00B947C6">
        <w:trPr>
          <w:trHeight w:val="275"/>
        </w:trPr>
        <w:tc>
          <w:tcPr>
            <w:tcW w:w="1657" w:type="pct"/>
            <w:shd w:val="clear" w:color="auto" w:fill="auto"/>
            <w:vAlign w:val="center"/>
          </w:tcPr>
          <w:p w14:paraId="4F9050AF" w14:textId="77777777" w:rsidR="00B947C6" w:rsidRPr="00A12AC5" w:rsidRDefault="00B947C6" w:rsidP="00B947C6">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Përmirësimi i cilësisë së shërbimit</w:t>
            </w:r>
          </w:p>
        </w:tc>
        <w:tc>
          <w:tcPr>
            <w:tcW w:w="443" w:type="pct"/>
            <w:vAlign w:val="center"/>
          </w:tcPr>
          <w:p w14:paraId="6E7420CA" w14:textId="77777777" w:rsidR="00B947C6" w:rsidRDefault="00B947C6" w:rsidP="00B947C6">
            <w:pPr>
              <w:jc w:val="center"/>
              <w:rPr>
                <w:rFonts w:ascii="Calibri" w:hAnsi="Calibri" w:cs="Calibri"/>
                <w:sz w:val="20"/>
                <w:szCs w:val="20"/>
                <w:lang w:val="bs-Latn-BA"/>
              </w:rPr>
            </w:pPr>
          </w:p>
        </w:tc>
        <w:tc>
          <w:tcPr>
            <w:tcW w:w="436" w:type="pct"/>
            <w:shd w:val="clear" w:color="auto" w:fill="auto"/>
            <w:vAlign w:val="center"/>
          </w:tcPr>
          <w:p w14:paraId="781ACFB4" w14:textId="77777777" w:rsidR="00B947C6" w:rsidRDefault="00B947C6" w:rsidP="00B947C6">
            <w:pPr>
              <w:jc w:val="right"/>
              <w:rPr>
                <w:rFonts w:ascii="Calibri" w:hAnsi="Calibri" w:cs="Calibri"/>
                <w:sz w:val="20"/>
                <w:szCs w:val="20"/>
                <w:lang w:val="bs-Latn-BA"/>
              </w:rPr>
            </w:pPr>
          </w:p>
        </w:tc>
        <w:tc>
          <w:tcPr>
            <w:tcW w:w="430" w:type="pct"/>
            <w:vAlign w:val="center"/>
          </w:tcPr>
          <w:p w14:paraId="379F2301" w14:textId="77777777" w:rsidR="00B947C6" w:rsidRDefault="00B947C6" w:rsidP="00B947C6">
            <w:pPr>
              <w:jc w:val="right"/>
              <w:rPr>
                <w:rFonts w:ascii="Calibri" w:hAnsi="Calibri" w:cs="Calibri"/>
                <w:sz w:val="20"/>
                <w:szCs w:val="20"/>
                <w:lang w:val="bs-Latn-BA"/>
              </w:rPr>
            </w:pPr>
          </w:p>
        </w:tc>
        <w:tc>
          <w:tcPr>
            <w:tcW w:w="385" w:type="pct"/>
            <w:vAlign w:val="center"/>
          </w:tcPr>
          <w:p w14:paraId="6F0EA584" w14:textId="77777777" w:rsidR="00B947C6" w:rsidRPr="009E3804" w:rsidRDefault="00B947C6" w:rsidP="00B947C6">
            <w:pPr>
              <w:jc w:val="right"/>
              <w:rPr>
                <w:rFonts w:ascii="Calibri" w:hAnsi="Calibri" w:cs="Calibri"/>
                <w:sz w:val="20"/>
                <w:szCs w:val="20"/>
                <w:lang w:val="bs-Latn-BA"/>
              </w:rPr>
            </w:pPr>
          </w:p>
        </w:tc>
        <w:tc>
          <w:tcPr>
            <w:tcW w:w="385" w:type="pct"/>
            <w:vAlign w:val="center"/>
          </w:tcPr>
          <w:p w14:paraId="1FF0B616" w14:textId="77777777" w:rsidR="00B947C6" w:rsidRPr="008D2CD9" w:rsidRDefault="00B947C6" w:rsidP="00B947C6">
            <w:pPr>
              <w:jc w:val="right"/>
              <w:rPr>
                <w:rFonts w:ascii="Calibri" w:hAnsi="Calibri" w:cs="Calibri"/>
                <w:sz w:val="20"/>
                <w:szCs w:val="20"/>
                <w:lang w:val="bs-Latn-BA"/>
              </w:rPr>
            </w:pPr>
          </w:p>
        </w:tc>
        <w:tc>
          <w:tcPr>
            <w:tcW w:w="388" w:type="pct"/>
            <w:vAlign w:val="center"/>
          </w:tcPr>
          <w:p w14:paraId="70862AA7" w14:textId="77777777" w:rsidR="00B947C6" w:rsidRPr="008D2CD9" w:rsidRDefault="00B947C6" w:rsidP="00B947C6">
            <w:pPr>
              <w:jc w:val="right"/>
              <w:rPr>
                <w:rFonts w:ascii="Calibri" w:hAnsi="Calibri" w:cs="Calibri"/>
                <w:sz w:val="20"/>
                <w:szCs w:val="20"/>
                <w:lang w:val="bs-Latn-BA"/>
              </w:rPr>
            </w:pPr>
          </w:p>
        </w:tc>
        <w:tc>
          <w:tcPr>
            <w:tcW w:w="432" w:type="pct"/>
            <w:vAlign w:val="center"/>
          </w:tcPr>
          <w:p w14:paraId="661F3F81"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57D414FF" w14:textId="77777777" w:rsidR="00B947C6" w:rsidRDefault="00B947C6" w:rsidP="00B947C6">
            <w:pPr>
              <w:jc w:val="center"/>
              <w:rPr>
                <w:rFonts w:ascii="Calibri" w:hAnsi="Calibri" w:cs="Calibri"/>
                <w:sz w:val="20"/>
                <w:szCs w:val="20"/>
                <w:lang w:val="bs-Latn-BA"/>
              </w:rPr>
            </w:pPr>
          </w:p>
        </w:tc>
      </w:tr>
      <w:tr w:rsidR="00B947C6" w:rsidRPr="008D2CD9" w14:paraId="42F05E20" w14:textId="77777777" w:rsidTr="00B947C6">
        <w:trPr>
          <w:trHeight w:val="275"/>
        </w:trPr>
        <w:tc>
          <w:tcPr>
            <w:tcW w:w="1657" w:type="pct"/>
            <w:shd w:val="clear" w:color="auto" w:fill="auto"/>
            <w:vAlign w:val="center"/>
          </w:tcPr>
          <w:p w14:paraId="09CE8A65" w14:textId="77777777" w:rsidR="00B947C6" w:rsidRPr="00581379" w:rsidRDefault="00B947C6" w:rsidP="00B947C6">
            <w:pPr>
              <w:pStyle w:val="ListParagraph"/>
              <w:numPr>
                <w:ilvl w:val="0"/>
                <w:numId w:val="21"/>
              </w:num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Përditësimi i planit operativ</w:t>
            </w:r>
          </w:p>
        </w:tc>
        <w:tc>
          <w:tcPr>
            <w:tcW w:w="443" w:type="pct"/>
            <w:vAlign w:val="center"/>
          </w:tcPr>
          <w:p w14:paraId="539FFD1D"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vAlign w:val="center"/>
          </w:tcPr>
          <w:p w14:paraId="3BBE12C2" w14:textId="77777777" w:rsidR="00B947C6" w:rsidRPr="00FF7C5E" w:rsidRDefault="00B947C6" w:rsidP="00B947C6">
            <w:pPr>
              <w:jc w:val="right"/>
              <w:rPr>
                <w:rFonts w:ascii="Calibri" w:hAnsi="Calibri" w:cs="Calibri"/>
                <w:i/>
                <w:iCs/>
                <w:sz w:val="20"/>
                <w:szCs w:val="20"/>
                <w:lang w:val="bs-Latn-BA"/>
              </w:rPr>
            </w:pPr>
          </w:p>
        </w:tc>
        <w:tc>
          <w:tcPr>
            <w:tcW w:w="430" w:type="pct"/>
            <w:vAlign w:val="center"/>
          </w:tcPr>
          <w:p w14:paraId="05E2726C"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6</w:t>
            </w:r>
            <w:r w:rsidRPr="00FF7C5E">
              <w:rPr>
                <w:rFonts w:ascii="Calibri" w:hAnsi="Calibri" w:cs="Calibri"/>
                <w:i/>
                <w:iCs/>
                <w:sz w:val="20"/>
                <w:szCs w:val="20"/>
                <w:lang w:val="bs-Latn-BA"/>
              </w:rPr>
              <w:t>,000 €</w:t>
            </w:r>
          </w:p>
        </w:tc>
        <w:tc>
          <w:tcPr>
            <w:tcW w:w="385" w:type="pct"/>
            <w:vAlign w:val="center"/>
          </w:tcPr>
          <w:p w14:paraId="5B4C59D2" w14:textId="77777777" w:rsidR="00B947C6" w:rsidRPr="00FF7C5E" w:rsidRDefault="00B947C6" w:rsidP="00B947C6">
            <w:pPr>
              <w:jc w:val="right"/>
              <w:rPr>
                <w:rFonts w:ascii="Calibri" w:hAnsi="Calibri" w:cs="Calibri"/>
                <w:i/>
                <w:iCs/>
                <w:sz w:val="20"/>
                <w:szCs w:val="20"/>
                <w:lang w:val="bs-Latn-BA"/>
              </w:rPr>
            </w:pPr>
          </w:p>
        </w:tc>
        <w:tc>
          <w:tcPr>
            <w:tcW w:w="385" w:type="pct"/>
            <w:vAlign w:val="center"/>
          </w:tcPr>
          <w:p w14:paraId="1B1EBD29" w14:textId="77777777" w:rsidR="00B947C6" w:rsidRPr="00FF7C5E" w:rsidRDefault="00B947C6" w:rsidP="00B947C6">
            <w:pPr>
              <w:jc w:val="right"/>
              <w:rPr>
                <w:rFonts w:ascii="Calibri" w:hAnsi="Calibri" w:cs="Calibri"/>
                <w:i/>
                <w:iCs/>
                <w:sz w:val="20"/>
                <w:szCs w:val="20"/>
                <w:lang w:val="bs-Latn-BA"/>
              </w:rPr>
            </w:pPr>
          </w:p>
        </w:tc>
        <w:tc>
          <w:tcPr>
            <w:tcW w:w="388" w:type="pct"/>
            <w:vAlign w:val="center"/>
          </w:tcPr>
          <w:p w14:paraId="054B88A4"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6</w:t>
            </w:r>
            <w:r w:rsidRPr="00FF7C5E">
              <w:rPr>
                <w:rFonts w:ascii="Calibri" w:hAnsi="Calibri" w:cs="Calibri"/>
                <w:i/>
                <w:iCs/>
                <w:sz w:val="20"/>
                <w:szCs w:val="20"/>
                <w:lang w:val="bs-Latn-BA"/>
              </w:rPr>
              <w:t>,000 €</w:t>
            </w:r>
          </w:p>
        </w:tc>
        <w:tc>
          <w:tcPr>
            <w:tcW w:w="432" w:type="pct"/>
            <w:vAlign w:val="center"/>
          </w:tcPr>
          <w:p w14:paraId="3DC5BEA4"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12</w:t>
            </w:r>
            <w:r w:rsidRPr="00FF7C5E">
              <w:rPr>
                <w:rFonts w:ascii="Calibri" w:hAnsi="Calibri" w:cs="Calibri"/>
                <w:i/>
                <w:iCs/>
                <w:sz w:val="20"/>
                <w:szCs w:val="20"/>
                <w:lang w:val="bs-Latn-BA"/>
              </w:rPr>
              <w:t>,000 €</w:t>
            </w:r>
          </w:p>
        </w:tc>
        <w:tc>
          <w:tcPr>
            <w:tcW w:w="444" w:type="pct"/>
            <w:vAlign w:val="center"/>
          </w:tcPr>
          <w:p w14:paraId="662F62DB"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665D237B" w14:textId="77777777" w:rsidTr="00B947C6">
        <w:trPr>
          <w:trHeight w:val="275"/>
        </w:trPr>
        <w:tc>
          <w:tcPr>
            <w:tcW w:w="1657" w:type="pct"/>
            <w:shd w:val="clear" w:color="auto" w:fill="auto"/>
            <w:vAlign w:val="center"/>
          </w:tcPr>
          <w:p w14:paraId="1A57C10D" w14:textId="77777777" w:rsidR="00B947C6" w:rsidRPr="00581379" w:rsidRDefault="00B947C6" w:rsidP="00B947C6">
            <w:pPr>
              <w:pStyle w:val="ListParagraph"/>
              <w:numPr>
                <w:ilvl w:val="0"/>
                <w:numId w:val="21"/>
              </w:num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Digjitalizimi i sistemit të grumbullimit</w:t>
            </w:r>
          </w:p>
        </w:tc>
        <w:tc>
          <w:tcPr>
            <w:tcW w:w="443" w:type="pct"/>
            <w:vAlign w:val="center"/>
          </w:tcPr>
          <w:p w14:paraId="3395D7E1"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tcPr>
          <w:p w14:paraId="1687A982" w14:textId="77777777" w:rsidR="00B947C6" w:rsidRPr="00FF7C5E" w:rsidRDefault="00B947C6" w:rsidP="00B947C6">
            <w:pPr>
              <w:jc w:val="both"/>
              <w:rPr>
                <w:rFonts w:ascii="Calibri" w:hAnsi="Calibri" w:cs="Calibri"/>
                <w:i/>
                <w:iCs/>
                <w:sz w:val="20"/>
                <w:szCs w:val="20"/>
                <w:lang w:val="bs-Latn-BA"/>
              </w:rPr>
            </w:pPr>
          </w:p>
        </w:tc>
        <w:tc>
          <w:tcPr>
            <w:tcW w:w="430" w:type="pct"/>
            <w:vAlign w:val="center"/>
          </w:tcPr>
          <w:p w14:paraId="6D7EA0BD" w14:textId="77777777" w:rsidR="00B947C6" w:rsidRPr="00FF7C5E" w:rsidRDefault="00B947C6" w:rsidP="00B947C6">
            <w:pPr>
              <w:jc w:val="right"/>
              <w:rPr>
                <w:rFonts w:ascii="Calibri" w:hAnsi="Calibri" w:cs="Calibri"/>
                <w:i/>
                <w:iCs/>
                <w:sz w:val="20"/>
                <w:szCs w:val="20"/>
                <w:lang w:val="bs-Latn-BA"/>
              </w:rPr>
            </w:pPr>
          </w:p>
        </w:tc>
        <w:tc>
          <w:tcPr>
            <w:tcW w:w="385" w:type="pct"/>
          </w:tcPr>
          <w:p w14:paraId="2DE95B90"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3</w:t>
            </w:r>
            <w:r w:rsidRPr="00FF7C5E">
              <w:rPr>
                <w:rFonts w:ascii="Calibri" w:hAnsi="Calibri" w:cs="Calibri"/>
                <w:i/>
                <w:iCs/>
                <w:sz w:val="20"/>
                <w:szCs w:val="20"/>
                <w:lang w:val="bs-Latn-BA"/>
              </w:rPr>
              <w:t>0,000 €</w:t>
            </w:r>
          </w:p>
        </w:tc>
        <w:tc>
          <w:tcPr>
            <w:tcW w:w="385" w:type="pct"/>
          </w:tcPr>
          <w:p w14:paraId="6C6A622D" w14:textId="77777777" w:rsidR="00B947C6" w:rsidRPr="00FF7C5E" w:rsidRDefault="00B947C6" w:rsidP="00B947C6">
            <w:pPr>
              <w:rPr>
                <w:rFonts w:ascii="Calibri" w:hAnsi="Calibri" w:cs="Calibri"/>
                <w:i/>
                <w:iCs/>
                <w:sz w:val="20"/>
                <w:szCs w:val="20"/>
                <w:lang w:val="bs-Latn-BA"/>
              </w:rPr>
            </w:pPr>
          </w:p>
        </w:tc>
        <w:tc>
          <w:tcPr>
            <w:tcW w:w="388" w:type="pct"/>
          </w:tcPr>
          <w:p w14:paraId="48454166" w14:textId="77777777" w:rsidR="00B947C6" w:rsidRPr="00FF7C5E" w:rsidRDefault="00B947C6" w:rsidP="00B947C6">
            <w:pPr>
              <w:rPr>
                <w:rFonts w:ascii="Calibri" w:hAnsi="Calibri" w:cs="Calibri"/>
                <w:i/>
                <w:iCs/>
                <w:sz w:val="20"/>
                <w:szCs w:val="20"/>
                <w:lang w:val="bs-Latn-BA"/>
              </w:rPr>
            </w:pPr>
          </w:p>
        </w:tc>
        <w:tc>
          <w:tcPr>
            <w:tcW w:w="432" w:type="pct"/>
            <w:vAlign w:val="center"/>
          </w:tcPr>
          <w:p w14:paraId="23EAB302"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3</w:t>
            </w:r>
            <w:r w:rsidRPr="00FF7C5E">
              <w:rPr>
                <w:rFonts w:ascii="Calibri" w:hAnsi="Calibri" w:cs="Calibri"/>
                <w:i/>
                <w:iCs/>
                <w:sz w:val="20"/>
                <w:szCs w:val="20"/>
                <w:lang w:val="bs-Latn-BA"/>
              </w:rPr>
              <w:t>0,000 €</w:t>
            </w:r>
          </w:p>
        </w:tc>
        <w:tc>
          <w:tcPr>
            <w:tcW w:w="444" w:type="pct"/>
            <w:vAlign w:val="center"/>
          </w:tcPr>
          <w:p w14:paraId="7DE21C1B" w14:textId="77777777" w:rsidR="00B947C6" w:rsidRDefault="00B947C6" w:rsidP="00B947C6">
            <w:pPr>
              <w:jc w:val="center"/>
              <w:rPr>
                <w:rFonts w:ascii="Calibri" w:hAnsi="Calibri" w:cs="Calibri"/>
                <w:sz w:val="20"/>
                <w:szCs w:val="20"/>
                <w:lang w:val="bs-Latn-BA"/>
              </w:rPr>
            </w:pPr>
          </w:p>
        </w:tc>
      </w:tr>
      <w:tr w:rsidR="00B947C6" w:rsidRPr="008D2CD9" w14:paraId="58FF0FC0" w14:textId="77777777" w:rsidTr="00B947C6">
        <w:trPr>
          <w:trHeight w:val="275"/>
        </w:trPr>
        <w:tc>
          <w:tcPr>
            <w:tcW w:w="1657" w:type="pct"/>
            <w:shd w:val="clear" w:color="auto" w:fill="auto"/>
            <w:vAlign w:val="center"/>
          </w:tcPr>
          <w:p w14:paraId="1E270046" w14:textId="77777777" w:rsidR="00B947C6" w:rsidRPr="00581379" w:rsidRDefault="00B947C6" w:rsidP="00B947C6">
            <w:pPr>
              <w:pStyle w:val="ListParagraph"/>
              <w:numPr>
                <w:ilvl w:val="0"/>
                <w:numId w:val="21"/>
              </w:num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Furnizimi me shporta 120 l</w:t>
            </w:r>
          </w:p>
        </w:tc>
        <w:tc>
          <w:tcPr>
            <w:tcW w:w="443" w:type="pct"/>
            <w:vAlign w:val="center"/>
          </w:tcPr>
          <w:p w14:paraId="5942480F"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vAlign w:val="center"/>
          </w:tcPr>
          <w:p w14:paraId="5ED33DFD"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0" w:type="pct"/>
            <w:vAlign w:val="center"/>
          </w:tcPr>
          <w:p w14:paraId="68FE0B3E"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r>
              <w:rPr>
                <w:rFonts w:ascii="Calibri" w:hAnsi="Calibri" w:cs="Calibri"/>
                <w:i/>
                <w:iCs/>
                <w:sz w:val="20"/>
                <w:szCs w:val="20"/>
                <w:lang w:val="bs-Latn-BA"/>
              </w:rPr>
              <w:t xml:space="preserve"> </w:t>
            </w:r>
          </w:p>
        </w:tc>
        <w:tc>
          <w:tcPr>
            <w:tcW w:w="385" w:type="pct"/>
            <w:vAlign w:val="center"/>
          </w:tcPr>
          <w:p w14:paraId="75023EC9"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5" w:type="pct"/>
            <w:vAlign w:val="center"/>
          </w:tcPr>
          <w:p w14:paraId="722F891F"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8" w:type="pct"/>
            <w:vAlign w:val="center"/>
          </w:tcPr>
          <w:p w14:paraId="24AC5DE1"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2" w:type="pct"/>
            <w:vAlign w:val="center"/>
          </w:tcPr>
          <w:p w14:paraId="039A3EB5"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12,000 </w:t>
            </w:r>
            <w:r w:rsidRPr="00A6406B">
              <w:rPr>
                <w:rFonts w:ascii="Calibri" w:hAnsi="Calibri" w:cs="Calibri"/>
                <w:i/>
                <w:iCs/>
                <w:sz w:val="20"/>
                <w:szCs w:val="20"/>
                <w:lang w:val="bs-Latn-BA"/>
              </w:rPr>
              <w:t>€</w:t>
            </w:r>
          </w:p>
        </w:tc>
        <w:tc>
          <w:tcPr>
            <w:tcW w:w="444" w:type="pct"/>
            <w:vAlign w:val="center"/>
          </w:tcPr>
          <w:p w14:paraId="4F64618C" w14:textId="77777777" w:rsidR="00B947C6" w:rsidRDefault="00B947C6" w:rsidP="00B947C6">
            <w:pPr>
              <w:jc w:val="center"/>
              <w:rPr>
                <w:rFonts w:ascii="Calibri" w:hAnsi="Calibri" w:cs="Calibri"/>
                <w:sz w:val="20"/>
                <w:szCs w:val="20"/>
                <w:lang w:val="bs-Latn-BA"/>
              </w:rPr>
            </w:pPr>
          </w:p>
        </w:tc>
      </w:tr>
      <w:tr w:rsidR="00B947C6" w:rsidRPr="008D2CD9" w14:paraId="2DCC190B" w14:textId="77777777" w:rsidTr="00B947C6">
        <w:trPr>
          <w:trHeight w:val="258"/>
        </w:trPr>
        <w:tc>
          <w:tcPr>
            <w:tcW w:w="1657" w:type="pct"/>
            <w:shd w:val="clear" w:color="auto" w:fill="auto"/>
            <w:vAlign w:val="center"/>
          </w:tcPr>
          <w:p w14:paraId="4C0C1510" w14:textId="77777777" w:rsidR="00B947C6" w:rsidRPr="00581379" w:rsidRDefault="00B947C6" w:rsidP="00B947C6">
            <w:pPr>
              <w:pStyle w:val="ListParagraph"/>
              <w:numPr>
                <w:ilvl w:val="0"/>
                <w:numId w:val="21"/>
              </w:numPr>
              <w:rPr>
                <w:rFonts w:ascii="Calibri" w:hAnsi="Calibri" w:cs="Calibri"/>
                <w:sz w:val="20"/>
                <w:szCs w:val="20"/>
                <w:lang w:val="bs-Latn-BA"/>
              </w:rPr>
            </w:pPr>
            <w:r>
              <w:rPr>
                <w:rFonts w:asciiTheme="minorHAnsi" w:hAnsiTheme="minorHAnsi" w:cstheme="minorHAnsi"/>
                <w:color w:val="000000" w:themeColor="text1"/>
                <w:sz w:val="20"/>
                <w:szCs w:val="20"/>
                <w:lang w:val="bs-Latn-BA"/>
              </w:rPr>
              <w:t>Furnizimi me shporta 240 l</w:t>
            </w:r>
          </w:p>
        </w:tc>
        <w:tc>
          <w:tcPr>
            <w:tcW w:w="443" w:type="pct"/>
            <w:vAlign w:val="center"/>
          </w:tcPr>
          <w:p w14:paraId="0690D843"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tcPr>
          <w:p w14:paraId="7DC546D2"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430" w:type="pct"/>
          </w:tcPr>
          <w:p w14:paraId="143AE73E"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vAlign w:val="center"/>
          </w:tcPr>
          <w:p w14:paraId="32C6003A"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tcPr>
          <w:p w14:paraId="71038E94"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8" w:type="pct"/>
          </w:tcPr>
          <w:p w14:paraId="3081B7FB" w14:textId="77777777" w:rsidR="00B947C6" w:rsidRPr="00FF7C5E" w:rsidRDefault="00B947C6" w:rsidP="00B947C6">
            <w:pPr>
              <w:rPr>
                <w:rFonts w:ascii="Calibri" w:hAnsi="Calibri" w:cs="Calibri"/>
                <w:i/>
                <w:iCs/>
                <w:sz w:val="20"/>
                <w:szCs w:val="20"/>
                <w:lang w:val="bs-Latn-BA"/>
              </w:rPr>
            </w:pPr>
          </w:p>
        </w:tc>
        <w:tc>
          <w:tcPr>
            <w:tcW w:w="432" w:type="pct"/>
            <w:vAlign w:val="center"/>
          </w:tcPr>
          <w:p w14:paraId="7B7BE788"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20</w:t>
            </w:r>
            <w:r w:rsidRPr="00FF7C5E">
              <w:rPr>
                <w:rFonts w:ascii="Calibri" w:hAnsi="Calibri" w:cs="Calibri"/>
                <w:i/>
                <w:iCs/>
                <w:sz w:val="20"/>
                <w:szCs w:val="20"/>
                <w:lang w:val="bs-Latn-BA"/>
              </w:rPr>
              <w:t>,000 €</w:t>
            </w:r>
          </w:p>
        </w:tc>
        <w:tc>
          <w:tcPr>
            <w:tcW w:w="444" w:type="pct"/>
            <w:vAlign w:val="center"/>
          </w:tcPr>
          <w:p w14:paraId="5B6E33F5" w14:textId="77777777" w:rsidR="00B947C6" w:rsidRPr="008D2CD9" w:rsidRDefault="00B947C6" w:rsidP="00B947C6">
            <w:pPr>
              <w:jc w:val="center"/>
              <w:rPr>
                <w:rFonts w:ascii="Calibri" w:hAnsi="Calibri" w:cs="Calibri"/>
                <w:sz w:val="20"/>
                <w:szCs w:val="20"/>
                <w:lang w:val="bs-Latn-BA"/>
              </w:rPr>
            </w:pPr>
          </w:p>
        </w:tc>
      </w:tr>
      <w:tr w:rsidR="00B947C6" w:rsidRPr="008D2CD9" w14:paraId="6370AA87" w14:textId="77777777" w:rsidTr="00B947C6">
        <w:trPr>
          <w:trHeight w:val="258"/>
        </w:trPr>
        <w:tc>
          <w:tcPr>
            <w:tcW w:w="1657" w:type="pct"/>
            <w:shd w:val="clear" w:color="auto" w:fill="auto"/>
            <w:vAlign w:val="center"/>
          </w:tcPr>
          <w:p w14:paraId="09E98913" w14:textId="77777777" w:rsidR="00B947C6" w:rsidRDefault="00B947C6" w:rsidP="00B947C6">
            <w:pPr>
              <w:pStyle w:val="ListParagraph"/>
              <w:numPr>
                <w:ilvl w:val="0"/>
                <w:numId w:val="21"/>
              </w:num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Furnizimi me komposterë</w:t>
            </w:r>
          </w:p>
        </w:tc>
        <w:tc>
          <w:tcPr>
            <w:tcW w:w="443" w:type="pct"/>
            <w:vAlign w:val="center"/>
          </w:tcPr>
          <w:p w14:paraId="5F3C5BB7"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vAlign w:val="center"/>
          </w:tcPr>
          <w:p w14:paraId="29977611"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0" w:type="pct"/>
            <w:vAlign w:val="center"/>
          </w:tcPr>
          <w:p w14:paraId="329923F2"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r>
              <w:rPr>
                <w:rFonts w:ascii="Calibri" w:hAnsi="Calibri" w:cs="Calibri"/>
                <w:i/>
                <w:iCs/>
                <w:sz w:val="20"/>
                <w:szCs w:val="20"/>
                <w:lang w:val="bs-Latn-BA"/>
              </w:rPr>
              <w:t xml:space="preserve"> </w:t>
            </w:r>
          </w:p>
        </w:tc>
        <w:tc>
          <w:tcPr>
            <w:tcW w:w="385" w:type="pct"/>
            <w:vAlign w:val="center"/>
          </w:tcPr>
          <w:p w14:paraId="3804D67A"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5" w:type="pct"/>
            <w:vAlign w:val="center"/>
          </w:tcPr>
          <w:p w14:paraId="2CA4DED0"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388" w:type="pct"/>
            <w:vAlign w:val="center"/>
          </w:tcPr>
          <w:p w14:paraId="4C0498E5"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2" w:type="pct"/>
            <w:vAlign w:val="center"/>
          </w:tcPr>
          <w:p w14:paraId="676A6008"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12,000 </w:t>
            </w:r>
            <w:r w:rsidRPr="00A6406B">
              <w:rPr>
                <w:rFonts w:ascii="Calibri" w:hAnsi="Calibri" w:cs="Calibri"/>
                <w:i/>
                <w:iCs/>
                <w:sz w:val="20"/>
                <w:szCs w:val="20"/>
                <w:lang w:val="bs-Latn-BA"/>
              </w:rPr>
              <w:t>€</w:t>
            </w:r>
          </w:p>
        </w:tc>
        <w:tc>
          <w:tcPr>
            <w:tcW w:w="444" w:type="pct"/>
            <w:vAlign w:val="center"/>
          </w:tcPr>
          <w:p w14:paraId="76F300C0" w14:textId="77777777" w:rsidR="00B947C6" w:rsidRPr="008D2CD9" w:rsidRDefault="00B947C6" w:rsidP="00B947C6">
            <w:pPr>
              <w:jc w:val="center"/>
              <w:rPr>
                <w:rFonts w:ascii="Calibri" w:hAnsi="Calibri" w:cs="Calibri"/>
                <w:sz w:val="20"/>
                <w:szCs w:val="20"/>
                <w:lang w:val="bs-Latn-BA"/>
              </w:rPr>
            </w:pPr>
          </w:p>
        </w:tc>
      </w:tr>
      <w:tr w:rsidR="00B947C6" w:rsidRPr="008D2CD9" w14:paraId="3A326472" w14:textId="77777777" w:rsidTr="00B947C6">
        <w:trPr>
          <w:trHeight w:val="258"/>
        </w:trPr>
        <w:tc>
          <w:tcPr>
            <w:tcW w:w="1657" w:type="pct"/>
            <w:shd w:val="clear" w:color="auto" w:fill="auto"/>
            <w:vAlign w:val="center"/>
          </w:tcPr>
          <w:p w14:paraId="744AE2B8" w14:textId="77777777" w:rsidR="00B947C6" w:rsidRDefault="00B947C6" w:rsidP="00B947C6">
            <w:pPr>
              <w:pStyle w:val="ListParagraph"/>
              <w:numPr>
                <w:ilvl w:val="0"/>
                <w:numId w:val="21"/>
              </w:num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Furnizimi me shporta të rrugëve</w:t>
            </w:r>
          </w:p>
        </w:tc>
        <w:tc>
          <w:tcPr>
            <w:tcW w:w="443" w:type="pct"/>
            <w:vAlign w:val="center"/>
          </w:tcPr>
          <w:p w14:paraId="77E89956"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vAlign w:val="center"/>
          </w:tcPr>
          <w:p w14:paraId="314F790C" w14:textId="77777777" w:rsidR="00B947C6" w:rsidRPr="008D2CD9" w:rsidRDefault="00B947C6" w:rsidP="00B947C6">
            <w:pPr>
              <w:jc w:val="right"/>
              <w:rPr>
                <w:rFonts w:ascii="Calibri" w:hAnsi="Calibri" w:cs="Calibri"/>
                <w:sz w:val="20"/>
                <w:szCs w:val="20"/>
                <w:lang w:val="bs-Latn-BA"/>
              </w:rPr>
            </w:pPr>
          </w:p>
        </w:tc>
        <w:tc>
          <w:tcPr>
            <w:tcW w:w="430" w:type="pct"/>
            <w:vAlign w:val="center"/>
          </w:tcPr>
          <w:p w14:paraId="50E37E20"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1,000 </w:t>
            </w:r>
            <w:r w:rsidRPr="00A6406B">
              <w:rPr>
                <w:rFonts w:ascii="Calibri" w:hAnsi="Calibri" w:cs="Calibri"/>
                <w:i/>
                <w:iCs/>
                <w:sz w:val="20"/>
                <w:szCs w:val="20"/>
                <w:lang w:val="bs-Latn-BA"/>
              </w:rPr>
              <w:t>€</w:t>
            </w:r>
            <w:r>
              <w:rPr>
                <w:rFonts w:ascii="Calibri" w:hAnsi="Calibri" w:cs="Calibri"/>
                <w:i/>
                <w:iCs/>
                <w:sz w:val="20"/>
                <w:szCs w:val="20"/>
                <w:lang w:val="bs-Latn-BA"/>
              </w:rPr>
              <w:t xml:space="preserve"> </w:t>
            </w:r>
          </w:p>
        </w:tc>
        <w:tc>
          <w:tcPr>
            <w:tcW w:w="385" w:type="pct"/>
            <w:vAlign w:val="center"/>
          </w:tcPr>
          <w:p w14:paraId="426A7761" w14:textId="77777777" w:rsidR="00B947C6" w:rsidRPr="00A6406B" w:rsidRDefault="00B947C6" w:rsidP="00B947C6">
            <w:pPr>
              <w:jc w:val="right"/>
              <w:rPr>
                <w:rFonts w:ascii="Calibri" w:hAnsi="Calibri" w:cs="Calibri"/>
                <w:i/>
                <w:iCs/>
                <w:sz w:val="20"/>
                <w:szCs w:val="20"/>
                <w:lang w:val="bs-Latn-BA"/>
              </w:rPr>
            </w:pPr>
          </w:p>
        </w:tc>
        <w:tc>
          <w:tcPr>
            <w:tcW w:w="385" w:type="pct"/>
            <w:vAlign w:val="center"/>
          </w:tcPr>
          <w:p w14:paraId="09729158"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1,000 </w:t>
            </w:r>
            <w:r w:rsidRPr="00A6406B">
              <w:rPr>
                <w:rFonts w:ascii="Calibri" w:hAnsi="Calibri" w:cs="Calibri"/>
                <w:i/>
                <w:iCs/>
                <w:sz w:val="20"/>
                <w:szCs w:val="20"/>
                <w:lang w:val="bs-Latn-BA"/>
              </w:rPr>
              <w:t>€</w:t>
            </w:r>
          </w:p>
        </w:tc>
        <w:tc>
          <w:tcPr>
            <w:tcW w:w="388" w:type="pct"/>
            <w:vAlign w:val="center"/>
          </w:tcPr>
          <w:p w14:paraId="0B3E8CED"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1,000 </w:t>
            </w:r>
            <w:r w:rsidRPr="00A6406B">
              <w:rPr>
                <w:rFonts w:ascii="Calibri" w:hAnsi="Calibri" w:cs="Calibri"/>
                <w:i/>
                <w:iCs/>
                <w:sz w:val="20"/>
                <w:szCs w:val="20"/>
                <w:lang w:val="bs-Latn-BA"/>
              </w:rPr>
              <w:t>€</w:t>
            </w:r>
          </w:p>
        </w:tc>
        <w:tc>
          <w:tcPr>
            <w:tcW w:w="432" w:type="pct"/>
            <w:vAlign w:val="center"/>
          </w:tcPr>
          <w:p w14:paraId="79B11D29"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3,000 </w:t>
            </w:r>
            <w:r w:rsidRPr="00A6406B">
              <w:rPr>
                <w:rFonts w:ascii="Calibri" w:hAnsi="Calibri" w:cs="Calibri"/>
                <w:i/>
                <w:iCs/>
                <w:sz w:val="20"/>
                <w:szCs w:val="20"/>
                <w:lang w:val="bs-Latn-BA"/>
              </w:rPr>
              <w:t>€</w:t>
            </w:r>
          </w:p>
        </w:tc>
        <w:tc>
          <w:tcPr>
            <w:tcW w:w="444" w:type="pct"/>
            <w:vAlign w:val="center"/>
          </w:tcPr>
          <w:p w14:paraId="1AB8AF86" w14:textId="77777777" w:rsidR="00B947C6" w:rsidRPr="008D2CD9" w:rsidRDefault="00B947C6" w:rsidP="00B947C6">
            <w:pPr>
              <w:jc w:val="center"/>
              <w:rPr>
                <w:rFonts w:ascii="Calibri" w:hAnsi="Calibri" w:cs="Calibri"/>
                <w:sz w:val="20"/>
                <w:szCs w:val="20"/>
                <w:lang w:val="bs-Latn-BA"/>
              </w:rPr>
            </w:pPr>
          </w:p>
        </w:tc>
      </w:tr>
      <w:tr w:rsidR="00B947C6" w:rsidRPr="008D2CD9" w14:paraId="04D705EA" w14:textId="77777777" w:rsidTr="00B947C6">
        <w:trPr>
          <w:trHeight w:val="258"/>
        </w:trPr>
        <w:tc>
          <w:tcPr>
            <w:tcW w:w="1657" w:type="pct"/>
            <w:shd w:val="clear" w:color="auto" w:fill="auto"/>
            <w:vAlign w:val="center"/>
          </w:tcPr>
          <w:p w14:paraId="3A444F2B" w14:textId="77777777" w:rsidR="00B947C6" w:rsidRPr="00E02534" w:rsidRDefault="00B947C6" w:rsidP="00B947C6">
            <w:pPr>
              <w:pStyle w:val="ListParagraph"/>
              <w:numPr>
                <w:ilvl w:val="0"/>
                <w:numId w:val="22"/>
              </w:numPr>
              <w:rPr>
                <w:rFonts w:ascii="Calibri" w:hAnsi="Calibri" w:cs="Calibri"/>
                <w:sz w:val="20"/>
                <w:szCs w:val="20"/>
                <w:lang w:val="bs-Latn-BA"/>
              </w:rPr>
            </w:pPr>
            <w:r w:rsidRPr="00E02534">
              <w:rPr>
                <w:rFonts w:asciiTheme="minorHAnsi" w:hAnsiTheme="minorHAnsi" w:cstheme="minorHAnsi"/>
                <w:color w:val="000000" w:themeColor="text1"/>
                <w:sz w:val="20"/>
                <w:szCs w:val="20"/>
                <w:lang w:val="bs-Latn-BA"/>
              </w:rPr>
              <w:t>Furnizimi me kontejnerë 1.1 m3</w:t>
            </w:r>
          </w:p>
        </w:tc>
        <w:tc>
          <w:tcPr>
            <w:tcW w:w="443" w:type="pct"/>
            <w:vAlign w:val="center"/>
          </w:tcPr>
          <w:p w14:paraId="699DF1B8"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tcPr>
          <w:p w14:paraId="6B4F1C86" w14:textId="77777777" w:rsidR="00B947C6" w:rsidRPr="00FF7C5E" w:rsidRDefault="00B947C6" w:rsidP="00B947C6">
            <w:pPr>
              <w:rPr>
                <w:rFonts w:ascii="Calibri" w:hAnsi="Calibri" w:cs="Calibri"/>
                <w:i/>
                <w:iCs/>
                <w:sz w:val="20"/>
                <w:szCs w:val="20"/>
                <w:lang w:val="bs-Latn-BA"/>
              </w:rPr>
            </w:pPr>
          </w:p>
        </w:tc>
        <w:tc>
          <w:tcPr>
            <w:tcW w:w="430" w:type="pct"/>
          </w:tcPr>
          <w:p w14:paraId="5506241C"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vAlign w:val="center"/>
          </w:tcPr>
          <w:p w14:paraId="67A42182"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tcPr>
          <w:p w14:paraId="1EA6622D" w14:textId="77777777" w:rsidR="00B947C6" w:rsidRPr="00FF7C5E" w:rsidRDefault="00B947C6" w:rsidP="00B947C6">
            <w:pPr>
              <w:rPr>
                <w:rFonts w:ascii="Calibri" w:hAnsi="Calibri" w:cs="Calibri"/>
                <w:i/>
                <w:iCs/>
                <w:sz w:val="20"/>
                <w:szCs w:val="20"/>
                <w:lang w:val="bs-Latn-BA"/>
              </w:rPr>
            </w:pPr>
          </w:p>
        </w:tc>
        <w:tc>
          <w:tcPr>
            <w:tcW w:w="388" w:type="pct"/>
          </w:tcPr>
          <w:p w14:paraId="70112C0A"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432" w:type="pct"/>
            <w:vAlign w:val="center"/>
          </w:tcPr>
          <w:p w14:paraId="5DD377B6"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1</w:t>
            </w:r>
            <w:r>
              <w:rPr>
                <w:rFonts w:ascii="Calibri" w:hAnsi="Calibri" w:cs="Calibri"/>
                <w:i/>
                <w:iCs/>
                <w:sz w:val="20"/>
                <w:szCs w:val="20"/>
                <w:lang w:val="bs-Latn-BA"/>
              </w:rPr>
              <w:t>5</w:t>
            </w:r>
            <w:r w:rsidRPr="00FF7C5E">
              <w:rPr>
                <w:rFonts w:ascii="Calibri" w:hAnsi="Calibri" w:cs="Calibri"/>
                <w:i/>
                <w:iCs/>
                <w:sz w:val="20"/>
                <w:szCs w:val="20"/>
                <w:lang w:val="bs-Latn-BA"/>
              </w:rPr>
              <w:t>,000 €</w:t>
            </w:r>
          </w:p>
        </w:tc>
        <w:tc>
          <w:tcPr>
            <w:tcW w:w="444" w:type="pct"/>
            <w:vAlign w:val="center"/>
          </w:tcPr>
          <w:p w14:paraId="14A47988" w14:textId="77777777" w:rsidR="00B947C6" w:rsidRPr="008D2CD9" w:rsidRDefault="00B947C6" w:rsidP="00B947C6">
            <w:pPr>
              <w:jc w:val="center"/>
              <w:rPr>
                <w:rFonts w:ascii="Calibri" w:hAnsi="Calibri" w:cs="Calibri"/>
                <w:sz w:val="20"/>
                <w:szCs w:val="20"/>
                <w:lang w:val="bs-Latn-BA"/>
              </w:rPr>
            </w:pPr>
          </w:p>
        </w:tc>
      </w:tr>
      <w:tr w:rsidR="00B947C6" w:rsidRPr="008D2CD9" w14:paraId="5692F705" w14:textId="77777777" w:rsidTr="00B947C6">
        <w:trPr>
          <w:trHeight w:val="258"/>
        </w:trPr>
        <w:tc>
          <w:tcPr>
            <w:tcW w:w="1657" w:type="pct"/>
            <w:shd w:val="clear" w:color="auto" w:fill="auto"/>
            <w:vAlign w:val="center"/>
          </w:tcPr>
          <w:p w14:paraId="480A9BA1" w14:textId="77777777" w:rsidR="00B947C6" w:rsidRPr="00E02534" w:rsidRDefault="00B947C6" w:rsidP="00B947C6">
            <w:pPr>
              <w:pStyle w:val="ListParagraph"/>
              <w:numPr>
                <w:ilvl w:val="0"/>
                <w:numId w:val="22"/>
              </w:numPr>
              <w:rPr>
                <w:rFonts w:ascii="Calibri" w:hAnsi="Calibri" w:cs="Calibri"/>
                <w:sz w:val="20"/>
                <w:szCs w:val="20"/>
                <w:lang w:val="bs-Latn-BA"/>
              </w:rPr>
            </w:pPr>
            <w:r w:rsidRPr="00E02534">
              <w:rPr>
                <w:rFonts w:asciiTheme="minorHAnsi" w:hAnsiTheme="minorHAnsi" w:cstheme="minorHAnsi"/>
                <w:color w:val="000000" w:themeColor="text1"/>
                <w:sz w:val="20"/>
                <w:szCs w:val="20"/>
                <w:lang w:val="bs-Latn-BA"/>
              </w:rPr>
              <w:t>Furnizimi me kamionë</w:t>
            </w:r>
          </w:p>
        </w:tc>
        <w:tc>
          <w:tcPr>
            <w:tcW w:w="443" w:type="pct"/>
            <w:vAlign w:val="center"/>
          </w:tcPr>
          <w:p w14:paraId="5A013D1D"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KRM</w:t>
            </w:r>
          </w:p>
        </w:tc>
        <w:tc>
          <w:tcPr>
            <w:tcW w:w="436" w:type="pct"/>
            <w:shd w:val="clear" w:color="auto" w:fill="auto"/>
          </w:tcPr>
          <w:p w14:paraId="7C926244" w14:textId="77777777" w:rsidR="00B947C6" w:rsidRPr="00FF7C5E" w:rsidRDefault="00B947C6" w:rsidP="00B947C6">
            <w:pPr>
              <w:rPr>
                <w:rFonts w:ascii="Calibri" w:hAnsi="Calibri" w:cs="Calibri"/>
                <w:i/>
                <w:iCs/>
                <w:sz w:val="20"/>
                <w:szCs w:val="20"/>
                <w:lang w:val="bs-Latn-BA"/>
              </w:rPr>
            </w:pPr>
          </w:p>
        </w:tc>
        <w:tc>
          <w:tcPr>
            <w:tcW w:w="430" w:type="pct"/>
          </w:tcPr>
          <w:p w14:paraId="16D0B7A7"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1</w:t>
            </w:r>
            <w:r w:rsidRPr="00FF7C5E">
              <w:rPr>
                <w:rFonts w:ascii="Calibri" w:hAnsi="Calibri" w:cs="Calibri"/>
                <w:i/>
                <w:iCs/>
                <w:sz w:val="20"/>
                <w:szCs w:val="20"/>
                <w:lang w:val="bs-Latn-BA"/>
              </w:rPr>
              <w:t>5</w:t>
            </w:r>
            <w:r>
              <w:rPr>
                <w:rFonts w:ascii="Calibri" w:hAnsi="Calibri" w:cs="Calibri"/>
                <w:i/>
                <w:iCs/>
                <w:sz w:val="20"/>
                <w:szCs w:val="20"/>
                <w:lang w:val="bs-Latn-BA"/>
              </w:rPr>
              <w:t>0</w:t>
            </w:r>
            <w:r w:rsidRPr="00FF7C5E">
              <w:rPr>
                <w:rFonts w:ascii="Calibri" w:hAnsi="Calibri" w:cs="Calibri"/>
                <w:i/>
                <w:iCs/>
                <w:sz w:val="20"/>
                <w:szCs w:val="20"/>
                <w:lang w:val="bs-Latn-BA"/>
              </w:rPr>
              <w:t>,000 €</w:t>
            </w:r>
          </w:p>
        </w:tc>
        <w:tc>
          <w:tcPr>
            <w:tcW w:w="385" w:type="pct"/>
            <w:vAlign w:val="center"/>
          </w:tcPr>
          <w:p w14:paraId="60223957" w14:textId="77777777" w:rsidR="00B947C6" w:rsidRPr="00FF7C5E"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1</w:t>
            </w:r>
            <w:r w:rsidRPr="00FF7C5E">
              <w:rPr>
                <w:rFonts w:ascii="Calibri" w:hAnsi="Calibri" w:cs="Calibri"/>
                <w:i/>
                <w:iCs/>
                <w:sz w:val="20"/>
                <w:szCs w:val="20"/>
                <w:lang w:val="bs-Latn-BA"/>
              </w:rPr>
              <w:t>5</w:t>
            </w:r>
            <w:r>
              <w:rPr>
                <w:rFonts w:ascii="Calibri" w:hAnsi="Calibri" w:cs="Calibri"/>
                <w:i/>
                <w:iCs/>
                <w:sz w:val="20"/>
                <w:szCs w:val="20"/>
                <w:lang w:val="bs-Latn-BA"/>
              </w:rPr>
              <w:t>0</w:t>
            </w:r>
            <w:r w:rsidRPr="00FF7C5E">
              <w:rPr>
                <w:rFonts w:ascii="Calibri" w:hAnsi="Calibri" w:cs="Calibri"/>
                <w:i/>
                <w:iCs/>
                <w:sz w:val="20"/>
                <w:szCs w:val="20"/>
                <w:lang w:val="bs-Latn-BA"/>
              </w:rPr>
              <w:t>,000 €</w:t>
            </w:r>
          </w:p>
        </w:tc>
        <w:tc>
          <w:tcPr>
            <w:tcW w:w="385" w:type="pct"/>
            <w:vAlign w:val="center"/>
          </w:tcPr>
          <w:p w14:paraId="1BFE96E0"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120,000 </w:t>
            </w:r>
            <w:r w:rsidRPr="00A6406B">
              <w:rPr>
                <w:rFonts w:ascii="Calibri" w:hAnsi="Calibri" w:cs="Calibri"/>
                <w:i/>
                <w:iCs/>
                <w:sz w:val="20"/>
                <w:szCs w:val="20"/>
                <w:lang w:val="bs-Latn-BA"/>
              </w:rPr>
              <w:t>€</w:t>
            </w:r>
          </w:p>
        </w:tc>
        <w:tc>
          <w:tcPr>
            <w:tcW w:w="388" w:type="pct"/>
            <w:vAlign w:val="center"/>
          </w:tcPr>
          <w:p w14:paraId="10EEC1CE" w14:textId="77777777" w:rsidR="00B947C6" w:rsidRPr="00A6406B" w:rsidRDefault="00B947C6" w:rsidP="00B947C6">
            <w:pPr>
              <w:jc w:val="right"/>
              <w:rPr>
                <w:rFonts w:ascii="Calibri" w:hAnsi="Calibri" w:cs="Calibri"/>
                <w:i/>
                <w:iCs/>
                <w:sz w:val="20"/>
                <w:szCs w:val="20"/>
                <w:lang w:val="bs-Latn-BA"/>
              </w:rPr>
            </w:pPr>
          </w:p>
        </w:tc>
        <w:tc>
          <w:tcPr>
            <w:tcW w:w="432" w:type="pct"/>
            <w:vAlign w:val="center"/>
          </w:tcPr>
          <w:p w14:paraId="328DB8AE" w14:textId="77777777" w:rsidR="00B947C6" w:rsidRPr="00A6406B" w:rsidRDefault="00B947C6" w:rsidP="00B947C6">
            <w:pPr>
              <w:jc w:val="right"/>
              <w:rPr>
                <w:rFonts w:ascii="Calibri" w:hAnsi="Calibri" w:cs="Calibri"/>
                <w:i/>
                <w:iCs/>
                <w:sz w:val="20"/>
                <w:szCs w:val="20"/>
                <w:lang w:val="bs-Latn-BA"/>
              </w:rPr>
            </w:pPr>
            <w:r>
              <w:rPr>
                <w:rFonts w:ascii="Calibri" w:hAnsi="Calibri" w:cs="Calibri"/>
                <w:i/>
                <w:iCs/>
                <w:sz w:val="20"/>
                <w:szCs w:val="20"/>
                <w:lang w:val="bs-Latn-BA"/>
              </w:rPr>
              <w:t xml:space="preserve">420,000 </w:t>
            </w:r>
            <w:r w:rsidRPr="00A6406B">
              <w:rPr>
                <w:rFonts w:ascii="Calibri" w:hAnsi="Calibri" w:cs="Calibri"/>
                <w:i/>
                <w:iCs/>
                <w:sz w:val="20"/>
                <w:szCs w:val="20"/>
                <w:lang w:val="bs-Latn-BA"/>
              </w:rPr>
              <w:t>€</w:t>
            </w:r>
          </w:p>
        </w:tc>
        <w:tc>
          <w:tcPr>
            <w:tcW w:w="444" w:type="pct"/>
            <w:vAlign w:val="center"/>
          </w:tcPr>
          <w:p w14:paraId="01F2B193" w14:textId="77777777" w:rsidR="00B947C6" w:rsidRPr="00A6406B" w:rsidRDefault="00B947C6" w:rsidP="00B947C6">
            <w:pPr>
              <w:jc w:val="right"/>
              <w:rPr>
                <w:rFonts w:ascii="Calibri" w:hAnsi="Calibri" w:cs="Calibri"/>
                <w:i/>
                <w:iCs/>
                <w:sz w:val="20"/>
                <w:szCs w:val="20"/>
                <w:lang w:val="bs-Latn-BA"/>
              </w:rPr>
            </w:pPr>
          </w:p>
        </w:tc>
      </w:tr>
      <w:tr w:rsidR="00B947C6" w:rsidRPr="008D2CD9" w14:paraId="374A72AD" w14:textId="77777777" w:rsidTr="00B947C6">
        <w:trPr>
          <w:trHeight w:val="258"/>
        </w:trPr>
        <w:tc>
          <w:tcPr>
            <w:tcW w:w="1657" w:type="pct"/>
            <w:shd w:val="clear" w:color="auto" w:fill="auto"/>
            <w:vAlign w:val="center"/>
          </w:tcPr>
          <w:p w14:paraId="5F1B5182" w14:textId="77777777" w:rsidR="00B947C6" w:rsidRPr="00E02534" w:rsidRDefault="00B947C6" w:rsidP="00B947C6">
            <w:pPr>
              <w:pStyle w:val="ListParagraph"/>
              <w:numPr>
                <w:ilvl w:val="0"/>
                <w:numId w:val="22"/>
              </w:numPr>
              <w:rPr>
                <w:rFonts w:ascii="Calibri" w:hAnsi="Calibri" w:cs="Calibri"/>
                <w:sz w:val="20"/>
                <w:szCs w:val="20"/>
                <w:lang w:val="bs-Latn-BA"/>
              </w:rPr>
            </w:pPr>
            <w:r w:rsidRPr="00E02534">
              <w:rPr>
                <w:rFonts w:asciiTheme="minorHAnsi" w:hAnsiTheme="minorHAnsi" w:cstheme="minorHAnsi"/>
                <w:color w:val="000000" w:themeColor="text1"/>
                <w:sz w:val="20"/>
                <w:szCs w:val="20"/>
                <w:lang w:val="bs-Latn-BA"/>
              </w:rPr>
              <w:t>Projekte tjera kapitale p</w:t>
            </w:r>
            <w:r>
              <w:rPr>
                <w:rFonts w:asciiTheme="minorHAnsi" w:hAnsiTheme="minorHAnsi" w:cstheme="minorHAnsi"/>
                <w:color w:val="000000" w:themeColor="text1"/>
                <w:sz w:val="20"/>
                <w:szCs w:val="20"/>
                <w:lang w:val="bs-Latn-BA"/>
              </w:rPr>
              <w:t>ë</w:t>
            </w:r>
            <w:r w:rsidRPr="00E02534">
              <w:rPr>
                <w:rFonts w:asciiTheme="minorHAnsi" w:hAnsiTheme="minorHAnsi" w:cstheme="minorHAnsi"/>
                <w:color w:val="000000" w:themeColor="text1"/>
                <w:sz w:val="20"/>
                <w:szCs w:val="20"/>
                <w:lang w:val="bs-Latn-BA"/>
              </w:rPr>
              <w:t>r mbeturina</w:t>
            </w:r>
          </w:p>
        </w:tc>
        <w:tc>
          <w:tcPr>
            <w:tcW w:w="443" w:type="pct"/>
            <w:vAlign w:val="center"/>
          </w:tcPr>
          <w:p w14:paraId="3612DF24" w14:textId="77777777" w:rsidR="00B947C6" w:rsidRDefault="00B947C6" w:rsidP="00B947C6">
            <w:pPr>
              <w:jc w:val="center"/>
              <w:rPr>
                <w:rFonts w:ascii="Calibri" w:hAnsi="Calibri" w:cs="Calibri"/>
                <w:sz w:val="20"/>
                <w:szCs w:val="20"/>
                <w:lang w:val="bs-Latn-BA"/>
              </w:rPr>
            </w:pPr>
            <w:r>
              <w:rPr>
                <w:rFonts w:ascii="Calibri" w:hAnsi="Calibri" w:cs="Calibri"/>
                <w:sz w:val="20"/>
                <w:szCs w:val="20"/>
                <w:lang w:val="bs-Latn-BA"/>
              </w:rPr>
              <w:t>KRM</w:t>
            </w:r>
          </w:p>
        </w:tc>
        <w:tc>
          <w:tcPr>
            <w:tcW w:w="436" w:type="pct"/>
            <w:shd w:val="clear" w:color="auto" w:fill="auto"/>
          </w:tcPr>
          <w:p w14:paraId="0D0725AC" w14:textId="77777777" w:rsidR="00B947C6" w:rsidRPr="00FF7C5E" w:rsidRDefault="00B947C6" w:rsidP="00B947C6">
            <w:pPr>
              <w:rPr>
                <w:rFonts w:ascii="Calibri" w:hAnsi="Calibri" w:cs="Calibri"/>
                <w:i/>
                <w:iCs/>
                <w:sz w:val="20"/>
                <w:szCs w:val="20"/>
                <w:lang w:val="bs-Latn-BA"/>
              </w:rPr>
            </w:pPr>
          </w:p>
        </w:tc>
        <w:tc>
          <w:tcPr>
            <w:tcW w:w="430" w:type="pct"/>
          </w:tcPr>
          <w:p w14:paraId="663CF6CC"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vAlign w:val="center"/>
          </w:tcPr>
          <w:p w14:paraId="4BD4DC9B"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5,000 €</w:t>
            </w:r>
          </w:p>
        </w:tc>
        <w:tc>
          <w:tcPr>
            <w:tcW w:w="385" w:type="pct"/>
          </w:tcPr>
          <w:p w14:paraId="402000BF" w14:textId="77777777" w:rsidR="00B947C6" w:rsidRPr="00FF7C5E" w:rsidRDefault="00B947C6" w:rsidP="00B947C6">
            <w:pPr>
              <w:rPr>
                <w:rFonts w:ascii="Calibri" w:hAnsi="Calibri" w:cs="Calibri"/>
                <w:i/>
                <w:iCs/>
                <w:sz w:val="20"/>
                <w:szCs w:val="20"/>
                <w:lang w:val="bs-Latn-BA"/>
              </w:rPr>
            </w:pPr>
          </w:p>
        </w:tc>
        <w:tc>
          <w:tcPr>
            <w:tcW w:w="388" w:type="pct"/>
          </w:tcPr>
          <w:p w14:paraId="26C98272" w14:textId="77777777" w:rsidR="00B947C6" w:rsidRPr="00FF7C5E" w:rsidRDefault="00B947C6" w:rsidP="00B947C6">
            <w:pPr>
              <w:rPr>
                <w:rFonts w:ascii="Calibri" w:hAnsi="Calibri" w:cs="Calibri"/>
                <w:i/>
                <w:iCs/>
                <w:sz w:val="20"/>
                <w:szCs w:val="20"/>
                <w:lang w:val="bs-Latn-BA"/>
              </w:rPr>
            </w:pPr>
          </w:p>
        </w:tc>
        <w:tc>
          <w:tcPr>
            <w:tcW w:w="432" w:type="pct"/>
            <w:vAlign w:val="center"/>
          </w:tcPr>
          <w:p w14:paraId="1B9E07D6" w14:textId="77777777" w:rsidR="00B947C6" w:rsidRPr="00FF7C5E" w:rsidRDefault="00B947C6" w:rsidP="00B947C6">
            <w:pPr>
              <w:jc w:val="right"/>
              <w:rPr>
                <w:rFonts w:ascii="Calibri" w:hAnsi="Calibri" w:cs="Calibri"/>
                <w:i/>
                <w:iCs/>
                <w:sz w:val="20"/>
                <w:szCs w:val="20"/>
                <w:lang w:val="bs-Latn-BA"/>
              </w:rPr>
            </w:pPr>
            <w:r w:rsidRPr="00FF7C5E">
              <w:rPr>
                <w:rFonts w:ascii="Calibri" w:hAnsi="Calibri" w:cs="Calibri"/>
                <w:i/>
                <w:iCs/>
                <w:sz w:val="20"/>
                <w:szCs w:val="20"/>
                <w:lang w:val="bs-Latn-BA"/>
              </w:rPr>
              <w:t>10,000 €</w:t>
            </w:r>
          </w:p>
        </w:tc>
        <w:tc>
          <w:tcPr>
            <w:tcW w:w="444" w:type="pct"/>
            <w:vAlign w:val="center"/>
          </w:tcPr>
          <w:p w14:paraId="189F6DF8" w14:textId="77777777" w:rsidR="00B947C6" w:rsidRPr="008D2CD9" w:rsidRDefault="00B947C6" w:rsidP="00B947C6">
            <w:pPr>
              <w:jc w:val="center"/>
              <w:rPr>
                <w:rFonts w:ascii="Calibri" w:hAnsi="Calibri" w:cs="Calibri"/>
                <w:sz w:val="20"/>
                <w:szCs w:val="20"/>
                <w:lang w:val="bs-Latn-BA"/>
              </w:rPr>
            </w:pPr>
          </w:p>
        </w:tc>
      </w:tr>
      <w:tr w:rsidR="00B947C6" w:rsidRPr="008D2CD9" w14:paraId="4F62B161" w14:textId="77777777" w:rsidTr="00B947C6">
        <w:trPr>
          <w:trHeight w:val="275"/>
        </w:trPr>
        <w:tc>
          <w:tcPr>
            <w:tcW w:w="1657" w:type="pct"/>
            <w:shd w:val="clear" w:color="auto" w:fill="auto"/>
            <w:vAlign w:val="center"/>
          </w:tcPr>
          <w:p w14:paraId="3E1E1770" w14:textId="77777777" w:rsidR="00B947C6" w:rsidRPr="008D2CD9" w:rsidRDefault="00B947C6" w:rsidP="00B947C6">
            <w:pPr>
              <w:rPr>
                <w:rFonts w:ascii="Calibri" w:hAnsi="Calibri" w:cs="Calibri"/>
                <w:sz w:val="20"/>
                <w:szCs w:val="20"/>
                <w:lang w:val="bs-Latn-BA"/>
              </w:rPr>
            </w:pPr>
            <w:r>
              <w:rPr>
                <w:rFonts w:ascii="Calibri" w:hAnsi="Calibri" w:cs="Calibri"/>
                <w:sz w:val="20"/>
                <w:szCs w:val="20"/>
                <w:lang w:val="bs-Latn-BA"/>
              </w:rPr>
              <w:t>Përmirësimi i performancës operative dhe financiare</w:t>
            </w:r>
            <w:r w:rsidRPr="00011B74">
              <w:rPr>
                <w:rFonts w:ascii="Calibri" w:hAnsi="Calibri" w:cs="Calibri"/>
                <w:sz w:val="20"/>
                <w:szCs w:val="20"/>
                <w:lang w:val="bs-Latn-BA"/>
              </w:rPr>
              <w:t xml:space="preserve"> </w:t>
            </w:r>
          </w:p>
        </w:tc>
        <w:tc>
          <w:tcPr>
            <w:tcW w:w="443" w:type="pct"/>
          </w:tcPr>
          <w:p w14:paraId="2375ED32"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7E1951E8"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2,500 </w:t>
            </w:r>
            <w:r w:rsidRPr="00A6406B">
              <w:rPr>
                <w:rFonts w:ascii="Calibri" w:hAnsi="Calibri" w:cs="Calibri"/>
                <w:i/>
                <w:iCs/>
                <w:sz w:val="20"/>
                <w:szCs w:val="20"/>
                <w:lang w:val="bs-Latn-BA"/>
              </w:rPr>
              <w:t>€</w:t>
            </w:r>
          </w:p>
        </w:tc>
        <w:tc>
          <w:tcPr>
            <w:tcW w:w="430" w:type="pct"/>
          </w:tcPr>
          <w:p w14:paraId="2C681AB5" w14:textId="77777777" w:rsidR="00B947C6" w:rsidRPr="008D2CD9" w:rsidRDefault="00B947C6" w:rsidP="00B947C6">
            <w:pPr>
              <w:jc w:val="center"/>
              <w:rPr>
                <w:rFonts w:ascii="Calibri" w:hAnsi="Calibri" w:cs="Calibri"/>
                <w:sz w:val="20"/>
                <w:szCs w:val="20"/>
                <w:lang w:val="bs-Latn-BA"/>
              </w:rPr>
            </w:pPr>
          </w:p>
        </w:tc>
        <w:tc>
          <w:tcPr>
            <w:tcW w:w="385" w:type="pct"/>
          </w:tcPr>
          <w:p w14:paraId="30D55B1C" w14:textId="77777777" w:rsidR="00B947C6" w:rsidRPr="008D2CD9" w:rsidRDefault="00B947C6" w:rsidP="00B947C6">
            <w:pPr>
              <w:jc w:val="right"/>
              <w:rPr>
                <w:rFonts w:ascii="Calibri" w:hAnsi="Calibri" w:cs="Calibri"/>
                <w:sz w:val="20"/>
                <w:szCs w:val="20"/>
                <w:lang w:val="bs-Latn-BA"/>
              </w:rPr>
            </w:pPr>
          </w:p>
        </w:tc>
        <w:tc>
          <w:tcPr>
            <w:tcW w:w="385" w:type="pct"/>
          </w:tcPr>
          <w:p w14:paraId="04151459" w14:textId="77777777" w:rsidR="00B947C6" w:rsidRPr="008D2CD9" w:rsidRDefault="00B947C6" w:rsidP="00B947C6">
            <w:pPr>
              <w:jc w:val="right"/>
              <w:rPr>
                <w:rFonts w:ascii="Calibri" w:hAnsi="Calibri" w:cs="Calibri"/>
                <w:sz w:val="20"/>
                <w:szCs w:val="20"/>
                <w:lang w:val="bs-Latn-BA"/>
              </w:rPr>
            </w:pPr>
          </w:p>
        </w:tc>
        <w:tc>
          <w:tcPr>
            <w:tcW w:w="388" w:type="pct"/>
          </w:tcPr>
          <w:p w14:paraId="37BA3F46" w14:textId="77777777" w:rsidR="00B947C6" w:rsidRPr="008D2CD9" w:rsidRDefault="00B947C6" w:rsidP="00B947C6">
            <w:pPr>
              <w:jc w:val="right"/>
              <w:rPr>
                <w:rFonts w:ascii="Calibri" w:hAnsi="Calibri" w:cs="Calibri"/>
                <w:sz w:val="20"/>
                <w:szCs w:val="20"/>
                <w:lang w:val="bs-Latn-BA"/>
              </w:rPr>
            </w:pPr>
          </w:p>
        </w:tc>
        <w:tc>
          <w:tcPr>
            <w:tcW w:w="432" w:type="pct"/>
          </w:tcPr>
          <w:p w14:paraId="7F1A28F5"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2</w:t>
            </w:r>
            <w:r w:rsidRPr="00FF7C5E">
              <w:rPr>
                <w:rFonts w:ascii="Calibri" w:hAnsi="Calibri" w:cs="Calibri"/>
                <w:i/>
                <w:iCs/>
                <w:sz w:val="20"/>
                <w:szCs w:val="20"/>
                <w:lang w:val="bs-Latn-BA"/>
              </w:rPr>
              <w:t>,</w:t>
            </w:r>
            <w:r>
              <w:rPr>
                <w:rFonts w:ascii="Calibri" w:hAnsi="Calibri" w:cs="Calibri"/>
                <w:i/>
                <w:iCs/>
                <w:sz w:val="20"/>
                <w:szCs w:val="20"/>
                <w:lang w:val="bs-Latn-BA"/>
              </w:rPr>
              <w:t>5</w:t>
            </w:r>
            <w:r w:rsidRPr="00FF7C5E">
              <w:rPr>
                <w:rFonts w:ascii="Calibri" w:hAnsi="Calibri" w:cs="Calibri"/>
                <w:i/>
                <w:iCs/>
                <w:sz w:val="20"/>
                <w:szCs w:val="20"/>
                <w:lang w:val="bs-Latn-BA"/>
              </w:rPr>
              <w:t>00 €</w:t>
            </w:r>
          </w:p>
        </w:tc>
        <w:tc>
          <w:tcPr>
            <w:tcW w:w="444" w:type="pct"/>
            <w:vAlign w:val="center"/>
          </w:tcPr>
          <w:p w14:paraId="29A2389D" w14:textId="77777777" w:rsidR="00B947C6" w:rsidRPr="008D2CD9" w:rsidRDefault="00B947C6" w:rsidP="00B947C6">
            <w:pPr>
              <w:jc w:val="center"/>
              <w:rPr>
                <w:rFonts w:ascii="Calibri" w:hAnsi="Calibri" w:cs="Calibri"/>
                <w:sz w:val="20"/>
                <w:szCs w:val="20"/>
                <w:lang w:val="bs-Latn-BA"/>
              </w:rPr>
            </w:pPr>
          </w:p>
        </w:tc>
      </w:tr>
      <w:tr w:rsidR="00B947C6" w:rsidRPr="008D2CD9" w14:paraId="368EFA19" w14:textId="77777777" w:rsidTr="00B947C6">
        <w:trPr>
          <w:trHeight w:val="275"/>
        </w:trPr>
        <w:tc>
          <w:tcPr>
            <w:tcW w:w="1657" w:type="pct"/>
            <w:shd w:val="clear" w:color="auto" w:fill="auto"/>
            <w:vAlign w:val="center"/>
          </w:tcPr>
          <w:p w14:paraId="183BC7FB" w14:textId="77777777" w:rsidR="00B947C6" w:rsidRPr="009D41ED" w:rsidRDefault="00B947C6" w:rsidP="00B947C6">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Marrja përsipër e faturimit nga komuna</w:t>
            </w:r>
          </w:p>
        </w:tc>
        <w:tc>
          <w:tcPr>
            <w:tcW w:w="443" w:type="pct"/>
          </w:tcPr>
          <w:p w14:paraId="4873B7AF"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1A5A83B3" w14:textId="77777777" w:rsidR="00B947C6" w:rsidRPr="008D2CD9" w:rsidRDefault="00B947C6" w:rsidP="00B947C6">
            <w:pPr>
              <w:jc w:val="right"/>
              <w:rPr>
                <w:rFonts w:ascii="Calibri" w:hAnsi="Calibri" w:cs="Calibri"/>
                <w:sz w:val="20"/>
                <w:szCs w:val="20"/>
                <w:lang w:val="bs-Latn-BA"/>
              </w:rPr>
            </w:pPr>
          </w:p>
        </w:tc>
        <w:tc>
          <w:tcPr>
            <w:tcW w:w="430" w:type="pct"/>
          </w:tcPr>
          <w:p w14:paraId="1D7B3CAD" w14:textId="77777777" w:rsidR="00B947C6" w:rsidRPr="008D2CD9" w:rsidRDefault="00B947C6" w:rsidP="00B947C6">
            <w:pPr>
              <w:jc w:val="right"/>
              <w:rPr>
                <w:rFonts w:ascii="Calibri" w:hAnsi="Calibri" w:cs="Calibri"/>
                <w:sz w:val="20"/>
                <w:szCs w:val="20"/>
                <w:lang w:val="bs-Latn-BA"/>
              </w:rPr>
            </w:pPr>
          </w:p>
        </w:tc>
        <w:tc>
          <w:tcPr>
            <w:tcW w:w="385" w:type="pct"/>
          </w:tcPr>
          <w:p w14:paraId="1BD379BD" w14:textId="77777777" w:rsidR="00B947C6" w:rsidRDefault="00B947C6" w:rsidP="00B947C6">
            <w:pPr>
              <w:jc w:val="both"/>
              <w:rPr>
                <w:rFonts w:ascii="Calibri" w:hAnsi="Calibri" w:cs="Calibri"/>
                <w:sz w:val="20"/>
                <w:szCs w:val="20"/>
                <w:lang w:val="bs-Latn-BA"/>
              </w:rPr>
            </w:pPr>
          </w:p>
        </w:tc>
        <w:tc>
          <w:tcPr>
            <w:tcW w:w="385" w:type="pct"/>
          </w:tcPr>
          <w:p w14:paraId="1AF206AD" w14:textId="77777777" w:rsidR="00B947C6" w:rsidRDefault="00B947C6" w:rsidP="00B947C6">
            <w:pPr>
              <w:jc w:val="both"/>
              <w:rPr>
                <w:rFonts w:ascii="Calibri" w:hAnsi="Calibri" w:cs="Calibri"/>
                <w:sz w:val="20"/>
                <w:szCs w:val="20"/>
                <w:lang w:val="bs-Latn-BA"/>
              </w:rPr>
            </w:pPr>
          </w:p>
        </w:tc>
        <w:tc>
          <w:tcPr>
            <w:tcW w:w="388" w:type="pct"/>
          </w:tcPr>
          <w:p w14:paraId="51F6EB78" w14:textId="77777777" w:rsidR="00B947C6" w:rsidRDefault="00B947C6" w:rsidP="00B947C6">
            <w:pPr>
              <w:jc w:val="both"/>
              <w:rPr>
                <w:rFonts w:ascii="Calibri" w:hAnsi="Calibri" w:cs="Calibri"/>
                <w:sz w:val="20"/>
                <w:szCs w:val="20"/>
                <w:lang w:val="bs-Latn-BA"/>
              </w:rPr>
            </w:pPr>
          </w:p>
        </w:tc>
        <w:tc>
          <w:tcPr>
            <w:tcW w:w="432" w:type="pct"/>
          </w:tcPr>
          <w:p w14:paraId="08B44585" w14:textId="77777777" w:rsidR="00B947C6" w:rsidRDefault="00B947C6" w:rsidP="00B947C6">
            <w:pPr>
              <w:jc w:val="both"/>
              <w:rPr>
                <w:rFonts w:ascii="Calibri" w:hAnsi="Calibri" w:cs="Calibri"/>
                <w:sz w:val="20"/>
                <w:szCs w:val="20"/>
                <w:lang w:val="bs-Latn-BA"/>
              </w:rPr>
            </w:pPr>
          </w:p>
        </w:tc>
        <w:tc>
          <w:tcPr>
            <w:tcW w:w="444" w:type="pct"/>
            <w:vAlign w:val="center"/>
          </w:tcPr>
          <w:p w14:paraId="06DBBA83"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209F835F" w14:textId="77777777" w:rsidTr="00B947C6">
        <w:trPr>
          <w:trHeight w:val="275"/>
        </w:trPr>
        <w:tc>
          <w:tcPr>
            <w:tcW w:w="1657" w:type="pct"/>
            <w:shd w:val="clear" w:color="auto" w:fill="auto"/>
            <w:vAlign w:val="center"/>
          </w:tcPr>
          <w:p w14:paraId="261D6800" w14:textId="77777777" w:rsidR="00B947C6" w:rsidRPr="009D41ED" w:rsidRDefault="00B947C6" w:rsidP="00B947C6">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Zhvillimi i softuerit të faturimit</w:t>
            </w:r>
          </w:p>
        </w:tc>
        <w:tc>
          <w:tcPr>
            <w:tcW w:w="443" w:type="pct"/>
          </w:tcPr>
          <w:p w14:paraId="512B9673"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10379A70" w14:textId="77777777" w:rsidR="00B947C6" w:rsidRPr="008D2CD9" w:rsidRDefault="00B947C6" w:rsidP="00B947C6">
            <w:pPr>
              <w:jc w:val="right"/>
              <w:rPr>
                <w:rFonts w:ascii="Calibri" w:hAnsi="Calibri" w:cs="Calibri"/>
                <w:sz w:val="20"/>
                <w:szCs w:val="20"/>
                <w:lang w:val="bs-Latn-BA"/>
              </w:rPr>
            </w:pPr>
          </w:p>
        </w:tc>
        <w:tc>
          <w:tcPr>
            <w:tcW w:w="430" w:type="pct"/>
          </w:tcPr>
          <w:p w14:paraId="402C7A4D" w14:textId="77777777" w:rsidR="00B947C6" w:rsidRPr="008D2CD9" w:rsidRDefault="00B947C6" w:rsidP="00B947C6">
            <w:pPr>
              <w:jc w:val="right"/>
              <w:rPr>
                <w:rFonts w:ascii="Calibri" w:hAnsi="Calibri" w:cs="Calibri"/>
                <w:sz w:val="20"/>
                <w:szCs w:val="20"/>
                <w:lang w:val="bs-Latn-BA"/>
              </w:rPr>
            </w:pPr>
          </w:p>
        </w:tc>
        <w:tc>
          <w:tcPr>
            <w:tcW w:w="385" w:type="pct"/>
          </w:tcPr>
          <w:p w14:paraId="055CBDFC" w14:textId="77777777" w:rsidR="00B947C6" w:rsidRPr="008D2CD9" w:rsidRDefault="00B947C6" w:rsidP="00B947C6">
            <w:pPr>
              <w:jc w:val="right"/>
              <w:rPr>
                <w:rFonts w:ascii="Calibri" w:hAnsi="Calibri" w:cs="Calibri"/>
                <w:sz w:val="20"/>
                <w:szCs w:val="20"/>
                <w:lang w:val="bs-Latn-BA"/>
              </w:rPr>
            </w:pPr>
          </w:p>
        </w:tc>
        <w:tc>
          <w:tcPr>
            <w:tcW w:w="385" w:type="pct"/>
          </w:tcPr>
          <w:p w14:paraId="51F11023" w14:textId="77777777" w:rsidR="00B947C6" w:rsidRPr="008D2CD9" w:rsidRDefault="00B947C6" w:rsidP="00B947C6">
            <w:pPr>
              <w:jc w:val="right"/>
              <w:rPr>
                <w:rFonts w:ascii="Calibri" w:hAnsi="Calibri" w:cs="Calibri"/>
                <w:sz w:val="20"/>
                <w:szCs w:val="20"/>
                <w:lang w:val="bs-Latn-BA"/>
              </w:rPr>
            </w:pPr>
          </w:p>
        </w:tc>
        <w:tc>
          <w:tcPr>
            <w:tcW w:w="388" w:type="pct"/>
          </w:tcPr>
          <w:p w14:paraId="2804F345" w14:textId="77777777" w:rsidR="00B947C6" w:rsidRPr="008D2CD9" w:rsidRDefault="00B947C6" w:rsidP="00B947C6">
            <w:pPr>
              <w:jc w:val="right"/>
              <w:rPr>
                <w:rFonts w:ascii="Calibri" w:hAnsi="Calibri" w:cs="Calibri"/>
                <w:sz w:val="20"/>
                <w:szCs w:val="20"/>
                <w:lang w:val="bs-Latn-BA"/>
              </w:rPr>
            </w:pPr>
          </w:p>
        </w:tc>
        <w:tc>
          <w:tcPr>
            <w:tcW w:w="432" w:type="pct"/>
          </w:tcPr>
          <w:p w14:paraId="60F56EC3"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42A720BB"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658B3549" w14:textId="77777777" w:rsidTr="00B947C6">
        <w:trPr>
          <w:trHeight w:val="275"/>
        </w:trPr>
        <w:tc>
          <w:tcPr>
            <w:tcW w:w="1657" w:type="pct"/>
            <w:shd w:val="clear" w:color="auto" w:fill="auto"/>
            <w:vAlign w:val="center"/>
          </w:tcPr>
          <w:p w14:paraId="227F9A65" w14:textId="77777777" w:rsidR="00B947C6" w:rsidRPr="009D41ED" w:rsidRDefault="00B947C6" w:rsidP="00B947C6">
            <w:pPr>
              <w:pStyle w:val="ListParagraph"/>
              <w:numPr>
                <w:ilvl w:val="0"/>
                <w:numId w:val="22"/>
              </w:numPr>
              <w:rPr>
                <w:rFonts w:ascii="Calibri" w:hAnsi="Calibri" w:cs="Calibri"/>
                <w:sz w:val="20"/>
                <w:szCs w:val="20"/>
                <w:lang w:val="bs-Latn-BA"/>
              </w:rPr>
            </w:pPr>
            <w:r>
              <w:rPr>
                <w:rFonts w:ascii="Calibri" w:hAnsi="Calibri" w:cs="Calibri"/>
                <w:sz w:val="20"/>
                <w:szCs w:val="20"/>
                <w:lang w:val="bs-Latn-BA"/>
              </w:rPr>
              <w:t>Zgjidhja e statusit për rastet sociale</w:t>
            </w:r>
          </w:p>
        </w:tc>
        <w:tc>
          <w:tcPr>
            <w:tcW w:w="443" w:type="pct"/>
          </w:tcPr>
          <w:p w14:paraId="1452E817"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4B9E7433" w14:textId="77777777" w:rsidR="00B947C6" w:rsidRPr="008D2CD9" w:rsidRDefault="00B947C6" w:rsidP="00B947C6">
            <w:pPr>
              <w:jc w:val="right"/>
              <w:rPr>
                <w:rFonts w:ascii="Calibri" w:hAnsi="Calibri" w:cs="Calibri"/>
                <w:sz w:val="20"/>
                <w:szCs w:val="20"/>
                <w:lang w:val="bs-Latn-BA"/>
              </w:rPr>
            </w:pPr>
          </w:p>
        </w:tc>
        <w:tc>
          <w:tcPr>
            <w:tcW w:w="430" w:type="pct"/>
          </w:tcPr>
          <w:p w14:paraId="18DCAB10" w14:textId="77777777" w:rsidR="00B947C6" w:rsidRPr="008D2CD9" w:rsidRDefault="00B947C6" w:rsidP="00B947C6">
            <w:pPr>
              <w:jc w:val="right"/>
              <w:rPr>
                <w:rFonts w:ascii="Calibri" w:hAnsi="Calibri" w:cs="Calibri"/>
                <w:sz w:val="20"/>
                <w:szCs w:val="20"/>
                <w:lang w:val="bs-Latn-BA"/>
              </w:rPr>
            </w:pPr>
          </w:p>
        </w:tc>
        <w:tc>
          <w:tcPr>
            <w:tcW w:w="385" w:type="pct"/>
          </w:tcPr>
          <w:p w14:paraId="649B32D1" w14:textId="77777777" w:rsidR="00B947C6" w:rsidRPr="008D2CD9" w:rsidRDefault="00B947C6" w:rsidP="00B947C6">
            <w:pPr>
              <w:jc w:val="right"/>
              <w:rPr>
                <w:rFonts w:ascii="Calibri" w:hAnsi="Calibri" w:cs="Calibri"/>
                <w:sz w:val="20"/>
                <w:szCs w:val="20"/>
                <w:lang w:val="bs-Latn-BA"/>
              </w:rPr>
            </w:pPr>
          </w:p>
        </w:tc>
        <w:tc>
          <w:tcPr>
            <w:tcW w:w="385" w:type="pct"/>
          </w:tcPr>
          <w:p w14:paraId="30F969FF" w14:textId="77777777" w:rsidR="00B947C6" w:rsidRPr="008D2CD9" w:rsidRDefault="00B947C6" w:rsidP="00B947C6">
            <w:pPr>
              <w:jc w:val="right"/>
              <w:rPr>
                <w:rFonts w:ascii="Calibri" w:hAnsi="Calibri" w:cs="Calibri"/>
                <w:sz w:val="20"/>
                <w:szCs w:val="20"/>
                <w:lang w:val="bs-Latn-BA"/>
              </w:rPr>
            </w:pPr>
          </w:p>
        </w:tc>
        <w:tc>
          <w:tcPr>
            <w:tcW w:w="388" w:type="pct"/>
          </w:tcPr>
          <w:p w14:paraId="6B642EF4" w14:textId="77777777" w:rsidR="00B947C6" w:rsidRPr="008D2CD9" w:rsidRDefault="00B947C6" w:rsidP="00B947C6">
            <w:pPr>
              <w:jc w:val="right"/>
              <w:rPr>
                <w:rFonts w:ascii="Calibri" w:hAnsi="Calibri" w:cs="Calibri"/>
                <w:sz w:val="20"/>
                <w:szCs w:val="20"/>
                <w:lang w:val="bs-Latn-BA"/>
              </w:rPr>
            </w:pPr>
          </w:p>
        </w:tc>
        <w:tc>
          <w:tcPr>
            <w:tcW w:w="432" w:type="pct"/>
          </w:tcPr>
          <w:p w14:paraId="7D6A463D"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71159F3F"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1AE6D9EC" w14:textId="77777777" w:rsidTr="00B947C6">
        <w:trPr>
          <w:trHeight w:val="275"/>
        </w:trPr>
        <w:tc>
          <w:tcPr>
            <w:tcW w:w="1657" w:type="pct"/>
            <w:shd w:val="clear" w:color="auto" w:fill="auto"/>
            <w:vAlign w:val="center"/>
          </w:tcPr>
          <w:p w14:paraId="28882609" w14:textId="77777777" w:rsidR="00B947C6" w:rsidRPr="003B11A2" w:rsidRDefault="00B947C6" w:rsidP="00B947C6">
            <w:pPr>
              <w:pStyle w:val="ListParagraph"/>
              <w:numPr>
                <w:ilvl w:val="0"/>
                <w:numId w:val="22"/>
              </w:numPr>
              <w:rPr>
                <w:rFonts w:ascii="Calibri" w:hAnsi="Calibri" w:cs="Calibri"/>
                <w:sz w:val="20"/>
                <w:szCs w:val="20"/>
                <w:lang w:val="bs-Latn-BA"/>
              </w:rPr>
            </w:pPr>
            <w:r w:rsidRPr="003B11A2">
              <w:rPr>
                <w:rFonts w:ascii="Calibri" w:hAnsi="Calibri" w:cs="Calibri"/>
                <w:sz w:val="20"/>
                <w:szCs w:val="20"/>
                <w:lang w:val="bs-Latn-BA"/>
              </w:rPr>
              <w:t>Monitorimi i përformances</w:t>
            </w:r>
          </w:p>
        </w:tc>
        <w:tc>
          <w:tcPr>
            <w:tcW w:w="443" w:type="pct"/>
          </w:tcPr>
          <w:p w14:paraId="0A27EC0F"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tcPr>
          <w:p w14:paraId="3897A52F" w14:textId="77777777" w:rsidR="00B947C6" w:rsidRPr="008D2CD9" w:rsidRDefault="00B947C6" w:rsidP="00B947C6">
            <w:pPr>
              <w:jc w:val="right"/>
              <w:rPr>
                <w:rFonts w:ascii="Calibri" w:hAnsi="Calibri" w:cs="Calibri"/>
                <w:sz w:val="20"/>
                <w:szCs w:val="20"/>
                <w:lang w:val="bs-Latn-BA"/>
              </w:rPr>
            </w:pPr>
          </w:p>
        </w:tc>
        <w:tc>
          <w:tcPr>
            <w:tcW w:w="430" w:type="pct"/>
          </w:tcPr>
          <w:p w14:paraId="2CA8DC95"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2</w:t>
            </w:r>
            <w:r w:rsidRPr="00FF7C5E">
              <w:rPr>
                <w:rFonts w:ascii="Calibri" w:hAnsi="Calibri" w:cs="Calibri"/>
                <w:i/>
                <w:iCs/>
                <w:sz w:val="20"/>
                <w:szCs w:val="20"/>
                <w:lang w:val="bs-Latn-BA"/>
              </w:rPr>
              <w:t>,</w:t>
            </w:r>
            <w:r>
              <w:rPr>
                <w:rFonts w:ascii="Calibri" w:hAnsi="Calibri" w:cs="Calibri"/>
                <w:i/>
                <w:iCs/>
                <w:sz w:val="20"/>
                <w:szCs w:val="20"/>
                <w:lang w:val="bs-Latn-BA"/>
              </w:rPr>
              <w:t>5</w:t>
            </w:r>
            <w:r w:rsidRPr="00FF7C5E">
              <w:rPr>
                <w:rFonts w:ascii="Calibri" w:hAnsi="Calibri" w:cs="Calibri"/>
                <w:i/>
                <w:iCs/>
                <w:sz w:val="20"/>
                <w:szCs w:val="20"/>
                <w:lang w:val="bs-Latn-BA"/>
              </w:rPr>
              <w:t>00 €</w:t>
            </w:r>
          </w:p>
        </w:tc>
        <w:tc>
          <w:tcPr>
            <w:tcW w:w="385" w:type="pct"/>
          </w:tcPr>
          <w:p w14:paraId="6523182B" w14:textId="77777777" w:rsidR="00B947C6" w:rsidRPr="008D2CD9" w:rsidRDefault="00B947C6" w:rsidP="00B947C6">
            <w:pPr>
              <w:jc w:val="right"/>
              <w:rPr>
                <w:rFonts w:ascii="Calibri" w:hAnsi="Calibri" w:cs="Calibri"/>
                <w:sz w:val="20"/>
                <w:szCs w:val="20"/>
                <w:lang w:val="bs-Latn-BA"/>
              </w:rPr>
            </w:pPr>
          </w:p>
        </w:tc>
        <w:tc>
          <w:tcPr>
            <w:tcW w:w="385" w:type="pct"/>
          </w:tcPr>
          <w:p w14:paraId="0E6313DF" w14:textId="77777777" w:rsidR="00B947C6" w:rsidRPr="008D2CD9" w:rsidRDefault="00B947C6" w:rsidP="00B947C6">
            <w:pPr>
              <w:jc w:val="right"/>
              <w:rPr>
                <w:rFonts w:ascii="Calibri" w:hAnsi="Calibri" w:cs="Calibri"/>
                <w:sz w:val="20"/>
                <w:szCs w:val="20"/>
                <w:lang w:val="bs-Latn-BA"/>
              </w:rPr>
            </w:pPr>
          </w:p>
        </w:tc>
        <w:tc>
          <w:tcPr>
            <w:tcW w:w="388" w:type="pct"/>
          </w:tcPr>
          <w:p w14:paraId="09FE1B38" w14:textId="77777777" w:rsidR="00B947C6" w:rsidRPr="008D2CD9" w:rsidRDefault="00B947C6" w:rsidP="00B947C6">
            <w:pPr>
              <w:jc w:val="right"/>
              <w:rPr>
                <w:rFonts w:ascii="Calibri" w:hAnsi="Calibri" w:cs="Calibri"/>
                <w:sz w:val="20"/>
                <w:szCs w:val="20"/>
                <w:lang w:val="bs-Latn-BA"/>
              </w:rPr>
            </w:pPr>
          </w:p>
        </w:tc>
        <w:tc>
          <w:tcPr>
            <w:tcW w:w="432" w:type="pct"/>
          </w:tcPr>
          <w:p w14:paraId="7466F893"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2</w:t>
            </w:r>
            <w:r w:rsidRPr="00FF7C5E">
              <w:rPr>
                <w:rFonts w:ascii="Calibri" w:hAnsi="Calibri" w:cs="Calibri"/>
                <w:i/>
                <w:iCs/>
                <w:sz w:val="20"/>
                <w:szCs w:val="20"/>
                <w:lang w:val="bs-Latn-BA"/>
              </w:rPr>
              <w:t>,</w:t>
            </w:r>
            <w:r>
              <w:rPr>
                <w:rFonts w:ascii="Calibri" w:hAnsi="Calibri" w:cs="Calibri"/>
                <w:i/>
                <w:iCs/>
                <w:sz w:val="20"/>
                <w:szCs w:val="20"/>
                <w:lang w:val="bs-Latn-BA"/>
              </w:rPr>
              <w:t>5</w:t>
            </w:r>
            <w:r w:rsidRPr="00FF7C5E">
              <w:rPr>
                <w:rFonts w:ascii="Calibri" w:hAnsi="Calibri" w:cs="Calibri"/>
                <w:i/>
                <w:iCs/>
                <w:sz w:val="20"/>
                <w:szCs w:val="20"/>
                <w:lang w:val="bs-Latn-BA"/>
              </w:rPr>
              <w:t>00 €</w:t>
            </w:r>
          </w:p>
        </w:tc>
        <w:tc>
          <w:tcPr>
            <w:tcW w:w="444" w:type="pct"/>
            <w:vAlign w:val="center"/>
          </w:tcPr>
          <w:p w14:paraId="2D5B1950"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5849C36B" w14:textId="77777777" w:rsidTr="00B947C6">
        <w:trPr>
          <w:trHeight w:val="275"/>
        </w:trPr>
        <w:tc>
          <w:tcPr>
            <w:tcW w:w="1657" w:type="pct"/>
            <w:shd w:val="clear" w:color="auto" w:fill="auto"/>
            <w:vAlign w:val="center"/>
          </w:tcPr>
          <w:p w14:paraId="2542EDA1" w14:textId="77777777" w:rsidR="00B947C6" w:rsidRPr="003B11A2" w:rsidRDefault="00B947C6" w:rsidP="00B947C6">
            <w:pPr>
              <w:pStyle w:val="ListParagraph"/>
              <w:numPr>
                <w:ilvl w:val="0"/>
                <w:numId w:val="22"/>
              </w:numPr>
              <w:rPr>
                <w:rFonts w:ascii="Calibri" w:hAnsi="Calibri" w:cs="Calibri"/>
                <w:sz w:val="20"/>
                <w:szCs w:val="20"/>
                <w:lang w:val="bs-Latn-BA"/>
              </w:rPr>
            </w:pPr>
            <w:r w:rsidRPr="003B11A2">
              <w:rPr>
                <w:rFonts w:ascii="Calibri" w:hAnsi="Calibri" w:cs="Calibri"/>
                <w:sz w:val="20"/>
                <w:szCs w:val="20"/>
                <w:lang w:val="bs-Latn-BA"/>
              </w:rPr>
              <w:t>Kalkulimi dhe  monitorim i treguesit të naftës</w:t>
            </w:r>
          </w:p>
        </w:tc>
        <w:tc>
          <w:tcPr>
            <w:tcW w:w="443" w:type="pct"/>
          </w:tcPr>
          <w:p w14:paraId="13A30A7D"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70D61E72" w14:textId="77777777" w:rsidR="00B947C6" w:rsidRPr="008D2CD9" w:rsidRDefault="00B947C6" w:rsidP="00B947C6">
            <w:pPr>
              <w:jc w:val="right"/>
              <w:rPr>
                <w:rFonts w:ascii="Calibri" w:hAnsi="Calibri" w:cs="Calibri"/>
                <w:sz w:val="20"/>
                <w:szCs w:val="20"/>
                <w:lang w:val="bs-Latn-BA"/>
              </w:rPr>
            </w:pPr>
          </w:p>
        </w:tc>
        <w:tc>
          <w:tcPr>
            <w:tcW w:w="430" w:type="pct"/>
          </w:tcPr>
          <w:p w14:paraId="615AEEBA" w14:textId="77777777" w:rsidR="00B947C6" w:rsidRPr="008D2CD9" w:rsidRDefault="00B947C6" w:rsidP="00B947C6">
            <w:pPr>
              <w:jc w:val="right"/>
              <w:rPr>
                <w:rFonts w:ascii="Calibri" w:hAnsi="Calibri" w:cs="Calibri"/>
                <w:sz w:val="20"/>
                <w:szCs w:val="20"/>
                <w:lang w:val="bs-Latn-BA"/>
              </w:rPr>
            </w:pPr>
          </w:p>
        </w:tc>
        <w:tc>
          <w:tcPr>
            <w:tcW w:w="385" w:type="pct"/>
          </w:tcPr>
          <w:p w14:paraId="78854463" w14:textId="77777777" w:rsidR="00B947C6" w:rsidRPr="008D2CD9" w:rsidRDefault="00B947C6" w:rsidP="00B947C6">
            <w:pPr>
              <w:jc w:val="right"/>
              <w:rPr>
                <w:rFonts w:ascii="Calibri" w:hAnsi="Calibri" w:cs="Calibri"/>
                <w:sz w:val="20"/>
                <w:szCs w:val="20"/>
                <w:lang w:val="bs-Latn-BA"/>
              </w:rPr>
            </w:pPr>
          </w:p>
        </w:tc>
        <w:tc>
          <w:tcPr>
            <w:tcW w:w="385" w:type="pct"/>
          </w:tcPr>
          <w:p w14:paraId="2B9D7C9B" w14:textId="77777777" w:rsidR="00B947C6" w:rsidRPr="008D2CD9" w:rsidRDefault="00B947C6" w:rsidP="00B947C6">
            <w:pPr>
              <w:jc w:val="right"/>
              <w:rPr>
                <w:rFonts w:ascii="Calibri" w:hAnsi="Calibri" w:cs="Calibri"/>
                <w:sz w:val="20"/>
                <w:szCs w:val="20"/>
                <w:lang w:val="bs-Latn-BA"/>
              </w:rPr>
            </w:pPr>
          </w:p>
        </w:tc>
        <w:tc>
          <w:tcPr>
            <w:tcW w:w="388" w:type="pct"/>
          </w:tcPr>
          <w:p w14:paraId="53C21CDA" w14:textId="77777777" w:rsidR="00B947C6" w:rsidRPr="008D2CD9" w:rsidRDefault="00B947C6" w:rsidP="00B947C6">
            <w:pPr>
              <w:jc w:val="right"/>
              <w:rPr>
                <w:rFonts w:ascii="Calibri" w:hAnsi="Calibri" w:cs="Calibri"/>
                <w:sz w:val="20"/>
                <w:szCs w:val="20"/>
                <w:lang w:val="bs-Latn-BA"/>
              </w:rPr>
            </w:pPr>
          </w:p>
        </w:tc>
        <w:tc>
          <w:tcPr>
            <w:tcW w:w="432" w:type="pct"/>
          </w:tcPr>
          <w:p w14:paraId="58D9A92A"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313BA586"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167A363C" w14:textId="77777777" w:rsidTr="00B947C6">
        <w:trPr>
          <w:trHeight w:val="275"/>
        </w:trPr>
        <w:tc>
          <w:tcPr>
            <w:tcW w:w="1657" w:type="pct"/>
            <w:shd w:val="clear" w:color="auto" w:fill="auto"/>
            <w:vAlign w:val="center"/>
          </w:tcPr>
          <w:p w14:paraId="20DAD37D" w14:textId="77777777" w:rsidR="00B947C6" w:rsidRPr="003B11A2" w:rsidRDefault="00B947C6" w:rsidP="00B947C6">
            <w:pPr>
              <w:pStyle w:val="ListParagraph"/>
              <w:numPr>
                <w:ilvl w:val="0"/>
                <w:numId w:val="22"/>
              </w:numPr>
              <w:rPr>
                <w:rFonts w:ascii="Calibri" w:hAnsi="Calibri" w:cs="Calibri"/>
                <w:sz w:val="20"/>
                <w:szCs w:val="20"/>
                <w:lang w:val="bs-Latn-BA"/>
              </w:rPr>
            </w:pPr>
            <w:r w:rsidRPr="003B11A2">
              <w:rPr>
                <w:rFonts w:ascii="Calibri" w:hAnsi="Calibri" w:cs="Calibri"/>
                <w:sz w:val="20"/>
                <w:szCs w:val="20"/>
                <w:lang w:val="bs-Latn-BA"/>
              </w:rPr>
              <w:t>Kalkulimi dhe  monitorim i treguesit të arkëtimit</w:t>
            </w:r>
          </w:p>
        </w:tc>
        <w:tc>
          <w:tcPr>
            <w:tcW w:w="443" w:type="pct"/>
          </w:tcPr>
          <w:p w14:paraId="05F0204E"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68140529" w14:textId="77777777" w:rsidR="00B947C6" w:rsidRPr="008D2CD9" w:rsidRDefault="00B947C6" w:rsidP="00B947C6">
            <w:pPr>
              <w:jc w:val="right"/>
              <w:rPr>
                <w:rFonts w:ascii="Calibri" w:hAnsi="Calibri" w:cs="Calibri"/>
                <w:sz w:val="20"/>
                <w:szCs w:val="20"/>
                <w:lang w:val="bs-Latn-BA"/>
              </w:rPr>
            </w:pPr>
          </w:p>
        </w:tc>
        <w:tc>
          <w:tcPr>
            <w:tcW w:w="430" w:type="pct"/>
          </w:tcPr>
          <w:p w14:paraId="6316D1E8" w14:textId="77777777" w:rsidR="00B947C6" w:rsidRPr="008D2CD9" w:rsidRDefault="00B947C6" w:rsidP="00B947C6">
            <w:pPr>
              <w:jc w:val="right"/>
              <w:rPr>
                <w:rFonts w:ascii="Calibri" w:hAnsi="Calibri" w:cs="Calibri"/>
                <w:sz w:val="20"/>
                <w:szCs w:val="20"/>
                <w:lang w:val="bs-Latn-BA"/>
              </w:rPr>
            </w:pPr>
          </w:p>
        </w:tc>
        <w:tc>
          <w:tcPr>
            <w:tcW w:w="385" w:type="pct"/>
          </w:tcPr>
          <w:p w14:paraId="7D7F8D37" w14:textId="77777777" w:rsidR="00B947C6" w:rsidRPr="008D2CD9" w:rsidRDefault="00B947C6" w:rsidP="00B947C6">
            <w:pPr>
              <w:jc w:val="right"/>
              <w:rPr>
                <w:rFonts w:ascii="Calibri" w:hAnsi="Calibri" w:cs="Calibri"/>
                <w:sz w:val="20"/>
                <w:szCs w:val="20"/>
                <w:lang w:val="bs-Latn-BA"/>
              </w:rPr>
            </w:pPr>
          </w:p>
        </w:tc>
        <w:tc>
          <w:tcPr>
            <w:tcW w:w="385" w:type="pct"/>
          </w:tcPr>
          <w:p w14:paraId="21597251" w14:textId="77777777" w:rsidR="00B947C6" w:rsidRPr="008D2CD9" w:rsidRDefault="00B947C6" w:rsidP="00B947C6">
            <w:pPr>
              <w:jc w:val="right"/>
              <w:rPr>
                <w:rFonts w:ascii="Calibri" w:hAnsi="Calibri" w:cs="Calibri"/>
                <w:sz w:val="20"/>
                <w:szCs w:val="20"/>
                <w:lang w:val="bs-Latn-BA"/>
              </w:rPr>
            </w:pPr>
          </w:p>
        </w:tc>
        <w:tc>
          <w:tcPr>
            <w:tcW w:w="388" w:type="pct"/>
          </w:tcPr>
          <w:p w14:paraId="7F83404C" w14:textId="77777777" w:rsidR="00B947C6" w:rsidRPr="008D2CD9" w:rsidRDefault="00B947C6" w:rsidP="00B947C6">
            <w:pPr>
              <w:jc w:val="right"/>
              <w:rPr>
                <w:rFonts w:ascii="Calibri" w:hAnsi="Calibri" w:cs="Calibri"/>
                <w:sz w:val="20"/>
                <w:szCs w:val="20"/>
                <w:lang w:val="bs-Latn-BA"/>
              </w:rPr>
            </w:pPr>
          </w:p>
        </w:tc>
        <w:tc>
          <w:tcPr>
            <w:tcW w:w="432" w:type="pct"/>
          </w:tcPr>
          <w:p w14:paraId="6946B09F"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57F2BE45"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2E74BE75" w14:textId="77777777" w:rsidTr="00B947C6">
        <w:trPr>
          <w:trHeight w:val="275"/>
        </w:trPr>
        <w:tc>
          <w:tcPr>
            <w:tcW w:w="1657" w:type="pct"/>
            <w:shd w:val="clear" w:color="auto" w:fill="auto"/>
            <w:vAlign w:val="center"/>
          </w:tcPr>
          <w:p w14:paraId="697F551D" w14:textId="77777777" w:rsidR="00B947C6" w:rsidRPr="003B11A2" w:rsidRDefault="00B947C6" w:rsidP="00B947C6">
            <w:pPr>
              <w:pStyle w:val="ListParagraph"/>
              <w:numPr>
                <w:ilvl w:val="0"/>
                <w:numId w:val="22"/>
              </w:numPr>
              <w:rPr>
                <w:rFonts w:ascii="Calibri" w:hAnsi="Calibri" w:cs="Calibri"/>
                <w:sz w:val="20"/>
                <w:szCs w:val="20"/>
                <w:lang w:val="bs-Latn-BA"/>
              </w:rPr>
            </w:pPr>
            <w:r w:rsidRPr="003B11A2">
              <w:rPr>
                <w:rFonts w:ascii="Calibri" w:hAnsi="Calibri" w:cs="Calibri"/>
                <w:sz w:val="20"/>
                <w:szCs w:val="20"/>
                <w:lang w:val="bs-Latn-BA"/>
              </w:rPr>
              <w:t>Monitorim i treguesit të ankesave të klientëve</w:t>
            </w:r>
          </w:p>
        </w:tc>
        <w:tc>
          <w:tcPr>
            <w:tcW w:w="443" w:type="pct"/>
          </w:tcPr>
          <w:p w14:paraId="54F13803" w14:textId="77777777" w:rsidR="00B947C6" w:rsidRPr="008D2CD9" w:rsidRDefault="00B947C6" w:rsidP="00B947C6">
            <w:pPr>
              <w:jc w:val="right"/>
              <w:rPr>
                <w:rFonts w:ascii="Calibri" w:hAnsi="Calibri" w:cs="Calibri"/>
                <w:sz w:val="20"/>
                <w:szCs w:val="20"/>
                <w:lang w:val="bs-Latn-BA"/>
              </w:rPr>
            </w:pPr>
          </w:p>
        </w:tc>
        <w:tc>
          <w:tcPr>
            <w:tcW w:w="436" w:type="pct"/>
            <w:shd w:val="clear" w:color="auto" w:fill="auto"/>
          </w:tcPr>
          <w:p w14:paraId="44FEBC4E" w14:textId="77777777" w:rsidR="00B947C6" w:rsidRPr="008D2CD9" w:rsidRDefault="00B947C6" w:rsidP="00B947C6">
            <w:pPr>
              <w:jc w:val="right"/>
              <w:rPr>
                <w:rFonts w:ascii="Calibri" w:hAnsi="Calibri" w:cs="Calibri"/>
                <w:sz w:val="20"/>
                <w:szCs w:val="20"/>
                <w:lang w:val="bs-Latn-BA"/>
              </w:rPr>
            </w:pPr>
          </w:p>
        </w:tc>
        <w:tc>
          <w:tcPr>
            <w:tcW w:w="430" w:type="pct"/>
          </w:tcPr>
          <w:p w14:paraId="7B8AE7C8" w14:textId="77777777" w:rsidR="00B947C6" w:rsidRPr="008D2CD9" w:rsidRDefault="00B947C6" w:rsidP="00B947C6">
            <w:pPr>
              <w:jc w:val="right"/>
              <w:rPr>
                <w:rFonts w:ascii="Calibri" w:hAnsi="Calibri" w:cs="Calibri"/>
                <w:sz w:val="20"/>
                <w:szCs w:val="20"/>
                <w:lang w:val="bs-Latn-BA"/>
              </w:rPr>
            </w:pPr>
          </w:p>
        </w:tc>
        <w:tc>
          <w:tcPr>
            <w:tcW w:w="385" w:type="pct"/>
          </w:tcPr>
          <w:p w14:paraId="1AEACFA1" w14:textId="77777777" w:rsidR="00B947C6" w:rsidRPr="008D2CD9" w:rsidRDefault="00B947C6" w:rsidP="00B947C6">
            <w:pPr>
              <w:jc w:val="right"/>
              <w:rPr>
                <w:rFonts w:ascii="Calibri" w:hAnsi="Calibri" w:cs="Calibri"/>
                <w:sz w:val="20"/>
                <w:szCs w:val="20"/>
                <w:lang w:val="bs-Latn-BA"/>
              </w:rPr>
            </w:pPr>
          </w:p>
        </w:tc>
        <w:tc>
          <w:tcPr>
            <w:tcW w:w="385" w:type="pct"/>
          </w:tcPr>
          <w:p w14:paraId="3D2C2396" w14:textId="77777777" w:rsidR="00B947C6" w:rsidRPr="008D2CD9" w:rsidRDefault="00B947C6" w:rsidP="00B947C6">
            <w:pPr>
              <w:jc w:val="right"/>
              <w:rPr>
                <w:rFonts w:ascii="Calibri" w:hAnsi="Calibri" w:cs="Calibri"/>
                <w:sz w:val="20"/>
                <w:szCs w:val="20"/>
                <w:lang w:val="bs-Latn-BA"/>
              </w:rPr>
            </w:pPr>
          </w:p>
        </w:tc>
        <w:tc>
          <w:tcPr>
            <w:tcW w:w="388" w:type="pct"/>
          </w:tcPr>
          <w:p w14:paraId="615E1200" w14:textId="77777777" w:rsidR="00B947C6" w:rsidRPr="008D2CD9" w:rsidRDefault="00B947C6" w:rsidP="00B947C6">
            <w:pPr>
              <w:jc w:val="right"/>
              <w:rPr>
                <w:rFonts w:ascii="Calibri" w:hAnsi="Calibri" w:cs="Calibri"/>
                <w:sz w:val="20"/>
                <w:szCs w:val="20"/>
                <w:lang w:val="bs-Latn-BA"/>
              </w:rPr>
            </w:pPr>
          </w:p>
        </w:tc>
        <w:tc>
          <w:tcPr>
            <w:tcW w:w="432" w:type="pct"/>
          </w:tcPr>
          <w:p w14:paraId="70E5620A" w14:textId="77777777" w:rsidR="00B947C6" w:rsidRPr="008D2CD9" w:rsidRDefault="00B947C6" w:rsidP="00B947C6">
            <w:pPr>
              <w:jc w:val="right"/>
              <w:rPr>
                <w:rFonts w:ascii="Calibri" w:hAnsi="Calibri" w:cs="Calibri"/>
                <w:sz w:val="20"/>
                <w:szCs w:val="20"/>
                <w:lang w:val="bs-Latn-BA"/>
              </w:rPr>
            </w:pPr>
          </w:p>
        </w:tc>
        <w:tc>
          <w:tcPr>
            <w:tcW w:w="444" w:type="pct"/>
            <w:vAlign w:val="center"/>
          </w:tcPr>
          <w:p w14:paraId="2AEF03E2"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Komuna</w:t>
            </w:r>
          </w:p>
        </w:tc>
      </w:tr>
      <w:tr w:rsidR="00B947C6" w:rsidRPr="008D2CD9" w14:paraId="40F27155" w14:textId="77777777" w:rsidTr="00B947C6">
        <w:trPr>
          <w:trHeight w:val="275"/>
        </w:trPr>
        <w:tc>
          <w:tcPr>
            <w:tcW w:w="1657" w:type="pct"/>
            <w:shd w:val="clear" w:color="auto" w:fill="auto"/>
            <w:vAlign w:val="center"/>
          </w:tcPr>
          <w:p w14:paraId="4FBB61AC" w14:textId="77777777" w:rsidR="00B947C6" w:rsidRPr="003B11A2" w:rsidRDefault="00B947C6" w:rsidP="00B947C6">
            <w:pPr>
              <w:pStyle w:val="ListParagraph"/>
              <w:numPr>
                <w:ilvl w:val="0"/>
                <w:numId w:val="22"/>
              </w:numPr>
              <w:rPr>
                <w:rFonts w:ascii="Calibri" w:hAnsi="Calibri" w:cs="Calibri"/>
                <w:sz w:val="20"/>
                <w:szCs w:val="20"/>
                <w:lang w:val="bs-Latn-BA"/>
              </w:rPr>
            </w:pPr>
            <w:r w:rsidRPr="003B11A2">
              <w:rPr>
                <w:rFonts w:ascii="Calibri" w:hAnsi="Calibri" w:cs="Calibri"/>
                <w:sz w:val="20"/>
                <w:szCs w:val="20"/>
                <w:lang w:val="bs-Latn-BA"/>
              </w:rPr>
              <w:t>Fushata e vetëdijësimit dhe komunikimit me publikun</w:t>
            </w:r>
          </w:p>
        </w:tc>
        <w:tc>
          <w:tcPr>
            <w:tcW w:w="443" w:type="pct"/>
          </w:tcPr>
          <w:p w14:paraId="629EF526" w14:textId="77777777" w:rsidR="00B947C6" w:rsidRPr="008D2CD9" w:rsidRDefault="00B947C6" w:rsidP="00B947C6">
            <w:pPr>
              <w:jc w:val="center"/>
              <w:rPr>
                <w:rFonts w:ascii="Calibri" w:hAnsi="Calibri" w:cs="Calibri"/>
                <w:sz w:val="20"/>
                <w:szCs w:val="20"/>
                <w:lang w:val="bs-Latn-BA"/>
              </w:rPr>
            </w:pPr>
            <w:r>
              <w:rPr>
                <w:rFonts w:ascii="Calibri" w:hAnsi="Calibri" w:cs="Calibri"/>
                <w:sz w:val="20"/>
                <w:szCs w:val="20"/>
                <w:lang w:val="bs-Latn-BA"/>
              </w:rPr>
              <w:t>DSHP</w:t>
            </w:r>
          </w:p>
        </w:tc>
        <w:tc>
          <w:tcPr>
            <w:tcW w:w="436" w:type="pct"/>
            <w:shd w:val="clear" w:color="auto" w:fill="auto"/>
          </w:tcPr>
          <w:p w14:paraId="072FA1B4" w14:textId="77777777" w:rsidR="00B947C6" w:rsidRPr="008D2CD9" w:rsidRDefault="00B947C6" w:rsidP="00B947C6">
            <w:pPr>
              <w:jc w:val="right"/>
              <w:rPr>
                <w:rFonts w:ascii="Calibri" w:hAnsi="Calibri" w:cs="Calibri"/>
                <w:sz w:val="20"/>
                <w:szCs w:val="20"/>
                <w:lang w:val="bs-Latn-BA"/>
              </w:rPr>
            </w:pPr>
          </w:p>
        </w:tc>
        <w:tc>
          <w:tcPr>
            <w:tcW w:w="430" w:type="pct"/>
          </w:tcPr>
          <w:p w14:paraId="495B2346"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385" w:type="pct"/>
          </w:tcPr>
          <w:p w14:paraId="486506B3"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385" w:type="pct"/>
          </w:tcPr>
          <w:p w14:paraId="66BEEBCC"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388" w:type="pct"/>
          </w:tcPr>
          <w:p w14:paraId="4568EB18"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2,000 </w:t>
            </w:r>
            <w:r w:rsidRPr="00A6406B">
              <w:rPr>
                <w:rFonts w:ascii="Calibri" w:hAnsi="Calibri" w:cs="Calibri"/>
                <w:i/>
                <w:iCs/>
                <w:sz w:val="20"/>
                <w:szCs w:val="20"/>
                <w:lang w:val="bs-Latn-BA"/>
              </w:rPr>
              <w:t>€</w:t>
            </w:r>
          </w:p>
        </w:tc>
        <w:tc>
          <w:tcPr>
            <w:tcW w:w="432" w:type="pct"/>
          </w:tcPr>
          <w:p w14:paraId="650FC677" w14:textId="77777777" w:rsidR="00B947C6" w:rsidRPr="008D2CD9" w:rsidRDefault="00B947C6" w:rsidP="00B947C6">
            <w:pPr>
              <w:jc w:val="right"/>
              <w:rPr>
                <w:rFonts w:ascii="Calibri" w:hAnsi="Calibri" w:cs="Calibri"/>
                <w:sz w:val="20"/>
                <w:szCs w:val="20"/>
                <w:lang w:val="bs-Latn-BA"/>
              </w:rPr>
            </w:pPr>
            <w:r>
              <w:rPr>
                <w:rFonts w:ascii="Calibri" w:hAnsi="Calibri" w:cs="Calibri"/>
                <w:i/>
                <w:iCs/>
                <w:sz w:val="20"/>
                <w:szCs w:val="20"/>
                <w:lang w:val="bs-Latn-BA"/>
              </w:rPr>
              <w:t xml:space="preserve">8,000 </w:t>
            </w:r>
            <w:r w:rsidRPr="00A6406B">
              <w:rPr>
                <w:rFonts w:ascii="Calibri" w:hAnsi="Calibri" w:cs="Calibri"/>
                <w:i/>
                <w:iCs/>
                <w:sz w:val="20"/>
                <w:szCs w:val="20"/>
                <w:lang w:val="bs-Latn-BA"/>
              </w:rPr>
              <w:t>€</w:t>
            </w:r>
          </w:p>
        </w:tc>
        <w:tc>
          <w:tcPr>
            <w:tcW w:w="444" w:type="pct"/>
            <w:vAlign w:val="center"/>
          </w:tcPr>
          <w:p w14:paraId="293DBFC3" w14:textId="77777777" w:rsidR="00B947C6" w:rsidRDefault="00B947C6" w:rsidP="00B947C6">
            <w:pPr>
              <w:jc w:val="center"/>
              <w:rPr>
                <w:rFonts w:ascii="Calibri" w:hAnsi="Calibri" w:cs="Calibri"/>
                <w:sz w:val="20"/>
                <w:szCs w:val="20"/>
                <w:lang w:val="bs-Latn-BA"/>
              </w:rPr>
            </w:pPr>
          </w:p>
        </w:tc>
      </w:tr>
      <w:tr w:rsidR="00B947C6" w:rsidRPr="009777EA" w14:paraId="50327E4D" w14:textId="77777777" w:rsidTr="00B947C6">
        <w:trPr>
          <w:trHeight w:val="258"/>
        </w:trPr>
        <w:tc>
          <w:tcPr>
            <w:tcW w:w="2100" w:type="pct"/>
            <w:gridSpan w:val="2"/>
            <w:shd w:val="clear" w:color="auto" w:fill="auto"/>
            <w:vAlign w:val="center"/>
          </w:tcPr>
          <w:p w14:paraId="2FF2AD63" w14:textId="77777777" w:rsidR="00B947C6" w:rsidRPr="009777EA" w:rsidRDefault="00B947C6" w:rsidP="00B947C6">
            <w:pPr>
              <w:rPr>
                <w:rFonts w:ascii="Calibri" w:hAnsi="Calibri" w:cs="Calibri"/>
                <w:b/>
                <w:bCs/>
                <w:sz w:val="20"/>
                <w:szCs w:val="20"/>
                <w:lang w:val="bs-Latn-BA"/>
              </w:rPr>
            </w:pPr>
            <w:r>
              <w:rPr>
                <w:rFonts w:ascii="Calibri" w:hAnsi="Calibri" w:cs="Calibri"/>
                <w:b/>
                <w:bCs/>
                <w:sz w:val="20"/>
                <w:szCs w:val="20"/>
                <w:lang w:val="bs-Latn-BA"/>
              </w:rPr>
              <w:lastRenderedPageBreak/>
              <w:t>Total o</w:t>
            </w:r>
            <w:r w:rsidRPr="009777EA">
              <w:rPr>
                <w:rFonts w:ascii="Calibri" w:hAnsi="Calibri" w:cs="Calibri"/>
                <w:b/>
                <w:bCs/>
                <w:sz w:val="20"/>
                <w:szCs w:val="20"/>
                <w:lang w:val="bs-Latn-BA"/>
              </w:rPr>
              <w:t xml:space="preserve">bjektiva </w:t>
            </w:r>
            <w:r>
              <w:rPr>
                <w:rFonts w:ascii="Calibri" w:hAnsi="Calibri" w:cs="Calibri"/>
                <w:b/>
                <w:bCs/>
                <w:sz w:val="20"/>
                <w:szCs w:val="20"/>
                <w:lang w:val="bs-Latn-BA"/>
              </w:rPr>
              <w:t>3</w:t>
            </w:r>
            <w:r w:rsidRPr="009777EA">
              <w:rPr>
                <w:rFonts w:ascii="Calibri" w:hAnsi="Calibri" w:cs="Calibri"/>
                <w:b/>
                <w:bCs/>
                <w:sz w:val="20"/>
                <w:szCs w:val="20"/>
                <w:lang w:val="bs-Latn-BA"/>
              </w:rPr>
              <w:t xml:space="preserve"> - </w:t>
            </w:r>
            <w:r w:rsidRPr="006F28D2">
              <w:rPr>
                <w:rFonts w:ascii="Calibri" w:hAnsi="Calibri" w:cs="Calibri"/>
                <w:b/>
                <w:bCs/>
                <w:sz w:val="20"/>
                <w:szCs w:val="20"/>
                <w:lang w:val="bs-Latn-BA"/>
              </w:rPr>
              <w:t>Ofrimi i shërbimeve cilësore, efikase dhe të qendrueshme</w:t>
            </w:r>
          </w:p>
        </w:tc>
        <w:tc>
          <w:tcPr>
            <w:tcW w:w="436" w:type="pct"/>
            <w:shd w:val="clear" w:color="auto" w:fill="auto"/>
          </w:tcPr>
          <w:p w14:paraId="0BF26AD6" w14:textId="77777777" w:rsidR="00B947C6" w:rsidRPr="009777EA" w:rsidRDefault="00B947C6" w:rsidP="00B947C6">
            <w:pPr>
              <w:jc w:val="right"/>
              <w:rPr>
                <w:rFonts w:ascii="Calibri" w:hAnsi="Calibri" w:cs="Calibri"/>
                <w:b/>
                <w:bCs/>
                <w:sz w:val="20"/>
                <w:szCs w:val="20"/>
                <w:lang w:val="bs-Latn-BA"/>
              </w:rPr>
            </w:pPr>
            <w:r>
              <w:rPr>
                <w:rFonts w:ascii="Calibri" w:hAnsi="Calibri" w:cs="Calibri"/>
                <w:i/>
                <w:iCs/>
                <w:sz w:val="20"/>
                <w:szCs w:val="20"/>
                <w:lang w:val="bs-Latn-BA"/>
              </w:rPr>
              <w:t>11</w:t>
            </w:r>
            <w:r w:rsidRPr="00FF7C5E">
              <w:rPr>
                <w:rFonts w:ascii="Calibri" w:hAnsi="Calibri" w:cs="Calibri"/>
                <w:i/>
                <w:iCs/>
                <w:sz w:val="20"/>
                <w:szCs w:val="20"/>
                <w:lang w:val="bs-Latn-BA"/>
              </w:rPr>
              <w:t>,</w:t>
            </w:r>
            <w:r>
              <w:rPr>
                <w:rFonts w:ascii="Calibri" w:hAnsi="Calibri" w:cs="Calibri"/>
                <w:i/>
                <w:iCs/>
                <w:sz w:val="20"/>
                <w:szCs w:val="20"/>
                <w:lang w:val="bs-Latn-BA"/>
              </w:rPr>
              <w:t>5</w:t>
            </w:r>
            <w:r w:rsidRPr="00FF7C5E">
              <w:rPr>
                <w:rFonts w:ascii="Calibri" w:hAnsi="Calibri" w:cs="Calibri"/>
                <w:i/>
                <w:iCs/>
                <w:sz w:val="20"/>
                <w:szCs w:val="20"/>
                <w:lang w:val="bs-Latn-BA"/>
              </w:rPr>
              <w:t>00 €</w:t>
            </w:r>
          </w:p>
        </w:tc>
        <w:tc>
          <w:tcPr>
            <w:tcW w:w="430" w:type="pct"/>
          </w:tcPr>
          <w:p w14:paraId="6DF94C3C" w14:textId="77777777" w:rsidR="00B947C6" w:rsidRPr="000063CF" w:rsidRDefault="00B947C6" w:rsidP="00B947C6">
            <w:pPr>
              <w:jc w:val="right"/>
              <w:rPr>
                <w:rFonts w:ascii="Calibri" w:hAnsi="Calibri" w:cs="Calibri"/>
                <w:bCs/>
                <w:sz w:val="20"/>
                <w:szCs w:val="20"/>
                <w:lang w:val="bs-Latn-BA"/>
              </w:rPr>
            </w:pPr>
            <w:r>
              <w:rPr>
                <w:rFonts w:ascii="Calibri" w:hAnsi="Calibri" w:cs="Calibri"/>
                <w:bCs/>
                <w:sz w:val="20"/>
                <w:szCs w:val="20"/>
                <w:lang w:val="bs-Latn-BA"/>
              </w:rPr>
              <w:t>180</w:t>
            </w:r>
            <w:r w:rsidRPr="000063CF">
              <w:rPr>
                <w:rFonts w:ascii="Calibri" w:hAnsi="Calibri" w:cs="Calibri"/>
                <w:bCs/>
                <w:sz w:val="20"/>
                <w:szCs w:val="20"/>
                <w:lang w:val="bs-Latn-BA"/>
              </w:rPr>
              <w:t>,500 €</w:t>
            </w:r>
          </w:p>
        </w:tc>
        <w:tc>
          <w:tcPr>
            <w:tcW w:w="385" w:type="pct"/>
          </w:tcPr>
          <w:p w14:paraId="0FEE985B" w14:textId="77777777" w:rsidR="00B947C6" w:rsidRPr="000063CF" w:rsidRDefault="00B947C6" w:rsidP="00B947C6">
            <w:pPr>
              <w:jc w:val="right"/>
              <w:rPr>
                <w:rFonts w:ascii="Calibri" w:hAnsi="Calibri" w:cs="Calibri"/>
                <w:bCs/>
                <w:sz w:val="20"/>
                <w:szCs w:val="20"/>
                <w:lang w:val="bs-Latn-BA"/>
              </w:rPr>
            </w:pPr>
            <w:r>
              <w:rPr>
                <w:rFonts w:ascii="Calibri" w:hAnsi="Calibri" w:cs="Calibri"/>
                <w:bCs/>
                <w:sz w:val="20"/>
                <w:szCs w:val="20"/>
                <w:lang w:val="bs-Latn-BA"/>
              </w:rPr>
              <w:t>203</w:t>
            </w:r>
            <w:r w:rsidRPr="000063CF">
              <w:rPr>
                <w:rFonts w:ascii="Calibri" w:hAnsi="Calibri" w:cs="Calibri"/>
                <w:bCs/>
                <w:sz w:val="20"/>
                <w:szCs w:val="20"/>
                <w:lang w:val="bs-Latn-BA"/>
              </w:rPr>
              <w:t>,000 €</w:t>
            </w:r>
          </w:p>
        </w:tc>
        <w:tc>
          <w:tcPr>
            <w:tcW w:w="385" w:type="pct"/>
          </w:tcPr>
          <w:p w14:paraId="4F578697" w14:textId="77777777" w:rsidR="00B947C6" w:rsidRPr="000063CF" w:rsidRDefault="00B947C6" w:rsidP="00B947C6">
            <w:pPr>
              <w:jc w:val="right"/>
              <w:rPr>
                <w:rFonts w:ascii="Calibri" w:hAnsi="Calibri" w:cs="Calibri"/>
                <w:bCs/>
                <w:sz w:val="20"/>
                <w:szCs w:val="20"/>
                <w:lang w:val="bs-Latn-BA"/>
              </w:rPr>
            </w:pPr>
            <w:r w:rsidRPr="000063CF">
              <w:rPr>
                <w:rFonts w:ascii="Calibri" w:hAnsi="Calibri" w:cs="Calibri"/>
                <w:bCs/>
                <w:sz w:val="20"/>
                <w:szCs w:val="20"/>
                <w:lang w:val="bs-Latn-BA"/>
              </w:rPr>
              <w:t>1</w:t>
            </w:r>
            <w:r>
              <w:rPr>
                <w:rFonts w:ascii="Calibri" w:hAnsi="Calibri" w:cs="Calibri"/>
                <w:bCs/>
                <w:sz w:val="20"/>
                <w:szCs w:val="20"/>
                <w:lang w:val="bs-Latn-BA"/>
              </w:rPr>
              <w:t>34</w:t>
            </w:r>
            <w:r w:rsidRPr="000063CF">
              <w:rPr>
                <w:rFonts w:ascii="Calibri" w:hAnsi="Calibri" w:cs="Calibri"/>
                <w:bCs/>
                <w:sz w:val="20"/>
                <w:szCs w:val="20"/>
                <w:lang w:val="bs-Latn-BA"/>
              </w:rPr>
              <w:t>,000 €</w:t>
            </w:r>
          </w:p>
        </w:tc>
        <w:tc>
          <w:tcPr>
            <w:tcW w:w="388" w:type="pct"/>
          </w:tcPr>
          <w:p w14:paraId="6BD33D26" w14:textId="77777777" w:rsidR="00B947C6" w:rsidRPr="000063CF" w:rsidRDefault="00B947C6" w:rsidP="00B947C6">
            <w:pPr>
              <w:jc w:val="right"/>
              <w:rPr>
                <w:rFonts w:ascii="Calibri" w:hAnsi="Calibri" w:cs="Calibri"/>
                <w:bCs/>
                <w:sz w:val="20"/>
                <w:szCs w:val="20"/>
                <w:lang w:val="bs-Latn-BA"/>
              </w:rPr>
            </w:pPr>
            <w:r w:rsidRPr="000063CF">
              <w:rPr>
                <w:rFonts w:ascii="Calibri" w:hAnsi="Calibri" w:cs="Calibri"/>
                <w:i/>
                <w:iCs/>
                <w:sz w:val="20"/>
                <w:szCs w:val="20"/>
                <w:lang w:val="bs-Latn-BA"/>
              </w:rPr>
              <w:t>1</w:t>
            </w:r>
            <w:r>
              <w:rPr>
                <w:rFonts w:ascii="Calibri" w:hAnsi="Calibri" w:cs="Calibri"/>
                <w:i/>
                <w:iCs/>
                <w:sz w:val="20"/>
                <w:szCs w:val="20"/>
                <w:lang w:val="bs-Latn-BA"/>
              </w:rPr>
              <w:t>8</w:t>
            </w:r>
            <w:r w:rsidRPr="000063CF">
              <w:rPr>
                <w:rFonts w:ascii="Calibri" w:hAnsi="Calibri" w:cs="Calibri"/>
                <w:i/>
                <w:iCs/>
                <w:sz w:val="20"/>
                <w:szCs w:val="20"/>
                <w:lang w:val="bs-Latn-BA"/>
              </w:rPr>
              <w:t>,000 €</w:t>
            </w:r>
          </w:p>
        </w:tc>
        <w:tc>
          <w:tcPr>
            <w:tcW w:w="432" w:type="pct"/>
          </w:tcPr>
          <w:p w14:paraId="21DDC308" w14:textId="77777777" w:rsidR="00B947C6" w:rsidRPr="000063CF" w:rsidRDefault="00B947C6" w:rsidP="00B947C6">
            <w:pPr>
              <w:jc w:val="right"/>
              <w:rPr>
                <w:rFonts w:ascii="Calibri" w:hAnsi="Calibri" w:cs="Calibri"/>
                <w:bCs/>
                <w:sz w:val="20"/>
                <w:szCs w:val="20"/>
                <w:lang w:val="bs-Latn-BA"/>
              </w:rPr>
            </w:pPr>
            <w:r>
              <w:rPr>
                <w:rFonts w:ascii="Calibri" w:hAnsi="Calibri" w:cs="Calibri"/>
                <w:i/>
                <w:iCs/>
                <w:sz w:val="20"/>
                <w:szCs w:val="20"/>
                <w:lang w:val="bs-Latn-BA"/>
              </w:rPr>
              <w:t>547</w:t>
            </w:r>
            <w:r w:rsidRPr="000063CF">
              <w:rPr>
                <w:rFonts w:ascii="Calibri" w:hAnsi="Calibri" w:cs="Calibri"/>
                <w:i/>
                <w:iCs/>
                <w:sz w:val="20"/>
                <w:szCs w:val="20"/>
                <w:lang w:val="bs-Latn-BA"/>
              </w:rPr>
              <w:t>,000 €</w:t>
            </w:r>
          </w:p>
        </w:tc>
        <w:tc>
          <w:tcPr>
            <w:tcW w:w="444" w:type="pct"/>
          </w:tcPr>
          <w:p w14:paraId="538FD6DB" w14:textId="77777777" w:rsidR="00B947C6" w:rsidRPr="009777EA" w:rsidRDefault="00B947C6" w:rsidP="00B947C6">
            <w:pPr>
              <w:rPr>
                <w:rFonts w:ascii="Calibri" w:hAnsi="Calibri" w:cs="Calibri"/>
                <w:b/>
                <w:bCs/>
                <w:sz w:val="20"/>
                <w:szCs w:val="20"/>
                <w:lang w:val="bs-Latn-BA"/>
              </w:rPr>
            </w:pPr>
          </w:p>
        </w:tc>
      </w:tr>
    </w:tbl>
    <w:p w14:paraId="4B81B90B" w14:textId="77777777" w:rsidR="003F3B86" w:rsidRDefault="003F3B86" w:rsidP="00DB069F">
      <w:pPr>
        <w:spacing w:before="120" w:after="120" w:line="360" w:lineRule="auto"/>
        <w:jc w:val="both"/>
        <w:rPr>
          <w:rFonts w:asciiTheme="minorHAnsi" w:hAnsiTheme="minorHAnsi" w:cstheme="minorHAnsi"/>
          <w:b/>
          <w:bCs/>
          <w:noProof/>
          <w:color w:val="7030A0"/>
          <w:u w:val="single"/>
          <w:shd w:val="clear" w:color="auto" w:fill="FFFFFF"/>
          <w:lang w:val="bs-Latn-BA"/>
        </w:rPr>
      </w:pPr>
    </w:p>
    <w:p w14:paraId="64EFA275" w14:textId="77777777" w:rsidR="00B947C6" w:rsidRDefault="00B947C6" w:rsidP="00DB069F">
      <w:pPr>
        <w:spacing w:before="120" w:after="120" w:line="360" w:lineRule="auto"/>
        <w:jc w:val="both"/>
        <w:rPr>
          <w:rFonts w:asciiTheme="minorHAnsi" w:hAnsiTheme="minorHAnsi" w:cstheme="minorHAnsi"/>
          <w:b/>
          <w:bCs/>
          <w:noProof/>
          <w:color w:val="7030A0"/>
          <w:u w:val="single"/>
          <w:shd w:val="clear" w:color="auto" w:fill="FFFFFF"/>
          <w:lang w:val="bs-Latn-BA"/>
        </w:rPr>
      </w:pPr>
    </w:p>
    <w:tbl>
      <w:tblPr>
        <w:tblW w:w="5278" w:type="pct"/>
        <w:tblInd w:w="-4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72"/>
        <w:gridCol w:w="1303"/>
        <w:gridCol w:w="1279"/>
        <w:gridCol w:w="1264"/>
        <w:gridCol w:w="1132"/>
        <w:gridCol w:w="1132"/>
        <w:gridCol w:w="1138"/>
        <w:gridCol w:w="1273"/>
        <w:gridCol w:w="1308"/>
      </w:tblGrid>
      <w:tr w:rsidR="00AF405D" w:rsidRPr="008D2CD9" w14:paraId="2DDF65B8" w14:textId="77777777" w:rsidTr="00AF405D">
        <w:trPr>
          <w:trHeight w:val="503"/>
        </w:trPr>
        <w:tc>
          <w:tcPr>
            <w:tcW w:w="5000" w:type="pct"/>
            <w:gridSpan w:val="9"/>
            <w:vAlign w:val="center"/>
          </w:tcPr>
          <w:p w14:paraId="4AA4C326" w14:textId="77777777" w:rsidR="00AF405D" w:rsidRPr="008D2CD9" w:rsidRDefault="00AF405D" w:rsidP="00A047DF">
            <w:pPr>
              <w:jc w:val="center"/>
              <w:rPr>
                <w:rFonts w:ascii="Calibri" w:hAnsi="Calibri" w:cs="Calibri"/>
                <w:b/>
                <w:sz w:val="20"/>
                <w:szCs w:val="20"/>
                <w:lang w:val="bs-Latn-BA"/>
              </w:rPr>
            </w:pPr>
            <w:r w:rsidRPr="008D2CD9">
              <w:rPr>
                <w:rFonts w:ascii="Calibri" w:hAnsi="Calibri" w:cs="Calibri"/>
                <w:b/>
                <w:sz w:val="20"/>
                <w:szCs w:val="20"/>
                <w:lang w:val="bs-Latn-BA"/>
              </w:rPr>
              <w:t xml:space="preserve">Tabela </w:t>
            </w:r>
            <w:r>
              <w:rPr>
                <w:rFonts w:ascii="Calibri" w:hAnsi="Calibri" w:cs="Calibri"/>
                <w:b/>
                <w:sz w:val="20"/>
                <w:szCs w:val="20"/>
                <w:lang w:val="bs-Latn-BA"/>
              </w:rPr>
              <w:t>4</w:t>
            </w:r>
            <w:r w:rsidR="00A047DF">
              <w:rPr>
                <w:rFonts w:ascii="Calibri" w:hAnsi="Calibri" w:cs="Calibri"/>
                <w:b/>
                <w:sz w:val="20"/>
                <w:szCs w:val="20"/>
                <w:lang w:val="bs-Latn-BA"/>
              </w:rPr>
              <w:t>5</w:t>
            </w:r>
            <w:r w:rsidRPr="008D2CD9">
              <w:rPr>
                <w:rFonts w:ascii="Calibri" w:hAnsi="Calibri" w:cs="Calibri"/>
                <w:b/>
                <w:sz w:val="20"/>
                <w:szCs w:val="20"/>
                <w:lang w:val="bs-Latn-BA"/>
              </w:rPr>
              <w:t xml:space="preserve">: </w:t>
            </w:r>
            <w:r>
              <w:rPr>
                <w:rFonts w:ascii="Calibri" w:hAnsi="Calibri" w:cs="Calibri"/>
                <w:b/>
                <w:sz w:val="20"/>
                <w:szCs w:val="20"/>
                <w:lang w:val="bs-Latn-BA"/>
              </w:rPr>
              <w:t>Plani financiar, veprimit dhe monitorimit - Objektivi 4 „Deponimi i sigurt</w:t>
            </w:r>
            <w:r w:rsidR="00AD05E6">
              <w:rPr>
                <w:rFonts w:ascii="Calibri" w:hAnsi="Calibri" w:cs="Calibri"/>
                <w:b/>
                <w:sz w:val="20"/>
                <w:szCs w:val="20"/>
                <w:lang w:val="bs-Latn-BA"/>
              </w:rPr>
              <w:t>ë</w:t>
            </w:r>
            <w:r>
              <w:rPr>
                <w:rFonts w:ascii="Calibri" w:hAnsi="Calibri" w:cs="Calibri"/>
                <w:b/>
                <w:sz w:val="20"/>
                <w:szCs w:val="20"/>
                <w:lang w:val="bs-Latn-BA"/>
              </w:rPr>
              <w:t xml:space="preserve"> si mjeti i fundit“</w:t>
            </w:r>
          </w:p>
        </w:tc>
      </w:tr>
      <w:tr w:rsidR="00AF405D" w:rsidRPr="008D2CD9" w14:paraId="1F6E2119" w14:textId="77777777" w:rsidTr="00AF405D">
        <w:trPr>
          <w:trHeight w:val="262"/>
        </w:trPr>
        <w:tc>
          <w:tcPr>
            <w:tcW w:w="1657" w:type="pct"/>
            <w:vMerge w:val="restart"/>
            <w:shd w:val="clear" w:color="auto" w:fill="auto"/>
            <w:vAlign w:val="center"/>
          </w:tcPr>
          <w:p w14:paraId="6E4E004F"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 xml:space="preserve">Masat dhe aktivitetet </w:t>
            </w:r>
          </w:p>
        </w:tc>
        <w:tc>
          <w:tcPr>
            <w:tcW w:w="443" w:type="pct"/>
            <w:vMerge w:val="restart"/>
            <w:vAlign w:val="center"/>
          </w:tcPr>
          <w:p w14:paraId="416EC6F1"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Nj</w:t>
            </w:r>
            <w:r w:rsidR="00AD05E6">
              <w:rPr>
                <w:rFonts w:ascii="Calibri" w:hAnsi="Calibri" w:cs="Calibri"/>
                <w:sz w:val="20"/>
                <w:szCs w:val="20"/>
                <w:lang w:val="bs-Latn-BA"/>
              </w:rPr>
              <w:t>ë</w:t>
            </w:r>
            <w:r>
              <w:rPr>
                <w:rFonts w:ascii="Calibri" w:hAnsi="Calibri" w:cs="Calibri"/>
                <w:sz w:val="20"/>
                <w:szCs w:val="20"/>
                <w:lang w:val="bs-Latn-BA"/>
              </w:rPr>
              <w:t>siti p</w:t>
            </w:r>
            <w:r w:rsidR="00AD05E6">
              <w:rPr>
                <w:rFonts w:ascii="Calibri" w:hAnsi="Calibri" w:cs="Calibri"/>
                <w:sz w:val="20"/>
                <w:szCs w:val="20"/>
                <w:lang w:val="bs-Latn-BA"/>
              </w:rPr>
              <w:t>ë</w:t>
            </w:r>
            <w:r>
              <w:rPr>
                <w:rFonts w:ascii="Calibri" w:hAnsi="Calibri" w:cs="Calibri"/>
                <w:sz w:val="20"/>
                <w:szCs w:val="20"/>
                <w:lang w:val="bs-Latn-BA"/>
              </w:rPr>
              <w:t>rgjegj</w:t>
            </w:r>
            <w:r w:rsidR="00AD05E6">
              <w:rPr>
                <w:rFonts w:ascii="Calibri" w:hAnsi="Calibri" w:cs="Calibri"/>
                <w:sz w:val="20"/>
                <w:szCs w:val="20"/>
                <w:lang w:val="bs-Latn-BA"/>
              </w:rPr>
              <w:t>ë</w:t>
            </w:r>
            <w:r>
              <w:rPr>
                <w:rFonts w:ascii="Calibri" w:hAnsi="Calibri" w:cs="Calibri"/>
                <w:sz w:val="20"/>
                <w:szCs w:val="20"/>
                <w:lang w:val="bs-Latn-BA"/>
              </w:rPr>
              <w:t>s</w:t>
            </w:r>
          </w:p>
        </w:tc>
        <w:tc>
          <w:tcPr>
            <w:tcW w:w="2022" w:type="pct"/>
            <w:gridSpan w:val="5"/>
            <w:shd w:val="clear" w:color="auto" w:fill="auto"/>
            <w:vAlign w:val="center"/>
          </w:tcPr>
          <w:p w14:paraId="51D2E949"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Afati i implementimit dhe buxheti</w:t>
            </w:r>
          </w:p>
        </w:tc>
        <w:tc>
          <w:tcPr>
            <w:tcW w:w="433" w:type="pct"/>
            <w:vMerge w:val="restart"/>
            <w:vAlign w:val="center"/>
          </w:tcPr>
          <w:p w14:paraId="234C7847"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2023 - 2027</w:t>
            </w:r>
          </w:p>
        </w:tc>
        <w:tc>
          <w:tcPr>
            <w:tcW w:w="445" w:type="pct"/>
            <w:vMerge w:val="restart"/>
            <w:vAlign w:val="center"/>
          </w:tcPr>
          <w:p w14:paraId="47AEFEB4"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Burimi i financimit</w:t>
            </w:r>
          </w:p>
        </w:tc>
      </w:tr>
      <w:tr w:rsidR="00AF405D" w:rsidRPr="008D2CD9" w14:paraId="43F4235E" w14:textId="77777777" w:rsidTr="00AF405D">
        <w:trPr>
          <w:trHeight w:val="281"/>
        </w:trPr>
        <w:tc>
          <w:tcPr>
            <w:tcW w:w="1657" w:type="pct"/>
            <w:vMerge/>
            <w:shd w:val="clear" w:color="auto" w:fill="auto"/>
            <w:vAlign w:val="center"/>
          </w:tcPr>
          <w:p w14:paraId="5EF89086" w14:textId="77777777" w:rsidR="00AF405D" w:rsidRPr="008D2CD9" w:rsidRDefault="00AF405D" w:rsidP="00EC7409">
            <w:pPr>
              <w:jc w:val="center"/>
              <w:rPr>
                <w:rFonts w:ascii="Calibri" w:hAnsi="Calibri" w:cs="Calibri"/>
                <w:sz w:val="20"/>
                <w:szCs w:val="20"/>
                <w:lang w:val="bs-Latn-BA"/>
              </w:rPr>
            </w:pPr>
          </w:p>
        </w:tc>
        <w:tc>
          <w:tcPr>
            <w:tcW w:w="443" w:type="pct"/>
            <w:vMerge/>
            <w:vAlign w:val="center"/>
          </w:tcPr>
          <w:p w14:paraId="00CD59B9" w14:textId="77777777" w:rsidR="00AF405D" w:rsidRDefault="00AF405D" w:rsidP="00EC7409">
            <w:pPr>
              <w:jc w:val="center"/>
              <w:rPr>
                <w:rFonts w:ascii="Calibri" w:hAnsi="Calibri" w:cs="Calibri"/>
                <w:sz w:val="20"/>
                <w:szCs w:val="20"/>
                <w:lang w:val="bs-Latn-BA"/>
              </w:rPr>
            </w:pPr>
          </w:p>
        </w:tc>
        <w:tc>
          <w:tcPr>
            <w:tcW w:w="435" w:type="pct"/>
            <w:shd w:val="clear" w:color="auto" w:fill="auto"/>
            <w:vAlign w:val="center"/>
          </w:tcPr>
          <w:p w14:paraId="60F7B70B"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2023</w:t>
            </w:r>
          </w:p>
        </w:tc>
        <w:tc>
          <w:tcPr>
            <w:tcW w:w="430" w:type="pct"/>
            <w:vAlign w:val="center"/>
          </w:tcPr>
          <w:p w14:paraId="1A35FA9D"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2024</w:t>
            </w:r>
          </w:p>
        </w:tc>
        <w:tc>
          <w:tcPr>
            <w:tcW w:w="385" w:type="pct"/>
            <w:vAlign w:val="center"/>
          </w:tcPr>
          <w:p w14:paraId="23DC2145"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2025</w:t>
            </w:r>
          </w:p>
        </w:tc>
        <w:tc>
          <w:tcPr>
            <w:tcW w:w="385" w:type="pct"/>
            <w:vAlign w:val="center"/>
          </w:tcPr>
          <w:p w14:paraId="4EF50B70"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2026</w:t>
            </w:r>
          </w:p>
        </w:tc>
        <w:tc>
          <w:tcPr>
            <w:tcW w:w="387" w:type="pct"/>
            <w:vAlign w:val="center"/>
          </w:tcPr>
          <w:p w14:paraId="29C4AA72"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2027</w:t>
            </w:r>
          </w:p>
        </w:tc>
        <w:tc>
          <w:tcPr>
            <w:tcW w:w="433" w:type="pct"/>
            <w:vMerge/>
          </w:tcPr>
          <w:p w14:paraId="78CB9A52" w14:textId="77777777" w:rsidR="00AF405D" w:rsidRDefault="00AF405D" w:rsidP="00EC7409">
            <w:pPr>
              <w:jc w:val="center"/>
              <w:rPr>
                <w:rFonts w:ascii="Calibri" w:hAnsi="Calibri" w:cs="Calibri"/>
                <w:sz w:val="20"/>
                <w:szCs w:val="20"/>
                <w:lang w:val="bs-Latn-BA"/>
              </w:rPr>
            </w:pPr>
          </w:p>
        </w:tc>
        <w:tc>
          <w:tcPr>
            <w:tcW w:w="445" w:type="pct"/>
            <w:vMerge/>
            <w:vAlign w:val="center"/>
          </w:tcPr>
          <w:p w14:paraId="35EC43DC" w14:textId="77777777" w:rsidR="00AF405D" w:rsidRDefault="00AF405D" w:rsidP="00EC7409">
            <w:pPr>
              <w:jc w:val="center"/>
              <w:rPr>
                <w:rFonts w:ascii="Calibri" w:hAnsi="Calibri" w:cs="Calibri"/>
                <w:sz w:val="20"/>
                <w:szCs w:val="20"/>
                <w:lang w:val="bs-Latn-BA"/>
              </w:rPr>
            </w:pPr>
          </w:p>
        </w:tc>
      </w:tr>
      <w:tr w:rsidR="00AF405D" w:rsidRPr="008D2CD9" w14:paraId="141C6395" w14:textId="77777777" w:rsidTr="00AF405D">
        <w:trPr>
          <w:trHeight w:val="275"/>
        </w:trPr>
        <w:tc>
          <w:tcPr>
            <w:tcW w:w="1657" w:type="pct"/>
            <w:shd w:val="clear" w:color="auto" w:fill="auto"/>
            <w:vAlign w:val="center"/>
          </w:tcPr>
          <w:p w14:paraId="07FD9BD4" w14:textId="77777777" w:rsidR="00AF405D" w:rsidRPr="00A6406B" w:rsidRDefault="00AF405D"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Caktimi i tarifave t</w:t>
            </w:r>
            <w:r w:rsidR="00AD05E6">
              <w:rPr>
                <w:rFonts w:asciiTheme="minorHAnsi" w:hAnsiTheme="minorHAnsi" w:cstheme="minorHAnsi"/>
                <w:color w:val="000000" w:themeColor="text1"/>
                <w:sz w:val="20"/>
                <w:szCs w:val="20"/>
                <w:lang w:val="bs-Latn-BA"/>
              </w:rPr>
              <w:t>ë</w:t>
            </w:r>
            <w:r>
              <w:rPr>
                <w:rFonts w:asciiTheme="minorHAnsi" w:hAnsiTheme="minorHAnsi" w:cstheme="minorHAnsi"/>
                <w:color w:val="000000" w:themeColor="text1"/>
                <w:sz w:val="20"/>
                <w:szCs w:val="20"/>
                <w:lang w:val="bs-Latn-BA"/>
              </w:rPr>
              <w:t xml:space="preserve"> sh</w:t>
            </w:r>
            <w:r w:rsidR="00AD05E6">
              <w:rPr>
                <w:rFonts w:asciiTheme="minorHAnsi" w:hAnsiTheme="minorHAnsi" w:cstheme="minorHAnsi"/>
                <w:color w:val="000000" w:themeColor="text1"/>
                <w:sz w:val="20"/>
                <w:szCs w:val="20"/>
                <w:lang w:val="bs-Latn-BA"/>
              </w:rPr>
              <w:t>ë</w:t>
            </w:r>
            <w:r>
              <w:rPr>
                <w:rFonts w:asciiTheme="minorHAnsi" w:hAnsiTheme="minorHAnsi" w:cstheme="minorHAnsi"/>
                <w:color w:val="000000" w:themeColor="text1"/>
                <w:sz w:val="20"/>
                <w:szCs w:val="20"/>
                <w:lang w:val="bs-Latn-BA"/>
              </w:rPr>
              <w:t>rbimit t</w:t>
            </w:r>
            <w:r w:rsidR="00AD05E6">
              <w:rPr>
                <w:rFonts w:asciiTheme="minorHAnsi" w:hAnsiTheme="minorHAnsi" w:cstheme="minorHAnsi"/>
                <w:color w:val="000000" w:themeColor="text1"/>
                <w:sz w:val="20"/>
                <w:szCs w:val="20"/>
                <w:lang w:val="bs-Latn-BA"/>
              </w:rPr>
              <w:t>ë</w:t>
            </w:r>
            <w:r>
              <w:rPr>
                <w:rFonts w:asciiTheme="minorHAnsi" w:hAnsiTheme="minorHAnsi" w:cstheme="minorHAnsi"/>
                <w:color w:val="000000" w:themeColor="text1"/>
                <w:sz w:val="20"/>
                <w:szCs w:val="20"/>
                <w:lang w:val="bs-Latn-BA"/>
              </w:rPr>
              <w:t xml:space="preserve"> deponimit</w:t>
            </w:r>
          </w:p>
        </w:tc>
        <w:tc>
          <w:tcPr>
            <w:tcW w:w="443" w:type="pct"/>
            <w:vAlign w:val="center"/>
          </w:tcPr>
          <w:p w14:paraId="274FBCDA"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390CD0CF" w14:textId="77777777" w:rsidR="00AF405D" w:rsidRPr="00A6406B" w:rsidRDefault="00AF405D" w:rsidP="00EC7409">
            <w:pPr>
              <w:jc w:val="right"/>
              <w:rPr>
                <w:rFonts w:ascii="Calibri" w:hAnsi="Calibri" w:cs="Calibri"/>
                <w:sz w:val="20"/>
                <w:szCs w:val="20"/>
                <w:lang w:val="bs-Latn-BA"/>
              </w:rPr>
            </w:pPr>
          </w:p>
        </w:tc>
        <w:tc>
          <w:tcPr>
            <w:tcW w:w="430" w:type="pct"/>
            <w:vAlign w:val="center"/>
          </w:tcPr>
          <w:p w14:paraId="3BB37854" w14:textId="79D254F2" w:rsidR="00AF405D" w:rsidRPr="00A6406B" w:rsidRDefault="00AF405D" w:rsidP="00EC7409">
            <w:pPr>
              <w:jc w:val="right"/>
              <w:rPr>
                <w:rFonts w:ascii="Calibri" w:hAnsi="Calibri" w:cs="Calibri"/>
                <w:sz w:val="20"/>
                <w:szCs w:val="20"/>
                <w:lang w:val="bs-Latn-BA"/>
              </w:rPr>
            </w:pPr>
          </w:p>
        </w:tc>
        <w:tc>
          <w:tcPr>
            <w:tcW w:w="385" w:type="pct"/>
            <w:vAlign w:val="center"/>
          </w:tcPr>
          <w:p w14:paraId="6F1C1444" w14:textId="1511AF18" w:rsidR="00AF405D" w:rsidRPr="00A6406B" w:rsidRDefault="00B4408C" w:rsidP="00EC7409">
            <w:pPr>
              <w:jc w:val="right"/>
              <w:rPr>
                <w:rFonts w:ascii="Calibri" w:hAnsi="Calibri" w:cs="Calibri"/>
                <w:sz w:val="20"/>
                <w:szCs w:val="20"/>
                <w:lang w:val="bs-Latn-BA"/>
              </w:rPr>
            </w:pPr>
            <w:r>
              <w:rPr>
                <w:rFonts w:ascii="Calibri" w:hAnsi="Calibri" w:cs="Calibri"/>
                <w:sz w:val="20"/>
                <w:szCs w:val="20"/>
                <w:lang w:val="bs-Latn-BA"/>
              </w:rPr>
              <w:t>5</w:t>
            </w:r>
            <w:r w:rsidRPr="00A6406B">
              <w:rPr>
                <w:rFonts w:ascii="Calibri" w:hAnsi="Calibri" w:cs="Calibri"/>
                <w:sz w:val="20"/>
                <w:szCs w:val="20"/>
                <w:lang w:val="bs-Latn-BA"/>
              </w:rPr>
              <w:t>,000 €</w:t>
            </w:r>
          </w:p>
        </w:tc>
        <w:tc>
          <w:tcPr>
            <w:tcW w:w="385" w:type="pct"/>
            <w:vAlign w:val="center"/>
          </w:tcPr>
          <w:p w14:paraId="2342682B" w14:textId="77777777" w:rsidR="00AF405D" w:rsidRPr="00A6406B" w:rsidRDefault="00AF405D" w:rsidP="00EC7409">
            <w:pPr>
              <w:jc w:val="right"/>
              <w:rPr>
                <w:rFonts w:ascii="Calibri" w:hAnsi="Calibri" w:cs="Calibri"/>
                <w:sz w:val="20"/>
                <w:szCs w:val="20"/>
                <w:lang w:val="bs-Latn-BA"/>
              </w:rPr>
            </w:pPr>
          </w:p>
        </w:tc>
        <w:tc>
          <w:tcPr>
            <w:tcW w:w="387" w:type="pct"/>
            <w:vAlign w:val="center"/>
          </w:tcPr>
          <w:p w14:paraId="45A31003" w14:textId="77777777" w:rsidR="00AF405D" w:rsidRPr="00A6406B" w:rsidRDefault="00AF405D" w:rsidP="00EC7409">
            <w:pPr>
              <w:jc w:val="right"/>
              <w:rPr>
                <w:rFonts w:ascii="Calibri" w:hAnsi="Calibri" w:cs="Calibri"/>
                <w:sz w:val="20"/>
                <w:szCs w:val="20"/>
                <w:lang w:val="bs-Latn-BA"/>
              </w:rPr>
            </w:pPr>
          </w:p>
        </w:tc>
        <w:tc>
          <w:tcPr>
            <w:tcW w:w="433" w:type="pct"/>
            <w:vAlign w:val="center"/>
          </w:tcPr>
          <w:p w14:paraId="1BAA2D7E" w14:textId="24DBACF1" w:rsidR="00AF405D" w:rsidRPr="00A6406B" w:rsidRDefault="00FE296C" w:rsidP="00EC7409">
            <w:pPr>
              <w:jc w:val="right"/>
              <w:rPr>
                <w:rFonts w:ascii="Calibri" w:hAnsi="Calibri" w:cs="Calibri"/>
                <w:sz w:val="20"/>
                <w:szCs w:val="20"/>
                <w:lang w:val="bs-Latn-BA"/>
              </w:rPr>
            </w:pPr>
            <w:r>
              <w:rPr>
                <w:rFonts w:ascii="Calibri" w:hAnsi="Calibri" w:cs="Calibri"/>
                <w:sz w:val="20"/>
                <w:szCs w:val="20"/>
                <w:lang w:val="bs-Latn-BA"/>
              </w:rPr>
              <w:t>5,000 €</w:t>
            </w:r>
          </w:p>
        </w:tc>
        <w:tc>
          <w:tcPr>
            <w:tcW w:w="445" w:type="pct"/>
            <w:vAlign w:val="center"/>
          </w:tcPr>
          <w:p w14:paraId="6A9FEB8D"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3B11A2" w:rsidRPr="008D2CD9" w14:paraId="79257923" w14:textId="77777777" w:rsidTr="00760429">
        <w:trPr>
          <w:trHeight w:val="275"/>
        </w:trPr>
        <w:tc>
          <w:tcPr>
            <w:tcW w:w="1657" w:type="pct"/>
            <w:shd w:val="clear" w:color="auto" w:fill="auto"/>
            <w:vAlign w:val="center"/>
          </w:tcPr>
          <w:p w14:paraId="2024F910" w14:textId="77777777" w:rsidR="003B11A2" w:rsidRPr="00A6406B" w:rsidRDefault="003B11A2"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Eleminimi i deponive ilegale</w:t>
            </w:r>
          </w:p>
        </w:tc>
        <w:tc>
          <w:tcPr>
            <w:tcW w:w="443" w:type="pct"/>
          </w:tcPr>
          <w:p w14:paraId="45739B8D" w14:textId="77777777" w:rsidR="003B11A2" w:rsidRDefault="003B11A2"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tcPr>
          <w:p w14:paraId="7F2347A9" w14:textId="7E2F80C6" w:rsidR="003B11A2" w:rsidRPr="00A6406B" w:rsidRDefault="00762A5A" w:rsidP="003B11A2">
            <w:pPr>
              <w:jc w:val="right"/>
              <w:rPr>
                <w:rFonts w:ascii="Calibri" w:hAnsi="Calibri" w:cs="Calibri"/>
                <w:sz w:val="20"/>
                <w:szCs w:val="20"/>
                <w:lang w:val="bs-Latn-BA"/>
              </w:rPr>
            </w:pPr>
            <w:r>
              <w:rPr>
                <w:rFonts w:ascii="Calibri" w:hAnsi="Calibri" w:cs="Calibri"/>
                <w:sz w:val="20"/>
                <w:szCs w:val="20"/>
                <w:lang w:val="bs-Latn-BA"/>
              </w:rPr>
              <w:t>1</w:t>
            </w:r>
            <w:r w:rsidR="003B11A2">
              <w:rPr>
                <w:rFonts w:ascii="Calibri" w:hAnsi="Calibri" w:cs="Calibri"/>
                <w:sz w:val="20"/>
                <w:szCs w:val="20"/>
                <w:lang w:val="bs-Latn-BA"/>
              </w:rPr>
              <w:t>3</w:t>
            </w:r>
            <w:r w:rsidR="003B11A2" w:rsidRPr="002453EA">
              <w:rPr>
                <w:rFonts w:ascii="Calibri" w:hAnsi="Calibri" w:cs="Calibri"/>
                <w:sz w:val="20"/>
                <w:szCs w:val="20"/>
                <w:lang w:val="bs-Latn-BA"/>
              </w:rPr>
              <w:t>,000 €</w:t>
            </w:r>
          </w:p>
        </w:tc>
        <w:tc>
          <w:tcPr>
            <w:tcW w:w="430" w:type="pct"/>
          </w:tcPr>
          <w:p w14:paraId="07811DA0" w14:textId="77777777" w:rsidR="003B11A2" w:rsidRPr="00A6406B" w:rsidRDefault="003B11A2" w:rsidP="003B11A2">
            <w:pPr>
              <w:jc w:val="right"/>
              <w:rPr>
                <w:rFonts w:ascii="Calibri" w:hAnsi="Calibri" w:cs="Calibri"/>
                <w:sz w:val="20"/>
                <w:szCs w:val="20"/>
                <w:lang w:val="bs-Latn-BA"/>
              </w:rPr>
            </w:pPr>
            <w:r>
              <w:rPr>
                <w:rFonts w:ascii="Calibri" w:hAnsi="Calibri" w:cs="Calibri"/>
                <w:sz w:val="20"/>
                <w:szCs w:val="20"/>
                <w:lang w:val="bs-Latn-BA"/>
              </w:rPr>
              <w:t>3</w:t>
            </w:r>
            <w:r w:rsidRPr="002453EA">
              <w:rPr>
                <w:rFonts w:ascii="Calibri" w:hAnsi="Calibri" w:cs="Calibri"/>
                <w:sz w:val="20"/>
                <w:szCs w:val="20"/>
                <w:lang w:val="bs-Latn-BA"/>
              </w:rPr>
              <w:t>,000 €</w:t>
            </w:r>
          </w:p>
        </w:tc>
        <w:tc>
          <w:tcPr>
            <w:tcW w:w="385" w:type="pct"/>
          </w:tcPr>
          <w:p w14:paraId="7F5A4715" w14:textId="77777777" w:rsidR="003B11A2" w:rsidRPr="00A6406B" w:rsidRDefault="003B11A2" w:rsidP="003B11A2">
            <w:pPr>
              <w:jc w:val="right"/>
              <w:rPr>
                <w:rFonts w:ascii="Calibri" w:hAnsi="Calibri" w:cs="Calibri"/>
                <w:sz w:val="20"/>
                <w:szCs w:val="20"/>
                <w:lang w:val="bs-Latn-BA"/>
              </w:rPr>
            </w:pPr>
            <w:r>
              <w:rPr>
                <w:rFonts w:ascii="Calibri" w:hAnsi="Calibri" w:cs="Calibri"/>
                <w:sz w:val="20"/>
                <w:szCs w:val="20"/>
                <w:lang w:val="bs-Latn-BA"/>
              </w:rPr>
              <w:t>3</w:t>
            </w:r>
            <w:r w:rsidRPr="002453EA">
              <w:rPr>
                <w:rFonts w:ascii="Calibri" w:hAnsi="Calibri" w:cs="Calibri"/>
                <w:sz w:val="20"/>
                <w:szCs w:val="20"/>
                <w:lang w:val="bs-Latn-BA"/>
              </w:rPr>
              <w:t>,000 €</w:t>
            </w:r>
          </w:p>
        </w:tc>
        <w:tc>
          <w:tcPr>
            <w:tcW w:w="385" w:type="pct"/>
          </w:tcPr>
          <w:p w14:paraId="4565E72A" w14:textId="77777777" w:rsidR="003B11A2" w:rsidRPr="00A6406B" w:rsidRDefault="003B11A2" w:rsidP="003B11A2">
            <w:pPr>
              <w:jc w:val="right"/>
              <w:rPr>
                <w:rFonts w:ascii="Calibri" w:hAnsi="Calibri" w:cs="Calibri"/>
                <w:sz w:val="20"/>
                <w:szCs w:val="20"/>
                <w:lang w:val="bs-Latn-BA"/>
              </w:rPr>
            </w:pPr>
            <w:r>
              <w:rPr>
                <w:rFonts w:ascii="Calibri" w:hAnsi="Calibri" w:cs="Calibri"/>
                <w:sz w:val="20"/>
                <w:szCs w:val="20"/>
                <w:lang w:val="bs-Latn-BA"/>
              </w:rPr>
              <w:t>3</w:t>
            </w:r>
            <w:r w:rsidRPr="002453EA">
              <w:rPr>
                <w:rFonts w:ascii="Calibri" w:hAnsi="Calibri" w:cs="Calibri"/>
                <w:sz w:val="20"/>
                <w:szCs w:val="20"/>
                <w:lang w:val="bs-Latn-BA"/>
              </w:rPr>
              <w:t>,000 €</w:t>
            </w:r>
          </w:p>
        </w:tc>
        <w:tc>
          <w:tcPr>
            <w:tcW w:w="387" w:type="pct"/>
          </w:tcPr>
          <w:p w14:paraId="71621DE2" w14:textId="73700B79" w:rsidR="003B11A2" w:rsidRPr="00A6406B" w:rsidRDefault="00762A5A" w:rsidP="003B11A2">
            <w:pPr>
              <w:jc w:val="right"/>
              <w:rPr>
                <w:rFonts w:ascii="Calibri" w:hAnsi="Calibri" w:cs="Calibri"/>
                <w:sz w:val="20"/>
                <w:szCs w:val="20"/>
                <w:lang w:val="bs-Latn-BA"/>
              </w:rPr>
            </w:pPr>
            <w:r>
              <w:rPr>
                <w:rFonts w:ascii="Calibri" w:hAnsi="Calibri" w:cs="Calibri"/>
                <w:sz w:val="20"/>
                <w:szCs w:val="20"/>
                <w:lang w:val="bs-Latn-BA"/>
              </w:rPr>
              <w:t>3</w:t>
            </w:r>
            <w:r w:rsidR="003B11A2" w:rsidRPr="002453EA">
              <w:rPr>
                <w:rFonts w:ascii="Calibri" w:hAnsi="Calibri" w:cs="Calibri"/>
                <w:sz w:val="20"/>
                <w:szCs w:val="20"/>
                <w:lang w:val="bs-Latn-BA"/>
              </w:rPr>
              <w:t>,000 €</w:t>
            </w:r>
          </w:p>
        </w:tc>
        <w:tc>
          <w:tcPr>
            <w:tcW w:w="433" w:type="pct"/>
          </w:tcPr>
          <w:p w14:paraId="5C2148F5" w14:textId="57C5707E" w:rsidR="003B11A2" w:rsidRPr="00A6406B" w:rsidRDefault="00762A5A" w:rsidP="003B11A2">
            <w:pPr>
              <w:jc w:val="right"/>
              <w:rPr>
                <w:rFonts w:ascii="Calibri" w:hAnsi="Calibri" w:cs="Calibri"/>
                <w:sz w:val="20"/>
                <w:szCs w:val="20"/>
                <w:lang w:val="bs-Latn-BA"/>
              </w:rPr>
            </w:pPr>
            <w:r>
              <w:rPr>
                <w:rFonts w:ascii="Calibri" w:hAnsi="Calibri" w:cs="Calibri"/>
                <w:sz w:val="20"/>
                <w:szCs w:val="20"/>
                <w:lang w:val="bs-Latn-BA"/>
              </w:rPr>
              <w:t>25</w:t>
            </w:r>
            <w:r w:rsidR="003B11A2" w:rsidRPr="002453EA">
              <w:rPr>
                <w:rFonts w:ascii="Calibri" w:hAnsi="Calibri" w:cs="Calibri"/>
                <w:sz w:val="20"/>
                <w:szCs w:val="20"/>
                <w:lang w:val="bs-Latn-BA"/>
              </w:rPr>
              <w:t>,000 €</w:t>
            </w:r>
          </w:p>
        </w:tc>
        <w:tc>
          <w:tcPr>
            <w:tcW w:w="445" w:type="pct"/>
            <w:vAlign w:val="center"/>
          </w:tcPr>
          <w:p w14:paraId="03F8C18A" w14:textId="77777777" w:rsidR="003B11A2" w:rsidRDefault="003B11A2"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8D2CD9" w14:paraId="3F8AD12C" w14:textId="77777777" w:rsidTr="00AF405D">
        <w:trPr>
          <w:trHeight w:val="275"/>
        </w:trPr>
        <w:tc>
          <w:tcPr>
            <w:tcW w:w="1657" w:type="pct"/>
            <w:shd w:val="clear" w:color="auto" w:fill="auto"/>
            <w:vAlign w:val="center"/>
          </w:tcPr>
          <w:p w14:paraId="2DA521C9" w14:textId="77777777" w:rsidR="00AF405D" w:rsidRPr="00A6406B" w:rsidRDefault="00AF405D"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Inspektimi dhe masat detyruese</w:t>
            </w:r>
          </w:p>
        </w:tc>
        <w:tc>
          <w:tcPr>
            <w:tcW w:w="443" w:type="pct"/>
          </w:tcPr>
          <w:p w14:paraId="330DEF6A"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Inspektorati</w:t>
            </w:r>
          </w:p>
        </w:tc>
        <w:tc>
          <w:tcPr>
            <w:tcW w:w="435" w:type="pct"/>
            <w:shd w:val="clear" w:color="auto" w:fill="auto"/>
            <w:vAlign w:val="center"/>
          </w:tcPr>
          <w:p w14:paraId="38A695B7" w14:textId="77777777" w:rsidR="00AF405D" w:rsidRPr="00A6406B" w:rsidRDefault="003B11A2" w:rsidP="00EC7409">
            <w:pPr>
              <w:jc w:val="right"/>
              <w:rPr>
                <w:rFonts w:ascii="Calibri" w:hAnsi="Calibri" w:cs="Calibri"/>
                <w:sz w:val="20"/>
                <w:szCs w:val="20"/>
                <w:lang w:val="bs-Latn-BA"/>
              </w:rPr>
            </w:pPr>
            <w:r>
              <w:rPr>
                <w:rFonts w:ascii="Calibri" w:hAnsi="Calibri" w:cs="Calibri"/>
                <w:sz w:val="20"/>
                <w:szCs w:val="20"/>
                <w:lang w:val="bs-Latn-BA"/>
              </w:rPr>
              <w:t>x</w:t>
            </w:r>
          </w:p>
        </w:tc>
        <w:tc>
          <w:tcPr>
            <w:tcW w:w="430" w:type="pct"/>
            <w:vAlign w:val="center"/>
          </w:tcPr>
          <w:p w14:paraId="69CA7002" w14:textId="77777777" w:rsidR="00AF405D" w:rsidRPr="00A6406B" w:rsidRDefault="003B11A2" w:rsidP="00EC7409">
            <w:pPr>
              <w:jc w:val="right"/>
              <w:rPr>
                <w:rFonts w:ascii="Calibri" w:hAnsi="Calibri" w:cs="Calibri"/>
                <w:sz w:val="20"/>
                <w:szCs w:val="20"/>
                <w:lang w:val="bs-Latn-BA"/>
              </w:rPr>
            </w:pPr>
            <w:r>
              <w:rPr>
                <w:rFonts w:ascii="Calibri" w:hAnsi="Calibri" w:cs="Calibri"/>
                <w:sz w:val="20"/>
                <w:szCs w:val="20"/>
                <w:lang w:val="bs-Latn-BA"/>
              </w:rPr>
              <w:t>x</w:t>
            </w:r>
          </w:p>
        </w:tc>
        <w:tc>
          <w:tcPr>
            <w:tcW w:w="385" w:type="pct"/>
            <w:vAlign w:val="center"/>
          </w:tcPr>
          <w:p w14:paraId="1637F776" w14:textId="77777777" w:rsidR="00AF405D" w:rsidRPr="00A6406B" w:rsidRDefault="003B11A2" w:rsidP="00EC7409">
            <w:pPr>
              <w:jc w:val="right"/>
              <w:rPr>
                <w:rFonts w:ascii="Calibri" w:hAnsi="Calibri" w:cs="Calibri"/>
                <w:sz w:val="20"/>
                <w:szCs w:val="20"/>
                <w:lang w:val="bs-Latn-BA"/>
              </w:rPr>
            </w:pPr>
            <w:r>
              <w:rPr>
                <w:rFonts w:ascii="Calibri" w:hAnsi="Calibri" w:cs="Calibri"/>
                <w:sz w:val="20"/>
                <w:szCs w:val="20"/>
                <w:lang w:val="bs-Latn-BA"/>
              </w:rPr>
              <w:t>x</w:t>
            </w:r>
          </w:p>
        </w:tc>
        <w:tc>
          <w:tcPr>
            <w:tcW w:w="385" w:type="pct"/>
            <w:vAlign w:val="center"/>
          </w:tcPr>
          <w:p w14:paraId="7C1D3192" w14:textId="77777777" w:rsidR="00AF405D" w:rsidRPr="00A6406B" w:rsidRDefault="003B11A2" w:rsidP="00EC7409">
            <w:pPr>
              <w:jc w:val="right"/>
              <w:rPr>
                <w:rFonts w:ascii="Calibri" w:hAnsi="Calibri" w:cs="Calibri"/>
                <w:sz w:val="20"/>
                <w:szCs w:val="20"/>
                <w:lang w:val="bs-Latn-BA"/>
              </w:rPr>
            </w:pPr>
            <w:r>
              <w:rPr>
                <w:rFonts w:ascii="Calibri" w:hAnsi="Calibri" w:cs="Calibri"/>
                <w:sz w:val="20"/>
                <w:szCs w:val="20"/>
                <w:lang w:val="bs-Latn-BA"/>
              </w:rPr>
              <w:t>x</w:t>
            </w:r>
          </w:p>
        </w:tc>
        <w:tc>
          <w:tcPr>
            <w:tcW w:w="387" w:type="pct"/>
            <w:vAlign w:val="center"/>
          </w:tcPr>
          <w:p w14:paraId="0703A7BA" w14:textId="77777777" w:rsidR="00AF405D" w:rsidRPr="00A6406B" w:rsidRDefault="003B11A2" w:rsidP="00EC7409">
            <w:pPr>
              <w:jc w:val="right"/>
              <w:rPr>
                <w:rFonts w:ascii="Calibri" w:hAnsi="Calibri" w:cs="Calibri"/>
                <w:sz w:val="20"/>
                <w:szCs w:val="20"/>
                <w:lang w:val="bs-Latn-BA"/>
              </w:rPr>
            </w:pPr>
            <w:r>
              <w:rPr>
                <w:rFonts w:ascii="Calibri" w:hAnsi="Calibri" w:cs="Calibri"/>
                <w:sz w:val="20"/>
                <w:szCs w:val="20"/>
                <w:lang w:val="bs-Latn-BA"/>
              </w:rPr>
              <w:t>x</w:t>
            </w:r>
          </w:p>
        </w:tc>
        <w:tc>
          <w:tcPr>
            <w:tcW w:w="433" w:type="pct"/>
            <w:vAlign w:val="center"/>
          </w:tcPr>
          <w:p w14:paraId="32463D73" w14:textId="77777777" w:rsidR="00AF405D" w:rsidRPr="00A6406B" w:rsidRDefault="00AF405D" w:rsidP="00EC7409">
            <w:pPr>
              <w:jc w:val="right"/>
              <w:rPr>
                <w:rFonts w:ascii="Calibri" w:hAnsi="Calibri" w:cs="Calibri"/>
                <w:sz w:val="20"/>
                <w:szCs w:val="20"/>
                <w:lang w:val="bs-Latn-BA"/>
              </w:rPr>
            </w:pPr>
          </w:p>
        </w:tc>
        <w:tc>
          <w:tcPr>
            <w:tcW w:w="445" w:type="pct"/>
            <w:vAlign w:val="center"/>
          </w:tcPr>
          <w:p w14:paraId="4BB02511"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9777EA" w14:paraId="22683BEB" w14:textId="77777777" w:rsidTr="00AF405D">
        <w:trPr>
          <w:trHeight w:val="258"/>
        </w:trPr>
        <w:tc>
          <w:tcPr>
            <w:tcW w:w="2100" w:type="pct"/>
            <w:gridSpan w:val="2"/>
            <w:shd w:val="clear" w:color="auto" w:fill="auto"/>
            <w:vAlign w:val="center"/>
          </w:tcPr>
          <w:p w14:paraId="4B875036" w14:textId="77777777" w:rsidR="00AF405D" w:rsidRPr="009777EA" w:rsidRDefault="00AF405D" w:rsidP="00EC7409">
            <w:pPr>
              <w:rPr>
                <w:rFonts w:ascii="Calibri" w:hAnsi="Calibri" w:cs="Calibri"/>
                <w:b/>
                <w:bCs/>
                <w:sz w:val="20"/>
                <w:szCs w:val="20"/>
                <w:lang w:val="bs-Latn-BA"/>
              </w:rPr>
            </w:pPr>
            <w:r>
              <w:rPr>
                <w:rFonts w:ascii="Calibri" w:hAnsi="Calibri" w:cs="Calibri"/>
                <w:b/>
                <w:bCs/>
                <w:sz w:val="20"/>
                <w:szCs w:val="20"/>
                <w:lang w:val="bs-Latn-BA"/>
              </w:rPr>
              <w:t>Total o</w:t>
            </w:r>
            <w:r w:rsidRPr="009777EA">
              <w:rPr>
                <w:rFonts w:ascii="Calibri" w:hAnsi="Calibri" w:cs="Calibri"/>
                <w:b/>
                <w:bCs/>
                <w:sz w:val="20"/>
                <w:szCs w:val="20"/>
                <w:lang w:val="bs-Latn-BA"/>
              </w:rPr>
              <w:t xml:space="preserve">bjektiva </w:t>
            </w:r>
            <w:r>
              <w:rPr>
                <w:rFonts w:ascii="Calibri" w:hAnsi="Calibri" w:cs="Calibri"/>
                <w:b/>
                <w:bCs/>
                <w:sz w:val="20"/>
                <w:szCs w:val="20"/>
                <w:lang w:val="bs-Latn-BA"/>
              </w:rPr>
              <w:t>4</w:t>
            </w:r>
            <w:r w:rsidRPr="009777EA">
              <w:rPr>
                <w:rFonts w:ascii="Calibri" w:hAnsi="Calibri" w:cs="Calibri"/>
                <w:b/>
                <w:bCs/>
                <w:sz w:val="20"/>
                <w:szCs w:val="20"/>
                <w:lang w:val="bs-Latn-BA"/>
              </w:rPr>
              <w:t xml:space="preserve"> </w:t>
            </w:r>
            <w:r>
              <w:rPr>
                <w:rFonts w:ascii="Calibri" w:hAnsi="Calibri" w:cs="Calibri"/>
                <w:b/>
                <w:bCs/>
                <w:sz w:val="20"/>
                <w:szCs w:val="20"/>
                <w:lang w:val="bs-Latn-BA"/>
              </w:rPr>
              <w:t>–</w:t>
            </w:r>
            <w:r w:rsidRPr="009777EA">
              <w:rPr>
                <w:rFonts w:ascii="Calibri" w:hAnsi="Calibri" w:cs="Calibri"/>
                <w:b/>
                <w:bCs/>
                <w:sz w:val="20"/>
                <w:szCs w:val="20"/>
                <w:lang w:val="bs-Latn-BA"/>
              </w:rPr>
              <w:t xml:space="preserve"> </w:t>
            </w:r>
            <w:r>
              <w:rPr>
                <w:rFonts w:ascii="Calibri" w:hAnsi="Calibri" w:cs="Calibri"/>
                <w:b/>
                <w:bCs/>
                <w:sz w:val="20"/>
                <w:szCs w:val="20"/>
                <w:lang w:val="bs-Latn-BA"/>
              </w:rPr>
              <w:t>Deponimi i sigurt</w:t>
            </w:r>
            <w:r w:rsidR="00AD05E6">
              <w:rPr>
                <w:rFonts w:ascii="Calibri" w:hAnsi="Calibri" w:cs="Calibri"/>
                <w:b/>
                <w:bCs/>
                <w:sz w:val="20"/>
                <w:szCs w:val="20"/>
                <w:lang w:val="bs-Latn-BA"/>
              </w:rPr>
              <w:t>ë</w:t>
            </w:r>
            <w:r>
              <w:rPr>
                <w:rFonts w:ascii="Calibri" w:hAnsi="Calibri" w:cs="Calibri"/>
                <w:b/>
                <w:bCs/>
                <w:sz w:val="20"/>
                <w:szCs w:val="20"/>
                <w:lang w:val="bs-Latn-BA"/>
              </w:rPr>
              <w:t xml:space="preserve"> si mjeti i fundit</w:t>
            </w:r>
          </w:p>
        </w:tc>
        <w:tc>
          <w:tcPr>
            <w:tcW w:w="435" w:type="pct"/>
            <w:shd w:val="clear" w:color="auto" w:fill="auto"/>
            <w:vAlign w:val="center"/>
          </w:tcPr>
          <w:p w14:paraId="211D0F8C" w14:textId="2C7517DF" w:rsidR="00AF405D" w:rsidRPr="00A6406B" w:rsidRDefault="00762A5A" w:rsidP="005E6F7C">
            <w:pPr>
              <w:jc w:val="right"/>
              <w:rPr>
                <w:rFonts w:ascii="Calibri" w:hAnsi="Calibri" w:cs="Calibri"/>
                <w:b/>
                <w:bCs/>
                <w:sz w:val="20"/>
                <w:szCs w:val="20"/>
                <w:lang w:val="bs-Latn-BA"/>
              </w:rPr>
            </w:pPr>
            <w:r>
              <w:rPr>
                <w:rFonts w:ascii="Calibri" w:hAnsi="Calibri" w:cs="Calibri"/>
                <w:i/>
                <w:iCs/>
                <w:sz w:val="20"/>
                <w:szCs w:val="20"/>
                <w:lang w:val="bs-Latn-BA"/>
              </w:rPr>
              <w:t>1</w:t>
            </w:r>
            <w:r w:rsidR="005E6F7C">
              <w:rPr>
                <w:rFonts w:ascii="Calibri" w:hAnsi="Calibri" w:cs="Calibri"/>
                <w:i/>
                <w:iCs/>
                <w:sz w:val="20"/>
                <w:szCs w:val="20"/>
                <w:lang w:val="bs-Latn-BA"/>
              </w:rPr>
              <w:t>3</w:t>
            </w:r>
            <w:r w:rsidR="005E6F7C" w:rsidRPr="00FF7C5E">
              <w:rPr>
                <w:rFonts w:ascii="Calibri" w:hAnsi="Calibri" w:cs="Calibri"/>
                <w:i/>
                <w:iCs/>
                <w:sz w:val="20"/>
                <w:szCs w:val="20"/>
                <w:lang w:val="bs-Latn-BA"/>
              </w:rPr>
              <w:t>,000 €</w:t>
            </w:r>
          </w:p>
        </w:tc>
        <w:tc>
          <w:tcPr>
            <w:tcW w:w="430" w:type="pct"/>
            <w:vAlign w:val="center"/>
          </w:tcPr>
          <w:p w14:paraId="72EA1EDC" w14:textId="060F8AD2" w:rsidR="00AF405D" w:rsidRPr="000063CF" w:rsidRDefault="00B4408C" w:rsidP="005E6F7C">
            <w:pPr>
              <w:jc w:val="right"/>
              <w:rPr>
                <w:rFonts w:ascii="Calibri" w:hAnsi="Calibri" w:cs="Calibri"/>
                <w:bCs/>
                <w:sz w:val="20"/>
                <w:szCs w:val="20"/>
                <w:lang w:val="bs-Latn-BA"/>
              </w:rPr>
            </w:pPr>
            <w:r>
              <w:rPr>
                <w:rFonts w:ascii="Calibri" w:hAnsi="Calibri" w:cs="Calibri"/>
                <w:bCs/>
                <w:sz w:val="20"/>
                <w:szCs w:val="20"/>
                <w:lang w:val="bs-Latn-BA"/>
              </w:rPr>
              <w:t>3</w:t>
            </w:r>
            <w:r w:rsidR="00AF405D" w:rsidRPr="000063CF">
              <w:rPr>
                <w:rFonts w:ascii="Calibri" w:hAnsi="Calibri" w:cs="Calibri"/>
                <w:bCs/>
                <w:sz w:val="20"/>
                <w:szCs w:val="20"/>
                <w:lang w:val="bs-Latn-BA"/>
              </w:rPr>
              <w:t>,000 €</w:t>
            </w:r>
          </w:p>
        </w:tc>
        <w:tc>
          <w:tcPr>
            <w:tcW w:w="385" w:type="pct"/>
            <w:vAlign w:val="center"/>
          </w:tcPr>
          <w:p w14:paraId="1AAED62F" w14:textId="3B901426" w:rsidR="00AF405D" w:rsidRPr="000063CF" w:rsidRDefault="00B4408C" w:rsidP="005E6F7C">
            <w:pPr>
              <w:jc w:val="right"/>
              <w:rPr>
                <w:rFonts w:ascii="Calibri" w:hAnsi="Calibri" w:cs="Calibri"/>
                <w:bCs/>
                <w:sz w:val="20"/>
                <w:szCs w:val="20"/>
                <w:lang w:val="bs-Latn-BA"/>
              </w:rPr>
            </w:pPr>
            <w:r>
              <w:rPr>
                <w:rFonts w:ascii="Calibri" w:hAnsi="Calibri" w:cs="Calibri"/>
                <w:bCs/>
                <w:sz w:val="20"/>
                <w:szCs w:val="20"/>
                <w:lang w:val="bs-Latn-BA"/>
              </w:rPr>
              <w:t>8</w:t>
            </w:r>
            <w:r w:rsidR="00AF405D" w:rsidRPr="000063CF">
              <w:rPr>
                <w:rFonts w:ascii="Calibri" w:hAnsi="Calibri" w:cs="Calibri"/>
                <w:bCs/>
                <w:sz w:val="20"/>
                <w:szCs w:val="20"/>
                <w:lang w:val="bs-Latn-BA"/>
              </w:rPr>
              <w:t>,000 €</w:t>
            </w:r>
          </w:p>
        </w:tc>
        <w:tc>
          <w:tcPr>
            <w:tcW w:w="385" w:type="pct"/>
            <w:vAlign w:val="center"/>
          </w:tcPr>
          <w:p w14:paraId="405B9115" w14:textId="77777777" w:rsidR="00AF405D" w:rsidRPr="000063CF" w:rsidRDefault="005E6F7C" w:rsidP="005E6F7C">
            <w:pPr>
              <w:jc w:val="right"/>
              <w:rPr>
                <w:rFonts w:ascii="Calibri" w:hAnsi="Calibri" w:cs="Calibri"/>
                <w:bCs/>
                <w:sz w:val="20"/>
                <w:szCs w:val="20"/>
                <w:lang w:val="bs-Latn-BA"/>
              </w:rPr>
            </w:pPr>
            <w:r w:rsidRPr="000063CF">
              <w:rPr>
                <w:rFonts w:ascii="Calibri" w:hAnsi="Calibri" w:cs="Calibri"/>
                <w:bCs/>
                <w:sz w:val="20"/>
                <w:szCs w:val="20"/>
                <w:lang w:val="bs-Latn-BA"/>
              </w:rPr>
              <w:t>3</w:t>
            </w:r>
            <w:r w:rsidR="00AF405D" w:rsidRPr="000063CF">
              <w:rPr>
                <w:rFonts w:ascii="Calibri" w:hAnsi="Calibri" w:cs="Calibri"/>
                <w:bCs/>
                <w:sz w:val="20"/>
                <w:szCs w:val="20"/>
                <w:lang w:val="bs-Latn-BA"/>
              </w:rPr>
              <w:t>,000 €</w:t>
            </w:r>
          </w:p>
        </w:tc>
        <w:tc>
          <w:tcPr>
            <w:tcW w:w="387" w:type="pct"/>
            <w:vAlign w:val="center"/>
          </w:tcPr>
          <w:p w14:paraId="13D99B76" w14:textId="77777777" w:rsidR="00AF405D" w:rsidRPr="00A6406B" w:rsidRDefault="005E6F7C" w:rsidP="00EC7409">
            <w:pPr>
              <w:jc w:val="right"/>
              <w:rPr>
                <w:rFonts w:ascii="Calibri" w:hAnsi="Calibri" w:cs="Calibri"/>
                <w:b/>
                <w:bCs/>
                <w:sz w:val="20"/>
                <w:szCs w:val="20"/>
                <w:lang w:val="bs-Latn-BA"/>
              </w:rPr>
            </w:pPr>
            <w:r w:rsidRPr="00FF7C5E">
              <w:rPr>
                <w:rFonts w:ascii="Calibri" w:hAnsi="Calibri" w:cs="Calibri"/>
                <w:i/>
                <w:iCs/>
                <w:sz w:val="20"/>
                <w:szCs w:val="20"/>
                <w:lang w:val="bs-Latn-BA"/>
              </w:rPr>
              <w:t>5,000 €</w:t>
            </w:r>
          </w:p>
        </w:tc>
        <w:tc>
          <w:tcPr>
            <w:tcW w:w="433" w:type="pct"/>
            <w:vAlign w:val="center"/>
          </w:tcPr>
          <w:p w14:paraId="1E2DC6A0" w14:textId="6B4FDE9E" w:rsidR="00AF405D" w:rsidRPr="00A6406B" w:rsidRDefault="00762A5A" w:rsidP="005E6F7C">
            <w:pPr>
              <w:jc w:val="right"/>
              <w:rPr>
                <w:rFonts w:ascii="Calibri" w:hAnsi="Calibri" w:cs="Calibri"/>
                <w:b/>
                <w:bCs/>
                <w:sz w:val="20"/>
                <w:szCs w:val="20"/>
                <w:lang w:val="bs-Latn-BA"/>
              </w:rPr>
            </w:pPr>
            <w:r>
              <w:rPr>
                <w:rFonts w:ascii="Calibri" w:hAnsi="Calibri" w:cs="Calibri"/>
                <w:i/>
                <w:iCs/>
                <w:sz w:val="20"/>
                <w:szCs w:val="20"/>
                <w:lang w:val="bs-Latn-BA"/>
              </w:rPr>
              <w:t>30</w:t>
            </w:r>
            <w:r w:rsidR="005E6F7C" w:rsidRPr="00FF7C5E">
              <w:rPr>
                <w:rFonts w:ascii="Calibri" w:hAnsi="Calibri" w:cs="Calibri"/>
                <w:i/>
                <w:iCs/>
                <w:sz w:val="20"/>
                <w:szCs w:val="20"/>
                <w:lang w:val="bs-Latn-BA"/>
              </w:rPr>
              <w:t>,000 €</w:t>
            </w:r>
          </w:p>
        </w:tc>
        <w:tc>
          <w:tcPr>
            <w:tcW w:w="445" w:type="pct"/>
          </w:tcPr>
          <w:p w14:paraId="5D29A9E9" w14:textId="77777777" w:rsidR="00AF405D" w:rsidRPr="009777EA" w:rsidRDefault="00AF405D" w:rsidP="00EC7409">
            <w:pPr>
              <w:rPr>
                <w:rFonts w:ascii="Calibri" w:hAnsi="Calibri" w:cs="Calibri"/>
                <w:b/>
                <w:bCs/>
                <w:sz w:val="20"/>
                <w:szCs w:val="20"/>
                <w:lang w:val="bs-Latn-BA"/>
              </w:rPr>
            </w:pPr>
          </w:p>
        </w:tc>
      </w:tr>
    </w:tbl>
    <w:p w14:paraId="13CF6BE8" w14:textId="77777777" w:rsidR="00AF405D" w:rsidRDefault="00AF405D" w:rsidP="00DB069F">
      <w:pPr>
        <w:spacing w:before="120" w:after="120" w:line="360" w:lineRule="auto"/>
        <w:jc w:val="both"/>
        <w:rPr>
          <w:rFonts w:asciiTheme="minorHAnsi" w:hAnsiTheme="minorHAnsi" w:cstheme="minorHAnsi"/>
          <w:b/>
          <w:bCs/>
          <w:noProof/>
          <w:color w:val="7030A0"/>
          <w:u w:val="single"/>
          <w:shd w:val="clear" w:color="auto" w:fill="FFFFFF"/>
          <w:lang w:val="bs-Latn-BA"/>
        </w:rPr>
      </w:pPr>
    </w:p>
    <w:p w14:paraId="176B6C57" w14:textId="77777777" w:rsidR="00AF405D" w:rsidRDefault="00AF405D" w:rsidP="00DB069F">
      <w:pPr>
        <w:spacing w:before="120" w:after="120" w:line="360" w:lineRule="auto"/>
        <w:jc w:val="both"/>
        <w:rPr>
          <w:rFonts w:asciiTheme="minorHAnsi" w:hAnsiTheme="minorHAnsi" w:cstheme="minorHAnsi"/>
          <w:b/>
          <w:bCs/>
          <w:noProof/>
          <w:color w:val="7030A0"/>
          <w:u w:val="single"/>
          <w:shd w:val="clear" w:color="auto" w:fill="FFFFFF"/>
          <w:lang w:val="bs-Latn-BA"/>
        </w:rPr>
      </w:pPr>
    </w:p>
    <w:tbl>
      <w:tblPr>
        <w:tblW w:w="5278" w:type="pct"/>
        <w:tblInd w:w="-4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4872"/>
        <w:gridCol w:w="1303"/>
        <w:gridCol w:w="1279"/>
        <w:gridCol w:w="1264"/>
        <w:gridCol w:w="1132"/>
        <w:gridCol w:w="1132"/>
        <w:gridCol w:w="1138"/>
        <w:gridCol w:w="1273"/>
        <w:gridCol w:w="1308"/>
      </w:tblGrid>
      <w:tr w:rsidR="00AF405D" w:rsidRPr="008D2CD9" w14:paraId="0C1E05B5" w14:textId="77777777" w:rsidTr="00AF405D">
        <w:trPr>
          <w:trHeight w:val="503"/>
        </w:trPr>
        <w:tc>
          <w:tcPr>
            <w:tcW w:w="5000" w:type="pct"/>
            <w:gridSpan w:val="9"/>
            <w:vAlign w:val="center"/>
          </w:tcPr>
          <w:p w14:paraId="0F27FCE8" w14:textId="77777777" w:rsidR="00AF405D" w:rsidRPr="008D2CD9" w:rsidRDefault="00AF405D" w:rsidP="00A047DF">
            <w:pPr>
              <w:jc w:val="center"/>
              <w:rPr>
                <w:rFonts w:ascii="Calibri" w:hAnsi="Calibri" w:cs="Calibri"/>
                <w:b/>
                <w:sz w:val="20"/>
                <w:szCs w:val="20"/>
                <w:lang w:val="bs-Latn-BA"/>
              </w:rPr>
            </w:pPr>
            <w:r w:rsidRPr="008D2CD9">
              <w:rPr>
                <w:rFonts w:ascii="Calibri" w:hAnsi="Calibri" w:cs="Calibri"/>
                <w:b/>
                <w:sz w:val="20"/>
                <w:szCs w:val="20"/>
                <w:lang w:val="bs-Latn-BA"/>
              </w:rPr>
              <w:t xml:space="preserve">Tabela </w:t>
            </w:r>
            <w:r w:rsidR="00A047DF">
              <w:rPr>
                <w:rFonts w:ascii="Calibri" w:hAnsi="Calibri" w:cs="Calibri"/>
                <w:b/>
                <w:sz w:val="20"/>
                <w:szCs w:val="20"/>
                <w:lang w:val="bs-Latn-BA"/>
              </w:rPr>
              <w:t>46</w:t>
            </w:r>
            <w:r w:rsidRPr="008D2CD9">
              <w:rPr>
                <w:rFonts w:ascii="Calibri" w:hAnsi="Calibri" w:cs="Calibri"/>
                <w:b/>
                <w:sz w:val="20"/>
                <w:szCs w:val="20"/>
                <w:lang w:val="bs-Latn-BA"/>
              </w:rPr>
              <w:t xml:space="preserve">: </w:t>
            </w:r>
            <w:r>
              <w:rPr>
                <w:rFonts w:ascii="Calibri" w:hAnsi="Calibri" w:cs="Calibri"/>
                <w:b/>
                <w:sz w:val="20"/>
                <w:szCs w:val="20"/>
                <w:lang w:val="bs-Latn-BA"/>
              </w:rPr>
              <w:t>Plani financiar, veprimit dhe monitorimit - Objektivi 5 „</w:t>
            </w:r>
            <w:r w:rsidRPr="00A6406B">
              <w:rPr>
                <w:rFonts w:ascii="Calibri" w:hAnsi="Calibri" w:cs="Calibri"/>
                <w:b/>
                <w:sz w:val="20"/>
                <w:szCs w:val="20"/>
              </w:rPr>
              <w:t>Zhvillimi i kuadrit dhe kapaciteteve institucionale</w:t>
            </w:r>
            <w:r>
              <w:rPr>
                <w:rFonts w:ascii="Calibri" w:hAnsi="Calibri" w:cs="Calibri"/>
                <w:b/>
                <w:sz w:val="20"/>
                <w:szCs w:val="20"/>
              </w:rPr>
              <w:t xml:space="preserve"> p</w:t>
            </w:r>
            <w:r w:rsidR="00AD05E6">
              <w:rPr>
                <w:rFonts w:ascii="Calibri" w:hAnsi="Calibri" w:cs="Calibri"/>
                <w:b/>
                <w:sz w:val="20"/>
                <w:szCs w:val="20"/>
              </w:rPr>
              <w:t>ë</w:t>
            </w:r>
            <w:r>
              <w:rPr>
                <w:rFonts w:ascii="Calibri" w:hAnsi="Calibri" w:cs="Calibri"/>
                <w:b/>
                <w:sz w:val="20"/>
                <w:szCs w:val="20"/>
              </w:rPr>
              <w:t>r MM</w:t>
            </w:r>
            <w:r>
              <w:rPr>
                <w:rFonts w:ascii="Calibri" w:hAnsi="Calibri" w:cs="Calibri"/>
                <w:b/>
                <w:sz w:val="20"/>
                <w:szCs w:val="20"/>
                <w:lang w:val="bs-Latn-BA"/>
              </w:rPr>
              <w:t>“</w:t>
            </w:r>
          </w:p>
        </w:tc>
      </w:tr>
      <w:tr w:rsidR="00AF405D" w:rsidRPr="008D2CD9" w14:paraId="4D00DA69" w14:textId="77777777" w:rsidTr="00AF405D">
        <w:trPr>
          <w:trHeight w:val="262"/>
        </w:trPr>
        <w:tc>
          <w:tcPr>
            <w:tcW w:w="1657" w:type="pct"/>
            <w:vMerge w:val="restart"/>
            <w:shd w:val="clear" w:color="auto" w:fill="auto"/>
            <w:vAlign w:val="center"/>
          </w:tcPr>
          <w:p w14:paraId="76CDB7C8"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 xml:space="preserve">Masat dhe aktivitetet </w:t>
            </w:r>
          </w:p>
        </w:tc>
        <w:tc>
          <w:tcPr>
            <w:tcW w:w="443" w:type="pct"/>
            <w:vMerge w:val="restart"/>
            <w:vAlign w:val="center"/>
          </w:tcPr>
          <w:p w14:paraId="4D107B5A"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Nj</w:t>
            </w:r>
            <w:r w:rsidR="00AD05E6">
              <w:rPr>
                <w:rFonts w:ascii="Calibri" w:hAnsi="Calibri" w:cs="Calibri"/>
                <w:sz w:val="20"/>
                <w:szCs w:val="20"/>
                <w:lang w:val="bs-Latn-BA"/>
              </w:rPr>
              <w:t>ë</w:t>
            </w:r>
            <w:r>
              <w:rPr>
                <w:rFonts w:ascii="Calibri" w:hAnsi="Calibri" w:cs="Calibri"/>
                <w:sz w:val="20"/>
                <w:szCs w:val="20"/>
                <w:lang w:val="bs-Latn-BA"/>
              </w:rPr>
              <w:t>siti p</w:t>
            </w:r>
            <w:r w:rsidR="00AD05E6">
              <w:rPr>
                <w:rFonts w:ascii="Calibri" w:hAnsi="Calibri" w:cs="Calibri"/>
                <w:sz w:val="20"/>
                <w:szCs w:val="20"/>
                <w:lang w:val="bs-Latn-BA"/>
              </w:rPr>
              <w:t>ë</w:t>
            </w:r>
            <w:r>
              <w:rPr>
                <w:rFonts w:ascii="Calibri" w:hAnsi="Calibri" w:cs="Calibri"/>
                <w:sz w:val="20"/>
                <w:szCs w:val="20"/>
                <w:lang w:val="bs-Latn-BA"/>
              </w:rPr>
              <w:t>rgjegj</w:t>
            </w:r>
            <w:r w:rsidR="00AD05E6">
              <w:rPr>
                <w:rFonts w:ascii="Calibri" w:hAnsi="Calibri" w:cs="Calibri"/>
                <w:sz w:val="20"/>
                <w:szCs w:val="20"/>
                <w:lang w:val="bs-Latn-BA"/>
              </w:rPr>
              <w:t>ë</w:t>
            </w:r>
            <w:r>
              <w:rPr>
                <w:rFonts w:ascii="Calibri" w:hAnsi="Calibri" w:cs="Calibri"/>
                <w:sz w:val="20"/>
                <w:szCs w:val="20"/>
                <w:lang w:val="bs-Latn-BA"/>
              </w:rPr>
              <w:t>s</w:t>
            </w:r>
          </w:p>
        </w:tc>
        <w:tc>
          <w:tcPr>
            <w:tcW w:w="2022" w:type="pct"/>
            <w:gridSpan w:val="5"/>
            <w:shd w:val="clear" w:color="auto" w:fill="auto"/>
            <w:vAlign w:val="center"/>
          </w:tcPr>
          <w:p w14:paraId="0C5903BD"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Afati i implementimit dhe buxheti</w:t>
            </w:r>
          </w:p>
        </w:tc>
        <w:tc>
          <w:tcPr>
            <w:tcW w:w="433" w:type="pct"/>
            <w:vMerge w:val="restart"/>
            <w:vAlign w:val="center"/>
          </w:tcPr>
          <w:p w14:paraId="4DF12D8B"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2023 - 2027</w:t>
            </w:r>
          </w:p>
        </w:tc>
        <w:tc>
          <w:tcPr>
            <w:tcW w:w="445" w:type="pct"/>
            <w:vMerge w:val="restart"/>
            <w:vAlign w:val="center"/>
          </w:tcPr>
          <w:p w14:paraId="386D1D11"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Burimi i financimit</w:t>
            </w:r>
          </w:p>
        </w:tc>
      </w:tr>
      <w:tr w:rsidR="00AF405D" w:rsidRPr="008D2CD9" w14:paraId="1E502306" w14:textId="77777777" w:rsidTr="00AF405D">
        <w:trPr>
          <w:trHeight w:val="281"/>
        </w:trPr>
        <w:tc>
          <w:tcPr>
            <w:tcW w:w="1657" w:type="pct"/>
            <w:vMerge/>
            <w:shd w:val="clear" w:color="auto" w:fill="auto"/>
            <w:vAlign w:val="center"/>
          </w:tcPr>
          <w:p w14:paraId="34C7C1B1" w14:textId="77777777" w:rsidR="00AF405D" w:rsidRPr="008D2CD9" w:rsidRDefault="00AF405D" w:rsidP="00EC7409">
            <w:pPr>
              <w:jc w:val="center"/>
              <w:rPr>
                <w:rFonts w:ascii="Calibri" w:hAnsi="Calibri" w:cs="Calibri"/>
                <w:sz w:val="20"/>
                <w:szCs w:val="20"/>
                <w:lang w:val="bs-Latn-BA"/>
              </w:rPr>
            </w:pPr>
          </w:p>
        </w:tc>
        <w:tc>
          <w:tcPr>
            <w:tcW w:w="443" w:type="pct"/>
            <w:vMerge/>
            <w:vAlign w:val="center"/>
          </w:tcPr>
          <w:p w14:paraId="6E5E6B14" w14:textId="77777777" w:rsidR="00AF405D" w:rsidRDefault="00AF405D" w:rsidP="00EC7409">
            <w:pPr>
              <w:jc w:val="center"/>
              <w:rPr>
                <w:rFonts w:ascii="Calibri" w:hAnsi="Calibri" w:cs="Calibri"/>
                <w:sz w:val="20"/>
                <w:szCs w:val="20"/>
                <w:lang w:val="bs-Latn-BA"/>
              </w:rPr>
            </w:pPr>
          </w:p>
        </w:tc>
        <w:tc>
          <w:tcPr>
            <w:tcW w:w="435" w:type="pct"/>
            <w:shd w:val="clear" w:color="auto" w:fill="auto"/>
            <w:vAlign w:val="center"/>
          </w:tcPr>
          <w:p w14:paraId="373EDEEB"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2023</w:t>
            </w:r>
          </w:p>
        </w:tc>
        <w:tc>
          <w:tcPr>
            <w:tcW w:w="430" w:type="pct"/>
            <w:vAlign w:val="center"/>
          </w:tcPr>
          <w:p w14:paraId="01FAB292"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2024</w:t>
            </w:r>
          </w:p>
        </w:tc>
        <w:tc>
          <w:tcPr>
            <w:tcW w:w="385" w:type="pct"/>
            <w:vAlign w:val="center"/>
          </w:tcPr>
          <w:p w14:paraId="09A12C50"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2025</w:t>
            </w:r>
          </w:p>
        </w:tc>
        <w:tc>
          <w:tcPr>
            <w:tcW w:w="385" w:type="pct"/>
            <w:vAlign w:val="center"/>
          </w:tcPr>
          <w:p w14:paraId="072D9F0F"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2026</w:t>
            </w:r>
          </w:p>
        </w:tc>
        <w:tc>
          <w:tcPr>
            <w:tcW w:w="387" w:type="pct"/>
            <w:vAlign w:val="center"/>
          </w:tcPr>
          <w:p w14:paraId="7C3BAA13"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2027</w:t>
            </w:r>
          </w:p>
        </w:tc>
        <w:tc>
          <w:tcPr>
            <w:tcW w:w="433" w:type="pct"/>
            <w:vMerge/>
          </w:tcPr>
          <w:p w14:paraId="17F88F39" w14:textId="77777777" w:rsidR="00AF405D" w:rsidRDefault="00AF405D" w:rsidP="00EC7409">
            <w:pPr>
              <w:jc w:val="center"/>
              <w:rPr>
                <w:rFonts w:ascii="Calibri" w:hAnsi="Calibri" w:cs="Calibri"/>
                <w:sz w:val="20"/>
                <w:szCs w:val="20"/>
                <w:lang w:val="bs-Latn-BA"/>
              </w:rPr>
            </w:pPr>
          </w:p>
        </w:tc>
        <w:tc>
          <w:tcPr>
            <w:tcW w:w="445" w:type="pct"/>
            <w:vMerge/>
            <w:vAlign w:val="center"/>
          </w:tcPr>
          <w:p w14:paraId="359B3514" w14:textId="77777777" w:rsidR="00AF405D" w:rsidRDefault="00AF405D" w:rsidP="00EC7409">
            <w:pPr>
              <w:jc w:val="center"/>
              <w:rPr>
                <w:rFonts w:ascii="Calibri" w:hAnsi="Calibri" w:cs="Calibri"/>
                <w:sz w:val="20"/>
                <w:szCs w:val="20"/>
                <w:lang w:val="bs-Latn-BA"/>
              </w:rPr>
            </w:pPr>
          </w:p>
        </w:tc>
      </w:tr>
      <w:tr w:rsidR="00AF405D" w:rsidRPr="008D2CD9" w14:paraId="75F3767E" w14:textId="77777777" w:rsidTr="00AF405D">
        <w:trPr>
          <w:trHeight w:val="275"/>
        </w:trPr>
        <w:tc>
          <w:tcPr>
            <w:tcW w:w="1657" w:type="pct"/>
            <w:shd w:val="clear" w:color="auto" w:fill="auto"/>
            <w:vAlign w:val="center"/>
          </w:tcPr>
          <w:p w14:paraId="035C6018" w14:textId="77777777" w:rsidR="00AF405D" w:rsidRPr="00A12AC5" w:rsidRDefault="00AF405D" w:rsidP="00EC7409">
            <w:pPr>
              <w:rPr>
                <w:rFonts w:asciiTheme="minorHAnsi" w:hAnsiTheme="minorHAnsi" w:cstheme="minorHAnsi"/>
                <w:color w:val="000000" w:themeColor="text1"/>
                <w:sz w:val="20"/>
                <w:szCs w:val="20"/>
                <w:lang w:val="bs-Latn-BA"/>
              </w:rPr>
            </w:pPr>
            <w:r>
              <w:rPr>
                <w:rFonts w:asciiTheme="minorHAnsi" w:hAnsiTheme="minorHAnsi" w:cstheme="minorHAnsi"/>
                <w:color w:val="000000" w:themeColor="text1"/>
                <w:sz w:val="20"/>
                <w:szCs w:val="20"/>
                <w:lang w:val="bs-Latn-BA"/>
              </w:rPr>
              <w:t>Revidimi</w:t>
            </w:r>
            <w:r w:rsidRPr="008D2CD9">
              <w:rPr>
                <w:rFonts w:asciiTheme="minorHAnsi" w:hAnsiTheme="minorHAnsi" w:cstheme="minorHAnsi"/>
                <w:color w:val="000000" w:themeColor="text1"/>
                <w:sz w:val="20"/>
                <w:szCs w:val="20"/>
                <w:lang w:val="bs-Latn-BA"/>
              </w:rPr>
              <w:t xml:space="preserve"> i RrK të MM</w:t>
            </w:r>
          </w:p>
        </w:tc>
        <w:tc>
          <w:tcPr>
            <w:tcW w:w="443" w:type="pct"/>
            <w:vAlign w:val="center"/>
          </w:tcPr>
          <w:p w14:paraId="09DF3411"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52DD1E42" w14:textId="77777777" w:rsidR="00AF405D" w:rsidRPr="00A6406B" w:rsidRDefault="00AF405D" w:rsidP="00EC7409">
            <w:pPr>
              <w:jc w:val="right"/>
              <w:rPr>
                <w:rFonts w:ascii="Calibri" w:hAnsi="Calibri" w:cs="Calibri"/>
                <w:sz w:val="20"/>
                <w:szCs w:val="20"/>
                <w:lang w:val="bs-Latn-BA"/>
              </w:rPr>
            </w:pPr>
          </w:p>
        </w:tc>
        <w:tc>
          <w:tcPr>
            <w:tcW w:w="430" w:type="pct"/>
            <w:vAlign w:val="center"/>
          </w:tcPr>
          <w:p w14:paraId="07DE98A8"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5</w:t>
            </w:r>
            <w:r w:rsidRPr="00A6406B">
              <w:rPr>
                <w:rFonts w:ascii="Calibri" w:hAnsi="Calibri" w:cs="Calibri"/>
                <w:sz w:val="20"/>
                <w:szCs w:val="20"/>
                <w:lang w:val="bs-Latn-BA"/>
              </w:rPr>
              <w:t>,000 €</w:t>
            </w:r>
          </w:p>
        </w:tc>
        <w:tc>
          <w:tcPr>
            <w:tcW w:w="385" w:type="pct"/>
            <w:vAlign w:val="center"/>
          </w:tcPr>
          <w:p w14:paraId="01930DDF" w14:textId="77777777" w:rsidR="00AF405D" w:rsidRPr="00A6406B" w:rsidRDefault="00AF405D" w:rsidP="00EC7409">
            <w:pPr>
              <w:jc w:val="right"/>
              <w:rPr>
                <w:rFonts w:ascii="Calibri" w:hAnsi="Calibri" w:cs="Calibri"/>
                <w:sz w:val="20"/>
                <w:szCs w:val="20"/>
                <w:lang w:val="bs-Latn-BA"/>
              </w:rPr>
            </w:pPr>
          </w:p>
        </w:tc>
        <w:tc>
          <w:tcPr>
            <w:tcW w:w="385" w:type="pct"/>
            <w:vAlign w:val="center"/>
          </w:tcPr>
          <w:p w14:paraId="0187D744" w14:textId="77777777" w:rsidR="00AF405D" w:rsidRPr="00A6406B" w:rsidRDefault="00AF405D" w:rsidP="00EC7409">
            <w:pPr>
              <w:jc w:val="right"/>
              <w:rPr>
                <w:rFonts w:ascii="Calibri" w:hAnsi="Calibri" w:cs="Calibri"/>
                <w:sz w:val="20"/>
                <w:szCs w:val="20"/>
                <w:lang w:val="bs-Latn-BA"/>
              </w:rPr>
            </w:pPr>
          </w:p>
        </w:tc>
        <w:tc>
          <w:tcPr>
            <w:tcW w:w="387" w:type="pct"/>
            <w:vAlign w:val="center"/>
          </w:tcPr>
          <w:p w14:paraId="535A0878" w14:textId="77777777" w:rsidR="00AF405D" w:rsidRPr="00A6406B" w:rsidRDefault="00AF405D" w:rsidP="00EC7409">
            <w:pPr>
              <w:jc w:val="right"/>
              <w:rPr>
                <w:rFonts w:ascii="Calibri" w:hAnsi="Calibri" w:cs="Calibri"/>
                <w:sz w:val="20"/>
                <w:szCs w:val="20"/>
                <w:lang w:val="bs-Latn-BA"/>
              </w:rPr>
            </w:pPr>
          </w:p>
        </w:tc>
        <w:tc>
          <w:tcPr>
            <w:tcW w:w="433" w:type="pct"/>
            <w:vAlign w:val="center"/>
          </w:tcPr>
          <w:p w14:paraId="4003D4D9"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5</w:t>
            </w:r>
            <w:r w:rsidRPr="00A6406B">
              <w:rPr>
                <w:rFonts w:ascii="Calibri" w:hAnsi="Calibri" w:cs="Calibri"/>
                <w:sz w:val="20"/>
                <w:szCs w:val="20"/>
                <w:lang w:val="bs-Latn-BA"/>
              </w:rPr>
              <w:t>,000 €</w:t>
            </w:r>
          </w:p>
        </w:tc>
        <w:tc>
          <w:tcPr>
            <w:tcW w:w="445" w:type="pct"/>
            <w:vAlign w:val="center"/>
          </w:tcPr>
          <w:p w14:paraId="6E094D9D"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8D2CD9" w14:paraId="739A4A7A" w14:textId="77777777" w:rsidTr="00AF405D">
        <w:trPr>
          <w:trHeight w:val="275"/>
        </w:trPr>
        <w:tc>
          <w:tcPr>
            <w:tcW w:w="1657" w:type="pct"/>
            <w:shd w:val="clear" w:color="auto" w:fill="auto"/>
            <w:vAlign w:val="center"/>
          </w:tcPr>
          <w:p w14:paraId="1815C6B9" w14:textId="77777777" w:rsidR="00AF405D" w:rsidRPr="00A6406B" w:rsidRDefault="00AF405D" w:rsidP="00EC7409">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Emërimi i zyrtarit / Formimi i njësitit</w:t>
            </w:r>
          </w:p>
        </w:tc>
        <w:tc>
          <w:tcPr>
            <w:tcW w:w="443" w:type="pct"/>
            <w:vAlign w:val="center"/>
          </w:tcPr>
          <w:p w14:paraId="16755FEE"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2FEDF432" w14:textId="77777777" w:rsidR="00AF405D" w:rsidRPr="00A6406B" w:rsidRDefault="00AF405D" w:rsidP="00EC7409">
            <w:pPr>
              <w:jc w:val="right"/>
              <w:rPr>
                <w:rFonts w:ascii="Calibri" w:hAnsi="Calibri" w:cs="Calibri"/>
                <w:sz w:val="20"/>
                <w:szCs w:val="20"/>
                <w:lang w:val="bs-Latn-BA"/>
              </w:rPr>
            </w:pPr>
          </w:p>
        </w:tc>
        <w:tc>
          <w:tcPr>
            <w:tcW w:w="430" w:type="pct"/>
            <w:vAlign w:val="center"/>
          </w:tcPr>
          <w:p w14:paraId="56BDE79F" w14:textId="77777777" w:rsidR="00AF405D" w:rsidRPr="00A6406B" w:rsidRDefault="00AF405D" w:rsidP="00EC7409">
            <w:pPr>
              <w:jc w:val="right"/>
              <w:rPr>
                <w:rFonts w:ascii="Calibri" w:hAnsi="Calibri" w:cs="Calibri"/>
                <w:sz w:val="20"/>
                <w:szCs w:val="20"/>
                <w:lang w:val="bs-Latn-BA"/>
              </w:rPr>
            </w:pPr>
          </w:p>
        </w:tc>
        <w:tc>
          <w:tcPr>
            <w:tcW w:w="385" w:type="pct"/>
            <w:vAlign w:val="center"/>
          </w:tcPr>
          <w:p w14:paraId="4E6BA736" w14:textId="77777777" w:rsidR="00AF405D" w:rsidRPr="00A6406B" w:rsidRDefault="00AF405D" w:rsidP="00EC7409">
            <w:pPr>
              <w:jc w:val="right"/>
              <w:rPr>
                <w:rFonts w:ascii="Calibri" w:hAnsi="Calibri" w:cs="Calibri"/>
                <w:sz w:val="20"/>
                <w:szCs w:val="20"/>
                <w:lang w:val="bs-Latn-BA"/>
              </w:rPr>
            </w:pPr>
          </w:p>
        </w:tc>
        <w:tc>
          <w:tcPr>
            <w:tcW w:w="385" w:type="pct"/>
            <w:vAlign w:val="center"/>
          </w:tcPr>
          <w:p w14:paraId="12FAA467" w14:textId="77777777" w:rsidR="00AF405D" w:rsidRPr="00A6406B" w:rsidRDefault="00AF405D" w:rsidP="00EC7409">
            <w:pPr>
              <w:jc w:val="right"/>
              <w:rPr>
                <w:rFonts w:ascii="Calibri" w:hAnsi="Calibri" w:cs="Calibri"/>
                <w:sz w:val="20"/>
                <w:szCs w:val="20"/>
                <w:lang w:val="bs-Latn-BA"/>
              </w:rPr>
            </w:pPr>
          </w:p>
        </w:tc>
        <w:tc>
          <w:tcPr>
            <w:tcW w:w="387" w:type="pct"/>
            <w:vAlign w:val="center"/>
          </w:tcPr>
          <w:p w14:paraId="3481B878" w14:textId="77777777" w:rsidR="00AF405D" w:rsidRPr="00A6406B" w:rsidRDefault="00AF405D" w:rsidP="00EC7409">
            <w:pPr>
              <w:jc w:val="right"/>
              <w:rPr>
                <w:rFonts w:ascii="Calibri" w:hAnsi="Calibri" w:cs="Calibri"/>
                <w:sz w:val="20"/>
                <w:szCs w:val="20"/>
                <w:lang w:val="bs-Latn-BA"/>
              </w:rPr>
            </w:pPr>
          </w:p>
        </w:tc>
        <w:tc>
          <w:tcPr>
            <w:tcW w:w="433" w:type="pct"/>
            <w:vAlign w:val="center"/>
          </w:tcPr>
          <w:p w14:paraId="6F8E9E25" w14:textId="77777777" w:rsidR="00AF405D" w:rsidRPr="00A6406B" w:rsidRDefault="00AF405D" w:rsidP="00EC7409">
            <w:pPr>
              <w:jc w:val="right"/>
              <w:rPr>
                <w:rFonts w:ascii="Calibri" w:hAnsi="Calibri" w:cs="Calibri"/>
                <w:sz w:val="20"/>
                <w:szCs w:val="20"/>
                <w:lang w:val="bs-Latn-BA"/>
              </w:rPr>
            </w:pPr>
          </w:p>
        </w:tc>
        <w:tc>
          <w:tcPr>
            <w:tcW w:w="445" w:type="pct"/>
            <w:vAlign w:val="center"/>
          </w:tcPr>
          <w:p w14:paraId="4D55E761" w14:textId="77777777" w:rsidR="00AF405D" w:rsidRPr="008D2CD9"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8D2CD9" w14:paraId="487F0020" w14:textId="77777777" w:rsidTr="00AF405D">
        <w:trPr>
          <w:trHeight w:val="275"/>
        </w:trPr>
        <w:tc>
          <w:tcPr>
            <w:tcW w:w="1657" w:type="pct"/>
            <w:shd w:val="clear" w:color="auto" w:fill="auto"/>
            <w:vAlign w:val="center"/>
          </w:tcPr>
          <w:p w14:paraId="01282D26" w14:textId="77777777" w:rsidR="00AF405D" w:rsidRPr="00A6406B" w:rsidRDefault="00AF405D" w:rsidP="00EC7409">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Kalimi i procesit tariforë</w:t>
            </w:r>
          </w:p>
        </w:tc>
        <w:tc>
          <w:tcPr>
            <w:tcW w:w="443" w:type="pct"/>
          </w:tcPr>
          <w:p w14:paraId="7D58C3F9"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51631800" w14:textId="77777777" w:rsidR="00AF405D" w:rsidRPr="00A6406B" w:rsidRDefault="00AF405D" w:rsidP="00EC7409">
            <w:pPr>
              <w:jc w:val="right"/>
              <w:rPr>
                <w:rFonts w:ascii="Calibri" w:hAnsi="Calibri" w:cs="Calibri"/>
                <w:sz w:val="20"/>
                <w:szCs w:val="20"/>
                <w:lang w:val="bs-Latn-BA"/>
              </w:rPr>
            </w:pPr>
          </w:p>
        </w:tc>
        <w:tc>
          <w:tcPr>
            <w:tcW w:w="430" w:type="pct"/>
            <w:vAlign w:val="center"/>
          </w:tcPr>
          <w:p w14:paraId="619C96A2" w14:textId="77777777" w:rsidR="00AF405D" w:rsidRPr="00A6406B" w:rsidRDefault="00AF405D" w:rsidP="00EC7409">
            <w:pPr>
              <w:jc w:val="right"/>
              <w:rPr>
                <w:rFonts w:ascii="Calibri" w:hAnsi="Calibri" w:cs="Calibri"/>
                <w:sz w:val="20"/>
                <w:szCs w:val="20"/>
                <w:lang w:val="bs-Latn-BA"/>
              </w:rPr>
            </w:pPr>
          </w:p>
        </w:tc>
        <w:tc>
          <w:tcPr>
            <w:tcW w:w="385" w:type="pct"/>
            <w:vAlign w:val="center"/>
          </w:tcPr>
          <w:p w14:paraId="4F4BAE80"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 xml:space="preserve">3,500 </w:t>
            </w:r>
            <w:r w:rsidRPr="00A6406B">
              <w:rPr>
                <w:rFonts w:ascii="Calibri" w:hAnsi="Calibri" w:cs="Calibri"/>
                <w:sz w:val="20"/>
                <w:szCs w:val="20"/>
                <w:lang w:val="bs-Latn-BA"/>
              </w:rPr>
              <w:t>€</w:t>
            </w:r>
          </w:p>
        </w:tc>
        <w:tc>
          <w:tcPr>
            <w:tcW w:w="385" w:type="pct"/>
            <w:vAlign w:val="center"/>
          </w:tcPr>
          <w:p w14:paraId="257242B0" w14:textId="77777777" w:rsidR="00AF405D" w:rsidRPr="00A6406B" w:rsidRDefault="00AF405D" w:rsidP="00EC7409">
            <w:pPr>
              <w:jc w:val="right"/>
              <w:rPr>
                <w:rFonts w:ascii="Calibri" w:hAnsi="Calibri" w:cs="Calibri"/>
                <w:sz w:val="20"/>
                <w:szCs w:val="20"/>
                <w:lang w:val="bs-Latn-BA"/>
              </w:rPr>
            </w:pPr>
          </w:p>
        </w:tc>
        <w:tc>
          <w:tcPr>
            <w:tcW w:w="387" w:type="pct"/>
            <w:vAlign w:val="center"/>
          </w:tcPr>
          <w:p w14:paraId="2B7519C7" w14:textId="77777777" w:rsidR="00AF405D" w:rsidRPr="00A6406B" w:rsidRDefault="00AF405D" w:rsidP="00EC7409">
            <w:pPr>
              <w:jc w:val="right"/>
              <w:rPr>
                <w:rFonts w:ascii="Calibri" w:hAnsi="Calibri" w:cs="Calibri"/>
                <w:sz w:val="20"/>
                <w:szCs w:val="20"/>
                <w:lang w:val="bs-Latn-BA"/>
              </w:rPr>
            </w:pPr>
          </w:p>
        </w:tc>
        <w:tc>
          <w:tcPr>
            <w:tcW w:w="433" w:type="pct"/>
            <w:vAlign w:val="center"/>
          </w:tcPr>
          <w:p w14:paraId="466AB7D7"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 xml:space="preserve">3,500 </w:t>
            </w:r>
            <w:r w:rsidRPr="00A6406B">
              <w:rPr>
                <w:rFonts w:ascii="Calibri" w:hAnsi="Calibri" w:cs="Calibri"/>
                <w:sz w:val="20"/>
                <w:szCs w:val="20"/>
                <w:lang w:val="bs-Latn-BA"/>
              </w:rPr>
              <w:t>€</w:t>
            </w:r>
          </w:p>
        </w:tc>
        <w:tc>
          <w:tcPr>
            <w:tcW w:w="445" w:type="pct"/>
            <w:vAlign w:val="center"/>
          </w:tcPr>
          <w:p w14:paraId="071B9710"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8D2CD9" w14:paraId="3E38AA29" w14:textId="77777777" w:rsidTr="00AF405D">
        <w:trPr>
          <w:trHeight w:val="275"/>
        </w:trPr>
        <w:tc>
          <w:tcPr>
            <w:tcW w:w="1657" w:type="pct"/>
            <w:shd w:val="clear" w:color="auto" w:fill="auto"/>
            <w:vAlign w:val="center"/>
          </w:tcPr>
          <w:p w14:paraId="4B34B81F" w14:textId="77777777" w:rsidR="00AF405D" w:rsidRDefault="00AF405D" w:rsidP="00EC7409">
            <w:pPr>
              <w:rPr>
                <w:rFonts w:asciiTheme="minorHAnsi" w:hAnsiTheme="minorHAnsi" w:cstheme="minorHAnsi"/>
                <w:color w:val="000000" w:themeColor="text1"/>
                <w:sz w:val="20"/>
                <w:szCs w:val="20"/>
                <w:lang w:val="bs-Latn-BA"/>
              </w:rPr>
            </w:pPr>
            <w:r w:rsidRPr="008D2CD9">
              <w:rPr>
                <w:rFonts w:asciiTheme="minorHAnsi" w:hAnsiTheme="minorHAnsi" w:cstheme="minorHAnsi"/>
                <w:color w:val="000000" w:themeColor="text1"/>
                <w:sz w:val="20"/>
                <w:szCs w:val="20"/>
                <w:lang w:val="bs-Latn-BA"/>
              </w:rPr>
              <w:t>Kontraktimi i operatorit për grumbullim dhe transport</w:t>
            </w:r>
            <w:r>
              <w:rPr>
                <w:rFonts w:asciiTheme="minorHAnsi" w:hAnsiTheme="minorHAnsi" w:cstheme="minorHAnsi"/>
                <w:color w:val="000000" w:themeColor="text1"/>
                <w:sz w:val="20"/>
                <w:szCs w:val="20"/>
                <w:lang w:val="bs-Latn-BA"/>
              </w:rPr>
              <w:t xml:space="preserve"> të MK</w:t>
            </w:r>
          </w:p>
        </w:tc>
        <w:tc>
          <w:tcPr>
            <w:tcW w:w="443" w:type="pct"/>
          </w:tcPr>
          <w:p w14:paraId="408857B3"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vAlign w:val="center"/>
          </w:tcPr>
          <w:p w14:paraId="49995115" w14:textId="77777777" w:rsidR="00AF405D" w:rsidRPr="00A6406B" w:rsidRDefault="00AF405D" w:rsidP="00EC7409">
            <w:pPr>
              <w:jc w:val="right"/>
              <w:rPr>
                <w:rFonts w:ascii="Calibri" w:hAnsi="Calibri" w:cs="Calibri"/>
                <w:sz w:val="20"/>
                <w:szCs w:val="20"/>
                <w:lang w:val="bs-Latn-BA"/>
              </w:rPr>
            </w:pPr>
          </w:p>
        </w:tc>
        <w:tc>
          <w:tcPr>
            <w:tcW w:w="430" w:type="pct"/>
            <w:vAlign w:val="center"/>
          </w:tcPr>
          <w:p w14:paraId="19C8716A" w14:textId="77777777" w:rsidR="00AF405D" w:rsidRPr="00A6406B" w:rsidRDefault="00AF405D" w:rsidP="00EC7409">
            <w:pPr>
              <w:jc w:val="right"/>
              <w:rPr>
                <w:rFonts w:ascii="Calibri" w:hAnsi="Calibri" w:cs="Calibri"/>
                <w:sz w:val="20"/>
                <w:szCs w:val="20"/>
                <w:lang w:val="bs-Latn-BA"/>
              </w:rPr>
            </w:pPr>
          </w:p>
        </w:tc>
        <w:tc>
          <w:tcPr>
            <w:tcW w:w="385" w:type="pct"/>
            <w:vAlign w:val="center"/>
          </w:tcPr>
          <w:p w14:paraId="39B3C0BB"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 xml:space="preserve">5,000 </w:t>
            </w:r>
            <w:r w:rsidRPr="00A6406B">
              <w:rPr>
                <w:rFonts w:ascii="Calibri" w:hAnsi="Calibri" w:cs="Calibri"/>
                <w:sz w:val="20"/>
                <w:szCs w:val="20"/>
                <w:lang w:val="bs-Latn-BA"/>
              </w:rPr>
              <w:t>€</w:t>
            </w:r>
          </w:p>
        </w:tc>
        <w:tc>
          <w:tcPr>
            <w:tcW w:w="385" w:type="pct"/>
            <w:vAlign w:val="center"/>
          </w:tcPr>
          <w:p w14:paraId="3FF59BE0" w14:textId="77777777" w:rsidR="00AF405D" w:rsidRPr="00A6406B" w:rsidRDefault="00AF405D" w:rsidP="00EC7409">
            <w:pPr>
              <w:jc w:val="right"/>
              <w:rPr>
                <w:rFonts w:ascii="Calibri" w:hAnsi="Calibri" w:cs="Calibri"/>
                <w:sz w:val="20"/>
                <w:szCs w:val="20"/>
                <w:lang w:val="bs-Latn-BA"/>
              </w:rPr>
            </w:pPr>
          </w:p>
        </w:tc>
        <w:tc>
          <w:tcPr>
            <w:tcW w:w="387" w:type="pct"/>
            <w:vAlign w:val="center"/>
          </w:tcPr>
          <w:p w14:paraId="4C69C753" w14:textId="77777777" w:rsidR="00AF405D" w:rsidRPr="00A6406B" w:rsidRDefault="00AF405D" w:rsidP="00EC7409">
            <w:pPr>
              <w:jc w:val="right"/>
              <w:rPr>
                <w:rFonts w:ascii="Calibri" w:hAnsi="Calibri" w:cs="Calibri"/>
                <w:sz w:val="20"/>
                <w:szCs w:val="20"/>
                <w:lang w:val="bs-Latn-BA"/>
              </w:rPr>
            </w:pPr>
          </w:p>
        </w:tc>
        <w:tc>
          <w:tcPr>
            <w:tcW w:w="433" w:type="pct"/>
            <w:vAlign w:val="center"/>
          </w:tcPr>
          <w:p w14:paraId="1110AB06" w14:textId="77777777" w:rsidR="00AF405D" w:rsidRPr="00A6406B" w:rsidRDefault="00AF405D" w:rsidP="00EC7409">
            <w:pPr>
              <w:jc w:val="right"/>
              <w:rPr>
                <w:rFonts w:ascii="Calibri" w:hAnsi="Calibri" w:cs="Calibri"/>
                <w:sz w:val="20"/>
                <w:szCs w:val="20"/>
                <w:lang w:val="bs-Latn-BA"/>
              </w:rPr>
            </w:pPr>
            <w:r>
              <w:rPr>
                <w:rFonts w:ascii="Calibri" w:hAnsi="Calibri" w:cs="Calibri"/>
                <w:sz w:val="20"/>
                <w:szCs w:val="20"/>
                <w:lang w:val="bs-Latn-BA"/>
              </w:rPr>
              <w:t xml:space="preserve">5,000 </w:t>
            </w:r>
            <w:r w:rsidRPr="00A6406B">
              <w:rPr>
                <w:rFonts w:ascii="Calibri" w:hAnsi="Calibri" w:cs="Calibri"/>
                <w:sz w:val="20"/>
                <w:szCs w:val="20"/>
                <w:lang w:val="bs-Latn-BA"/>
              </w:rPr>
              <w:t>€</w:t>
            </w:r>
          </w:p>
        </w:tc>
        <w:tc>
          <w:tcPr>
            <w:tcW w:w="445" w:type="pct"/>
            <w:vAlign w:val="center"/>
          </w:tcPr>
          <w:p w14:paraId="477DBFEC"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AF405D" w:rsidRPr="008D2CD9" w14:paraId="5FD63A25" w14:textId="77777777" w:rsidTr="00AF405D">
        <w:trPr>
          <w:trHeight w:val="275"/>
        </w:trPr>
        <w:tc>
          <w:tcPr>
            <w:tcW w:w="1657" w:type="pct"/>
            <w:shd w:val="clear" w:color="auto" w:fill="auto"/>
            <w:vAlign w:val="center"/>
          </w:tcPr>
          <w:p w14:paraId="1EE4B02D" w14:textId="77777777" w:rsidR="00AF405D" w:rsidRPr="00A6406B" w:rsidRDefault="00AF405D" w:rsidP="00EC7409">
            <w:pPr>
              <w:rPr>
                <w:rFonts w:asciiTheme="minorHAnsi" w:hAnsiTheme="minorHAnsi" w:cstheme="minorHAnsi"/>
                <w:color w:val="000000" w:themeColor="text1"/>
                <w:sz w:val="20"/>
                <w:szCs w:val="20"/>
                <w:lang w:val="bs-Latn-BA"/>
              </w:rPr>
            </w:pPr>
            <w:r w:rsidRPr="00BB22AD">
              <w:rPr>
                <w:rFonts w:asciiTheme="minorHAnsi" w:hAnsiTheme="minorHAnsi" w:cstheme="minorHAnsi"/>
                <w:color w:val="000000" w:themeColor="text1"/>
                <w:sz w:val="20"/>
                <w:szCs w:val="20"/>
                <w:lang w:val="bs-Latn-BA"/>
              </w:rPr>
              <w:t xml:space="preserve">Programi i trajnimit dhe mbështetjes së proceseve </w:t>
            </w:r>
          </w:p>
        </w:tc>
        <w:tc>
          <w:tcPr>
            <w:tcW w:w="443" w:type="pct"/>
          </w:tcPr>
          <w:p w14:paraId="46477A8D"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DSHP</w:t>
            </w:r>
          </w:p>
        </w:tc>
        <w:tc>
          <w:tcPr>
            <w:tcW w:w="435" w:type="pct"/>
            <w:shd w:val="clear" w:color="auto" w:fill="auto"/>
          </w:tcPr>
          <w:p w14:paraId="3F3542A6" w14:textId="2249DEF7" w:rsidR="00AF405D" w:rsidRPr="00A6406B" w:rsidRDefault="00762A5A" w:rsidP="00EC7409">
            <w:pPr>
              <w:jc w:val="right"/>
              <w:rPr>
                <w:rFonts w:ascii="Calibri" w:hAnsi="Calibri" w:cs="Calibri"/>
                <w:sz w:val="20"/>
                <w:szCs w:val="20"/>
                <w:lang w:val="bs-Latn-BA"/>
              </w:rPr>
            </w:pPr>
            <w:r>
              <w:rPr>
                <w:rFonts w:ascii="Calibri" w:hAnsi="Calibri" w:cs="Calibri"/>
                <w:sz w:val="20"/>
                <w:szCs w:val="20"/>
                <w:lang w:val="bs-Latn-BA"/>
              </w:rPr>
              <w:t>1</w:t>
            </w:r>
            <w:r w:rsidR="00AF405D" w:rsidRPr="009D1208">
              <w:rPr>
                <w:rFonts w:ascii="Calibri" w:hAnsi="Calibri" w:cs="Calibri"/>
                <w:sz w:val="20"/>
                <w:szCs w:val="20"/>
                <w:lang w:val="bs-Latn-BA"/>
              </w:rPr>
              <w:t>,000 €</w:t>
            </w:r>
          </w:p>
        </w:tc>
        <w:tc>
          <w:tcPr>
            <w:tcW w:w="430" w:type="pct"/>
          </w:tcPr>
          <w:p w14:paraId="794AA275" w14:textId="77777777" w:rsidR="00AF405D" w:rsidRPr="00A6406B" w:rsidRDefault="007D2D78" w:rsidP="00EC7409">
            <w:pPr>
              <w:jc w:val="right"/>
              <w:rPr>
                <w:rFonts w:ascii="Calibri" w:hAnsi="Calibri" w:cs="Calibri"/>
                <w:sz w:val="20"/>
                <w:szCs w:val="20"/>
                <w:lang w:val="bs-Latn-BA"/>
              </w:rPr>
            </w:pPr>
            <w:r>
              <w:rPr>
                <w:rFonts w:ascii="Calibri" w:hAnsi="Calibri" w:cs="Calibri"/>
                <w:sz w:val="20"/>
                <w:szCs w:val="20"/>
                <w:lang w:val="bs-Latn-BA"/>
              </w:rPr>
              <w:t>1</w:t>
            </w:r>
            <w:r w:rsidR="00AF405D" w:rsidRPr="009D1208">
              <w:rPr>
                <w:rFonts w:ascii="Calibri" w:hAnsi="Calibri" w:cs="Calibri"/>
                <w:sz w:val="20"/>
                <w:szCs w:val="20"/>
                <w:lang w:val="bs-Latn-BA"/>
              </w:rPr>
              <w:t>5,000 €</w:t>
            </w:r>
          </w:p>
        </w:tc>
        <w:tc>
          <w:tcPr>
            <w:tcW w:w="385" w:type="pct"/>
          </w:tcPr>
          <w:p w14:paraId="3F475FA2" w14:textId="77777777" w:rsidR="00AF405D" w:rsidRPr="00A6406B" w:rsidRDefault="007D2D78" w:rsidP="00EC7409">
            <w:pPr>
              <w:jc w:val="right"/>
              <w:rPr>
                <w:rFonts w:ascii="Calibri" w:hAnsi="Calibri" w:cs="Calibri"/>
                <w:sz w:val="20"/>
                <w:szCs w:val="20"/>
                <w:lang w:val="bs-Latn-BA"/>
              </w:rPr>
            </w:pPr>
            <w:r>
              <w:rPr>
                <w:rFonts w:ascii="Calibri" w:hAnsi="Calibri" w:cs="Calibri"/>
                <w:sz w:val="20"/>
                <w:szCs w:val="20"/>
                <w:lang w:val="bs-Latn-BA"/>
              </w:rPr>
              <w:t>1</w:t>
            </w:r>
            <w:r w:rsidR="00AF405D" w:rsidRPr="009D1208">
              <w:rPr>
                <w:rFonts w:ascii="Calibri" w:hAnsi="Calibri" w:cs="Calibri"/>
                <w:sz w:val="20"/>
                <w:szCs w:val="20"/>
                <w:lang w:val="bs-Latn-BA"/>
              </w:rPr>
              <w:t>5,000 €</w:t>
            </w:r>
          </w:p>
        </w:tc>
        <w:tc>
          <w:tcPr>
            <w:tcW w:w="385" w:type="pct"/>
          </w:tcPr>
          <w:p w14:paraId="302CB0E1" w14:textId="77777777" w:rsidR="00AF405D" w:rsidRPr="00A6406B" w:rsidRDefault="007D2D78" w:rsidP="00EC7409">
            <w:pPr>
              <w:jc w:val="right"/>
              <w:rPr>
                <w:rFonts w:ascii="Calibri" w:hAnsi="Calibri" w:cs="Calibri"/>
                <w:sz w:val="20"/>
                <w:szCs w:val="20"/>
                <w:lang w:val="bs-Latn-BA"/>
              </w:rPr>
            </w:pPr>
            <w:r>
              <w:rPr>
                <w:rFonts w:ascii="Calibri" w:hAnsi="Calibri" w:cs="Calibri"/>
                <w:sz w:val="20"/>
                <w:szCs w:val="20"/>
                <w:lang w:val="bs-Latn-BA"/>
              </w:rPr>
              <w:t>1</w:t>
            </w:r>
            <w:r w:rsidR="00AF405D" w:rsidRPr="009D1208">
              <w:rPr>
                <w:rFonts w:ascii="Calibri" w:hAnsi="Calibri" w:cs="Calibri"/>
                <w:sz w:val="20"/>
                <w:szCs w:val="20"/>
                <w:lang w:val="bs-Latn-BA"/>
              </w:rPr>
              <w:t>5,000 €</w:t>
            </w:r>
          </w:p>
        </w:tc>
        <w:tc>
          <w:tcPr>
            <w:tcW w:w="387" w:type="pct"/>
          </w:tcPr>
          <w:p w14:paraId="3D8A7836" w14:textId="77777777" w:rsidR="00AF405D" w:rsidRPr="00A6406B" w:rsidRDefault="007D2D78" w:rsidP="00EC7409">
            <w:pPr>
              <w:jc w:val="right"/>
              <w:rPr>
                <w:rFonts w:ascii="Calibri" w:hAnsi="Calibri" w:cs="Calibri"/>
                <w:sz w:val="20"/>
                <w:szCs w:val="20"/>
                <w:lang w:val="bs-Latn-BA"/>
              </w:rPr>
            </w:pPr>
            <w:r>
              <w:rPr>
                <w:rFonts w:ascii="Calibri" w:hAnsi="Calibri" w:cs="Calibri"/>
                <w:sz w:val="20"/>
                <w:szCs w:val="20"/>
                <w:lang w:val="bs-Latn-BA"/>
              </w:rPr>
              <w:t>1</w:t>
            </w:r>
            <w:r w:rsidR="00AF405D" w:rsidRPr="009D1208">
              <w:rPr>
                <w:rFonts w:ascii="Calibri" w:hAnsi="Calibri" w:cs="Calibri"/>
                <w:sz w:val="20"/>
                <w:szCs w:val="20"/>
                <w:lang w:val="bs-Latn-BA"/>
              </w:rPr>
              <w:t>5,000 €</w:t>
            </w:r>
          </w:p>
        </w:tc>
        <w:tc>
          <w:tcPr>
            <w:tcW w:w="433" w:type="pct"/>
            <w:vAlign w:val="center"/>
          </w:tcPr>
          <w:p w14:paraId="04328C9B" w14:textId="431E2ECD" w:rsidR="00AF405D" w:rsidRPr="00A6406B" w:rsidRDefault="00762A5A" w:rsidP="007D2D78">
            <w:pPr>
              <w:jc w:val="right"/>
              <w:rPr>
                <w:rFonts w:ascii="Calibri" w:hAnsi="Calibri" w:cs="Calibri"/>
                <w:sz w:val="20"/>
                <w:szCs w:val="20"/>
                <w:lang w:val="bs-Latn-BA"/>
              </w:rPr>
            </w:pPr>
            <w:r>
              <w:rPr>
                <w:rFonts w:ascii="Calibri" w:hAnsi="Calibri" w:cs="Calibri"/>
                <w:sz w:val="20"/>
                <w:szCs w:val="20"/>
                <w:lang w:val="bs-Latn-BA"/>
              </w:rPr>
              <w:t>61</w:t>
            </w:r>
            <w:r w:rsidR="00AF405D">
              <w:rPr>
                <w:rFonts w:ascii="Calibri" w:hAnsi="Calibri" w:cs="Calibri"/>
                <w:sz w:val="20"/>
                <w:szCs w:val="20"/>
                <w:lang w:val="bs-Latn-BA"/>
              </w:rPr>
              <w:t xml:space="preserve">,000 </w:t>
            </w:r>
            <w:r w:rsidR="00AF405D" w:rsidRPr="009D1208">
              <w:rPr>
                <w:rFonts w:ascii="Calibri" w:hAnsi="Calibri" w:cs="Calibri"/>
                <w:sz w:val="20"/>
                <w:szCs w:val="20"/>
                <w:lang w:val="bs-Latn-BA"/>
              </w:rPr>
              <w:t>€</w:t>
            </w:r>
            <w:r w:rsidR="00AF405D">
              <w:rPr>
                <w:rFonts w:ascii="Calibri" w:hAnsi="Calibri" w:cs="Calibri"/>
                <w:sz w:val="20"/>
                <w:szCs w:val="20"/>
                <w:lang w:val="bs-Latn-BA"/>
              </w:rPr>
              <w:t xml:space="preserve"> </w:t>
            </w:r>
          </w:p>
        </w:tc>
        <w:tc>
          <w:tcPr>
            <w:tcW w:w="445" w:type="pct"/>
            <w:vAlign w:val="center"/>
          </w:tcPr>
          <w:p w14:paraId="2248D9BF" w14:textId="77777777" w:rsidR="00AF405D" w:rsidRDefault="00AF405D" w:rsidP="00EC7409">
            <w:pPr>
              <w:jc w:val="center"/>
              <w:rPr>
                <w:rFonts w:ascii="Calibri" w:hAnsi="Calibri" w:cs="Calibri"/>
                <w:sz w:val="20"/>
                <w:szCs w:val="20"/>
                <w:lang w:val="bs-Latn-BA"/>
              </w:rPr>
            </w:pPr>
            <w:r>
              <w:rPr>
                <w:rFonts w:ascii="Calibri" w:hAnsi="Calibri" w:cs="Calibri"/>
                <w:sz w:val="20"/>
                <w:szCs w:val="20"/>
                <w:lang w:val="bs-Latn-BA"/>
              </w:rPr>
              <w:t>Komuna</w:t>
            </w:r>
          </w:p>
        </w:tc>
      </w:tr>
      <w:tr w:rsidR="004F02DF" w:rsidRPr="008D2CD9" w14:paraId="03BAEFB9" w14:textId="77777777" w:rsidTr="004F02DF">
        <w:trPr>
          <w:trHeight w:val="275"/>
        </w:trPr>
        <w:tc>
          <w:tcPr>
            <w:tcW w:w="1657" w:type="pct"/>
            <w:shd w:val="clear" w:color="auto" w:fill="auto"/>
            <w:vAlign w:val="center"/>
          </w:tcPr>
          <w:p w14:paraId="38817B67" w14:textId="77777777" w:rsidR="004F02DF" w:rsidRPr="00BB22AD" w:rsidRDefault="004F02DF" w:rsidP="004F02DF">
            <w:pPr>
              <w:rPr>
                <w:rFonts w:asciiTheme="minorHAnsi" w:hAnsiTheme="minorHAnsi" w:cstheme="minorHAnsi"/>
                <w:color w:val="000000" w:themeColor="text1"/>
                <w:sz w:val="20"/>
                <w:szCs w:val="20"/>
                <w:lang w:val="bs-Latn-BA"/>
              </w:rPr>
            </w:pPr>
            <w:r>
              <w:rPr>
                <w:rFonts w:asciiTheme="minorHAnsi" w:hAnsiTheme="minorHAnsi" w:cstheme="minorHAnsi"/>
                <w:color w:val="222222"/>
                <w:sz w:val="18"/>
                <w:szCs w:val="18"/>
                <w:shd w:val="clear" w:color="auto" w:fill="FFFFFF"/>
              </w:rPr>
              <w:t>Hartimi i planit te menaxhimin te</w:t>
            </w:r>
            <w:r w:rsidRPr="00BC7488">
              <w:rPr>
                <w:rFonts w:asciiTheme="minorHAnsi" w:hAnsiTheme="minorHAnsi" w:cstheme="minorHAnsi"/>
                <w:color w:val="222222"/>
                <w:sz w:val="18"/>
                <w:szCs w:val="18"/>
                <w:shd w:val="clear" w:color="auto" w:fill="FFFFFF"/>
              </w:rPr>
              <w:t xml:space="preserve"> sherbim</w:t>
            </w:r>
            <w:r>
              <w:rPr>
                <w:rFonts w:asciiTheme="minorHAnsi" w:hAnsiTheme="minorHAnsi" w:cstheme="minorHAnsi"/>
                <w:color w:val="222222"/>
                <w:sz w:val="18"/>
                <w:szCs w:val="18"/>
                <w:shd w:val="clear" w:color="auto" w:fill="FFFFFF"/>
              </w:rPr>
              <w:t>it</w:t>
            </w:r>
            <w:r w:rsidRPr="00BC7488">
              <w:rPr>
                <w:rFonts w:asciiTheme="minorHAnsi" w:hAnsiTheme="minorHAnsi" w:cstheme="minorHAnsi"/>
                <w:color w:val="222222"/>
                <w:sz w:val="18"/>
                <w:szCs w:val="18"/>
                <w:shd w:val="clear" w:color="auto" w:fill="FFFFFF"/>
              </w:rPr>
              <w:t xml:space="preserve"> te mbeturinave ne kushte emergjente si pjese e planit te emergjencave te komunes</w:t>
            </w:r>
            <w:r>
              <w:rPr>
                <w:rFonts w:ascii="Arial" w:hAnsi="Arial" w:cs="Arial"/>
                <w:color w:val="222222"/>
                <w:shd w:val="clear" w:color="auto" w:fill="FFFFFF"/>
              </w:rPr>
              <w:t>.</w:t>
            </w:r>
          </w:p>
        </w:tc>
        <w:tc>
          <w:tcPr>
            <w:tcW w:w="443" w:type="pct"/>
          </w:tcPr>
          <w:p w14:paraId="5A67EFB7" w14:textId="77777777" w:rsidR="004F02DF" w:rsidRDefault="004F02DF" w:rsidP="004F02DF">
            <w:pPr>
              <w:jc w:val="center"/>
              <w:rPr>
                <w:rFonts w:ascii="Calibri" w:hAnsi="Calibri" w:cs="Calibri"/>
                <w:sz w:val="20"/>
                <w:szCs w:val="20"/>
                <w:lang w:val="bs-Latn-BA"/>
              </w:rPr>
            </w:pPr>
          </w:p>
        </w:tc>
        <w:tc>
          <w:tcPr>
            <w:tcW w:w="435" w:type="pct"/>
            <w:shd w:val="clear" w:color="auto" w:fill="auto"/>
          </w:tcPr>
          <w:p w14:paraId="60641C64" w14:textId="77777777" w:rsidR="004F02DF" w:rsidRPr="009D1C5E" w:rsidRDefault="004F02DF" w:rsidP="004F02DF">
            <w:pPr>
              <w:jc w:val="right"/>
              <w:rPr>
                <w:rFonts w:ascii="Calibri" w:hAnsi="Calibri" w:cs="Calibri"/>
                <w:sz w:val="20"/>
                <w:szCs w:val="20"/>
                <w:lang w:val="bs-Latn-BA"/>
              </w:rPr>
            </w:pPr>
          </w:p>
        </w:tc>
        <w:tc>
          <w:tcPr>
            <w:tcW w:w="430" w:type="pct"/>
          </w:tcPr>
          <w:p w14:paraId="7BA20B28" w14:textId="77777777" w:rsidR="004F02DF" w:rsidRPr="009D1C5E" w:rsidRDefault="004F02DF" w:rsidP="004F02DF">
            <w:pPr>
              <w:jc w:val="right"/>
              <w:rPr>
                <w:rFonts w:ascii="Calibri" w:hAnsi="Calibri" w:cs="Calibri"/>
                <w:sz w:val="20"/>
                <w:szCs w:val="20"/>
                <w:lang w:val="bs-Latn-BA"/>
              </w:rPr>
            </w:pPr>
            <w:r>
              <w:rPr>
                <w:rFonts w:ascii="Calibri" w:hAnsi="Calibri" w:cs="Calibri"/>
                <w:sz w:val="20"/>
                <w:szCs w:val="20"/>
                <w:lang w:val="bs-Latn-BA"/>
              </w:rPr>
              <w:t>3</w:t>
            </w:r>
            <w:r w:rsidRPr="009D1C5E">
              <w:rPr>
                <w:rFonts w:ascii="Calibri" w:hAnsi="Calibri" w:cs="Calibri"/>
                <w:sz w:val="20"/>
                <w:szCs w:val="20"/>
                <w:lang w:val="bs-Latn-BA"/>
              </w:rPr>
              <w:t>,000 €</w:t>
            </w:r>
          </w:p>
        </w:tc>
        <w:tc>
          <w:tcPr>
            <w:tcW w:w="385" w:type="pct"/>
          </w:tcPr>
          <w:p w14:paraId="1292EDC7" w14:textId="77777777" w:rsidR="004F02DF" w:rsidRPr="009D1C5E" w:rsidRDefault="004F02DF" w:rsidP="004F02DF">
            <w:pPr>
              <w:jc w:val="right"/>
              <w:rPr>
                <w:rFonts w:ascii="Calibri" w:hAnsi="Calibri" w:cs="Calibri"/>
                <w:sz w:val="20"/>
                <w:szCs w:val="20"/>
                <w:lang w:val="bs-Latn-BA"/>
              </w:rPr>
            </w:pPr>
          </w:p>
        </w:tc>
        <w:tc>
          <w:tcPr>
            <w:tcW w:w="385" w:type="pct"/>
          </w:tcPr>
          <w:p w14:paraId="29B8A2AB" w14:textId="77777777" w:rsidR="004F02DF" w:rsidRPr="009D1C5E" w:rsidRDefault="004F02DF" w:rsidP="004F02DF">
            <w:pPr>
              <w:jc w:val="right"/>
              <w:rPr>
                <w:rFonts w:ascii="Calibri" w:hAnsi="Calibri" w:cs="Calibri"/>
                <w:sz w:val="20"/>
                <w:szCs w:val="20"/>
                <w:lang w:val="bs-Latn-BA"/>
              </w:rPr>
            </w:pPr>
          </w:p>
        </w:tc>
        <w:tc>
          <w:tcPr>
            <w:tcW w:w="387" w:type="pct"/>
          </w:tcPr>
          <w:p w14:paraId="2B453684" w14:textId="77777777" w:rsidR="004F02DF" w:rsidRPr="009D1C5E" w:rsidRDefault="004F02DF" w:rsidP="004F02DF">
            <w:pPr>
              <w:jc w:val="right"/>
              <w:rPr>
                <w:rFonts w:ascii="Calibri" w:hAnsi="Calibri" w:cs="Calibri"/>
                <w:sz w:val="20"/>
                <w:szCs w:val="20"/>
                <w:lang w:val="bs-Latn-BA"/>
              </w:rPr>
            </w:pPr>
          </w:p>
        </w:tc>
        <w:tc>
          <w:tcPr>
            <w:tcW w:w="433" w:type="pct"/>
          </w:tcPr>
          <w:p w14:paraId="194928DE" w14:textId="77777777" w:rsidR="004F02DF" w:rsidRPr="009D1C5E" w:rsidRDefault="004F02DF" w:rsidP="004F02DF">
            <w:pPr>
              <w:jc w:val="right"/>
              <w:rPr>
                <w:rFonts w:ascii="Calibri" w:hAnsi="Calibri" w:cs="Calibri"/>
                <w:sz w:val="20"/>
                <w:szCs w:val="20"/>
                <w:lang w:val="bs-Latn-BA"/>
              </w:rPr>
            </w:pPr>
            <w:r>
              <w:rPr>
                <w:rFonts w:ascii="Calibri" w:hAnsi="Calibri" w:cs="Calibri"/>
                <w:sz w:val="20"/>
                <w:szCs w:val="20"/>
                <w:lang w:val="bs-Latn-BA"/>
              </w:rPr>
              <w:t>3</w:t>
            </w:r>
            <w:r w:rsidRPr="009D1C5E">
              <w:rPr>
                <w:rFonts w:ascii="Calibri" w:hAnsi="Calibri" w:cs="Calibri"/>
                <w:sz w:val="20"/>
                <w:szCs w:val="20"/>
                <w:lang w:val="bs-Latn-BA"/>
              </w:rPr>
              <w:t>,000 €</w:t>
            </w:r>
          </w:p>
        </w:tc>
        <w:tc>
          <w:tcPr>
            <w:tcW w:w="445" w:type="pct"/>
            <w:vAlign w:val="center"/>
          </w:tcPr>
          <w:p w14:paraId="26B187FE" w14:textId="77777777" w:rsidR="004F02DF" w:rsidRDefault="004F02DF" w:rsidP="00EC7409">
            <w:pPr>
              <w:jc w:val="center"/>
              <w:rPr>
                <w:rFonts w:ascii="Calibri" w:hAnsi="Calibri" w:cs="Calibri"/>
                <w:sz w:val="20"/>
                <w:szCs w:val="20"/>
                <w:lang w:val="bs-Latn-BA"/>
              </w:rPr>
            </w:pPr>
          </w:p>
        </w:tc>
      </w:tr>
      <w:tr w:rsidR="00AF405D" w:rsidRPr="009777EA" w14:paraId="490BE12E" w14:textId="77777777" w:rsidTr="00AF405D">
        <w:trPr>
          <w:trHeight w:val="258"/>
        </w:trPr>
        <w:tc>
          <w:tcPr>
            <w:tcW w:w="2100" w:type="pct"/>
            <w:gridSpan w:val="2"/>
            <w:shd w:val="clear" w:color="auto" w:fill="auto"/>
            <w:vAlign w:val="center"/>
          </w:tcPr>
          <w:p w14:paraId="358B3485" w14:textId="77777777" w:rsidR="00AF405D" w:rsidRPr="009777EA" w:rsidRDefault="00AF405D" w:rsidP="00EC7409">
            <w:pPr>
              <w:rPr>
                <w:rFonts w:ascii="Calibri" w:hAnsi="Calibri" w:cs="Calibri"/>
                <w:b/>
                <w:bCs/>
                <w:sz w:val="20"/>
                <w:szCs w:val="20"/>
                <w:lang w:val="bs-Latn-BA"/>
              </w:rPr>
            </w:pPr>
            <w:r>
              <w:rPr>
                <w:rFonts w:ascii="Calibri" w:hAnsi="Calibri" w:cs="Calibri"/>
                <w:b/>
                <w:bCs/>
                <w:sz w:val="20"/>
                <w:szCs w:val="20"/>
                <w:lang w:val="bs-Latn-BA"/>
              </w:rPr>
              <w:t>Total o</w:t>
            </w:r>
            <w:r w:rsidRPr="009777EA">
              <w:rPr>
                <w:rFonts w:ascii="Calibri" w:hAnsi="Calibri" w:cs="Calibri"/>
                <w:b/>
                <w:bCs/>
                <w:sz w:val="20"/>
                <w:szCs w:val="20"/>
                <w:lang w:val="bs-Latn-BA"/>
              </w:rPr>
              <w:t xml:space="preserve">bjektiva </w:t>
            </w:r>
            <w:r>
              <w:rPr>
                <w:rFonts w:ascii="Calibri" w:hAnsi="Calibri" w:cs="Calibri"/>
                <w:b/>
                <w:bCs/>
                <w:sz w:val="20"/>
                <w:szCs w:val="20"/>
                <w:lang w:val="bs-Latn-BA"/>
              </w:rPr>
              <w:t>5</w:t>
            </w:r>
            <w:r w:rsidRPr="009777EA">
              <w:rPr>
                <w:rFonts w:ascii="Calibri" w:hAnsi="Calibri" w:cs="Calibri"/>
                <w:b/>
                <w:bCs/>
                <w:sz w:val="20"/>
                <w:szCs w:val="20"/>
                <w:lang w:val="bs-Latn-BA"/>
              </w:rPr>
              <w:t xml:space="preserve"> </w:t>
            </w:r>
            <w:r>
              <w:rPr>
                <w:rFonts w:ascii="Calibri" w:hAnsi="Calibri" w:cs="Calibri"/>
                <w:b/>
                <w:bCs/>
                <w:sz w:val="20"/>
                <w:szCs w:val="20"/>
                <w:lang w:val="bs-Latn-BA"/>
              </w:rPr>
              <w:t>–</w:t>
            </w:r>
            <w:r w:rsidRPr="009777EA">
              <w:rPr>
                <w:rFonts w:ascii="Calibri" w:hAnsi="Calibri" w:cs="Calibri"/>
                <w:b/>
                <w:bCs/>
                <w:sz w:val="20"/>
                <w:szCs w:val="20"/>
                <w:lang w:val="bs-Latn-BA"/>
              </w:rPr>
              <w:t xml:space="preserve"> </w:t>
            </w:r>
            <w:r w:rsidRPr="00A6406B">
              <w:rPr>
                <w:rFonts w:ascii="Calibri" w:hAnsi="Calibri" w:cs="Calibri"/>
                <w:b/>
                <w:sz w:val="20"/>
                <w:szCs w:val="20"/>
              </w:rPr>
              <w:t>Zhvillimi i kuadrit dhe kapaciteteve institucionale</w:t>
            </w:r>
            <w:r>
              <w:rPr>
                <w:rFonts w:ascii="Calibri" w:hAnsi="Calibri" w:cs="Calibri"/>
                <w:b/>
                <w:sz w:val="20"/>
                <w:szCs w:val="20"/>
              </w:rPr>
              <w:t xml:space="preserve"> </w:t>
            </w:r>
          </w:p>
        </w:tc>
        <w:tc>
          <w:tcPr>
            <w:tcW w:w="435" w:type="pct"/>
            <w:shd w:val="clear" w:color="auto" w:fill="auto"/>
          </w:tcPr>
          <w:p w14:paraId="386AA184" w14:textId="7769A6EF" w:rsidR="00AF405D" w:rsidRPr="000063CF" w:rsidRDefault="00762A5A" w:rsidP="00EC7409">
            <w:pPr>
              <w:jc w:val="right"/>
              <w:rPr>
                <w:rFonts w:ascii="Calibri" w:hAnsi="Calibri" w:cs="Calibri"/>
                <w:bCs/>
                <w:sz w:val="20"/>
                <w:szCs w:val="20"/>
                <w:lang w:val="bs-Latn-BA"/>
              </w:rPr>
            </w:pPr>
            <w:r>
              <w:rPr>
                <w:rFonts w:ascii="Calibri" w:hAnsi="Calibri" w:cs="Calibri"/>
                <w:bCs/>
                <w:sz w:val="20"/>
                <w:szCs w:val="20"/>
                <w:lang w:val="bs-Latn-BA"/>
              </w:rPr>
              <w:t>1</w:t>
            </w:r>
            <w:r w:rsidR="00AF405D" w:rsidRPr="000063CF">
              <w:rPr>
                <w:rFonts w:ascii="Calibri" w:hAnsi="Calibri" w:cs="Calibri"/>
                <w:bCs/>
                <w:sz w:val="20"/>
                <w:szCs w:val="20"/>
                <w:lang w:val="bs-Latn-BA"/>
              </w:rPr>
              <w:t>,000 €</w:t>
            </w:r>
          </w:p>
        </w:tc>
        <w:tc>
          <w:tcPr>
            <w:tcW w:w="430" w:type="pct"/>
          </w:tcPr>
          <w:p w14:paraId="6DC31E91" w14:textId="77777777" w:rsidR="00AF405D" w:rsidRPr="000063CF" w:rsidRDefault="000063CF" w:rsidP="000063CF">
            <w:pPr>
              <w:jc w:val="right"/>
              <w:rPr>
                <w:rFonts w:ascii="Calibri" w:hAnsi="Calibri" w:cs="Calibri"/>
                <w:bCs/>
                <w:sz w:val="20"/>
                <w:szCs w:val="20"/>
                <w:lang w:val="bs-Latn-BA"/>
              </w:rPr>
            </w:pPr>
            <w:r w:rsidRPr="000063CF">
              <w:rPr>
                <w:rFonts w:ascii="Calibri" w:hAnsi="Calibri" w:cs="Calibri"/>
                <w:bCs/>
                <w:sz w:val="20"/>
                <w:szCs w:val="20"/>
                <w:lang w:val="bs-Latn-BA"/>
              </w:rPr>
              <w:t>23</w:t>
            </w:r>
            <w:r w:rsidR="00AF405D" w:rsidRPr="000063CF">
              <w:rPr>
                <w:rFonts w:ascii="Calibri" w:hAnsi="Calibri" w:cs="Calibri"/>
                <w:bCs/>
                <w:sz w:val="20"/>
                <w:szCs w:val="20"/>
                <w:lang w:val="bs-Latn-BA"/>
              </w:rPr>
              <w:t>,000 €</w:t>
            </w:r>
          </w:p>
        </w:tc>
        <w:tc>
          <w:tcPr>
            <w:tcW w:w="385" w:type="pct"/>
          </w:tcPr>
          <w:p w14:paraId="717883CE" w14:textId="77777777" w:rsidR="00AF405D" w:rsidRPr="000063CF" w:rsidRDefault="000063CF" w:rsidP="000063CF">
            <w:pPr>
              <w:jc w:val="right"/>
              <w:rPr>
                <w:rFonts w:ascii="Calibri" w:hAnsi="Calibri" w:cs="Calibri"/>
                <w:bCs/>
                <w:sz w:val="20"/>
                <w:szCs w:val="20"/>
                <w:lang w:val="bs-Latn-BA"/>
              </w:rPr>
            </w:pPr>
            <w:r w:rsidRPr="000063CF">
              <w:rPr>
                <w:rFonts w:ascii="Calibri" w:hAnsi="Calibri" w:cs="Calibri"/>
                <w:bCs/>
                <w:sz w:val="20"/>
                <w:szCs w:val="20"/>
                <w:lang w:val="bs-Latn-BA"/>
              </w:rPr>
              <w:t>2</w:t>
            </w:r>
            <w:r w:rsidR="00AF405D" w:rsidRPr="000063CF">
              <w:rPr>
                <w:rFonts w:ascii="Calibri" w:hAnsi="Calibri" w:cs="Calibri"/>
                <w:bCs/>
                <w:sz w:val="20"/>
                <w:szCs w:val="20"/>
                <w:lang w:val="bs-Latn-BA"/>
              </w:rPr>
              <w:t>3,500 €</w:t>
            </w:r>
          </w:p>
        </w:tc>
        <w:tc>
          <w:tcPr>
            <w:tcW w:w="385" w:type="pct"/>
          </w:tcPr>
          <w:p w14:paraId="37655BAA" w14:textId="77777777" w:rsidR="00AF405D" w:rsidRPr="000063CF" w:rsidRDefault="000063CF" w:rsidP="00EC7409">
            <w:pPr>
              <w:jc w:val="right"/>
              <w:rPr>
                <w:rFonts w:ascii="Calibri" w:hAnsi="Calibri" w:cs="Calibri"/>
                <w:bCs/>
                <w:sz w:val="20"/>
                <w:szCs w:val="20"/>
                <w:lang w:val="bs-Latn-BA"/>
              </w:rPr>
            </w:pPr>
            <w:r w:rsidRPr="000063CF">
              <w:rPr>
                <w:rFonts w:ascii="Calibri" w:hAnsi="Calibri" w:cs="Calibri"/>
                <w:bCs/>
                <w:sz w:val="20"/>
                <w:szCs w:val="20"/>
                <w:lang w:val="bs-Latn-BA"/>
              </w:rPr>
              <w:t>1</w:t>
            </w:r>
            <w:r w:rsidR="00AF405D" w:rsidRPr="000063CF">
              <w:rPr>
                <w:rFonts w:ascii="Calibri" w:hAnsi="Calibri" w:cs="Calibri"/>
                <w:bCs/>
                <w:sz w:val="20"/>
                <w:szCs w:val="20"/>
                <w:lang w:val="bs-Latn-BA"/>
              </w:rPr>
              <w:t>5,000 €</w:t>
            </w:r>
          </w:p>
        </w:tc>
        <w:tc>
          <w:tcPr>
            <w:tcW w:w="387" w:type="pct"/>
          </w:tcPr>
          <w:p w14:paraId="467A5CE7" w14:textId="77777777" w:rsidR="00AF405D" w:rsidRPr="000063CF" w:rsidRDefault="000063CF" w:rsidP="00EC7409">
            <w:pPr>
              <w:jc w:val="right"/>
              <w:rPr>
                <w:rFonts w:ascii="Calibri" w:hAnsi="Calibri" w:cs="Calibri"/>
                <w:bCs/>
                <w:sz w:val="20"/>
                <w:szCs w:val="20"/>
                <w:lang w:val="bs-Latn-BA"/>
              </w:rPr>
            </w:pPr>
            <w:r w:rsidRPr="000063CF">
              <w:rPr>
                <w:rFonts w:ascii="Calibri" w:hAnsi="Calibri" w:cs="Calibri"/>
                <w:bCs/>
                <w:sz w:val="20"/>
                <w:szCs w:val="20"/>
                <w:lang w:val="bs-Latn-BA"/>
              </w:rPr>
              <w:t>1</w:t>
            </w:r>
            <w:r w:rsidR="00AF405D" w:rsidRPr="000063CF">
              <w:rPr>
                <w:rFonts w:ascii="Calibri" w:hAnsi="Calibri" w:cs="Calibri"/>
                <w:bCs/>
                <w:sz w:val="20"/>
                <w:szCs w:val="20"/>
                <w:lang w:val="bs-Latn-BA"/>
              </w:rPr>
              <w:t>5,000 €</w:t>
            </w:r>
          </w:p>
        </w:tc>
        <w:tc>
          <w:tcPr>
            <w:tcW w:w="433" w:type="pct"/>
          </w:tcPr>
          <w:p w14:paraId="5F4AE315" w14:textId="57D80FB3" w:rsidR="00AF405D" w:rsidRPr="000063CF" w:rsidRDefault="00762A5A" w:rsidP="005F0533">
            <w:pPr>
              <w:jc w:val="right"/>
              <w:rPr>
                <w:rFonts w:ascii="Calibri" w:hAnsi="Calibri" w:cs="Calibri"/>
                <w:bCs/>
                <w:sz w:val="20"/>
                <w:szCs w:val="20"/>
                <w:lang w:val="bs-Latn-BA"/>
              </w:rPr>
            </w:pPr>
            <w:r>
              <w:rPr>
                <w:rFonts w:ascii="Calibri" w:hAnsi="Calibri" w:cs="Calibri"/>
                <w:bCs/>
                <w:sz w:val="20"/>
                <w:szCs w:val="20"/>
                <w:lang w:val="bs-Latn-BA"/>
              </w:rPr>
              <w:t>77</w:t>
            </w:r>
            <w:r w:rsidR="00AF405D" w:rsidRPr="000063CF">
              <w:rPr>
                <w:rFonts w:ascii="Calibri" w:hAnsi="Calibri" w:cs="Calibri"/>
                <w:bCs/>
                <w:sz w:val="20"/>
                <w:szCs w:val="20"/>
                <w:lang w:val="bs-Latn-BA"/>
              </w:rPr>
              <w:t>,</w:t>
            </w:r>
            <w:r w:rsidR="005F0533">
              <w:rPr>
                <w:rFonts w:ascii="Calibri" w:hAnsi="Calibri" w:cs="Calibri"/>
                <w:bCs/>
                <w:sz w:val="20"/>
                <w:szCs w:val="20"/>
                <w:lang w:val="bs-Latn-BA"/>
              </w:rPr>
              <w:t>5</w:t>
            </w:r>
            <w:r w:rsidR="00AF405D" w:rsidRPr="000063CF">
              <w:rPr>
                <w:rFonts w:ascii="Calibri" w:hAnsi="Calibri" w:cs="Calibri"/>
                <w:bCs/>
                <w:sz w:val="20"/>
                <w:szCs w:val="20"/>
                <w:lang w:val="bs-Latn-BA"/>
              </w:rPr>
              <w:t>00 €</w:t>
            </w:r>
          </w:p>
        </w:tc>
        <w:tc>
          <w:tcPr>
            <w:tcW w:w="445" w:type="pct"/>
          </w:tcPr>
          <w:p w14:paraId="56F67C50" w14:textId="77777777" w:rsidR="00AF405D" w:rsidRPr="009777EA" w:rsidRDefault="00AF405D" w:rsidP="00EC7409">
            <w:pPr>
              <w:rPr>
                <w:rFonts w:ascii="Calibri" w:hAnsi="Calibri" w:cs="Calibri"/>
                <w:b/>
                <w:bCs/>
                <w:sz w:val="20"/>
                <w:szCs w:val="20"/>
                <w:lang w:val="bs-Latn-BA"/>
              </w:rPr>
            </w:pPr>
          </w:p>
        </w:tc>
      </w:tr>
    </w:tbl>
    <w:p w14:paraId="67CA6C90" w14:textId="77777777" w:rsidR="004F02DF" w:rsidRDefault="004F02DF" w:rsidP="004F02DF">
      <w:pPr>
        <w:shd w:val="clear" w:color="auto" w:fill="FFFFFF"/>
        <w:rPr>
          <w:rFonts w:ascii="Helvetica" w:hAnsi="Helvetica" w:cs="Helvetica"/>
          <w:color w:val="1D2228"/>
          <w:sz w:val="22"/>
          <w:szCs w:val="22"/>
        </w:rPr>
      </w:pPr>
    </w:p>
    <w:sectPr w:rsidR="004F02DF" w:rsidSect="00914539">
      <w:headerReference w:type="even" r:id="rId32"/>
      <w:footerReference w:type="even" r:id="rId33"/>
      <w:footerReference w:type="default" r:id="rId34"/>
      <w:headerReference w:type="first" r:id="rId35"/>
      <w:pgSz w:w="16817" w:h="11901"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25B97" w14:textId="77777777" w:rsidR="00502DC5" w:rsidRDefault="00502DC5" w:rsidP="00B325B4">
      <w:r>
        <w:separator/>
      </w:r>
    </w:p>
  </w:endnote>
  <w:endnote w:type="continuationSeparator" w:id="0">
    <w:p w14:paraId="23383E39" w14:textId="77777777" w:rsidR="00502DC5" w:rsidRDefault="00502DC5" w:rsidP="00B3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5274832"/>
      <w:docPartObj>
        <w:docPartGallery w:val="Page Numbers (Top of Page)"/>
        <w:docPartUnique/>
      </w:docPartObj>
    </w:sdtPr>
    <w:sdtEndPr>
      <w:rPr>
        <w:rStyle w:val="PageNumber"/>
        <w:color w:val="FFFFFF" w:themeColor="background1"/>
      </w:rPr>
    </w:sdtEndPr>
    <w:sdtContent>
      <w:p w14:paraId="5CAB72EA" w14:textId="7DD85D26" w:rsidR="006C5B14" w:rsidRPr="0003516E"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Pr>
            <w:rStyle w:val="PageNumber"/>
            <w:rFonts w:asciiTheme="minorHAnsi" w:hAnsiTheme="minorHAnsi" w:cstheme="minorHAnsi"/>
            <w:b/>
            <w:bCs/>
            <w:color w:val="FFFFFF" w:themeColor="background1"/>
          </w:rPr>
          <w:t>3</w:t>
        </w:r>
      </w:p>
    </w:sdtContent>
  </w:sdt>
  <w:p w14:paraId="38647451" w14:textId="77777777" w:rsidR="006C5B14" w:rsidRPr="00593183" w:rsidRDefault="006C5B14" w:rsidP="004F02DF">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Plani Komunal për Menaxhimin e Mbeturinave 2023-2027</w:t>
    </w:r>
  </w:p>
  <w:p w14:paraId="00CF2431" w14:textId="77777777" w:rsidR="006C5B14" w:rsidRPr="0003516E" w:rsidRDefault="006C5B14" w:rsidP="00CC3563">
    <w:pPr>
      <w:pStyle w:val="Header"/>
      <w:jc w:val="right"/>
      <w:rPr>
        <w:rFonts w:asciiTheme="minorHAnsi" w:hAnsiTheme="minorHAnsi" w:cstheme="minorHAnsi"/>
        <w:b/>
        <w:bCs/>
        <w:lang w:val="de-DE"/>
      </w:rPr>
    </w:pPr>
    <w:r>
      <w:rPr>
        <w:noProof/>
        <w:color w:val="0F243E" w:themeColor="text2" w:themeShade="80"/>
        <w:lang w:val="en-US"/>
      </w:rPr>
      <mc:AlternateContent>
        <mc:Choice Requires="wps">
          <w:drawing>
            <wp:anchor distT="4294967295" distB="4294967295" distL="114300" distR="114300" simplePos="0" relativeHeight="251661824" behindDoc="0" locked="0" layoutInCell="1" allowOverlap="1" wp14:anchorId="0631C2F4" wp14:editId="3E10B93F">
              <wp:simplePos x="0" y="0"/>
              <wp:positionH relativeFrom="column">
                <wp:posOffset>678815</wp:posOffset>
              </wp:positionH>
              <wp:positionV relativeFrom="paragraph">
                <wp:posOffset>142874</wp:posOffset>
              </wp:positionV>
              <wp:extent cx="5236845"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B35DD82" id="Straight Connector 21" o:spid="_x0000_s1026" style="position:absolute;z-index:251661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p w14:paraId="25AC1A55" w14:textId="77777777" w:rsidR="006C5B14" w:rsidRPr="0003516E" w:rsidRDefault="006C5B14">
    <w:pPr>
      <w:pStyle w:val="Footer"/>
      <w:rPr>
        <w:lang w:val="de-D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17500" w14:textId="77777777" w:rsidR="006C5B14" w:rsidRDefault="006C5B14">
    <w:pPr>
      <w:pStyle w:val="Footer"/>
      <w:rPr>
        <w:rFonts w:ascii="Times New Roman" w:hAnsi="Times New Roman"/>
        <w:sz w:val="20"/>
        <w:szCs w:val="20"/>
      </w:rPr>
    </w:pPr>
  </w:p>
  <w:p w14:paraId="23228368" w14:textId="77777777" w:rsidR="006C5B14" w:rsidRDefault="006C5B14">
    <w:pPr>
      <w:pStyle w:val="Footer"/>
      <w:rPr>
        <w:rFonts w:ascii="Times New Roman" w:hAnsi="Times New Roman"/>
        <w:sz w:val="20"/>
        <w:szCs w:val="20"/>
      </w:rPr>
    </w:pPr>
  </w:p>
  <w:p w14:paraId="2C98610F" w14:textId="1F66B45E" w:rsidR="006C5B14" w:rsidRPr="00256018" w:rsidRDefault="006C5B14">
    <w:pPr>
      <w:pStyle w:val="Footer"/>
      <w:rPr>
        <w:rFonts w:asciiTheme="majorHAnsi" w:hAnsiTheme="majorHAnsi" w:cstheme="majorHAnsi"/>
        <w:sz w:val="20"/>
        <w:szCs w:val="20"/>
      </w:rPr>
    </w:pPr>
    <w:r w:rsidRPr="00256018">
      <w:rPr>
        <w:rFonts w:asciiTheme="majorHAnsi" w:hAnsiTheme="majorHAnsi" w:cstheme="majorHAnsi"/>
        <w:sz w:val="20"/>
        <w:szCs w:val="20"/>
      </w:rPr>
      <w:t>Komuna e Gllogocit</w:t>
    </w:r>
  </w:p>
  <w:p w14:paraId="18727A9C" w14:textId="77777777" w:rsidR="006C5B14" w:rsidRPr="00256018" w:rsidRDefault="006C5B14">
    <w:pPr>
      <w:pStyle w:val="Footer"/>
      <w:rPr>
        <w:rFonts w:ascii="Times New Roman" w:hAnsi="Times New Roman"/>
        <w:sz w:val="20"/>
        <w:szCs w:val="20"/>
      </w:rPr>
    </w:pPr>
  </w:p>
  <w:p w14:paraId="4E8ADECA" w14:textId="7CADA4CE" w:rsidR="006C5B14" w:rsidRPr="009979CC" w:rsidRDefault="006C5B14" w:rsidP="00B050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23990787"/>
      <w:docPartObj>
        <w:docPartGallery w:val="Page Numbers (Top of Page)"/>
        <w:docPartUnique/>
      </w:docPartObj>
    </w:sdtPr>
    <w:sdtEndPr>
      <w:rPr>
        <w:rStyle w:val="PageNumber"/>
        <w:color w:val="FFFFFF" w:themeColor="background1"/>
      </w:rPr>
    </w:sdtEndPr>
    <w:sdtContent>
      <w:p w14:paraId="641D44EB" w14:textId="4A972F01" w:rsidR="006C5B14" w:rsidRPr="0003516E"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noProof/>
            <w:color w:val="FFFFFF" w:themeColor="background1"/>
            <w:lang w:val="de-DE"/>
          </w:rPr>
          <w:t>66</w:t>
        </w:r>
        <w:r w:rsidRPr="008662EA">
          <w:rPr>
            <w:rStyle w:val="PageNumber"/>
            <w:rFonts w:asciiTheme="minorHAnsi" w:hAnsiTheme="minorHAnsi" w:cstheme="minorHAnsi"/>
            <w:b/>
            <w:bCs/>
            <w:color w:val="FFFFFF" w:themeColor="background1"/>
          </w:rPr>
          <w:fldChar w:fldCharType="end"/>
        </w:r>
      </w:p>
    </w:sdtContent>
  </w:sdt>
  <w:p w14:paraId="51E9C596" w14:textId="77777777" w:rsidR="006C5B14" w:rsidRPr="00593183" w:rsidRDefault="006C5B14" w:rsidP="00D66278">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Plani Komunal për Menaxhimin e Mbeturinave 2023-2027</w:t>
    </w:r>
  </w:p>
  <w:p w14:paraId="104DD9A5" w14:textId="77777777" w:rsidR="006C5B14" w:rsidRPr="0003516E" w:rsidRDefault="006C5B14">
    <w:pPr>
      <w:pStyle w:val="Footer"/>
      <w:rPr>
        <w:lang w:val="de-DE"/>
      </w:rPr>
    </w:pPr>
    <w:r>
      <w:rPr>
        <w:noProof/>
        <w:color w:val="0F243E" w:themeColor="text2" w:themeShade="80"/>
        <w:lang w:val="en-US"/>
      </w:rPr>
      <mc:AlternateContent>
        <mc:Choice Requires="wps">
          <w:drawing>
            <wp:anchor distT="0" distB="0" distL="114300" distR="114300" simplePos="0" relativeHeight="251667968" behindDoc="0" locked="0" layoutInCell="1" allowOverlap="1" wp14:anchorId="12E701DD" wp14:editId="433F2F36">
              <wp:simplePos x="0" y="0"/>
              <wp:positionH relativeFrom="column">
                <wp:posOffset>678815</wp:posOffset>
              </wp:positionH>
              <wp:positionV relativeFrom="paragraph">
                <wp:posOffset>61595</wp:posOffset>
              </wp:positionV>
              <wp:extent cx="5236210" cy="0"/>
              <wp:effectExtent l="0" t="0" r="0" b="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6210" cy="0"/>
                      </a:xfrm>
                      <a:prstGeom prst="line">
                        <a:avLst/>
                      </a:prstGeom>
                      <a:noFill/>
                      <a:ln w="635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E15D7E0" id="Line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" strokecolor="#365f91 [2404]" strokeweight=".5pt">
              <v:stroke joinstyle="miter"/>
              <o:lock v:ext="edit" shapetype="f"/>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E670A" w14:textId="77777777" w:rsidR="006C5B14" w:rsidRDefault="006C5B14" w:rsidP="00B050D5">
    <w:pPr>
      <w:pStyle w:val="Footer"/>
      <w:rPr>
        <w:rFonts w:cs="Arial"/>
        <w:sz w:val="18"/>
        <w:szCs w:val="18"/>
      </w:rPr>
    </w:pPr>
  </w:p>
  <w:p w14:paraId="016B3EA2" w14:textId="1E6BE24D" w:rsidR="006C5B14" w:rsidRPr="009979CC" w:rsidRDefault="006C5B14" w:rsidP="00B050D5">
    <w:pPr>
      <w:pStyle w:val="Footer"/>
    </w:pPr>
    <w:r>
      <w:rPr>
        <w:rFonts w:cs="Arial"/>
        <w:sz w:val="18"/>
        <w:szCs w:val="18"/>
      </w:rPr>
      <w:tab/>
    </w:r>
    <w:r>
      <w:rPr>
        <w:rFonts w:cs="Arial"/>
        <w:sz w:val="18"/>
        <w:szCs w:val="18"/>
      </w:rPr>
      <w:tab/>
    </w:r>
    <w:r w:rsidRPr="00063EBC">
      <w:rPr>
        <w:rFonts w:cs="Arial"/>
        <w:sz w:val="18"/>
        <w:szCs w:val="18"/>
      </w:rPr>
      <w:fldChar w:fldCharType="begin"/>
    </w:r>
    <w:r w:rsidRPr="00063EBC">
      <w:rPr>
        <w:rFonts w:cs="Arial"/>
        <w:sz w:val="18"/>
        <w:szCs w:val="18"/>
      </w:rPr>
      <w:instrText xml:space="preserve"> PAGE   \* MERGEFORMAT </w:instrText>
    </w:r>
    <w:r w:rsidRPr="00063EBC">
      <w:rPr>
        <w:rFonts w:cs="Arial"/>
        <w:sz w:val="18"/>
        <w:szCs w:val="18"/>
      </w:rPr>
      <w:fldChar w:fldCharType="separate"/>
    </w:r>
    <w:r w:rsidR="00B77233">
      <w:rPr>
        <w:rFonts w:cs="Arial"/>
        <w:noProof/>
        <w:sz w:val="18"/>
        <w:szCs w:val="18"/>
      </w:rPr>
      <w:t>67</w:t>
    </w:r>
    <w:r w:rsidRPr="00063EBC">
      <w:rPr>
        <w:rFonts w:cs="Arial"/>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5274829"/>
      <w:docPartObj>
        <w:docPartGallery w:val="Page Numbers (Top of Page)"/>
        <w:docPartUnique/>
      </w:docPartObj>
    </w:sdtPr>
    <w:sdtEndPr>
      <w:rPr>
        <w:rStyle w:val="PageNumber"/>
        <w:color w:val="FFFFFF" w:themeColor="background1"/>
      </w:rPr>
    </w:sdtEndPr>
    <w:sdtContent>
      <w:p w14:paraId="31106CC6" w14:textId="486626EB" w:rsidR="006C5B14" w:rsidRPr="0003516E"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lang w:val="de-DE"/>
          </w:rPr>
        </w:pPr>
        <w:r w:rsidRPr="008662EA">
          <w:rPr>
            <w:rStyle w:val="PageNumber"/>
            <w:rFonts w:asciiTheme="minorHAnsi" w:hAnsiTheme="minorHAnsi" w:cstheme="minorHAnsi"/>
            <w:b/>
            <w:bCs/>
            <w:color w:val="FFFFFF" w:themeColor="background1"/>
          </w:rPr>
          <w:fldChar w:fldCharType="begin"/>
        </w:r>
        <w:r w:rsidRPr="00270E0B">
          <w:rPr>
            <w:rStyle w:val="PageNumber"/>
            <w:rFonts w:asciiTheme="minorHAnsi" w:hAnsiTheme="minorHAnsi" w:cstheme="minorHAnsi"/>
            <w:b/>
            <w:bCs/>
            <w:color w:val="FFFFFF" w:themeColor="background1"/>
            <w:lang w:val="de-DE"/>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noProof/>
            <w:color w:val="FFFFFF" w:themeColor="background1"/>
            <w:lang w:val="de-DE"/>
          </w:rPr>
          <w:t>70</w:t>
        </w:r>
        <w:r w:rsidRPr="008662EA">
          <w:rPr>
            <w:rStyle w:val="PageNumber"/>
            <w:rFonts w:asciiTheme="minorHAnsi" w:hAnsiTheme="minorHAnsi" w:cstheme="minorHAnsi"/>
            <w:b/>
            <w:bCs/>
            <w:color w:val="FFFFFF" w:themeColor="background1"/>
          </w:rPr>
          <w:fldChar w:fldCharType="end"/>
        </w:r>
      </w:p>
    </w:sdtContent>
  </w:sdt>
  <w:p w14:paraId="5E29BEB2" w14:textId="77777777" w:rsidR="006C5B14" w:rsidRPr="0003516E" w:rsidRDefault="006C5B14" w:rsidP="00270E0B">
    <w:pPr>
      <w:pStyle w:val="Header"/>
      <w:ind w:firstLine="360"/>
      <w:jc w:val="right"/>
      <w:rPr>
        <w:rFonts w:asciiTheme="minorHAnsi" w:hAnsiTheme="minorHAnsi" w:cstheme="minorHAnsi"/>
        <w:b/>
        <w:bCs/>
        <w:lang w:val="de-DE"/>
      </w:rPr>
    </w:pPr>
    <w:r w:rsidRPr="0003516E">
      <w:rPr>
        <w:rFonts w:asciiTheme="minorHAnsi" w:hAnsiTheme="minorHAnsi" w:cstheme="minorHAnsi"/>
        <w:b/>
        <w:bCs/>
        <w:color w:val="002060"/>
        <w:lang w:val="de-DE"/>
      </w:rPr>
      <w:t>Format</w:t>
    </w:r>
    <w:r>
      <w:rPr>
        <w:rFonts w:asciiTheme="minorHAnsi" w:hAnsiTheme="minorHAnsi" w:cstheme="minorHAnsi"/>
        <w:b/>
        <w:bCs/>
        <w:color w:val="002060"/>
        <w:lang w:val="de-DE"/>
      </w:rPr>
      <w:t>i</w:t>
    </w:r>
    <w:r w:rsidRPr="0003516E">
      <w:rPr>
        <w:rFonts w:asciiTheme="minorHAnsi" w:hAnsiTheme="minorHAnsi" w:cstheme="minorHAnsi"/>
        <w:b/>
        <w:bCs/>
        <w:color w:val="002060"/>
        <w:lang w:val="de-DE"/>
      </w:rPr>
      <w:t xml:space="preserve"> i standardizuar për hartimin / revidimin e PKMM-së</w:t>
    </w:r>
  </w:p>
  <w:p w14:paraId="0285998B" w14:textId="77777777" w:rsidR="006C5B14" w:rsidRPr="0003516E" w:rsidRDefault="006C5B14">
    <w:pPr>
      <w:pStyle w:val="Footer"/>
      <w:rPr>
        <w:lang w:val="de-DE"/>
      </w:rPr>
    </w:pPr>
    <w:r>
      <w:rPr>
        <w:noProof/>
        <w:color w:val="0F243E" w:themeColor="text2" w:themeShade="80"/>
        <w:lang w:val="en-US"/>
      </w:rPr>
      <mc:AlternateContent>
        <mc:Choice Requires="wps">
          <w:drawing>
            <wp:anchor distT="4294967295" distB="4294967295" distL="114300" distR="114300" simplePos="0" relativeHeight="251667456" behindDoc="0" locked="0" layoutInCell="1" allowOverlap="1" wp14:anchorId="032104FA" wp14:editId="24C88A38">
              <wp:simplePos x="0" y="0"/>
              <wp:positionH relativeFrom="column">
                <wp:posOffset>678815</wp:posOffset>
              </wp:positionH>
              <wp:positionV relativeFrom="paragraph">
                <wp:posOffset>61594</wp:posOffset>
              </wp:positionV>
              <wp:extent cx="523621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210"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319BDF30" id="Straight Connector 10" o:spid="_x0000_s1026" style="position:absolute;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4.85pt" to="465.7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" strokecolor="#365f91 [2404]" strokeweight=".5pt">
              <v:stroke joinstyle="miter"/>
              <o:lock v:ext="edit" shapetype="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61423" w14:textId="77777777" w:rsidR="006C5B14" w:rsidRDefault="006C5B14" w:rsidP="00B050D5">
    <w:pPr>
      <w:pStyle w:val="Footer"/>
      <w:rPr>
        <w:rFonts w:cs="Arial"/>
        <w:sz w:val="18"/>
        <w:szCs w:val="18"/>
      </w:rPr>
    </w:pPr>
  </w:p>
  <w:p w14:paraId="50BF5C67" w14:textId="4DCD01F7" w:rsidR="006C5B14" w:rsidRPr="009979CC" w:rsidRDefault="006C5B14" w:rsidP="00B050D5">
    <w:pPr>
      <w:pStyle w:val="Footer"/>
    </w:pPr>
    <w:r>
      <w:rPr>
        <w:rFonts w:cs="Arial"/>
        <w:sz w:val="18"/>
        <w:szCs w:val="18"/>
      </w:rPr>
      <w:tab/>
    </w:r>
    <w:r>
      <w:rPr>
        <w:rFonts w:cs="Arial"/>
        <w:sz w:val="18"/>
        <w:szCs w:val="18"/>
      </w:rPr>
      <w:tab/>
    </w:r>
    <w:r w:rsidRPr="00063EBC">
      <w:rPr>
        <w:rFonts w:cs="Arial"/>
        <w:sz w:val="18"/>
        <w:szCs w:val="18"/>
      </w:rPr>
      <w:fldChar w:fldCharType="begin"/>
    </w:r>
    <w:r w:rsidRPr="00063EBC">
      <w:rPr>
        <w:rFonts w:cs="Arial"/>
        <w:sz w:val="18"/>
        <w:szCs w:val="18"/>
      </w:rPr>
      <w:instrText xml:space="preserve"> PAGE   \* MERGEFORMAT </w:instrText>
    </w:r>
    <w:r w:rsidRPr="00063EBC">
      <w:rPr>
        <w:rFonts w:cs="Arial"/>
        <w:sz w:val="18"/>
        <w:szCs w:val="18"/>
      </w:rPr>
      <w:fldChar w:fldCharType="separate"/>
    </w:r>
    <w:r w:rsidR="00B77233">
      <w:rPr>
        <w:rFonts w:cs="Arial"/>
        <w:noProof/>
        <w:sz w:val="18"/>
        <w:szCs w:val="18"/>
      </w:rPr>
      <w:t>73</w:t>
    </w:r>
    <w:r w:rsidRPr="00063EBC">
      <w:rPr>
        <w:rFonts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01A1A" w14:textId="77777777" w:rsidR="00502DC5" w:rsidRDefault="00502DC5" w:rsidP="00B325B4">
      <w:r>
        <w:separator/>
      </w:r>
    </w:p>
  </w:footnote>
  <w:footnote w:type="continuationSeparator" w:id="0">
    <w:p w14:paraId="6F09C71D" w14:textId="77777777" w:rsidR="00502DC5" w:rsidRDefault="00502DC5" w:rsidP="00B325B4">
      <w:r>
        <w:continuationSeparator/>
      </w:r>
    </w:p>
  </w:footnote>
  <w:footnote w:id="1">
    <w:p w14:paraId="61F6350A" w14:textId="77777777" w:rsidR="006C5B14" w:rsidRPr="00564115" w:rsidRDefault="006C5B14" w:rsidP="00B72618">
      <w:pPr>
        <w:pStyle w:val="FootnoteText"/>
        <w:rPr>
          <w:lang w:val="de-DE"/>
        </w:rPr>
      </w:pPr>
    </w:p>
  </w:footnote>
  <w:footnote w:id="2">
    <w:p w14:paraId="3D5DA45D" w14:textId="77777777" w:rsidR="006C5B14" w:rsidRDefault="006C5B14" w:rsidP="00B72618">
      <w:pPr>
        <w:pStyle w:val="FootnoteText"/>
      </w:pPr>
      <w:r>
        <w:rPr>
          <w:rStyle w:val="FootnoteReference"/>
        </w:rPr>
        <w:footnoteRef/>
      </w:r>
      <w:r>
        <w:t xml:space="preserve"> Sipas kategorizimit të HILUCS</w:t>
      </w:r>
    </w:p>
  </w:footnote>
  <w:footnote w:id="3">
    <w:p w14:paraId="4C77548F" w14:textId="77777777" w:rsidR="006C5B14" w:rsidRPr="00E7245F" w:rsidRDefault="006C5B14" w:rsidP="00B72618">
      <w:pPr>
        <w:pStyle w:val="FootnoteText"/>
        <w:rPr>
          <w:rFonts w:cstheme="minorHAnsi"/>
          <w:lang w:eastAsia="ja-JP"/>
        </w:rPr>
      </w:pPr>
      <w:r>
        <w:rPr>
          <w:rStyle w:val="FootnoteReference"/>
        </w:rPr>
        <w:footnoteRef/>
      </w:r>
      <w:r>
        <w:t xml:space="preserve"> </w:t>
      </w:r>
      <w:r w:rsidRPr="00E7245F">
        <w:t xml:space="preserve">ASK, vjetari statistikor i </w:t>
      </w:r>
      <w:r w:rsidRPr="00E7245F">
        <w:rPr>
          <w:rFonts w:cstheme="minorHAnsi"/>
        </w:rPr>
        <w:t>Republik</w:t>
      </w:r>
      <w:r w:rsidRPr="00E7245F">
        <w:rPr>
          <w:rFonts w:cstheme="minorHAnsi"/>
          <w:lang w:eastAsia="ja-JP"/>
        </w:rPr>
        <w:t>ës së Kosovës 2018</w:t>
      </w:r>
    </w:p>
  </w:footnote>
  <w:footnote w:id="4">
    <w:p w14:paraId="18F3C473" w14:textId="77777777" w:rsidR="006C5B14" w:rsidRPr="00E7245F" w:rsidRDefault="006C5B14" w:rsidP="00B72618">
      <w:pPr>
        <w:pStyle w:val="CommentText"/>
        <w:rPr>
          <w:lang w:val="sq-AL"/>
        </w:rPr>
      </w:pPr>
      <w:r>
        <w:rPr>
          <w:rStyle w:val="FootnoteReference"/>
        </w:rPr>
        <w:footnoteRef/>
      </w:r>
      <w:r w:rsidRPr="00E7245F">
        <w:rPr>
          <w:lang w:val="sq-AL"/>
        </w:rPr>
        <w:t xml:space="preserve"> </w:t>
      </w:r>
      <w:r w:rsidRPr="00E7245F">
        <w:rPr>
          <w:rFonts w:cstheme="minorHAnsi"/>
          <w:bCs/>
          <w:lang w:val="sq-AL"/>
        </w:rPr>
        <w:t xml:space="preserve">ASK, Banesat dhe Ndërtesat, sipas komunave, 2013. </w:t>
      </w:r>
    </w:p>
    <w:p w14:paraId="5AC422BA" w14:textId="77777777" w:rsidR="006C5B14" w:rsidRPr="00E7245F" w:rsidRDefault="006C5B14" w:rsidP="00B72618">
      <w:pPr>
        <w:pStyle w:val="FootnoteText"/>
      </w:pPr>
    </w:p>
  </w:footnote>
  <w:footnote w:id="5">
    <w:p w14:paraId="31752731" w14:textId="77777777" w:rsidR="006C5B14" w:rsidRPr="006B0DB3" w:rsidRDefault="006C5B14" w:rsidP="00B72618">
      <w:pPr>
        <w:pStyle w:val="FootnoteText"/>
      </w:pPr>
      <w:r>
        <w:rPr>
          <w:rStyle w:val="FootnoteReference"/>
        </w:rPr>
        <w:footnoteRef/>
      </w:r>
      <w:r>
        <w:t xml:space="preserve"> </w:t>
      </w:r>
      <w:r w:rsidRPr="006B0DB3">
        <w:t>Burimi: Drejtoria e Urbanizmit, Gllogoc dhe ASK</w:t>
      </w:r>
    </w:p>
  </w:footnote>
  <w:footnote w:id="6">
    <w:p w14:paraId="766D52AC" w14:textId="77777777" w:rsidR="006C5B14" w:rsidRPr="00CA67B0" w:rsidRDefault="006C5B14" w:rsidP="00B72618">
      <w:pPr>
        <w:pStyle w:val="FootnoteText"/>
        <w:rPr>
          <w:sz w:val="16"/>
          <w:szCs w:val="16"/>
        </w:rPr>
      </w:pPr>
      <w:r w:rsidRPr="00CA67B0">
        <w:rPr>
          <w:rStyle w:val="FootnoteReference"/>
          <w:sz w:val="16"/>
          <w:szCs w:val="16"/>
        </w:rPr>
        <w:footnoteRef/>
      </w:r>
      <w:r w:rsidRPr="00CA67B0">
        <w:rPr>
          <w:rFonts w:cs="Calibri"/>
          <w:sz w:val="16"/>
          <w:szCs w:val="16"/>
        </w:rPr>
        <w:t>Draft raporti i Gjendjes së Mjedisit 2017, AMMK</w:t>
      </w:r>
    </w:p>
  </w:footnote>
  <w:footnote w:id="7">
    <w:p w14:paraId="5B098273" w14:textId="77777777" w:rsidR="006C5B14" w:rsidRPr="00CA67B0" w:rsidRDefault="006C5B14" w:rsidP="00B72618">
      <w:pPr>
        <w:pStyle w:val="FootnoteText"/>
        <w:rPr>
          <w:sz w:val="16"/>
          <w:szCs w:val="16"/>
        </w:rPr>
      </w:pPr>
      <w:r w:rsidRPr="00CA67B0">
        <w:rPr>
          <w:rStyle w:val="FootnoteReference"/>
          <w:sz w:val="16"/>
          <w:szCs w:val="16"/>
        </w:rPr>
        <w:footnoteRef/>
      </w:r>
      <w:r w:rsidRPr="00CA67B0">
        <w:rPr>
          <w:sz w:val="16"/>
          <w:szCs w:val="16"/>
        </w:rPr>
        <w:t xml:space="preserve">UNDP/IHMK, "Monitorimi i PM10 në ajër dhe përcaktimi i metaleve të rënda në PM10 në zonën e </w:t>
      </w:r>
      <w:r>
        <w:rPr>
          <w:sz w:val="16"/>
          <w:szCs w:val="16"/>
        </w:rPr>
        <w:t>Gllogocit</w:t>
      </w:r>
      <w:r w:rsidRPr="00CA67B0">
        <w:rPr>
          <w:sz w:val="16"/>
          <w:szCs w:val="16"/>
        </w:rPr>
        <w:t>, Tetor 2015 – Mars 2016"</w:t>
      </w:r>
    </w:p>
  </w:footnote>
  <w:footnote w:id="8">
    <w:p w14:paraId="16DE5A42" w14:textId="77777777" w:rsidR="006C5B14" w:rsidRPr="00D56943" w:rsidRDefault="006C5B14" w:rsidP="00B72618">
      <w:pPr>
        <w:pStyle w:val="FootnoteText"/>
        <w:rPr>
          <w:rFonts w:asciiTheme="minorHAnsi" w:hAnsiTheme="minorHAnsi" w:cstheme="minorHAnsi"/>
          <w:sz w:val="16"/>
          <w:szCs w:val="16"/>
        </w:rPr>
      </w:pPr>
      <w:r w:rsidRPr="00D56943">
        <w:rPr>
          <w:rStyle w:val="FootnoteReference"/>
          <w:rFonts w:asciiTheme="minorHAnsi" w:hAnsiTheme="minorHAnsi" w:cstheme="minorHAnsi"/>
          <w:sz w:val="16"/>
          <w:szCs w:val="16"/>
        </w:rPr>
        <w:footnoteRef/>
      </w:r>
      <w:r w:rsidRPr="00D56943">
        <w:rPr>
          <w:rFonts w:asciiTheme="minorHAnsi" w:hAnsiTheme="minorHAnsi" w:cstheme="minorHAnsi"/>
          <w:sz w:val="16"/>
          <w:szCs w:val="16"/>
        </w:rPr>
        <w:t xml:space="preserve"> Raporti Kadastri I Ndot</w:t>
      </w:r>
      <w:r>
        <w:rPr>
          <w:rFonts w:cstheme="minorHAnsi"/>
          <w:sz w:val="16"/>
          <w:szCs w:val="16"/>
        </w:rPr>
        <w:t>ë</w:t>
      </w:r>
      <w:r w:rsidRPr="00D56943">
        <w:rPr>
          <w:rFonts w:asciiTheme="minorHAnsi" w:hAnsiTheme="minorHAnsi" w:cstheme="minorHAnsi"/>
          <w:sz w:val="16"/>
          <w:szCs w:val="16"/>
        </w:rPr>
        <w:t>sve t</w:t>
      </w:r>
      <w:r>
        <w:rPr>
          <w:rFonts w:cstheme="minorHAnsi"/>
          <w:sz w:val="16"/>
          <w:szCs w:val="16"/>
        </w:rPr>
        <w:t>ë</w:t>
      </w:r>
      <w:r w:rsidRPr="00D56943">
        <w:rPr>
          <w:rFonts w:asciiTheme="minorHAnsi" w:hAnsiTheme="minorHAnsi" w:cstheme="minorHAnsi"/>
          <w:sz w:val="16"/>
          <w:szCs w:val="16"/>
        </w:rPr>
        <w:t xml:space="preserve"> Uj</w:t>
      </w:r>
      <w:r>
        <w:rPr>
          <w:rFonts w:cstheme="minorHAnsi"/>
          <w:sz w:val="16"/>
          <w:szCs w:val="16"/>
        </w:rPr>
        <w:t>ë</w:t>
      </w:r>
      <w:r w:rsidRPr="00D56943">
        <w:rPr>
          <w:rFonts w:asciiTheme="minorHAnsi" w:hAnsiTheme="minorHAnsi" w:cstheme="minorHAnsi"/>
          <w:sz w:val="16"/>
          <w:szCs w:val="16"/>
        </w:rPr>
        <w:t>rave t</w:t>
      </w:r>
      <w:r>
        <w:rPr>
          <w:rFonts w:cstheme="minorHAnsi"/>
          <w:sz w:val="16"/>
          <w:szCs w:val="16"/>
        </w:rPr>
        <w:t>ë</w:t>
      </w:r>
      <w:r w:rsidRPr="00D56943">
        <w:rPr>
          <w:rFonts w:asciiTheme="minorHAnsi" w:hAnsiTheme="minorHAnsi" w:cstheme="minorHAnsi"/>
          <w:sz w:val="16"/>
          <w:szCs w:val="16"/>
        </w:rPr>
        <w:t xml:space="preserve"> Kosov</w:t>
      </w:r>
      <w:r>
        <w:rPr>
          <w:rFonts w:cstheme="minorHAnsi"/>
          <w:sz w:val="16"/>
          <w:szCs w:val="16"/>
        </w:rPr>
        <w:t>ë</w:t>
      </w:r>
      <w:r w:rsidRPr="00D56943">
        <w:rPr>
          <w:rFonts w:asciiTheme="minorHAnsi" w:hAnsiTheme="minorHAnsi" w:cstheme="minorHAnsi"/>
          <w:sz w:val="16"/>
          <w:szCs w:val="16"/>
        </w:rPr>
        <w:t>s</w:t>
      </w:r>
    </w:p>
  </w:footnote>
  <w:footnote w:id="9">
    <w:p w14:paraId="6B395FB4" w14:textId="77777777" w:rsidR="006C5B14" w:rsidRDefault="006C5B14" w:rsidP="00B72618">
      <w:pPr>
        <w:pStyle w:val="FootnoteText"/>
      </w:pPr>
      <w:r>
        <w:rPr>
          <w:rStyle w:val="FootnoteReference"/>
        </w:rPr>
        <w:footnoteRef/>
      </w:r>
      <w:r>
        <w:t xml:space="preserve"> </w:t>
      </w:r>
      <w:r w:rsidRPr="00FF6A66">
        <w:rPr>
          <w:sz w:val="16"/>
          <w:szCs w:val="16"/>
        </w:rPr>
        <w:t xml:space="preserve">Raporti </w:t>
      </w:r>
      <w:r>
        <w:rPr>
          <w:sz w:val="16"/>
          <w:szCs w:val="16"/>
        </w:rPr>
        <w:t>i</w:t>
      </w:r>
      <w:r w:rsidRPr="00FF6A66">
        <w:rPr>
          <w:sz w:val="16"/>
          <w:szCs w:val="16"/>
        </w:rPr>
        <w:t xml:space="preserve"> uj</w:t>
      </w:r>
      <w:r>
        <w:rPr>
          <w:sz w:val="16"/>
          <w:szCs w:val="16"/>
        </w:rPr>
        <w:t>ë</w:t>
      </w:r>
      <w:r w:rsidRPr="00FF6A66">
        <w:rPr>
          <w:sz w:val="16"/>
          <w:szCs w:val="16"/>
        </w:rPr>
        <w:t>rave 2015</w:t>
      </w:r>
    </w:p>
  </w:footnote>
  <w:footnote w:id="10">
    <w:p w14:paraId="13197268" w14:textId="77777777" w:rsidR="006C5B14" w:rsidRPr="00CA67B0" w:rsidRDefault="006C5B14" w:rsidP="00B72618">
      <w:pPr>
        <w:pStyle w:val="EndnoteText"/>
        <w:rPr>
          <w:rFonts w:cs="Calibri"/>
          <w:sz w:val="16"/>
          <w:szCs w:val="16"/>
        </w:rPr>
      </w:pPr>
      <w:r w:rsidRPr="00CA67B0">
        <w:rPr>
          <w:rStyle w:val="FootnoteReference"/>
          <w:sz w:val="16"/>
          <w:szCs w:val="16"/>
        </w:rPr>
        <w:footnoteRef/>
      </w:r>
      <w:r w:rsidRPr="00CA67B0">
        <w:rPr>
          <w:rFonts w:cs="Calibri"/>
          <w:sz w:val="16"/>
          <w:szCs w:val="16"/>
        </w:rPr>
        <w:t>Draft raporti i Gjendjes së Mjedisit 2017, AMMK8</w:t>
      </w:r>
    </w:p>
  </w:footnote>
  <w:footnote w:id="11">
    <w:p w14:paraId="5246B68E" w14:textId="77777777" w:rsidR="006C5B14" w:rsidRPr="00CA67B0" w:rsidRDefault="006C5B14" w:rsidP="00B72618">
      <w:pPr>
        <w:pStyle w:val="FootnoteText"/>
        <w:rPr>
          <w:sz w:val="16"/>
          <w:szCs w:val="16"/>
          <w:lang w:val="en-US"/>
        </w:rPr>
      </w:pPr>
      <w:r w:rsidRPr="00CA67B0">
        <w:rPr>
          <w:rStyle w:val="FootnoteReference"/>
          <w:sz w:val="16"/>
          <w:szCs w:val="16"/>
        </w:rPr>
        <w:footnoteRef/>
      </w:r>
      <w:r w:rsidRPr="00CA67B0">
        <w:rPr>
          <w:rFonts w:cs="Calibri"/>
          <w:sz w:val="16"/>
          <w:szCs w:val="16"/>
        </w:rPr>
        <w:t>IDENTIFIKIMI I PRODUKTIT TURISTIK NË RAJONIN E PRISHTINËS, MTI 2017</w:t>
      </w:r>
    </w:p>
  </w:footnote>
  <w:footnote w:id="12">
    <w:p w14:paraId="7DD636F4" w14:textId="77777777" w:rsidR="006C5B14" w:rsidRPr="00CA67B0" w:rsidRDefault="006C5B14" w:rsidP="00B72618">
      <w:pPr>
        <w:pStyle w:val="FootnoteText"/>
        <w:rPr>
          <w:rFonts w:cs="Calibri"/>
          <w:sz w:val="16"/>
          <w:szCs w:val="16"/>
        </w:rPr>
      </w:pPr>
      <w:r w:rsidRPr="00CA67B0">
        <w:rPr>
          <w:rStyle w:val="FootnoteReference"/>
          <w:sz w:val="16"/>
          <w:szCs w:val="16"/>
        </w:rPr>
        <w:footnoteRef/>
      </w:r>
      <w:r w:rsidRPr="00CA67B0">
        <w:rPr>
          <w:rFonts w:cs="Calibri"/>
          <w:sz w:val="16"/>
          <w:szCs w:val="16"/>
        </w:rPr>
        <w:t>Studimi mbi Ndotjen e Tokës Bujqësore (SNTB) në Kosovë, Identifikimi i burimeve të ndotjes dhe propozimet për masat e përmirësimit,  Janar 2015</w:t>
      </w:r>
    </w:p>
  </w:footnote>
  <w:footnote w:id="13">
    <w:p w14:paraId="1E0738E3" w14:textId="77777777" w:rsidR="006C5B14" w:rsidRPr="00CA67B0" w:rsidRDefault="006C5B14" w:rsidP="00B72618">
      <w:pPr>
        <w:pStyle w:val="FootnoteText"/>
        <w:rPr>
          <w:sz w:val="16"/>
          <w:szCs w:val="16"/>
        </w:rPr>
      </w:pPr>
      <w:r w:rsidRPr="00CA67B0">
        <w:rPr>
          <w:rStyle w:val="FootnoteReference"/>
          <w:sz w:val="16"/>
          <w:szCs w:val="16"/>
        </w:rPr>
        <w:footnoteRef/>
      </w:r>
      <w:r w:rsidRPr="00CA67B0">
        <w:rPr>
          <w:sz w:val="16"/>
          <w:szCs w:val="16"/>
        </w:rPr>
        <w:t xml:space="preserve">Raporti i performanses komunale, </w:t>
      </w:r>
      <w:r>
        <w:rPr>
          <w:sz w:val="16"/>
          <w:szCs w:val="16"/>
        </w:rPr>
        <w:t>Gllogoc</w:t>
      </w:r>
      <w:r w:rsidRPr="00CA67B0">
        <w:rPr>
          <w:sz w:val="16"/>
          <w:szCs w:val="16"/>
        </w:rPr>
        <w:t xml:space="preserve"> 2017</w:t>
      </w:r>
    </w:p>
  </w:footnote>
  <w:footnote w:id="14">
    <w:p w14:paraId="161E14E4" w14:textId="77777777" w:rsidR="006C5B14" w:rsidRDefault="006C5B14" w:rsidP="006C2226">
      <w:pPr>
        <w:pStyle w:val="FootnoteText"/>
      </w:pPr>
      <w:r>
        <w:rPr>
          <w:rStyle w:val="FootnoteReference"/>
        </w:rPr>
        <w:footnoteRef/>
      </w:r>
      <w:r>
        <w:t xml:space="preserve"> </w:t>
      </w:r>
      <w:r w:rsidRPr="00CA67B0">
        <w:rPr>
          <w:sz w:val="16"/>
          <w:szCs w:val="16"/>
        </w:rPr>
        <w:t xml:space="preserve">Strategjia për  Zhvillim Ekonomik  Lokal të Komunës së </w:t>
      </w:r>
      <w:r>
        <w:rPr>
          <w:sz w:val="16"/>
          <w:szCs w:val="16"/>
        </w:rPr>
        <w:t>Gllogocit</w:t>
      </w:r>
      <w:r w:rsidRPr="00CA67B0">
        <w:rPr>
          <w:sz w:val="16"/>
          <w:szCs w:val="16"/>
        </w:rPr>
        <w:t xml:space="preserve">  2015-2019</w:t>
      </w:r>
    </w:p>
  </w:footnote>
  <w:footnote w:id="15">
    <w:p w14:paraId="1B1419B1" w14:textId="77777777" w:rsidR="006C5B14" w:rsidRDefault="006C5B14" w:rsidP="006C2226">
      <w:pPr>
        <w:pStyle w:val="FootnoteText"/>
      </w:pPr>
      <w:r>
        <w:rPr>
          <w:rStyle w:val="FootnoteReference"/>
        </w:rPr>
        <w:footnoteRef/>
      </w:r>
      <w:r>
        <w:t xml:space="preserve"> </w:t>
      </w:r>
      <w:r w:rsidRPr="00EC15A9">
        <w:rPr>
          <w:rFonts w:cs="Calibri"/>
          <w:bCs/>
          <w:color w:val="000000"/>
          <w:sz w:val="16"/>
          <w:szCs w:val="16"/>
        </w:rPr>
        <w:t>Administrata Tatimore e Kosovës, 2018</w:t>
      </w:r>
    </w:p>
  </w:footnote>
  <w:footnote w:id="16">
    <w:p w14:paraId="6D2A4AE1" w14:textId="77777777" w:rsidR="006C5B14" w:rsidRDefault="006C5B14" w:rsidP="006C2226">
      <w:pPr>
        <w:pStyle w:val="FootnoteText"/>
      </w:pPr>
      <w:r>
        <w:rPr>
          <w:rStyle w:val="FootnoteReference"/>
        </w:rPr>
        <w:footnoteRef/>
      </w:r>
      <w:r>
        <w:t xml:space="preserve"> </w:t>
      </w:r>
      <w:r w:rsidRPr="00E7245F">
        <w:rPr>
          <w:sz w:val="16"/>
          <w:szCs w:val="16"/>
        </w:rPr>
        <w:t>Anketa e Fuqisë Punëtore 2017, ASK</w:t>
      </w:r>
    </w:p>
  </w:footnote>
  <w:footnote w:id="17">
    <w:p w14:paraId="0A8780B1" w14:textId="77777777" w:rsidR="006C5B14" w:rsidRPr="0023757E" w:rsidRDefault="006C5B14" w:rsidP="006C2226">
      <w:pPr>
        <w:pStyle w:val="FootnoteText"/>
        <w:rPr>
          <w:sz w:val="16"/>
          <w:szCs w:val="16"/>
        </w:rPr>
      </w:pPr>
      <w:r w:rsidRPr="0023757E">
        <w:rPr>
          <w:rStyle w:val="FootnoteReference"/>
          <w:sz w:val="16"/>
          <w:szCs w:val="16"/>
        </w:rPr>
        <w:footnoteRef/>
      </w:r>
      <w:r w:rsidRPr="0023757E">
        <w:rPr>
          <w:sz w:val="16"/>
          <w:szCs w:val="16"/>
        </w:rPr>
        <w:t xml:space="preserve"> Ministria e Punës dhe Mirëqenies Social, Agjencia e Punësimit</w:t>
      </w:r>
    </w:p>
  </w:footnote>
  <w:footnote w:id="18">
    <w:p w14:paraId="0B60CFF5" w14:textId="77777777" w:rsidR="006C5B14" w:rsidRPr="00CA67B0" w:rsidRDefault="006C5B14" w:rsidP="006C2226">
      <w:pPr>
        <w:pStyle w:val="FootnoteText"/>
        <w:rPr>
          <w:sz w:val="16"/>
          <w:szCs w:val="16"/>
        </w:rPr>
      </w:pPr>
      <w:r w:rsidRPr="00CA67B0">
        <w:rPr>
          <w:rStyle w:val="FootnoteReference"/>
          <w:sz w:val="16"/>
          <w:szCs w:val="16"/>
        </w:rPr>
        <w:footnoteRef/>
      </w:r>
      <w:r w:rsidRPr="00CA67B0">
        <w:rPr>
          <w:rFonts w:cs="Calibri"/>
          <w:sz w:val="16"/>
          <w:szCs w:val="16"/>
        </w:rPr>
        <w:t>Regjistrimi i Popullësisë nga Agjensioni i Statistikave të Kosovës, 2011</w:t>
      </w:r>
    </w:p>
  </w:footnote>
  <w:footnote w:id="19">
    <w:p w14:paraId="1C16B2B0" w14:textId="77777777" w:rsidR="006C5B14" w:rsidRDefault="006C5B14" w:rsidP="006C2226">
      <w:pPr>
        <w:pStyle w:val="FootnoteText"/>
      </w:pPr>
      <w:r>
        <w:rPr>
          <w:rStyle w:val="FootnoteReference"/>
        </w:rPr>
        <w:footnoteRef/>
      </w:r>
      <w:r>
        <w:t xml:space="preserve"> </w:t>
      </w:r>
      <w:r w:rsidRPr="00CA67B0">
        <w:rPr>
          <w:sz w:val="16"/>
          <w:szCs w:val="16"/>
        </w:rPr>
        <w:t>Regjistrimi I Popullësisë 2011, ASK</w:t>
      </w:r>
    </w:p>
  </w:footnote>
  <w:footnote w:id="20">
    <w:p w14:paraId="2DD1C4C2" w14:textId="77777777" w:rsidR="006C5B14" w:rsidRPr="00CA67B0" w:rsidRDefault="006C5B14" w:rsidP="006C2226">
      <w:pPr>
        <w:pStyle w:val="FootnoteText"/>
        <w:rPr>
          <w:sz w:val="16"/>
          <w:szCs w:val="16"/>
        </w:rPr>
      </w:pPr>
      <w:r w:rsidRPr="00CA67B0">
        <w:rPr>
          <w:rStyle w:val="FootnoteReference"/>
          <w:sz w:val="16"/>
          <w:szCs w:val="16"/>
        </w:rPr>
        <w:footnoteRef/>
      </w:r>
      <w:r w:rsidRPr="00CA67B0">
        <w:rPr>
          <w:sz w:val="16"/>
          <w:szCs w:val="16"/>
        </w:rPr>
        <w:t xml:space="preserve"> Strategjia për  Zhvillim Ekonomik  Lokal të Komunës së </w:t>
      </w:r>
      <w:r>
        <w:rPr>
          <w:sz w:val="16"/>
          <w:szCs w:val="16"/>
        </w:rPr>
        <w:t>Gllogocit</w:t>
      </w:r>
      <w:r w:rsidRPr="00CA67B0">
        <w:rPr>
          <w:sz w:val="16"/>
          <w:szCs w:val="16"/>
        </w:rPr>
        <w:t xml:space="preserve">  2015-2019</w:t>
      </w:r>
    </w:p>
    <w:p w14:paraId="63761081" w14:textId="77777777" w:rsidR="006C5B14" w:rsidRDefault="006C5B14" w:rsidP="006C2226">
      <w:pPr>
        <w:pStyle w:val="FootnoteText"/>
      </w:pPr>
    </w:p>
  </w:footnote>
  <w:footnote w:id="21">
    <w:p w14:paraId="43641063" w14:textId="77777777" w:rsidR="006C5B14" w:rsidRPr="00760429" w:rsidRDefault="006C5B14" w:rsidP="00D41B89">
      <w:pPr>
        <w:pStyle w:val="FootnoteText"/>
        <w:rPr>
          <w:sz w:val="16"/>
          <w:szCs w:val="16"/>
          <w:lang w:val="tr-TR"/>
        </w:rPr>
      </w:pPr>
      <w:r w:rsidRPr="00760429">
        <w:rPr>
          <w:rStyle w:val="FootnoteReference"/>
          <w:sz w:val="16"/>
          <w:szCs w:val="16"/>
        </w:rPr>
        <w:footnoteRef/>
      </w:r>
      <w:hyperlink r:id="rId1" w:history="1">
        <w:r w:rsidRPr="00760429">
          <w:rPr>
            <w:rStyle w:val="Hyperlink"/>
            <w:color w:val="auto"/>
            <w:sz w:val="16"/>
            <w:szCs w:val="16"/>
          </w:rPr>
          <w:t>https://gzk.rks-gov.net/ActDetail.aspx?ActID=14822</w:t>
        </w:r>
      </w:hyperlink>
    </w:p>
  </w:footnote>
  <w:footnote w:id="22">
    <w:p w14:paraId="70D5728A" w14:textId="77777777" w:rsidR="006C5B14" w:rsidRPr="00A46CA1" w:rsidRDefault="006C5B14">
      <w:pPr>
        <w:pStyle w:val="FootnoteText"/>
        <w:rPr>
          <w:lang w:val="en-US"/>
        </w:rPr>
      </w:pPr>
      <w:r>
        <w:rPr>
          <w:rStyle w:val="FootnoteReference"/>
        </w:rPr>
        <w:footnoteRef/>
      </w:r>
      <w:r>
        <w:t xml:space="preserve"> </w:t>
      </w:r>
      <w:r>
        <w:rPr>
          <w:lang w:val="en-US"/>
        </w:rPr>
        <w:t xml:space="preserve">Mbeturinat bio-degraduese nga parqet, mbeturinat nga tregjet, etj. </w:t>
      </w:r>
    </w:p>
  </w:footnote>
  <w:footnote w:id="23">
    <w:p w14:paraId="47980A66" w14:textId="71A13BF4" w:rsidR="006C5B14" w:rsidRPr="00A46CA1" w:rsidRDefault="006C5B14">
      <w:pPr>
        <w:pStyle w:val="FootnoteText"/>
        <w:rPr>
          <w:lang w:val="en-US"/>
        </w:rPr>
      </w:pPr>
    </w:p>
  </w:footnote>
  <w:footnote w:id="24">
    <w:p w14:paraId="2ED3C50C" w14:textId="77777777" w:rsidR="006C5B14" w:rsidRPr="0097015A" w:rsidRDefault="006C5B14">
      <w:pPr>
        <w:pStyle w:val="FootnoteText"/>
        <w:rPr>
          <w:lang w:val="en-US"/>
        </w:rPr>
      </w:pPr>
      <w:r>
        <w:rPr>
          <w:rStyle w:val="FootnoteReference"/>
        </w:rPr>
        <w:footnoteRef/>
      </w:r>
      <w:r>
        <w:t xml:space="preserve"> </w:t>
      </w:r>
      <w:r>
        <w:rPr>
          <w:lang w:val="en-US"/>
        </w:rPr>
        <w:t>Ndërtesa shumëkatëshe me banim kolektiv</w:t>
      </w:r>
    </w:p>
  </w:footnote>
  <w:footnote w:id="25">
    <w:p w14:paraId="2EDF0975" w14:textId="77777777" w:rsidR="006C5B14" w:rsidRPr="00634875" w:rsidRDefault="006C5B14">
      <w:pPr>
        <w:pStyle w:val="FootnoteText"/>
        <w:rPr>
          <w:lang w:val="en-US"/>
        </w:rPr>
      </w:pPr>
      <w:r>
        <w:rPr>
          <w:rStyle w:val="FootnoteReference"/>
        </w:rPr>
        <w:footnoteRef/>
      </w:r>
      <w:r>
        <w:t xml:space="preserve"> </w:t>
      </w:r>
      <w:r>
        <w:rPr>
          <w:lang w:val="en-US"/>
        </w:rPr>
        <w:t>KE, ZKF, drejtorët e departamenteve, dhe pozita tjera të larta.</w:t>
      </w:r>
    </w:p>
  </w:footnote>
  <w:footnote w:id="26">
    <w:p w14:paraId="3D7A9C7B" w14:textId="77777777" w:rsidR="006C5B14" w:rsidRPr="00634875" w:rsidRDefault="006C5B14">
      <w:pPr>
        <w:pStyle w:val="FootnoteText"/>
        <w:rPr>
          <w:lang w:val="en-US"/>
        </w:rPr>
      </w:pPr>
      <w:r>
        <w:rPr>
          <w:rStyle w:val="FootnoteReference"/>
        </w:rPr>
        <w:footnoteRef/>
      </w:r>
      <w:r>
        <w:t xml:space="preserve"> </w:t>
      </w:r>
      <w:r>
        <w:rPr>
          <w:lang w:val="en-US"/>
        </w:rPr>
        <w:t xml:space="preserve">Nafta, pagesa e deponisë, mirëmbajtja dhe riparimet e kamionëve dhe kontejnerëve, regjistrimi i kamionëve, etj. </w:t>
      </w:r>
    </w:p>
  </w:footnote>
  <w:footnote w:id="27">
    <w:p w14:paraId="23D1DF65" w14:textId="77777777" w:rsidR="005E7DE6" w:rsidRPr="009C34A6" w:rsidRDefault="005E7DE6" w:rsidP="005E7DE6">
      <w:pPr>
        <w:pStyle w:val="FootnoteText"/>
        <w:rPr>
          <w:lang w:val="en-US"/>
        </w:rPr>
      </w:pPr>
      <w:r>
        <w:rPr>
          <w:rStyle w:val="FootnoteReference"/>
        </w:rPr>
        <w:footnoteRef/>
      </w:r>
      <w:r>
        <w:t xml:space="preserve"> </w:t>
      </w:r>
      <w:r w:rsidRPr="009C34A6">
        <w:rPr>
          <w:rFonts w:ascii="Calibri" w:hAnsi="Calibri" w:cs="Calibri"/>
          <w:sz w:val="18"/>
          <w:szCs w:val="18"/>
        </w:rPr>
        <w:t>Mbeturina bio-degraduese nga kuzhinat dhe mensat</w:t>
      </w:r>
    </w:p>
  </w:footnote>
  <w:footnote w:id="28">
    <w:p w14:paraId="4573EED2" w14:textId="77777777" w:rsidR="006C5B14" w:rsidRPr="006B63A1" w:rsidRDefault="006C5B14" w:rsidP="003F3B86">
      <w:pPr>
        <w:pStyle w:val="FootnoteText"/>
        <w:rPr>
          <w:lang w:val="en-US"/>
        </w:rPr>
      </w:pPr>
      <w:r>
        <w:rPr>
          <w:rStyle w:val="FootnoteReference"/>
        </w:rPr>
        <w:footnoteRef/>
      </w:r>
      <w:r>
        <w:t xml:space="preserve"> Për komunën e xx parashihet ndërtimi I tre pikave grumbulluese dhe një qendret të ripërdorimit. Buxheti përfshin </w:t>
      </w:r>
      <w:r>
        <w:rPr>
          <w:lang w:val="en-US"/>
        </w:rPr>
        <w:t>infrastrukturën përcjellëse të qendrës si rrethoja, kamerat,  bazamenti, kontejnerët, etj.</w:t>
      </w:r>
    </w:p>
  </w:footnote>
  <w:footnote w:id="29">
    <w:p w14:paraId="0B9DD2EC" w14:textId="77777777" w:rsidR="006C5B14" w:rsidRPr="00FF7C5E" w:rsidRDefault="006C5B14" w:rsidP="003F3B86">
      <w:pPr>
        <w:pStyle w:val="FootnoteText"/>
        <w:rPr>
          <w:lang w:val="en-US"/>
        </w:rPr>
      </w:pPr>
      <w:r>
        <w:rPr>
          <w:rStyle w:val="FootnoteReference"/>
        </w:rPr>
        <w:footnoteRef/>
      </w:r>
      <w:r>
        <w:t xml:space="preserve"> </w:t>
      </w:r>
      <w:r>
        <w:rPr>
          <w:lang w:val="en-US"/>
        </w:rPr>
        <w:t>Fizibiliteti, rrethoja, makineria dhepajisjet e nevojshme për menaxhimin e qendrës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9CA52" w14:textId="77777777" w:rsidR="006C5B14" w:rsidRDefault="006C5B14">
    <w:pPr>
      <w:pStyle w:val="Header"/>
    </w:pPr>
  </w:p>
  <w:p w14:paraId="7DFF81F0" w14:textId="6376D0E8" w:rsidR="006C5B14" w:rsidRDefault="006C5B14">
    <w:pPr>
      <w:pStyle w:val="Header"/>
    </w:pPr>
    <w:sdt>
      <w:sdtPr>
        <w:id w:val="12568653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2E00A82" w14:textId="77777777" w:rsidR="006C5B14" w:rsidRDefault="006C5B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E8BBA" w14:textId="33BA58F9" w:rsidR="006C5B14" w:rsidRPr="00256018" w:rsidRDefault="006C5B14" w:rsidP="00256018">
    <w:pPr>
      <w:pStyle w:val="Header"/>
      <w:jc w:val="center"/>
      <w:rPr>
        <w:rFonts w:asciiTheme="minorHAnsi" w:hAnsiTheme="minorHAnsi" w:cstheme="minorHAnsi"/>
        <w:bCs/>
        <w:sz w:val="20"/>
        <w:szCs w:val="20"/>
      </w:rPr>
    </w:pPr>
    <w:r>
      <w:rPr>
        <w:rFonts w:asciiTheme="minorHAnsi" w:hAnsiTheme="minorHAnsi" w:cstheme="minorHAnsi"/>
        <w:b/>
        <w:bCs/>
      </w:rPr>
      <w:t xml:space="preserve">                                                                     </w:t>
    </w:r>
    <w:r w:rsidRPr="00256018">
      <w:rPr>
        <w:rFonts w:asciiTheme="minorHAnsi" w:hAnsiTheme="minorHAnsi" w:cstheme="minorHAnsi"/>
        <w:bCs/>
        <w:sz w:val="20"/>
        <w:szCs w:val="20"/>
      </w:rPr>
      <w:t xml:space="preserve">     Hartimi I Planit  Komunal  për Menaxhimin e Mbeturinave</w:t>
    </w:r>
  </w:p>
  <w:p w14:paraId="7A5A2A39" w14:textId="0B74164E" w:rsidR="006C5B14" w:rsidRDefault="006C5B14" w:rsidP="00256018">
    <w:pPr>
      <w:pStyle w:val="Header"/>
      <w:tabs>
        <w:tab w:val="clear" w:pos="4680"/>
        <w:tab w:val="clear" w:pos="9360"/>
        <w:tab w:val="left" w:pos="5946"/>
      </w:tabs>
    </w:pPr>
    <w:r>
      <w:t xml:space="preserve"> </w:t>
    </w:r>
    <w:r>
      <w:tab/>
    </w:r>
  </w:p>
  <w:p w14:paraId="38C335F0" w14:textId="77777777" w:rsidR="006C5B14" w:rsidRDefault="006C5B14">
    <w:pPr>
      <w:pStyle w:val="Header"/>
    </w:pPr>
  </w:p>
  <w:p w14:paraId="642127F0" w14:textId="67AB56AA" w:rsidR="006C5B14" w:rsidRDefault="006C5B14">
    <w:pPr>
      <w:pStyle w:val="Header"/>
    </w:pPr>
    <w:r w:rsidRPr="007F2F34">
      <w:rPr>
        <w:caps/>
        <w:noProof/>
        <w:color w:val="808080" w:themeColor="background1" w:themeShade="80"/>
        <w:sz w:val="20"/>
        <w:szCs w:val="20"/>
        <w:lang w:val="en-US"/>
      </w:rPr>
      <mc:AlternateContent>
        <mc:Choice Requires="wpg">
          <w:drawing>
            <wp:anchor distT="0" distB="0" distL="114300" distR="114300" simplePos="0" relativeHeight="251672064" behindDoc="0" locked="0" layoutInCell="1" allowOverlap="1" wp14:anchorId="04DABE31" wp14:editId="56BF0CC8">
              <wp:simplePos x="0" y="0"/>
              <wp:positionH relativeFrom="page">
                <wp:align>left</wp:align>
              </wp:positionH>
              <mc:AlternateContent>
                <mc:Choice Requires="wp14">
                  <wp:positionV relativeFrom="page">
                    <wp14:pctPosVOffset>2300</wp14:pctPosVOffset>
                  </wp:positionV>
                </mc:Choice>
                <mc:Fallback>
                  <wp:positionV relativeFrom="page">
                    <wp:posOffset>245110</wp:posOffset>
                  </wp:positionV>
                </mc:Fallback>
              </mc:AlternateContent>
              <wp:extent cx="1700784" cy="1024128"/>
              <wp:effectExtent l="0" t="0" r="0" b="5080"/>
              <wp:wrapNone/>
              <wp:docPr id="25" name="Group 25"/>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6" name="Group 26"/>
                      <wpg:cNvGrpSpPr/>
                      <wpg:grpSpPr>
                        <a:xfrm>
                          <a:off x="0" y="0"/>
                          <a:ext cx="1700784" cy="1024128"/>
                          <a:chOff x="0" y="0"/>
                          <a:chExt cx="1700784" cy="1024128"/>
                        </a:xfrm>
                      </wpg:grpSpPr>
                      <wps:wsp>
                        <wps:cNvPr id="27" name="Rectangle 2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2DB51" w14:textId="77777777" w:rsidR="006C5B14" w:rsidRDefault="006C5B14">
                            <w:pPr>
                              <w:pStyle w:val="Header"/>
                              <w:tabs>
                                <w:tab w:val="clear" w:pos="4680"/>
                                <w:tab w:val="clear" w:pos="9360"/>
                              </w:tabs>
                              <w:jc w:val="right"/>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B77233">
                              <w:rPr>
                                <w:noProof/>
                                <w:color w:val="FFFFFF" w:themeColor="background1"/>
                                <w:sz w:val="24"/>
                              </w:rPr>
                              <w:t>73</w:t>
                            </w:r>
                            <w:r>
                              <w:rPr>
                                <w:noProof/>
                                <w:color w:val="FFFFFF" w:themeColor="background1"/>
                                <w:sz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ABE31" id="Group 25" o:spid="_x0000_s1027" style="position:absolute;left:0;text-align:left;margin-left:0;margin-top:0;width:133.9pt;height:80.65pt;z-index:2516720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">
              <v:group id="Group 26" o:spid="_x0000_s102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2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2DcYA&#10;AADbAAAADwAAAGRycy9kb3ducmV2LnhtbESP3WrCQBSE7wt9h+UUvCl102CtRFeRiqBYBP/w9pA9&#10;JsHs2ZhdNfr0rlDo5TAz3zCDUWNKcaHaFZYVfLYjEMSp1QVnCrab6UcPhPPIGkvLpOBGDkbD15cB&#10;JtpeeUWXtc9EgLBLUEHufZVI6dKcDLq2rYiDd7C1QR9knUld4zXATSnjKOpKgwWHhRwr+skpPa7P&#10;RsGp0+P5dhF3f/1hf7/vd++br8lSqdZbM+6D8NT4//Bfe6YVxN/w/B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2DcYAAADbAAAADwAAAAAAAAAAAAAAAACYAgAAZHJz&#10;L2Rvd25yZXYueG1sUEsFBgAAAAAEAAQA9QAAAIsDAAAAAA==&#10;" fillcolor="white [3212]" stroked="f" strokeweight="1pt">
                  <v:fill opacity="0"/>
                </v:rect>
                <v:shape id="Rectangle 1" o:spid="_x0000_s1030"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zVcEA&#10;AADbAAAADwAAAGRycy9kb3ducmV2LnhtbERPS2sCMRC+C/0PYQq9SM3Wg9rVKCJtaQ8iPg4eh824&#10;WdxMls1U03/fHAo9fnzvxSr5Vt2oj01gAy+jAhRxFWzDtYHT8f15BioKssU2MBn4oQir5cNggaUN&#10;d97T7SC1yiEcSzTgRLpS61g58hhHoSPO3CX0HiXDvta2x3sO960eF8VEe2w4NzjsaOOouh6+vYFK&#10;dtM3mvDr7rxtv67D5D4kJWOeHtN6Dkooyb/4z/1pDYzz2Pwl/w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M1XBAAAA2wAAAA8AAAAAAAAAAAAAAAAAmAIAAGRycy9kb3du&#10;cmV2LnhtbFBLBQYAAAAABAAEAPUAAACGAwAAAAA=&#10;" path="m,l1462822,,910372,376306,,1014481,,xe" fillcolor="#4f81bd [3204]" stroked="f" strokeweight="1pt">
                  <v:stroke joinstyle="miter"/>
                  <v:path arrowok="t" o:connecttype="custom" o:connectlocs="0,0;1463040,0;910508,376493;0,1014984;0,0" o:connectangles="0,0,0,0,0"/>
                </v:shape>
                <v:rect id="Rectangle 29" o:spid="_x0000_s10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jIsMA&#10;AADbAAAADwAAAGRycy9kb3ducmV2LnhtbESPQWvCQBSE74X+h+UVeil1U0Fr06xSBMGTopaeH9ln&#10;NiT7NmTXbPrvXUHwOMzMN0yxGm0rBup97VjBxyQDQVw6XXOl4Pe0eV+A8AFZY+uYFPyTh9Xy+anA&#10;XLvIBxqOoRIJwj5HBSaELpfSl4Ys+onriJN3dr3FkGRfSd1jTHDbymmWzaXFmtOCwY7WhsrmeLEK&#10;3jr6XJx2f6VphiHO9D5W50tU6vVl/PkGEWgMj/C9vdUKpl9w+5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HjIsMAAADbAAAADwAAAAAAAAAAAAAAAACYAgAAZHJzL2Rv&#10;d25yZXYueG1sUEsFBgAAAAAEAAQA9QAAAIgDAAAAAA==&#10;" stroked="f" strokeweight="1pt">
                  <v:fill r:id="rId2" o:title="" recolor="t" rotate="t" type="frame"/>
                </v:rect>
              </v:group>
              <v:shapetype id="_x0000_t202" coordsize="21600,21600" o:spt="202" path="m,l,21600r21600,l21600,xe">
                <v:stroke joinstyle="miter"/>
                <v:path gradientshapeok="t" o:connecttype="rect"/>
              </v:shapetype>
              <v:shape id="Text Box 30" o:spid="_x0000_s1032"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Z/MAA&#10;AADbAAAADwAAAGRycy9kb3ducmV2LnhtbERPTUvDQBC9C/6HZQRvdmMjVmI2RYSCh3qwFfE47I5J&#10;MDsbMtM29de7B8Hj433X6zkO5kiT9Ikd3C4KMMQ+hZ5bB+/7zc0DGFHkgENicnAmgXVzeVFjFdKJ&#10;3+i409bkEJYKHXSqY2Wt+I4iyiKNxJn7SlNEzXBqbZjwlMPjYJdFcW8j9pwbOhzpuSP/vTtEB3dx&#10;W3rRQuhz6T/Klbz+hJU6d301Pz2CUZr1X/znfgkOyrw+f8k/wD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MZ/MAAAADbAAAADwAAAAAAAAAAAAAAAACYAgAAZHJzL2Rvd25y&#10;ZXYueG1sUEsFBgAAAAAEAAQA9QAAAIUDAAAAAA==&#10;" filled="f" stroked="f" strokeweight=".5pt">
                <v:textbox inset=",7.2pt,,7.2pt">
                  <w:txbxContent>
                    <w:p w14:paraId="4012DB51" w14:textId="77777777" w:rsidR="006C5B14" w:rsidRDefault="006C5B14">
                      <w:pPr>
                        <w:pStyle w:val="Header"/>
                        <w:tabs>
                          <w:tab w:val="clear" w:pos="4680"/>
                          <w:tab w:val="clear" w:pos="9360"/>
                        </w:tabs>
                        <w:jc w:val="right"/>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B77233">
                        <w:rPr>
                          <w:noProof/>
                          <w:color w:val="FFFFFF" w:themeColor="background1"/>
                          <w:sz w:val="24"/>
                        </w:rPr>
                        <w:t>73</w:t>
                      </w:r>
                      <w:r>
                        <w:rPr>
                          <w:noProof/>
                          <w:color w:val="FFFFFF" w:themeColor="background1"/>
                          <w:sz w:val="24"/>
                        </w:rPr>
                        <w:fldChar w:fldCharType="end"/>
                      </w:r>
                    </w:p>
                  </w:txbxContent>
                </v:textbox>
              </v:shape>
              <w10:wrap anchorx="page" anchory="page"/>
            </v:group>
          </w:pict>
        </mc:Fallback>
      </mc:AlternateConten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C9C21" w14:textId="73AD6166" w:rsidR="006C5B14" w:rsidRPr="00CC3563" w:rsidRDefault="006C5B14" w:rsidP="00CC3563">
    <w:pPr>
      <w:pStyle w:val="Header"/>
      <w:jc w:val="right"/>
      <w:rPr>
        <w:rFonts w:asciiTheme="minorHAnsi" w:hAnsiTheme="minorHAnsi" w:cstheme="minorHAnsi"/>
        <w:b/>
        <w:bCs/>
      </w:rPr>
    </w:pPr>
    <w:r w:rsidRPr="006B40E2">
      <w:rPr>
        <w:rFonts w:asciiTheme="minorHAnsi" w:hAnsiTheme="minorHAnsi" w:cstheme="minorHAnsi"/>
        <w:b/>
        <w:bCs/>
        <w:caps/>
        <w:noProof/>
        <w:color w:val="808080" w:themeColor="background1" w:themeShade="80"/>
        <w:sz w:val="20"/>
        <w:szCs w:val="20"/>
        <w:lang w:val="en-US"/>
      </w:rPr>
      <mc:AlternateContent>
        <mc:Choice Requires="wpg">
          <w:drawing>
            <wp:anchor distT="0" distB="0" distL="114300" distR="114300" simplePos="0" relativeHeight="251670016" behindDoc="0" locked="0" layoutInCell="1" allowOverlap="1" wp14:anchorId="23CD4629" wp14:editId="1509682A">
              <wp:simplePos x="0" y="0"/>
              <wp:positionH relativeFrom="page">
                <wp:align>left</wp:align>
              </wp:positionH>
              <mc:AlternateContent>
                <mc:Choice Requires="wp14">
                  <wp:positionV relativeFrom="page">
                    <wp14:pctPosVOffset>2300</wp14:pctPosVOffset>
                  </wp:positionV>
                </mc:Choice>
                <mc:Fallback>
                  <wp:positionV relativeFrom="page">
                    <wp:posOffset>245110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6D0EB" w14:textId="77777777" w:rsidR="006C5B14" w:rsidRDefault="006C5B14">
                            <w:pPr>
                              <w:pStyle w:val="Header"/>
                              <w:tabs>
                                <w:tab w:val="clear" w:pos="4680"/>
                                <w:tab w:val="clear" w:pos="9360"/>
                              </w:tabs>
                              <w:jc w:val="right"/>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DF25CA">
                              <w:rPr>
                                <w:noProof/>
                                <w:color w:val="FFFFFF" w:themeColor="background1"/>
                                <w:sz w:val="24"/>
                              </w:rPr>
                              <w:t>1</w:t>
                            </w:r>
                            <w:r>
                              <w:rPr>
                                <w:noProof/>
                                <w:color w:val="FFFFFF" w:themeColor="background1"/>
                                <w:sz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CD4629" id="Group 158" o:spid="_x0000_s1033" style="position:absolute;left:0;text-align:left;margin-left:0;margin-top:0;width:133.9pt;height:80.65pt;z-index:251670016;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rFFoAUAAI8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9czy4+rs3tdoO14GmVjvzf2lqucOPfz1c7d3+Q0N/q/Tfncdu/0e6+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7QmVTdAAAABQEAAA8AAABkcnMvZG93bnJl&#10;di54bWxMj0FLw0AQhe9C/8MyBW9204pR0mxKEarooWJb8LrNTpO02dmwu2mjv97Ri14GHu/x5nv5&#10;YrCtOKMPjSMF00kCAql0pqFKwW67unkAEaImo1tHqOATAyyK0VWuM+Mu9I7nTawEl1DItII6xi6T&#10;MpQ1Wh0mrkNi7+C81ZGlr6Tx+sLltpWzJEml1Q3xh1p3+Fhjedr0VsHH8/L1ab09vnztUrvq38z6&#10;LvG9UtfjYTkHEXGIf2H4wWd0KJhp73oyQbQKeEj8vezN0nuesedQOr0FWeTyP33xD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">
              <v:group id="Group 159" o:spid="_x0000_s1034"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35"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Rectangle 1" o:spid="_x0000_s1036"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f81bd [3204]" stroked="f" strokeweight="1pt">
                  <v:stroke joinstyle="miter"/>
                  <v:path arrowok="t" o:connecttype="custom" o:connectlocs="0,0;1463040,0;910508,376493;0,1014984;0,0" o:connectangles="0,0,0,0,0"/>
                </v:shape>
                <v:rect id="Rectangle 162" o:spid="_x0000_s1037"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8"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2A56D0EB" w14:textId="77777777" w:rsidR="006C5B14" w:rsidRDefault="006C5B14">
                      <w:pPr>
                        <w:pStyle w:val="Header"/>
                        <w:tabs>
                          <w:tab w:val="clear" w:pos="4680"/>
                          <w:tab w:val="clear" w:pos="9360"/>
                        </w:tabs>
                        <w:jc w:val="right"/>
                        <w:rPr>
                          <w:color w:val="FFFFFF" w:themeColor="background1"/>
                          <w:sz w:val="24"/>
                        </w:rPr>
                      </w:pPr>
                      <w:r>
                        <w:rPr>
                          <w:color w:val="FFFFFF" w:themeColor="background1"/>
                          <w:sz w:val="24"/>
                        </w:rPr>
                        <w:fldChar w:fldCharType="begin"/>
                      </w:r>
                      <w:r>
                        <w:rPr>
                          <w:color w:val="FFFFFF" w:themeColor="background1"/>
                          <w:sz w:val="24"/>
                        </w:rPr>
                        <w:instrText xml:space="preserve"> PAGE   \* MERGEFORMAT </w:instrText>
                      </w:r>
                      <w:r>
                        <w:rPr>
                          <w:color w:val="FFFFFF" w:themeColor="background1"/>
                          <w:sz w:val="24"/>
                        </w:rPr>
                        <w:fldChar w:fldCharType="separate"/>
                      </w:r>
                      <w:r w:rsidR="00DF25CA">
                        <w:rPr>
                          <w:noProof/>
                          <w:color w:val="FFFFFF" w:themeColor="background1"/>
                          <w:sz w:val="24"/>
                        </w:rPr>
                        <w:t>1</w:t>
                      </w:r>
                      <w:r>
                        <w:rPr>
                          <w:noProof/>
                          <w:color w:val="FFFFFF" w:themeColor="background1"/>
                          <w:sz w:val="24"/>
                        </w:rPr>
                        <w:fldChar w:fldCharType="end"/>
                      </w:r>
                    </w:p>
                  </w:txbxContent>
                </v:textbox>
              </v:shape>
              <w10:wrap anchorx="page" anchory="page"/>
            </v:group>
          </w:pict>
        </mc:Fallback>
      </mc:AlternateContent>
    </w:r>
    <w:r>
      <w:rPr>
        <w:rFonts w:asciiTheme="minorHAnsi" w:hAnsiTheme="minorHAnsi" w:cstheme="minorHAnsi"/>
        <w:b/>
        <w:bCs/>
      </w:rPr>
      <w:t xml:space="preserve">          Hartimi I Planit  Komunal  për Menaxhimin e Mbeturinave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23990786"/>
      <w:docPartObj>
        <w:docPartGallery w:val="Page Numbers (Top of Page)"/>
        <w:docPartUnique/>
      </w:docPartObj>
    </w:sdtPr>
    <w:sdtEndPr>
      <w:rPr>
        <w:rStyle w:val="PageNumber"/>
        <w:color w:val="FFFFFF" w:themeColor="background1"/>
      </w:rPr>
    </w:sdtEndPr>
    <w:sdtContent>
      <w:p w14:paraId="22CE9ABE" w14:textId="366B3BB4" w:rsidR="006C5B14" w:rsidRPr="008662EA"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noProof/>
            <w:color w:val="FFFFFF" w:themeColor="background1"/>
          </w:rPr>
          <w:t>66</w:t>
        </w:r>
        <w:r w:rsidRPr="008662EA">
          <w:rPr>
            <w:rStyle w:val="PageNumber"/>
            <w:rFonts w:asciiTheme="minorHAnsi" w:hAnsiTheme="minorHAnsi" w:cstheme="minorHAnsi"/>
            <w:b/>
            <w:bCs/>
            <w:color w:val="FFFFFF" w:themeColor="background1"/>
          </w:rPr>
          <w:fldChar w:fldCharType="end"/>
        </w:r>
      </w:p>
    </w:sdtContent>
  </w:sdt>
  <w:p w14:paraId="6B1331FA" w14:textId="77777777" w:rsidR="006C5B14" w:rsidRPr="00593183" w:rsidRDefault="006C5B14" w:rsidP="00D66278">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Plani Komunal për Menaxhimin e Mbeturinave 2023-2027</w:t>
    </w:r>
  </w:p>
  <w:p w14:paraId="5A71448C" w14:textId="77777777" w:rsidR="006C5B14" w:rsidRPr="000473A0" w:rsidRDefault="006C5B14" w:rsidP="00CC3563">
    <w:pPr>
      <w:pStyle w:val="Header"/>
      <w:jc w:val="right"/>
      <w:rPr>
        <w:rFonts w:asciiTheme="minorHAnsi" w:hAnsiTheme="minorHAnsi" w:cstheme="minorHAnsi"/>
        <w:b/>
        <w:bCs/>
      </w:rPr>
    </w:pPr>
    <w:r>
      <w:rPr>
        <w:noProof/>
        <w:color w:val="0F243E" w:themeColor="text2" w:themeShade="80"/>
        <w:lang w:val="en-US"/>
      </w:rPr>
      <mc:AlternateContent>
        <mc:Choice Requires="wps">
          <w:drawing>
            <wp:anchor distT="4294967295" distB="4294967295" distL="114300" distR="114300" simplePos="0" relativeHeight="251665920" behindDoc="0" locked="0" layoutInCell="1" allowOverlap="1" wp14:anchorId="65620501" wp14:editId="7C66E834">
              <wp:simplePos x="0" y="0"/>
              <wp:positionH relativeFrom="column">
                <wp:posOffset>678815</wp:posOffset>
              </wp:positionH>
              <wp:positionV relativeFrom="paragraph">
                <wp:posOffset>142874</wp:posOffset>
              </wp:positionV>
              <wp:extent cx="5236845"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43A644B" id="Straight Connector 19" o:spid="_x0000_s1026" style="position:absolute;z-index:25166592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p w14:paraId="465F8B19" w14:textId="77777777" w:rsidR="006C5B14" w:rsidRDefault="006C5B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3570714"/>
      <w:docPartObj>
        <w:docPartGallery w:val="Page Numbers (Top of Page)"/>
        <w:docPartUnique/>
      </w:docPartObj>
    </w:sdtPr>
    <w:sdtEndPr>
      <w:rPr>
        <w:rStyle w:val="PageNumber"/>
        <w:color w:val="FFFFFF" w:themeColor="background1"/>
      </w:rPr>
    </w:sdtEndPr>
    <w:sdtContent>
      <w:p w14:paraId="0058EB4C" w14:textId="77777777" w:rsidR="006C5B14" w:rsidRPr="008662EA"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14:paraId="6E4770F3" w14:textId="77777777" w:rsidR="006C5B14" w:rsidRPr="00593183" w:rsidRDefault="006C5B14" w:rsidP="00CC3563">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Hartimi I planeve komunale për menaxhim të mbeturinave</w:t>
    </w:r>
  </w:p>
  <w:p w14:paraId="45C51486" w14:textId="77777777" w:rsidR="006C5B14" w:rsidRPr="00CC3563" w:rsidRDefault="006C5B14" w:rsidP="00CC3563">
    <w:pPr>
      <w:pStyle w:val="Header"/>
      <w:jc w:val="right"/>
      <w:rPr>
        <w:rFonts w:asciiTheme="minorHAnsi" w:hAnsiTheme="minorHAnsi" w:cstheme="minorHAnsi"/>
        <w:b/>
        <w:bCs/>
      </w:rPr>
    </w:pPr>
    <w:r>
      <w:rPr>
        <w:noProof/>
        <w:color w:val="0F243E" w:themeColor="text2" w:themeShade="80"/>
        <w:lang w:val="en-US"/>
      </w:rPr>
      <mc:AlternateContent>
        <mc:Choice Requires="wps">
          <w:drawing>
            <wp:anchor distT="4294967295" distB="4294967295" distL="114300" distR="114300" simplePos="0" relativeHeight="251663872" behindDoc="0" locked="0" layoutInCell="1" allowOverlap="1" wp14:anchorId="6A02FFBC" wp14:editId="1019B654">
              <wp:simplePos x="0" y="0"/>
              <wp:positionH relativeFrom="column">
                <wp:posOffset>678815</wp:posOffset>
              </wp:positionH>
              <wp:positionV relativeFrom="paragraph">
                <wp:posOffset>142874</wp:posOffset>
              </wp:positionV>
              <wp:extent cx="523684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F0490BA" id="Straight Connector 12" o:spid="_x0000_s1026" style="position:absolute;z-index:2516638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5274828"/>
      <w:docPartObj>
        <w:docPartGallery w:val="Page Numbers (Top of Page)"/>
        <w:docPartUnique/>
      </w:docPartObj>
    </w:sdtPr>
    <w:sdtEndPr>
      <w:rPr>
        <w:rStyle w:val="PageNumber"/>
        <w:color w:val="FFFFFF" w:themeColor="background1"/>
      </w:rPr>
    </w:sdtEndPr>
    <w:sdtContent>
      <w:p w14:paraId="0E339B40" w14:textId="3D0066A3" w:rsidR="006C5B14" w:rsidRPr="008662EA"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noProof/>
            <w:color w:val="FFFFFF" w:themeColor="background1"/>
          </w:rPr>
          <w:t>70</w:t>
        </w:r>
        <w:r w:rsidRPr="008662EA">
          <w:rPr>
            <w:rStyle w:val="PageNumber"/>
            <w:rFonts w:asciiTheme="minorHAnsi" w:hAnsiTheme="minorHAnsi" w:cstheme="minorHAnsi"/>
            <w:b/>
            <w:bCs/>
            <w:color w:val="FFFFFF" w:themeColor="background1"/>
          </w:rPr>
          <w:fldChar w:fldCharType="end"/>
        </w:r>
      </w:p>
    </w:sdtContent>
  </w:sdt>
  <w:p w14:paraId="6CD78FD5" w14:textId="77777777" w:rsidR="006C5B14" w:rsidRPr="00593183" w:rsidRDefault="006C5B14" w:rsidP="00D66278">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Plani Komunal për Menaxhimin e Mbeturinave 2023-2027</w:t>
    </w:r>
  </w:p>
  <w:p w14:paraId="24B5D751" w14:textId="77777777" w:rsidR="006C5B14" w:rsidRPr="000473A0" w:rsidRDefault="006C5B14" w:rsidP="00CC3563">
    <w:pPr>
      <w:pStyle w:val="Header"/>
      <w:jc w:val="right"/>
      <w:rPr>
        <w:rFonts w:asciiTheme="minorHAnsi" w:hAnsiTheme="minorHAnsi" w:cstheme="minorHAnsi"/>
        <w:b/>
        <w:bCs/>
      </w:rPr>
    </w:pPr>
    <w:r>
      <w:rPr>
        <w:noProof/>
        <w:color w:val="0F243E" w:themeColor="text2" w:themeShade="80"/>
        <w:lang w:val="en-US"/>
      </w:rPr>
      <mc:AlternateContent>
        <mc:Choice Requires="wps">
          <w:drawing>
            <wp:anchor distT="4294967295" distB="4294967295" distL="114300" distR="114300" simplePos="0" relativeHeight="251665408" behindDoc="0" locked="0" layoutInCell="1" allowOverlap="1" wp14:anchorId="45745EA0" wp14:editId="1C5EFD1D">
              <wp:simplePos x="0" y="0"/>
              <wp:positionH relativeFrom="column">
                <wp:posOffset>678815</wp:posOffset>
              </wp:positionH>
              <wp:positionV relativeFrom="paragraph">
                <wp:posOffset>142874</wp:posOffset>
              </wp:positionV>
              <wp:extent cx="5236845"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BF2E01C" id="Straight Connector 11" o:spid="_x0000_s1026" style="position:absolute;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p w14:paraId="6F11F87E" w14:textId="77777777" w:rsidR="006C5B14" w:rsidRDefault="006C5B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Fonts w:asciiTheme="minorHAnsi" w:hAnsiTheme="minorHAnsi" w:cstheme="minorHAnsi"/>
        <w:b/>
        <w:bCs/>
      </w:rPr>
      <w:id w:val="5274830"/>
      <w:docPartObj>
        <w:docPartGallery w:val="Page Numbers (Top of Page)"/>
        <w:docPartUnique/>
      </w:docPartObj>
    </w:sdtPr>
    <w:sdtEndPr>
      <w:rPr>
        <w:rStyle w:val="PageNumber"/>
        <w:color w:val="FFFFFF" w:themeColor="background1"/>
      </w:rPr>
    </w:sdtEndPr>
    <w:sdtContent>
      <w:p w14:paraId="7ACE3A95" w14:textId="77777777" w:rsidR="006C5B14" w:rsidRPr="008662EA" w:rsidRDefault="006C5B14" w:rsidP="00CC3563">
        <w:pPr>
          <w:pStyle w:val="Header"/>
          <w:framePr w:w="568" w:h="460" w:hRule="exact" w:wrap="none" w:vAnchor="text" w:hAnchor="margin" w:y="-2"/>
          <w:shd w:val="clear" w:color="auto" w:fill="0070C0"/>
          <w:spacing w:before="120"/>
          <w:jc w:val="center"/>
          <w:rPr>
            <w:rStyle w:val="PageNumber"/>
            <w:rFonts w:asciiTheme="minorHAnsi" w:hAnsiTheme="minorHAnsi" w:cstheme="minorHAnsi"/>
            <w:b/>
            <w:bCs/>
            <w:color w:val="FFFFFF" w:themeColor="background1"/>
          </w:rPr>
        </w:pPr>
        <w:r w:rsidRPr="008662EA">
          <w:rPr>
            <w:rStyle w:val="PageNumber"/>
            <w:rFonts w:asciiTheme="minorHAnsi" w:hAnsiTheme="minorHAnsi" w:cstheme="minorHAnsi"/>
            <w:b/>
            <w:bCs/>
            <w:color w:val="FFFFFF" w:themeColor="background1"/>
          </w:rPr>
          <w:fldChar w:fldCharType="begin"/>
        </w:r>
        <w:r w:rsidRPr="008662EA">
          <w:rPr>
            <w:rStyle w:val="PageNumber"/>
            <w:rFonts w:asciiTheme="minorHAnsi" w:hAnsiTheme="minorHAnsi" w:cstheme="minorHAnsi"/>
            <w:b/>
            <w:bCs/>
            <w:color w:val="FFFFFF" w:themeColor="background1"/>
          </w:rPr>
          <w:instrText xml:space="preserve"> PAGE </w:instrText>
        </w:r>
        <w:r w:rsidRPr="008662EA">
          <w:rPr>
            <w:rStyle w:val="PageNumber"/>
            <w:rFonts w:asciiTheme="minorHAnsi" w:hAnsiTheme="minorHAnsi" w:cstheme="minorHAnsi"/>
            <w:b/>
            <w:bCs/>
            <w:color w:val="FFFFFF" w:themeColor="background1"/>
          </w:rPr>
          <w:fldChar w:fldCharType="separate"/>
        </w:r>
        <w:r>
          <w:rPr>
            <w:rStyle w:val="PageNumber"/>
            <w:rFonts w:asciiTheme="minorHAnsi" w:hAnsiTheme="minorHAnsi" w:cstheme="minorHAnsi"/>
            <w:b/>
            <w:bCs/>
            <w:color w:val="FFFFFF" w:themeColor="background1"/>
          </w:rPr>
          <w:t>2</w:t>
        </w:r>
        <w:r w:rsidRPr="008662EA">
          <w:rPr>
            <w:rStyle w:val="PageNumber"/>
            <w:rFonts w:asciiTheme="minorHAnsi" w:hAnsiTheme="minorHAnsi" w:cstheme="minorHAnsi"/>
            <w:b/>
            <w:bCs/>
            <w:color w:val="FFFFFF" w:themeColor="background1"/>
          </w:rPr>
          <w:fldChar w:fldCharType="end"/>
        </w:r>
      </w:p>
    </w:sdtContent>
  </w:sdt>
  <w:p w14:paraId="54AA59F8" w14:textId="77777777" w:rsidR="006C5B14" w:rsidRPr="00593183" w:rsidRDefault="006C5B14" w:rsidP="00CC3563">
    <w:pPr>
      <w:pStyle w:val="Header"/>
      <w:ind w:firstLine="360"/>
      <w:jc w:val="right"/>
      <w:rPr>
        <w:rFonts w:asciiTheme="minorHAnsi" w:hAnsiTheme="minorHAnsi" w:cstheme="minorHAnsi"/>
        <w:b/>
        <w:bCs/>
        <w:color w:val="002060"/>
      </w:rPr>
    </w:pPr>
    <w:r>
      <w:rPr>
        <w:rFonts w:asciiTheme="minorHAnsi" w:hAnsiTheme="minorHAnsi" w:cstheme="minorHAnsi"/>
        <w:b/>
        <w:bCs/>
        <w:color w:val="002060"/>
      </w:rPr>
      <w:t>Hartimi I planeve komunale për menaxhim të mbeturinave</w:t>
    </w:r>
  </w:p>
  <w:p w14:paraId="264A520B" w14:textId="77777777" w:rsidR="006C5B14" w:rsidRPr="00CC3563" w:rsidRDefault="006C5B14" w:rsidP="00CC3563">
    <w:pPr>
      <w:pStyle w:val="Header"/>
      <w:jc w:val="right"/>
      <w:rPr>
        <w:rFonts w:asciiTheme="minorHAnsi" w:hAnsiTheme="minorHAnsi" w:cstheme="minorHAnsi"/>
        <w:b/>
        <w:bCs/>
      </w:rPr>
    </w:pPr>
    <w:r>
      <w:rPr>
        <w:noProof/>
        <w:color w:val="0F243E" w:themeColor="text2" w:themeShade="80"/>
        <w:lang w:val="en-US"/>
      </w:rPr>
      <mc:AlternateContent>
        <mc:Choice Requires="wps">
          <w:drawing>
            <wp:anchor distT="4294967295" distB="4294967295" distL="114300" distR="114300" simplePos="0" relativeHeight="251663360" behindDoc="0" locked="0" layoutInCell="1" allowOverlap="1" wp14:anchorId="3C6B3DF2" wp14:editId="79342ED9">
              <wp:simplePos x="0" y="0"/>
              <wp:positionH relativeFrom="column">
                <wp:posOffset>678815</wp:posOffset>
              </wp:positionH>
              <wp:positionV relativeFrom="paragraph">
                <wp:posOffset>142874</wp:posOffset>
              </wp:positionV>
              <wp:extent cx="523684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684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4866012" id="Straight Connector 5"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53.45pt,11.25pt" to="46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" strokecolor="#365f91 [2404]"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77A11"/>
    <w:multiLevelType w:val="hybridMultilevel"/>
    <w:tmpl w:val="3D902668"/>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F5779"/>
    <w:multiLevelType w:val="hybridMultilevel"/>
    <w:tmpl w:val="CDBEA440"/>
    <w:lvl w:ilvl="0" w:tplc="944801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95A61"/>
    <w:multiLevelType w:val="hybridMultilevel"/>
    <w:tmpl w:val="143A6DAE"/>
    <w:lvl w:ilvl="0" w:tplc="04090005">
      <w:start w:val="1"/>
      <w:numFmt w:val="bullet"/>
      <w:lvlText w:val=""/>
      <w:lvlJc w:val="left"/>
      <w:pPr>
        <w:ind w:left="1080" w:hanging="360"/>
      </w:pPr>
      <w:rPr>
        <w:rFonts w:ascii="Wingdings" w:hAnsi="Wingdings"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3">
    <w:nsid w:val="0C6A6F09"/>
    <w:multiLevelType w:val="hybridMultilevel"/>
    <w:tmpl w:val="D2A6E1B8"/>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
    <w:nsid w:val="0D0817A0"/>
    <w:multiLevelType w:val="hybridMultilevel"/>
    <w:tmpl w:val="3268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790C13"/>
    <w:multiLevelType w:val="multilevel"/>
    <w:tmpl w:val="38D6D0EA"/>
    <w:lvl w:ilvl="0">
      <w:start w:val="1"/>
      <w:numFmt w:val="decimal"/>
      <w:pStyle w:val="Heading1"/>
      <w:lvlText w:val="%1"/>
      <w:lvlJc w:val="left"/>
      <w:pPr>
        <w:ind w:left="1242" w:hanging="432"/>
      </w:pPr>
    </w:lvl>
    <w:lvl w:ilvl="1">
      <w:start w:val="1"/>
      <w:numFmt w:val="decimal"/>
      <w:pStyle w:val="Heading2"/>
      <w:lvlText w:val="%1.%2"/>
      <w:lvlJc w:val="left"/>
      <w:pPr>
        <w:ind w:left="576" w:hanging="576"/>
      </w:pPr>
    </w:lvl>
    <w:lvl w:ilvl="2">
      <w:start w:val="1"/>
      <w:numFmt w:val="decimal"/>
      <w:pStyle w:val="Heading3"/>
      <w:lvlText w:val="%1.%2.%3"/>
      <w:lvlJc w:val="left"/>
      <w:pPr>
        <w:ind w:left="5257" w:hanging="720"/>
      </w:pPr>
      <w:rPr>
        <w:specVanish w:val="0"/>
      </w:rPr>
    </w:lvl>
    <w:lvl w:ilvl="3">
      <w:start w:val="1"/>
      <w:numFmt w:val="decimal"/>
      <w:pStyle w:val="Heading4"/>
      <w:lvlText w:val="%1.%2.%3.%4"/>
      <w:lvlJc w:val="left"/>
      <w:pPr>
        <w:ind w:left="122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D377AAB"/>
    <w:multiLevelType w:val="hybridMultilevel"/>
    <w:tmpl w:val="87648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E26465"/>
    <w:multiLevelType w:val="hybridMultilevel"/>
    <w:tmpl w:val="BE3CB39C"/>
    <w:lvl w:ilvl="0" w:tplc="682CCC00">
      <w:numFmt w:val="bullet"/>
      <w:lvlText w:val="-"/>
      <w:lvlJc w:val="left"/>
      <w:pPr>
        <w:ind w:left="720" w:hanging="360"/>
      </w:pPr>
      <w:rPr>
        <w:rFonts w:ascii="Calibri" w:eastAsia="Times New Roman" w:hAnsi="Calibri"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729F8"/>
    <w:multiLevelType w:val="hybridMultilevel"/>
    <w:tmpl w:val="97EC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230A7"/>
    <w:multiLevelType w:val="hybridMultilevel"/>
    <w:tmpl w:val="70C6B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AC7937"/>
    <w:multiLevelType w:val="hybridMultilevel"/>
    <w:tmpl w:val="608C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C363CE"/>
    <w:multiLevelType w:val="hybridMultilevel"/>
    <w:tmpl w:val="7F3C972E"/>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CBE09AD"/>
    <w:multiLevelType w:val="hybridMultilevel"/>
    <w:tmpl w:val="F050E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3D562E"/>
    <w:multiLevelType w:val="hybridMultilevel"/>
    <w:tmpl w:val="965276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F3D92"/>
    <w:multiLevelType w:val="hybridMultilevel"/>
    <w:tmpl w:val="0DFA7CFA"/>
    <w:lvl w:ilvl="0" w:tplc="944801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B24538"/>
    <w:multiLevelType w:val="hybridMultilevel"/>
    <w:tmpl w:val="5DCA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831FE"/>
    <w:multiLevelType w:val="hybridMultilevel"/>
    <w:tmpl w:val="29B8C57A"/>
    <w:lvl w:ilvl="0" w:tplc="944801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ED36E8"/>
    <w:multiLevelType w:val="hybridMultilevel"/>
    <w:tmpl w:val="5E429696"/>
    <w:lvl w:ilvl="0" w:tplc="944801A8">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7678CC"/>
    <w:multiLevelType w:val="hybridMultilevel"/>
    <w:tmpl w:val="0B0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DC4EC5"/>
    <w:multiLevelType w:val="hybridMultilevel"/>
    <w:tmpl w:val="6B0E5374"/>
    <w:lvl w:ilvl="0" w:tplc="944801A8">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57DF418D"/>
    <w:multiLevelType w:val="hybridMultilevel"/>
    <w:tmpl w:val="EB08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87E09"/>
    <w:multiLevelType w:val="hybridMultilevel"/>
    <w:tmpl w:val="D598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E1708D"/>
    <w:multiLevelType w:val="hybridMultilevel"/>
    <w:tmpl w:val="4B50C4C4"/>
    <w:lvl w:ilvl="0" w:tplc="944801A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CF572E"/>
    <w:multiLevelType w:val="hybridMultilevel"/>
    <w:tmpl w:val="4A46E8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0"/>
  </w:num>
  <w:num w:numId="4">
    <w:abstractNumId w:val="19"/>
  </w:num>
  <w:num w:numId="5">
    <w:abstractNumId w:val="0"/>
  </w:num>
  <w:num w:numId="6">
    <w:abstractNumId w:val="22"/>
  </w:num>
  <w:num w:numId="7">
    <w:abstractNumId w:val="2"/>
  </w:num>
  <w:num w:numId="8">
    <w:abstractNumId w:val="9"/>
  </w:num>
  <w:num w:numId="9">
    <w:abstractNumId w:val="15"/>
  </w:num>
  <w:num w:numId="10">
    <w:abstractNumId w:val="21"/>
  </w:num>
  <w:num w:numId="11">
    <w:abstractNumId w:val="18"/>
  </w:num>
  <w:num w:numId="12">
    <w:abstractNumId w:val="10"/>
  </w:num>
  <w:num w:numId="13">
    <w:abstractNumId w:val="23"/>
  </w:num>
  <w:num w:numId="14">
    <w:abstractNumId w:val="11"/>
  </w:num>
  <w:num w:numId="15">
    <w:abstractNumId w:val="14"/>
  </w:num>
  <w:num w:numId="16">
    <w:abstractNumId w:val="17"/>
  </w:num>
  <w:num w:numId="17">
    <w:abstractNumId w:val="1"/>
  </w:num>
  <w:num w:numId="18">
    <w:abstractNumId w:val="16"/>
  </w:num>
  <w:num w:numId="19">
    <w:abstractNumId w:val="7"/>
  </w:num>
  <w:num w:numId="20">
    <w:abstractNumId w:val="6"/>
  </w:num>
  <w:num w:numId="21">
    <w:abstractNumId w:val="12"/>
  </w:num>
  <w:num w:numId="22">
    <w:abstractNumId w:val="13"/>
  </w:num>
  <w:num w:numId="23">
    <w:abstractNumId w:val="3"/>
  </w:num>
  <w:num w:numId="2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5B4"/>
    <w:rsid w:val="000011C8"/>
    <w:rsid w:val="00001EAE"/>
    <w:rsid w:val="000032EA"/>
    <w:rsid w:val="000041EA"/>
    <w:rsid w:val="00004640"/>
    <w:rsid w:val="000050BC"/>
    <w:rsid w:val="00005F10"/>
    <w:rsid w:val="000063CF"/>
    <w:rsid w:val="000066EC"/>
    <w:rsid w:val="00006D4B"/>
    <w:rsid w:val="000070C5"/>
    <w:rsid w:val="00007EB6"/>
    <w:rsid w:val="000100E0"/>
    <w:rsid w:val="000117F6"/>
    <w:rsid w:val="00011855"/>
    <w:rsid w:val="00011E92"/>
    <w:rsid w:val="00012190"/>
    <w:rsid w:val="00012E17"/>
    <w:rsid w:val="0001349A"/>
    <w:rsid w:val="00013BEE"/>
    <w:rsid w:val="000144C5"/>
    <w:rsid w:val="00014832"/>
    <w:rsid w:val="00014DCC"/>
    <w:rsid w:val="00014E83"/>
    <w:rsid w:val="00015364"/>
    <w:rsid w:val="00015396"/>
    <w:rsid w:val="00015726"/>
    <w:rsid w:val="00015B20"/>
    <w:rsid w:val="00015BCA"/>
    <w:rsid w:val="00015C44"/>
    <w:rsid w:val="00016223"/>
    <w:rsid w:val="00016EC6"/>
    <w:rsid w:val="000179BE"/>
    <w:rsid w:val="00020FC6"/>
    <w:rsid w:val="00021DA8"/>
    <w:rsid w:val="0002216D"/>
    <w:rsid w:val="00023460"/>
    <w:rsid w:val="0002363A"/>
    <w:rsid w:val="00023BC7"/>
    <w:rsid w:val="00023CA2"/>
    <w:rsid w:val="00023FC2"/>
    <w:rsid w:val="00023FE0"/>
    <w:rsid w:val="000247D4"/>
    <w:rsid w:val="000248E7"/>
    <w:rsid w:val="00024B10"/>
    <w:rsid w:val="00024C5D"/>
    <w:rsid w:val="000254A9"/>
    <w:rsid w:val="00025D18"/>
    <w:rsid w:val="0002611E"/>
    <w:rsid w:val="000269A8"/>
    <w:rsid w:val="00027009"/>
    <w:rsid w:val="00027AF6"/>
    <w:rsid w:val="00027CAA"/>
    <w:rsid w:val="00030225"/>
    <w:rsid w:val="000319FD"/>
    <w:rsid w:val="00031D9A"/>
    <w:rsid w:val="0003231F"/>
    <w:rsid w:val="00032636"/>
    <w:rsid w:val="0003272C"/>
    <w:rsid w:val="00032C19"/>
    <w:rsid w:val="00032E02"/>
    <w:rsid w:val="000349E2"/>
    <w:rsid w:val="0003516E"/>
    <w:rsid w:val="00035206"/>
    <w:rsid w:val="000364B7"/>
    <w:rsid w:val="000366CB"/>
    <w:rsid w:val="00036A83"/>
    <w:rsid w:val="00037030"/>
    <w:rsid w:val="000374A2"/>
    <w:rsid w:val="00037725"/>
    <w:rsid w:val="00037A75"/>
    <w:rsid w:val="00037CBA"/>
    <w:rsid w:val="00037FD1"/>
    <w:rsid w:val="00040F2C"/>
    <w:rsid w:val="00041200"/>
    <w:rsid w:val="00041575"/>
    <w:rsid w:val="0004211D"/>
    <w:rsid w:val="0004334D"/>
    <w:rsid w:val="000435D3"/>
    <w:rsid w:val="000440D9"/>
    <w:rsid w:val="000451AC"/>
    <w:rsid w:val="00046A29"/>
    <w:rsid w:val="00046C6B"/>
    <w:rsid w:val="00047C72"/>
    <w:rsid w:val="00050961"/>
    <w:rsid w:val="00050F53"/>
    <w:rsid w:val="00051201"/>
    <w:rsid w:val="00051794"/>
    <w:rsid w:val="00052009"/>
    <w:rsid w:val="000526F5"/>
    <w:rsid w:val="00052789"/>
    <w:rsid w:val="00053014"/>
    <w:rsid w:val="00053D56"/>
    <w:rsid w:val="00054304"/>
    <w:rsid w:val="0005491F"/>
    <w:rsid w:val="00054BB8"/>
    <w:rsid w:val="0005595C"/>
    <w:rsid w:val="00056459"/>
    <w:rsid w:val="00056B3C"/>
    <w:rsid w:val="00056D44"/>
    <w:rsid w:val="000576D3"/>
    <w:rsid w:val="00057719"/>
    <w:rsid w:val="00060BE2"/>
    <w:rsid w:val="00061715"/>
    <w:rsid w:val="00061718"/>
    <w:rsid w:val="00061911"/>
    <w:rsid w:val="00062BE8"/>
    <w:rsid w:val="00062C05"/>
    <w:rsid w:val="00064059"/>
    <w:rsid w:val="00064132"/>
    <w:rsid w:val="000662C3"/>
    <w:rsid w:val="00066743"/>
    <w:rsid w:val="00066F42"/>
    <w:rsid w:val="00067937"/>
    <w:rsid w:val="00067D7B"/>
    <w:rsid w:val="000718CB"/>
    <w:rsid w:val="00071C5B"/>
    <w:rsid w:val="0007551E"/>
    <w:rsid w:val="000767FF"/>
    <w:rsid w:val="000811F5"/>
    <w:rsid w:val="000813BE"/>
    <w:rsid w:val="00081617"/>
    <w:rsid w:val="00081C9C"/>
    <w:rsid w:val="0008299F"/>
    <w:rsid w:val="00083C6D"/>
    <w:rsid w:val="000841FE"/>
    <w:rsid w:val="00086624"/>
    <w:rsid w:val="000867E6"/>
    <w:rsid w:val="00090406"/>
    <w:rsid w:val="000908AF"/>
    <w:rsid w:val="00090D52"/>
    <w:rsid w:val="00091095"/>
    <w:rsid w:val="000911EE"/>
    <w:rsid w:val="000917A2"/>
    <w:rsid w:val="00091ABA"/>
    <w:rsid w:val="00093195"/>
    <w:rsid w:val="0009422F"/>
    <w:rsid w:val="0009432C"/>
    <w:rsid w:val="00096386"/>
    <w:rsid w:val="0009687E"/>
    <w:rsid w:val="0009734E"/>
    <w:rsid w:val="0009781F"/>
    <w:rsid w:val="0009796B"/>
    <w:rsid w:val="000A0A21"/>
    <w:rsid w:val="000A0EBA"/>
    <w:rsid w:val="000A1AAB"/>
    <w:rsid w:val="000A2475"/>
    <w:rsid w:val="000A248F"/>
    <w:rsid w:val="000A2B40"/>
    <w:rsid w:val="000A2C5E"/>
    <w:rsid w:val="000A39B6"/>
    <w:rsid w:val="000A3F85"/>
    <w:rsid w:val="000A4BAA"/>
    <w:rsid w:val="000A4BCD"/>
    <w:rsid w:val="000A54BB"/>
    <w:rsid w:val="000A6ADB"/>
    <w:rsid w:val="000A6BB7"/>
    <w:rsid w:val="000A73FC"/>
    <w:rsid w:val="000A7AA1"/>
    <w:rsid w:val="000B045F"/>
    <w:rsid w:val="000B049E"/>
    <w:rsid w:val="000B04AC"/>
    <w:rsid w:val="000B0E0A"/>
    <w:rsid w:val="000B0F99"/>
    <w:rsid w:val="000B1761"/>
    <w:rsid w:val="000B2037"/>
    <w:rsid w:val="000B2D42"/>
    <w:rsid w:val="000B2D78"/>
    <w:rsid w:val="000B3AAA"/>
    <w:rsid w:val="000B3D30"/>
    <w:rsid w:val="000B41FA"/>
    <w:rsid w:val="000B496F"/>
    <w:rsid w:val="000B55DF"/>
    <w:rsid w:val="000B5B0B"/>
    <w:rsid w:val="000B5BD1"/>
    <w:rsid w:val="000B5CAB"/>
    <w:rsid w:val="000B5D42"/>
    <w:rsid w:val="000B5D78"/>
    <w:rsid w:val="000B78E6"/>
    <w:rsid w:val="000C06E6"/>
    <w:rsid w:val="000C265D"/>
    <w:rsid w:val="000C3301"/>
    <w:rsid w:val="000C432C"/>
    <w:rsid w:val="000C44C9"/>
    <w:rsid w:val="000C4BF9"/>
    <w:rsid w:val="000C5B26"/>
    <w:rsid w:val="000C5CCB"/>
    <w:rsid w:val="000C5F6B"/>
    <w:rsid w:val="000C6263"/>
    <w:rsid w:val="000C700E"/>
    <w:rsid w:val="000C7668"/>
    <w:rsid w:val="000C770A"/>
    <w:rsid w:val="000C7C8E"/>
    <w:rsid w:val="000D0406"/>
    <w:rsid w:val="000D1CA8"/>
    <w:rsid w:val="000D22F8"/>
    <w:rsid w:val="000D2330"/>
    <w:rsid w:val="000D27DA"/>
    <w:rsid w:val="000D2B18"/>
    <w:rsid w:val="000D3EF8"/>
    <w:rsid w:val="000D3FC7"/>
    <w:rsid w:val="000D4758"/>
    <w:rsid w:val="000D50B1"/>
    <w:rsid w:val="000D545A"/>
    <w:rsid w:val="000D6459"/>
    <w:rsid w:val="000D7D62"/>
    <w:rsid w:val="000E05DE"/>
    <w:rsid w:val="000E2C23"/>
    <w:rsid w:val="000E31A4"/>
    <w:rsid w:val="000E3282"/>
    <w:rsid w:val="000E346C"/>
    <w:rsid w:val="000E40D7"/>
    <w:rsid w:val="000E42FA"/>
    <w:rsid w:val="000E4F38"/>
    <w:rsid w:val="000E582B"/>
    <w:rsid w:val="000E5949"/>
    <w:rsid w:val="000E5A5F"/>
    <w:rsid w:val="000E6914"/>
    <w:rsid w:val="000F018F"/>
    <w:rsid w:val="000F0269"/>
    <w:rsid w:val="000F037F"/>
    <w:rsid w:val="000F0CB1"/>
    <w:rsid w:val="000F1116"/>
    <w:rsid w:val="000F11FE"/>
    <w:rsid w:val="000F1838"/>
    <w:rsid w:val="000F2156"/>
    <w:rsid w:val="000F26C2"/>
    <w:rsid w:val="000F4E25"/>
    <w:rsid w:val="000F5629"/>
    <w:rsid w:val="000F6906"/>
    <w:rsid w:val="000F6D5A"/>
    <w:rsid w:val="0010042F"/>
    <w:rsid w:val="00101165"/>
    <w:rsid w:val="001012D0"/>
    <w:rsid w:val="00102A76"/>
    <w:rsid w:val="00103C36"/>
    <w:rsid w:val="00103DCE"/>
    <w:rsid w:val="0010407D"/>
    <w:rsid w:val="00104DCD"/>
    <w:rsid w:val="00105907"/>
    <w:rsid w:val="00106BDB"/>
    <w:rsid w:val="00107EAE"/>
    <w:rsid w:val="0011132A"/>
    <w:rsid w:val="00111466"/>
    <w:rsid w:val="00111B07"/>
    <w:rsid w:val="00111DD6"/>
    <w:rsid w:val="00111E63"/>
    <w:rsid w:val="001120CB"/>
    <w:rsid w:val="00113217"/>
    <w:rsid w:val="00115342"/>
    <w:rsid w:val="001156F3"/>
    <w:rsid w:val="00115EFD"/>
    <w:rsid w:val="00116828"/>
    <w:rsid w:val="00116ECB"/>
    <w:rsid w:val="001172B3"/>
    <w:rsid w:val="001176F7"/>
    <w:rsid w:val="00117CB9"/>
    <w:rsid w:val="001209E0"/>
    <w:rsid w:val="00120D85"/>
    <w:rsid w:val="00121460"/>
    <w:rsid w:val="001214FF"/>
    <w:rsid w:val="00121547"/>
    <w:rsid w:val="001216BB"/>
    <w:rsid w:val="00121AB0"/>
    <w:rsid w:val="00122679"/>
    <w:rsid w:val="00123355"/>
    <w:rsid w:val="001238AD"/>
    <w:rsid w:val="0012468B"/>
    <w:rsid w:val="0012470D"/>
    <w:rsid w:val="00124B83"/>
    <w:rsid w:val="00125AF5"/>
    <w:rsid w:val="00126BF6"/>
    <w:rsid w:val="00126D8A"/>
    <w:rsid w:val="0012730A"/>
    <w:rsid w:val="00127C33"/>
    <w:rsid w:val="00130A3B"/>
    <w:rsid w:val="00131192"/>
    <w:rsid w:val="001315E5"/>
    <w:rsid w:val="00132F14"/>
    <w:rsid w:val="00133359"/>
    <w:rsid w:val="00133EA6"/>
    <w:rsid w:val="0013478D"/>
    <w:rsid w:val="00135842"/>
    <w:rsid w:val="00136A7A"/>
    <w:rsid w:val="00137FE2"/>
    <w:rsid w:val="00140343"/>
    <w:rsid w:val="001409C4"/>
    <w:rsid w:val="001418EB"/>
    <w:rsid w:val="00141E23"/>
    <w:rsid w:val="001423D9"/>
    <w:rsid w:val="001425E6"/>
    <w:rsid w:val="001427A2"/>
    <w:rsid w:val="00142AE7"/>
    <w:rsid w:val="00142B61"/>
    <w:rsid w:val="00143BE1"/>
    <w:rsid w:val="00144812"/>
    <w:rsid w:val="00145325"/>
    <w:rsid w:val="00146615"/>
    <w:rsid w:val="001473DB"/>
    <w:rsid w:val="00147CCF"/>
    <w:rsid w:val="00152205"/>
    <w:rsid w:val="00152378"/>
    <w:rsid w:val="00152669"/>
    <w:rsid w:val="001528FA"/>
    <w:rsid w:val="0015355F"/>
    <w:rsid w:val="00153687"/>
    <w:rsid w:val="001538CA"/>
    <w:rsid w:val="00153A68"/>
    <w:rsid w:val="00153BFA"/>
    <w:rsid w:val="0015417A"/>
    <w:rsid w:val="00156592"/>
    <w:rsid w:val="00156A1D"/>
    <w:rsid w:val="00157034"/>
    <w:rsid w:val="00157AE3"/>
    <w:rsid w:val="00157E78"/>
    <w:rsid w:val="00160196"/>
    <w:rsid w:val="0016032A"/>
    <w:rsid w:val="00160B54"/>
    <w:rsid w:val="00161591"/>
    <w:rsid w:val="001618D7"/>
    <w:rsid w:val="00161982"/>
    <w:rsid w:val="00162E12"/>
    <w:rsid w:val="001638DD"/>
    <w:rsid w:val="001646A0"/>
    <w:rsid w:val="00164C99"/>
    <w:rsid w:val="00164FDC"/>
    <w:rsid w:val="0016514E"/>
    <w:rsid w:val="001665FC"/>
    <w:rsid w:val="0016726E"/>
    <w:rsid w:val="00170566"/>
    <w:rsid w:val="00170587"/>
    <w:rsid w:val="001711A8"/>
    <w:rsid w:val="001721AB"/>
    <w:rsid w:val="00172747"/>
    <w:rsid w:val="001727DD"/>
    <w:rsid w:val="001729FA"/>
    <w:rsid w:val="00173429"/>
    <w:rsid w:val="00173864"/>
    <w:rsid w:val="00174423"/>
    <w:rsid w:val="0017458C"/>
    <w:rsid w:val="00174D1D"/>
    <w:rsid w:val="001751DF"/>
    <w:rsid w:val="00175967"/>
    <w:rsid w:val="00177342"/>
    <w:rsid w:val="0017784C"/>
    <w:rsid w:val="001813A6"/>
    <w:rsid w:val="001814D4"/>
    <w:rsid w:val="00181736"/>
    <w:rsid w:val="00182537"/>
    <w:rsid w:val="0018277B"/>
    <w:rsid w:val="00182CDF"/>
    <w:rsid w:val="00182F69"/>
    <w:rsid w:val="0018361E"/>
    <w:rsid w:val="00184AB6"/>
    <w:rsid w:val="00185F93"/>
    <w:rsid w:val="001861B5"/>
    <w:rsid w:val="0019130C"/>
    <w:rsid w:val="001914CF"/>
    <w:rsid w:val="00191F89"/>
    <w:rsid w:val="00192144"/>
    <w:rsid w:val="001922F1"/>
    <w:rsid w:val="0019328D"/>
    <w:rsid w:val="00193BDC"/>
    <w:rsid w:val="00193C06"/>
    <w:rsid w:val="0019467F"/>
    <w:rsid w:val="0019550B"/>
    <w:rsid w:val="00195970"/>
    <w:rsid w:val="00196745"/>
    <w:rsid w:val="001969AB"/>
    <w:rsid w:val="001A01BA"/>
    <w:rsid w:val="001A1DA7"/>
    <w:rsid w:val="001A1EAA"/>
    <w:rsid w:val="001A2725"/>
    <w:rsid w:val="001A36C6"/>
    <w:rsid w:val="001A407D"/>
    <w:rsid w:val="001A4852"/>
    <w:rsid w:val="001A4E7E"/>
    <w:rsid w:val="001A5942"/>
    <w:rsid w:val="001A7521"/>
    <w:rsid w:val="001A7F08"/>
    <w:rsid w:val="001A7F3C"/>
    <w:rsid w:val="001B1065"/>
    <w:rsid w:val="001B1146"/>
    <w:rsid w:val="001B2063"/>
    <w:rsid w:val="001B25A2"/>
    <w:rsid w:val="001B29AE"/>
    <w:rsid w:val="001B2C4D"/>
    <w:rsid w:val="001B2FA4"/>
    <w:rsid w:val="001B32EC"/>
    <w:rsid w:val="001B440B"/>
    <w:rsid w:val="001B509F"/>
    <w:rsid w:val="001B53CC"/>
    <w:rsid w:val="001B5551"/>
    <w:rsid w:val="001B5658"/>
    <w:rsid w:val="001B5C51"/>
    <w:rsid w:val="001B5CA2"/>
    <w:rsid w:val="001B60E1"/>
    <w:rsid w:val="001B6306"/>
    <w:rsid w:val="001B685E"/>
    <w:rsid w:val="001B6A2E"/>
    <w:rsid w:val="001B732E"/>
    <w:rsid w:val="001B7651"/>
    <w:rsid w:val="001B76AE"/>
    <w:rsid w:val="001B7C79"/>
    <w:rsid w:val="001C01FF"/>
    <w:rsid w:val="001C0DDC"/>
    <w:rsid w:val="001C105E"/>
    <w:rsid w:val="001C13B4"/>
    <w:rsid w:val="001C20EF"/>
    <w:rsid w:val="001C237C"/>
    <w:rsid w:val="001C2599"/>
    <w:rsid w:val="001C477C"/>
    <w:rsid w:val="001C4A15"/>
    <w:rsid w:val="001C4BFA"/>
    <w:rsid w:val="001C5C23"/>
    <w:rsid w:val="001C5F95"/>
    <w:rsid w:val="001C6B3D"/>
    <w:rsid w:val="001C78C9"/>
    <w:rsid w:val="001C7BB8"/>
    <w:rsid w:val="001D0F2C"/>
    <w:rsid w:val="001D1A8B"/>
    <w:rsid w:val="001D1ABD"/>
    <w:rsid w:val="001D212B"/>
    <w:rsid w:val="001D257F"/>
    <w:rsid w:val="001D39D3"/>
    <w:rsid w:val="001D3A29"/>
    <w:rsid w:val="001D3D7F"/>
    <w:rsid w:val="001D5EAD"/>
    <w:rsid w:val="001D662D"/>
    <w:rsid w:val="001D6BDF"/>
    <w:rsid w:val="001D6F3D"/>
    <w:rsid w:val="001E00B8"/>
    <w:rsid w:val="001E0221"/>
    <w:rsid w:val="001E03EE"/>
    <w:rsid w:val="001E0F3F"/>
    <w:rsid w:val="001E1196"/>
    <w:rsid w:val="001E13F3"/>
    <w:rsid w:val="001E1B3A"/>
    <w:rsid w:val="001E260A"/>
    <w:rsid w:val="001E28F6"/>
    <w:rsid w:val="001E2945"/>
    <w:rsid w:val="001E2F34"/>
    <w:rsid w:val="001E579A"/>
    <w:rsid w:val="001E5858"/>
    <w:rsid w:val="001E618A"/>
    <w:rsid w:val="001E676F"/>
    <w:rsid w:val="001E6FC3"/>
    <w:rsid w:val="001E7AD3"/>
    <w:rsid w:val="001F0D90"/>
    <w:rsid w:val="001F144B"/>
    <w:rsid w:val="001F160D"/>
    <w:rsid w:val="001F1BDD"/>
    <w:rsid w:val="001F1F4C"/>
    <w:rsid w:val="001F2286"/>
    <w:rsid w:val="001F2701"/>
    <w:rsid w:val="001F2BC6"/>
    <w:rsid w:val="001F3651"/>
    <w:rsid w:val="001F3C9E"/>
    <w:rsid w:val="001F3DF2"/>
    <w:rsid w:val="001F43C0"/>
    <w:rsid w:val="001F4477"/>
    <w:rsid w:val="001F45E4"/>
    <w:rsid w:val="001F5265"/>
    <w:rsid w:val="001F5AD8"/>
    <w:rsid w:val="001F5B00"/>
    <w:rsid w:val="001F63E5"/>
    <w:rsid w:val="001F67BC"/>
    <w:rsid w:val="001F6956"/>
    <w:rsid w:val="001F6FAE"/>
    <w:rsid w:val="00201E91"/>
    <w:rsid w:val="0020402F"/>
    <w:rsid w:val="00205806"/>
    <w:rsid w:val="00205D57"/>
    <w:rsid w:val="00205F16"/>
    <w:rsid w:val="00206574"/>
    <w:rsid w:val="00206907"/>
    <w:rsid w:val="0020719C"/>
    <w:rsid w:val="00210596"/>
    <w:rsid w:val="00210914"/>
    <w:rsid w:val="00210D67"/>
    <w:rsid w:val="00210D77"/>
    <w:rsid w:val="00210DF0"/>
    <w:rsid w:val="00212621"/>
    <w:rsid w:val="00212E6C"/>
    <w:rsid w:val="00214FC4"/>
    <w:rsid w:val="002154FF"/>
    <w:rsid w:val="00215ACE"/>
    <w:rsid w:val="00216128"/>
    <w:rsid w:val="002166DB"/>
    <w:rsid w:val="002168C8"/>
    <w:rsid w:val="002171CA"/>
    <w:rsid w:val="00217545"/>
    <w:rsid w:val="00217824"/>
    <w:rsid w:val="00217956"/>
    <w:rsid w:val="002204FE"/>
    <w:rsid w:val="00220772"/>
    <w:rsid w:val="00220992"/>
    <w:rsid w:val="00220A87"/>
    <w:rsid w:val="00220AFB"/>
    <w:rsid w:val="002214F4"/>
    <w:rsid w:val="00222906"/>
    <w:rsid w:val="002232F1"/>
    <w:rsid w:val="00223C36"/>
    <w:rsid w:val="002245FE"/>
    <w:rsid w:val="00224CC5"/>
    <w:rsid w:val="002255DD"/>
    <w:rsid w:val="00225817"/>
    <w:rsid w:val="00226891"/>
    <w:rsid w:val="00226B1D"/>
    <w:rsid w:val="00227169"/>
    <w:rsid w:val="002278F4"/>
    <w:rsid w:val="0023083F"/>
    <w:rsid w:val="00230EDE"/>
    <w:rsid w:val="00233413"/>
    <w:rsid w:val="0023422E"/>
    <w:rsid w:val="002349D8"/>
    <w:rsid w:val="00235B14"/>
    <w:rsid w:val="00235EFA"/>
    <w:rsid w:val="00236077"/>
    <w:rsid w:val="00236976"/>
    <w:rsid w:val="00236991"/>
    <w:rsid w:val="0023781B"/>
    <w:rsid w:val="0024083F"/>
    <w:rsid w:val="00241678"/>
    <w:rsid w:val="002423A6"/>
    <w:rsid w:val="00242BF1"/>
    <w:rsid w:val="00242DCC"/>
    <w:rsid w:val="00243549"/>
    <w:rsid w:val="00244025"/>
    <w:rsid w:val="00245DBC"/>
    <w:rsid w:val="002468D3"/>
    <w:rsid w:val="00247366"/>
    <w:rsid w:val="002510A9"/>
    <w:rsid w:val="00252144"/>
    <w:rsid w:val="002521B5"/>
    <w:rsid w:val="00252327"/>
    <w:rsid w:val="002537AB"/>
    <w:rsid w:val="00254046"/>
    <w:rsid w:val="0025579D"/>
    <w:rsid w:val="00255D85"/>
    <w:rsid w:val="00256018"/>
    <w:rsid w:val="00256685"/>
    <w:rsid w:val="00256B4B"/>
    <w:rsid w:val="00257041"/>
    <w:rsid w:val="002577C6"/>
    <w:rsid w:val="002578BB"/>
    <w:rsid w:val="00257D69"/>
    <w:rsid w:val="0026017B"/>
    <w:rsid w:val="0026018F"/>
    <w:rsid w:val="00260338"/>
    <w:rsid w:val="00260709"/>
    <w:rsid w:val="00260A46"/>
    <w:rsid w:val="00260A90"/>
    <w:rsid w:val="00260E1B"/>
    <w:rsid w:val="00261512"/>
    <w:rsid w:val="00261AF3"/>
    <w:rsid w:val="00261C55"/>
    <w:rsid w:val="00261F47"/>
    <w:rsid w:val="00262359"/>
    <w:rsid w:val="002623A1"/>
    <w:rsid w:val="00262AFB"/>
    <w:rsid w:val="002630D6"/>
    <w:rsid w:val="0026440D"/>
    <w:rsid w:val="00264550"/>
    <w:rsid w:val="00265540"/>
    <w:rsid w:val="00266504"/>
    <w:rsid w:val="00266D47"/>
    <w:rsid w:val="0027019D"/>
    <w:rsid w:val="00270783"/>
    <w:rsid w:val="00270AD0"/>
    <w:rsid w:val="00270C68"/>
    <w:rsid w:val="00270E0B"/>
    <w:rsid w:val="0027136D"/>
    <w:rsid w:val="00271FEB"/>
    <w:rsid w:val="00272FCC"/>
    <w:rsid w:val="002735E0"/>
    <w:rsid w:val="00273CE9"/>
    <w:rsid w:val="00274433"/>
    <w:rsid w:val="002744FE"/>
    <w:rsid w:val="00274C54"/>
    <w:rsid w:val="0027527A"/>
    <w:rsid w:val="002755C2"/>
    <w:rsid w:val="002756FB"/>
    <w:rsid w:val="00275CB3"/>
    <w:rsid w:val="00275E9C"/>
    <w:rsid w:val="00275F5B"/>
    <w:rsid w:val="00276B8E"/>
    <w:rsid w:val="00277980"/>
    <w:rsid w:val="0028058D"/>
    <w:rsid w:val="002807C5"/>
    <w:rsid w:val="0028154A"/>
    <w:rsid w:val="002819BF"/>
    <w:rsid w:val="00281B38"/>
    <w:rsid w:val="00281E32"/>
    <w:rsid w:val="00282321"/>
    <w:rsid w:val="002825E5"/>
    <w:rsid w:val="0028303A"/>
    <w:rsid w:val="00283869"/>
    <w:rsid w:val="002842AF"/>
    <w:rsid w:val="00284916"/>
    <w:rsid w:val="002851AD"/>
    <w:rsid w:val="00285D04"/>
    <w:rsid w:val="002868FC"/>
    <w:rsid w:val="002871DE"/>
    <w:rsid w:val="00287539"/>
    <w:rsid w:val="002901E9"/>
    <w:rsid w:val="00290310"/>
    <w:rsid w:val="00290C22"/>
    <w:rsid w:val="00291335"/>
    <w:rsid w:val="002916C4"/>
    <w:rsid w:val="00292138"/>
    <w:rsid w:val="00292FA1"/>
    <w:rsid w:val="00294590"/>
    <w:rsid w:val="00294FD6"/>
    <w:rsid w:val="00295AA6"/>
    <w:rsid w:val="00297187"/>
    <w:rsid w:val="002A0083"/>
    <w:rsid w:val="002A1188"/>
    <w:rsid w:val="002A1250"/>
    <w:rsid w:val="002A125E"/>
    <w:rsid w:val="002A1943"/>
    <w:rsid w:val="002A2326"/>
    <w:rsid w:val="002A360A"/>
    <w:rsid w:val="002A399B"/>
    <w:rsid w:val="002A4467"/>
    <w:rsid w:val="002A505F"/>
    <w:rsid w:val="002A5140"/>
    <w:rsid w:val="002A6975"/>
    <w:rsid w:val="002A6991"/>
    <w:rsid w:val="002A712D"/>
    <w:rsid w:val="002A7173"/>
    <w:rsid w:val="002A72F1"/>
    <w:rsid w:val="002A78FB"/>
    <w:rsid w:val="002A795C"/>
    <w:rsid w:val="002B07C2"/>
    <w:rsid w:val="002B08A5"/>
    <w:rsid w:val="002B24C5"/>
    <w:rsid w:val="002B547C"/>
    <w:rsid w:val="002B5536"/>
    <w:rsid w:val="002B66BE"/>
    <w:rsid w:val="002B67D0"/>
    <w:rsid w:val="002C07C0"/>
    <w:rsid w:val="002C1455"/>
    <w:rsid w:val="002C1894"/>
    <w:rsid w:val="002C2806"/>
    <w:rsid w:val="002C28F0"/>
    <w:rsid w:val="002C29EE"/>
    <w:rsid w:val="002C3471"/>
    <w:rsid w:val="002C34A9"/>
    <w:rsid w:val="002C4005"/>
    <w:rsid w:val="002C4E7A"/>
    <w:rsid w:val="002C4EEC"/>
    <w:rsid w:val="002C4FAF"/>
    <w:rsid w:val="002C4FE3"/>
    <w:rsid w:val="002D1F23"/>
    <w:rsid w:val="002D2190"/>
    <w:rsid w:val="002D2333"/>
    <w:rsid w:val="002D2ECA"/>
    <w:rsid w:val="002D3449"/>
    <w:rsid w:val="002D3905"/>
    <w:rsid w:val="002D3E94"/>
    <w:rsid w:val="002D3F04"/>
    <w:rsid w:val="002D4931"/>
    <w:rsid w:val="002D4CCB"/>
    <w:rsid w:val="002D6005"/>
    <w:rsid w:val="002D74CA"/>
    <w:rsid w:val="002E0A58"/>
    <w:rsid w:val="002E1669"/>
    <w:rsid w:val="002E2242"/>
    <w:rsid w:val="002E2759"/>
    <w:rsid w:val="002E317A"/>
    <w:rsid w:val="002E31DF"/>
    <w:rsid w:val="002E40B3"/>
    <w:rsid w:val="002E47A6"/>
    <w:rsid w:val="002E50DF"/>
    <w:rsid w:val="002E5BEA"/>
    <w:rsid w:val="002E63AF"/>
    <w:rsid w:val="002E69C3"/>
    <w:rsid w:val="002E6CA0"/>
    <w:rsid w:val="002E7005"/>
    <w:rsid w:val="002E7BCC"/>
    <w:rsid w:val="002F07C6"/>
    <w:rsid w:val="002F168C"/>
    <w:rsid w:val="002F1692"/>
    <w:rsid w:val="002F2A4E"/>
    <w:rsid w:val="002F32BB"/>
    <w:rsid w:val="002F3CDC"/>
    <w:rsid w:val="002F47F2"/>
    <w:rsid w:val="002F4AD3"/>
    <w:rsid w:val="002F52A1"/>
    <w:rsid w:val="002F659B"/>
    <w:rsid w:val="002F6A5A"/>
    <w:rsid w:val="002F71D9"/>
    <w:rsid w:val="002F761F"/>
    <w:rsid w:val="002F7864"/>
    <w:rsid w:val="002F78B4"/>
    <w:rsid w:val="00300789"/>
    <w:rsid w:val="00300E9A"/>
    <w:rsid w:val="00301834"/>
    <w:rsid w:val="00301DFF"/>
    <w:rsid w:val="003021C1"/>
    <w:rsid w:val="00303A22"/>
    <w:rsid w:val="0030514E"/>
    <w:rsid w:val="00305895"/>
    <w:rsid w:val="003058D8"/>
    <w:rsid w:val="003063AA"/>
    <w:rsid w:val="0030674C"/>
    <w:rsid w:val="00306A24"/>
    <w:rsid w:val="0030728F"/>
    <w:rsid w:val="00307AF4"/>
    <w:rsid w:val="00311ABD"/>
    <w:rsid w:val="00311D41"/>
    <w:rsid w:val="0031208E"/>
    <w:rsid w:val="003123FE"/>
    <w:rsid w:val="00312661"/>
    <w:rsid w:val="00313071"/>
    <w:rsid w:val="00313981"/>
    <w:rsid w:val="00313AA5"/>
    <w:rsid w:val="00314DEC"/>
    <w:rsid w:val="00315114"/>
    <w:rsid w:val="0031559A"/>
    <w:rsid w:val="003157E9"/>
    <w:rsid w:val="00315D34"/>
    <w:rsid w:val="00316138"/>
    <w:rsid w:val="003161F0"/>
    <w:rsid w:val="003165D7"/>
    <w:rsid w:val="00316F65"/>
    <w:rsid w:val="00317118"/>
    <w:rsid w:val="003171CD"/>
    <w:rsid w:val="00317CBE"/>
    <w:rsid w:val="00320A3C"/>
    <w:rsid w:val="00320A71"/>
    <w:rsid w:val="0032232A"/>
    <w:rsid w:val="0032334F"/>
    <w:rsid w:val="0032414F"/>
    <w:rsid w:val="00324FD4"/>
    <w:rsid w:val="00325F44"/>
    <w:rsid w:val="00326D9F"/>
    <w:rsid w:val="00327FD1"/>
    <w:rsid w:val="00330697"/>
    <w:rsid w:val="00331506"/>
    <w:rsid w:val="003319BE"/>
    <w:rsid w:val="00332390"/>
    <w:rsid w:val="00332EB8"/>
    <w:rsid w:val="00333184"/>
    <w:rsid w:val="003331E2"/>
    <w:rsid w:val="00334B1C"/>
    <w:rsid w:val="003351D9"/>
    <w:rsid w:val="00335CDD"/>
    <w:rsid w:val="003366E5"/>
    <w:rsid w:val="00340CF8"/>
    <w:rsid w:val="00341D40"/>
    <w:rsid w:val="003450C1"/>
    <w:rsid w:val="003451E1"/>
    <w:rsid w:val="00345963"/>
    <w:rsid w:val="00345A24"/>
    <w:rsid w:val="003460A2"/>
    <w:rsid w:val="0034641C"/>
    <w:rsid w:val="0034715E"/>
    <w:rsid w:val="00347346"/>
    <w:rsid w:val="00347A8B"/>
    <w:rsid w:val="00347C18"/>
    <w:rsid w:val="00350217"/>
    <w:rsid w:val="003506CD"/>
    <w:rsid w:val="003508BC"/>
    <w:rsid w:val="00351544"/>
    <w:rsid w:val="0035223E"/>
    <w:rsid w:val="00353E8F"/>
    <w:rsid w:val="00353F53"/>
    <w:rsid w:val="00353F9A"/>
    <w:rsid w:val="0035443B"/>
    <w:rsid w:val="00354C02"/>
    <w:rsid w:val="0035507F"/>
    <w:rsid w:val="0035522F"/>
    <w:rsid w:val="0035590E"/>
    <w:rsid w:val="003561E0"/>
    <w:rsid w:val="003563EE"/>
    <w:rsid w:val="003568F9"/>
    <w:rsid w:val="00356A16"/>
    <w:rsid w:val="00357C52"/>
    <w:rsid w:val="00360886"/>
    <w:rsid w:val="00360EC7"/>
    <w:rsid w:val="003618B1"/>
    <w:rsid w:val="00361CB6"/>
    <w:rsid w:val="00361EB5"/>
    <w:rsid w:val="00362BAB"/>
    <w:rsid w:val="00363B65"/>
    <w:rsid w:val="00363DB0"/>
    <w:rsid w:val="003645B5"/>
    <w:rsid w:val="003658A5"/>
    <w:rsid w:val="003706FC"/>
    <w:rsid w:val="00370D07"/>
    <w:rsid w:val="0037217B"/>
    <w:rsid w:val="003728BC"/>
    <w:rsid w:val="00372EBF"/>
    <w:rsid w:val="00373732"/>
    <w:rsid w:val="003741D1"/>
    <w:rsid w:val="003741E2"/>
    <w:rsid w:val="00374652"/>
    <w:rsid w:val="00374D24"/>
    <w:rsid w:val="003756BB"/>
    <w:rsid w:val="0037573A"/>
    <w:rsid w:val="00375993"/>
    <w:rsid w:val="003759CF"/>
    <w:rsid w:val="00375CF3"/>
    <w:rsid w:val="00377402"/>
    <w:rsid w:val="0038025F"/>
    <w:rsid w:val="00380F1C"/>
    <w:rsid w:val="00381FEC"/>
    <w:rsid w:val="00383752"/>
    <w:rsid w:val="00385064"/>
    <w:rsid w:val="00385F07"/>
    <w:rsid w:val="00386AA7"/>
    <w:rsid w:val="003872DD"/>
    <w:rsid w:val="0039017A"/>
    <w:rsid w:val="003919DB"/>
    <w:rsid w:val="00392243"/>
    <w:rsid w:val="0039265D"/>
    <w:rsid w:val="00393482"/>
    <w:rsid w:val="003937B9"/>
    <w:rsid w:val="00395073"/>
    <w:rsid w:val="0039536F"/>
    <w:rsid w:val="0039619F"/>
    <w:rsid w:val="00396E6F"/>
    <w:rsid w:val="003A01D9"/>
    <w:rsid w:val="003A03A8"/>
    <w:rsid w:val="003A1A90"/>
    <w:rsid w:val="003A279F"/>
    <w:rsid w:val="003A5A57"/>
    <w:rsid w:val="003A5B51"/>
    <w:rsid w:val="003A5DAD"/>
    <w:rsid w:val="003A5E78"/>
    <w:rsid w:val="003A7221"/>
    <w:rsid w:val="003A7BC3"/>
    <w:rsid w:val="003A7F13"/>
    <w:rsid w:val="003B040B"/>
    <w:rsid w:val="003B0B6C"/>
    <w:rsid w:val="003B11A2"/>
    <w:rsid w:val="003B134A"/>
    <w:rsid w:val="003B1A96"/>
    <w:rsid w:val="003B209C"/>
    <w:rsid w:val="003B2472"/>
    <w:rsid w:val="003B2918"/>
    <w:rsid w:val="003B2A73"/>
    <w:rsid w:val="003B30BD"/>
    <w:rsid w:val="003B456A"/>
    <w:rsid w:val="003B498C"/>
    <w:rsid w:val="003B4D85"/>
    <w:rsid w:val="003B4E34"/>
    <w:rsid w:val="003B515B"/>
    <w:rsid w:val="003B5898"/>
    <w:rsid w:val="003B5E38"/>
    <w:rsid w:val="003B712A"/>
    <w:rsid w:val="003B77C8"/>
    <w:rsid w:val="003B7AFF"/>
    <w:rsid w:val="003B7C1F"/>
    <w:rsid w:val="003C00D3"/>
    <w:rsid w:val="003C033D"/>
    <w:rsid w:val="003C0480"/>
    <w:rsid w:val="003C0BAA"/>
    <w:rsid w:val="003C0DA7"/>
    <w:rsid w:val="003C1AA3"/>
    <w:rsid w:val="003C1B94"/>
    <w:rsid w:val="003C28C5"/>
    <w:rsid w:val="003C3091"/>
    <w:rsid w:val="003C323C"/>
    <w:rsid w:val="003C3AF8"/>
    <w:rsid w:val="003C543F"/>
    <w:rsid w:val="003C5597"/>
    <w:rsid w:val="003C56B1"/>
    <w:rsid w:val="003C62BB"/>
    <w:rsid w:val="003C6BA0"/>
    <w:rsid w:val="003C755A"/>
    <w:rsid w:val="003D0FB6"/>
    <w:rsid w:val="003D1A62"/>
    <w:rsid w:val="003D2E1C"/>
    <w:rsid w:val="003D37CF"/>
    <w:rsid w:val="003D3E0A"/>
    <w:rsid w:val="003D4C8D"/>
    <w:rsid w:val="003D4E45"/>
    <w:rsid w:val="003D54D0"/>
    <w:rsid w:val="003D55E5"/>
    <w:rsid w:val="003D57DD"/>
    <w:rsid w:val="003D59A4"/>
    <w:rsid w:val="003D5A0A"/>
    <w:rsid w:val="003D74B3"/>
    <w:rsid w:val="003E0AC4"/>
    <w:rsid w:val="003E1861"/>
    <w:rsid w:val="003E2B6A"/>
    <w:rsid w:val="003E2BA7"/>
    <w:rsid w:val="003E438C"/>
    <w:rsid w:val="003E4CBA"/>
    <w:rsid w:val="003E5125"/>
    <w:rsid w:val="003E5140"/>
    <w:rsid w:val="003E6370"/>
    <w:rsid w:val="003E6CE5"/>
    <w:rsid w:val="003E6F7A"/>
    <w:rsid w:val="003E7673"/>
    <w:rsid w:val="003E7BE5"/>
    <w:rsid w:val="003E7D5B"/>
    <w:rsid w:val="003F0253"/>
    <w:rsid w:val="003F05BD"/>
    <w:rsid w:val="003F0C2D"/>
    <w:rsid w:val="003F1239"/>
    <w:rsid w:val="003F1DF0"/>
    <w:rsid w:val="003F23AC"/>
    <w:rsid w:val="003F3B86"/>
    <w:rsid w:val="003F3FB0"/>
    <w:rsid w:val="003F4600"/>
    <w:rsid w:val="003F4A27"/>
    <w:rsid w:val="003F4C58"/>
    <w:rsid w:val="003F4D37"/>
    <w:rsid w:val="003F502A"/>
    <w:rsid w:val="003F5336"/>
    <w:rsid w:val="003F56B2"/>
    <w:rsid w:val="003F570A"/>
    <w:rsid w:val="003F5BBB"/>
    <w:rsid w:val="003F6B80"/>
    <w:rsid w:val="003F6EB5"/>
    <w:rsid w:val="003F71A0"/>
    <w:rsid w:val="003F7705"/>
    <w:rsid w:val="003F79C2"/>
    <w:rsid w:val="004000D9"/>
    <w:rsid w:val="00400E26"/>
    <w:rsid w:val="004019C8"/>
    <w:rsid w:val="00401A67"/>
    <w:rsid w:val="0040204F"/>
    <w:rsid w:val="004024F7"/>
    <w:rsid w:val="00403D7E"/>
    <w:rsid w:val="00404054"/>
    <w:rsid w:val="00404BFC"/>
    <w:rsid w:val="00405347"/>
    <w:rsid w:val="004059BB"/>
    <w:rsid w:val="004059E1"/>
    <w:rsid w:val="00405FC8"/>
    <w:rsid w:val="0040648D"/>
    <w:rsid w:val="00406AB0"/>
    <w:rsid w:val="00407DA4"/>
    <w:rsid w:val="00412CCF"/>
    <w:rsid w:val="0041381F"/>
    <w:rsid w:val="004148B4"/>
    <w:rsid w:val="004160E1"/>
    <w:rsid w:val="00416560"/>
    <w:rsid w:val="004177D6"/>
    <w:rsid w:val="00417F51"/>
    <w:rsid w:val="0042089C"/>
    <w:rsid w:val="00420CA8"/>
    <w:rsid w:val="0042195B"/>
    <w:rsid w:val="004227E0"/>
    <w:rsid w:val="00422DC3"/>
    <w:rsid w:val="004238BD"/>
    <w:rsid w:val="00423955"/>
    <w:rsid w:val="004239D9"/>
    <w:rsid w:val="00424AA9"/>
    <w:rsid w:val="00424AC6"/>
    <w:rsid w:val="004258B0"/>
    <w:rsid w:val="0042593B"/>
    <w:rsid w:val="00426393"/>
    <w:rsid w:val="0042669A"/>
    <w:rsid w:val="00426C28"/>
    <w:rsid w:val="0042747B"/>
    <w:rsid w:val="0042757A"/>
    <w:rsid w:val="00427970"/>
    <w:rsid w:val="00427D08"/>
    <w:rsid w:val="00430410"/>
    <w:rsid w:val="004308B9"/>
    <w:rsid w:val="00430B60"/>
    <w:rsid w:val="00430F17"/>
    <w:rsid w:val="00431AD2"/>
    <w:rsid w:val="00432095"/>
    <w:rsid w:val="00432312"/>
    <w:rsid w:val="00434566"/>
    <w:rsid w:val="004345F3"/>
    <w:rsid w:val="0043556B"/>
    <w:rsid w:val="00435768"/>
    <w:rsid w:val="004358B7"/>
    <w:rsid w:val="00437F76"/>
    <w:rsid w:val="004406D9"/>
    <w:rsid w:val="00440812"/>
    <w:rsid w:val="004409E6"/>
    <w:rsid w:val="00440A73"/>
    <w:rsid w:val="00441292"/>
    <w:rsid w:val="00442745"/>
    <w:rsid w:val="00442CD8"/>
    <w:rsid w:val="00443336"/>
    <w:rsid w:val="00443BB6"/>
    <w:rsid w:val="00444716"/>
    <w:rsid w:val="0044473F"/>
    <w:rsid w:val="00444B8D"/>
    <w:rsid w:val="00445AE5"/>
    <w:rsid w:val="00446345"/>
    <w:rsid w:val="0044701D"/>
    <w:rsid w:val="00450119"/>
    <w:rsid w:val="004505A8"/>
    <w:rsid w:val="00451588"/>
    <w:rsid w:val="00451DEB"/>
    <w:rsid w:val="0045221F"/>
    <w:rsid w:val="004524DA"/>
    <w:rsid w:val="004525E8"/>
    <w:rsid w:val="00452B38"/>
    <w:rsid w:val="004530B2"/>
    <w:rsid w:val="00453606"/>
    <w:rsid w:val="00453FCA"/>
    <w:rsid w:val="004541C6"/>
    <w:rsid w:val="00454D39"/>
    <w:rsid w:val="0045550D"/>
    <w:rsid w:val="00455587"/>
    <w:rsid w:val="004555DB"/>
    <w:rsid w:val="00455717"/>
    <w:rsid w:val="00457EBC"/>
    <w:rsid w:val="00457FE2"/>
    <w:rsid w:val="004602F7"/>
    <w:rsid w:val="00461B10"/>
    <w:rsid w:val="0046229B"/>
    <w:rsid w:val="004632D5"/>
    <w:rsid w:val="00463C8D"/>
    <w:rsid w:val="0046555E"/>
    <w:rsid w:val="004667F6"/>
    <w:rsid w:val="004706C3"/>
    <w:rsid w:val="0047089A"/>
    <w:rsid w:val="00470ACC"/>
    <w:rsid w:val="00471400"/>
    <w:rsid w:val="00471908"/>
    <w:rsid w:val="00472026"/>
    <w:rsid w:val="00472641"/>
    <w:rsid w:val="00472B37"/>
    <w:rsid w:val="00473065"/>
    <w:rsid w:val="004732CA"/>
    <w:rsid w:val="00473EFC"/>
    <w:rsid w:val="0047594C"/>
    <w:rsid w:val="00475FED"/>
    <w:rsid w:val="0047671F"/>
    <w:rsid w:val="00476CD6"/>
    <w:rsid w:val="00476EFA"/>
    <w:rsid w:val="00481167"/>
    <w:rsid w:val="0048246C"/>
    <w:rsid w:val="00482739"/>
    <w:rsid w:val="004843F3"/>
    <w:rsid w:val="00485AA5"/>
    <w:rsid w:val="0048692D"/>
    <w:rsid w:val="00486F42"/>
    <w:rsid w:val="004903F3"/>
    <w:rsid w:val="004917D2"/>
    <w:rsid w:val="00492355"/>
    <w:rsid w:val="00492AD4"/>
    <w:rsid w:val="00494284"/>
    <w:rsid w:val="004949E6"/>
    <w:rsid w:val="00495B7C"/>
    <w:rsid w:val="0049602A"/>
    <w:rsid w:val="00496F29"/>
    <w:rsid w:val="0049714B"/>
    <w:rsid w:val="004978A4"/>
    <w:rsid w:val="004A0311"/>
    <w:rsid w:val="004A14E1"/>
    <w:rsid w:val="004A1C98"/>
    <w:rsid w:val="004A3274"/>
    <w:rsid w:val="004A3C0B"/>
    <w:rsid w:val="004A3F9E"/>
    <w:rsid w:val="004A4113"/>
    <w:rsid w:val="004A436C"/>
    <w:rsid w:val="004A49DD"/>
    <w:rsid w:val="004A5318"/>
    <w:rsid w:val="004A6243"/>
    <w:rsid w:val="004A63A1"/>
    <w:rsid w:val="004A67F6"/>
    <w:rsid w:val="004A69EC"/>
    <w:rsid w:val="004A6FEB"/>
    <w:rsid w:val="004A797B"/>
    <w:rsid w:val="004A7C3E"/>
    <w:rsid w:val="004B1A51"/>
    <w:rsid w:val="004B259F"/>
    <w:rsid w:val="004B308D"/>
    <w:rsid w:val="004B3795"/>
    <w:rsid w:val="004B441B"/>
    <w:rsid w:val="004B4426"/>
    <w:rsid w:val="004B547C"/>
    <w:rsid w:val="004B5CFF"/>
    <w:rsid w:val="004B5EEE"/>
    <w:rsid w:val="004B77E6"/>
    <w:rsid w:val="004C02CA"/>
    <w:rsid w:val="004C1490"/>
    <w:rsid w:val="004C16BE"/>
    <w:rsid w:val="004C1C86"/>
    <w:rsid w:val="004C24AB"/>
    <w:rsid w:val="004C2590"/>
    <w:rsid w:val="004C2682"/>
    <w:rsid w:val="004C3720"/>
    <w:rsid w:val="004C37B4"/>
    <w:rsid w:val="004C3C2A"/>
    <w:rsid w:val="004C44F7"/>
    <w:rsid w:val="004C48C7"/>
    <w:rsid w:val="004C5110"/>
    <w:rsid w:val="004C5E97"/>
    <w:rsid w:val="004C5F9C"/>
    <w:rsid w:val="004C6393"/>
    <w:rsid w:val="004C6779"/>
    <w:rsid w:val="004C69E9"/>
    <w:rsid w:val="004C6E85"/>
    <w:rsid w:val="004C795B"/>
    <w:rsid w:val="004D03CB"/>
    <w:rsid w:val="004D14A6"/>
    <w:rsid w:val="004D1526"/>
    <w:rsid w:val="004D23CB"/>
    <w:rsid w:val="004D3374"/>
    <w:rsid w:val="004D427A"/>
    <w:rsid w:val="004D4638"/>
    <w:rsid w:val="004D4BFC"/>
    <w:rsid w:val="004E0647"/>
    <w:rsid w:val="004E07DF"/>
    <w:rsid w:val="004E0DD2"/>
    <w:rsid w:val="004E2682"/>
    <w:rsid w:val="004E2EB0"/>
    <w:rsid w:val="004E3887"/>
    <w:rsid w:val="004E4DBB"/>
    <w:rsid w:val="004E4E03"/>
    <w:rsid w:val="004E526E"/>
    <w:rsid w:val="004E5C63"/>
    <w:rsid w:val="004E673A"/>
    <w:rsid w:val="004E68F4"/>
    <w:rsid w:val="004E6972"/>
    <w:rsid w:val="004E6DD0"/>
    <w:rsid w:val="004E78A1"/>
    <w:rsid w:val="004E7A39"/>
    <w:rsid w:val="004E7DAE"/>
    <w:rsid w:val="004F02DF"/>
    <w:rsid w:val="004F0471"/>
    <w:rsid w:val="004F051F"/>
    <w:rsid w:val="004F0812"/>
    <w:rsid w:val="004F0B3F"/>
    <w:rsid w:val="004F150F"/>
    <w:rsid w:val="004F177C"/>
    <w:rsid w:val="004F27EF"/>
    <w:rsid w:val="004F2A39"/>
    <w:rsid w:val="004F2E04"/>
    <w:rsid w:val="004F3C21"/>
    <w:rsid w:val="004F46F0"/>
    <w:rsid w:val="004F5946"/>
    <w:rsid w:val="004F77CC"/>
    <w:rsid w:val="004F7877"/>
    <w:rsid w:val="005007E3"/>
    <w:rsid w:val="005010A6"/>
    <w:rsid w:val="005019CA"/>
    <w:rsid w:val="00502DC5"/>
    <w:rsid w:val="00502FAD"/>
    <w:rsid w:val="0050437C"/>
    <w:rsid w:val="0050485B"/>
    <w:rsid w:val="00504FE0"/>
    <w:rsid w:val="00506979"/>
    <w:rsid w:val="00507342"/>
    <w:rsid w:val="005075BA"/>
    <w:rsid w:val="00507F02"/>
    <w:rsid w:val="005117A1"/>
    <w:rsid w:val="00511A27"/>
    <w:rsid w:val="00511AC1"/>
    <w:rsid w:val="00511C02"/>
    <w:rsid w:val="00512709"/>
    <w:rsid w:val="00513627"/>
    <w:rsid w:val="00513973"/>
    <w:rsid w:val="005144D7"/>
    <w:rsid w:val="00514DD7"/>
    <w:rsid w:val="00514E9D"/>
    <w:rsid w:val="00514EF5"/>
    <w:rsid w:val="00516193"/>
    <w:rsid w:val="0052043D"/>
    <w:rsid w:val="005204CA"/>
    <w:rsid w:val="005206CC"/>
    <w:rsid w:val="005218F8"/>
    <w:rsid w:val="0052256A"/>
    <w:rsid w:val="005234FF"/>
    <w:rsid w:val="00523EC2"/>
    <w:rsid w:val="005243CB"/>
    <w:rsid w:val="0052534A"/>
    <w:rsid w:val="00525C61"/>
    <w:rsid w:val="005260D2"/>
    <w:rsid w:val="00527476"/>
    <w:rsid w:val="005300C6"/>
    <w:rsid w:val="00530DDC"/>
    <w:rsid w:val="0053187E"/>
    <w:rsid w:val="00531F99"/>
    <w:rsid w:val="00532304"/>
    <w:rsid w:val="00532918"/>
    <w:rsid w:val="00533AD2"/>
    <w:rsid w:val="00533EAC"/>
    <w:rsid w:val="005349F4"/>
    <w:rsid w:val="00534D76"/>
    <w:rsid w:val="0053537C"/>
    <w:rsid w:val="005355BA"/>
    <w:rsid w:val="00536648"/>
    <w:rsid w:val="00537C4B"/>
    <w:rsid w:val="00540A6E"/>
    <w:rsid w:val="00541D2F"/>
    <w:rsid w:val="0054295E"/>
    <w:rsid w:val="00542CDE"/>
    <w:rsid w:val="0054337F"/>
    <w:rsid w:val="00543909"/>
    <w:rsid w:val="00543CF9"/>
    <w:rsid w:val="00543D3A"/>
    <w:rsid w:val="00543ED4"/>
    <w:rsid w:val="005440D1"/>
    <w:rsid w:val="00545F6B"/>
    <w:rsid w:val="00545FF2"/>
    <w:rsid w:val="00546051"/>
    <w:rsid w:val="005460C7"/>
    <w:rsid w:val="00546B15"/>
    <w:rsid w:val="00546B1C"/>
    <w:rsid w:val="00546F85"/>
    <w:rsid w:val="005471E6"/>
    <w:rsid w:val="00547693"/>
    <w:rsid w:val="00551AA2"/>
    <w:rsid w:val="00551C0A"/>
    <w:rsid w:val="005523A3"/>
    <w:rsid w:val="00552DC1"/>
    <w:rsid w:val="00553243"/>
    <w:rsid w:val="00553A65"/>
    <w:rsid w:val="00554760"/>
    <w:rsid w:val="00554A70"/>
    <w:rsid w:val="00554C86"/>
    <w:rsid w:val="00555A50"/>
    <w:rsid w:val="00556799"/>
    <w:rsid w:val="00557B6A"/>
    <w:rsid w:val="00560904"/>
    <w:rsid w:val="00562347"/>
    <w:rsid w:val="00562665"/>
    <w:rsid w:val="0056266D"/>
    <w:rsid w:val="00563A14"/>
    <w:rsid w:val="00563CB9"/>
    <w:rsid w:val="005650A4"/>
    <w:rsid w:val="00565465"/>
    <w:rsid w:val="005655EE"/>
    <w:rsid w:val="00565DEC"/>
    <w:rsid w:val="00566727"/>
    <w:rsid w:val="00567307"/>
    <w:rsid w:val="005678DE"/>
    <w:rsid w:val="00567BE2"/>
    <w:rsid w:val="005705D7"/>
    <w:rsid w:val="00571675"/>
    <w:rsid w:val="00571B06"/>
    <w:rsid w:val="00571D1D"/>
    <w:rsid w:val="00571E18"/>
    <w:rsid w:val="00571E82"/>
    <w:rsid w:val="00571F9B"/>
    <w:rsid w:val="0057251D"/>
    <w:rsid w:val="00572714"/>
    <w:rsid w:val="00572ADE"/>
    <w:rsid w:val="00573ECC"/>
    <w:rsid w:val="00574A20"/>
    <w:rsid w:val="00575186"/>
    <w:rsid w:val="00575E5B"/>
    <w:rsid w:val="00576BD3"/>
    <w:rsid w:val="00576E49"/>
    <w:rsid w:val="00577344"/>
    <w:rsid w:val="005773B1"/>
    <w:rsid w:val="005777ED"/>
    <w:rsid w:val="005779B0"/>
    <w:rsid w:val="00577C05"/>
    <w:rsid w:val="0058047C"/>
    <w:rsid w:val="0058170F"/>
    <w:rsid w:val="00582287"/>
    <w:rsid w:val="00582507"/>
    <w:rsid w:val="00582798"/>
    <w:rsid w:val="005844CD"/>
    <w:rsid w:val="00585232"/>
    <w:rsid w:val="00585426"/>
    <w:rsid w:val="00585989"/>
    <w:rsid w:val="00587EA3"/>
    <w:rsid w:val="005900EA"/>
    <w:rsid w:val="00590326"/>
    <w:rsid w:val="00590DC5"/>
    <w:rsid w:val="0059365E"/>
    <w:rsid w:val="00593BE6"/>
    <w:rsid w:val="005961D9"/>
    <w:rsid w:val="00596951"/>
    <w:rsid w:val="00596C14"/>
    <w:rsid w:val="00596C57"/>
    <w:rsid w:val="00597261"/>
    <w:rsid w:val="00597302"/>
    <w:rsid w:val="005974C0"/>
    <w:rsid w:val="00597A3B"/>
    <w:rsid w:val="00597B58"/>
    <w:rsid w:val="00597C9B"/>
    <w:rsid w:val="005A0384"/>
    <w:rsid w:val="005A04DF"/>
    <w:rsid w:val="005A0D3E"/>
    <w:rsid w:val="005A13BA"/>
    <w:rsid w:val="005A13C8"/>
    <w:rsid w:val="005A1880"/>
    <w:rsid w:val="005A1DFD"/>
    <w:rsid w:val="005A22F0"/>
    <w:rsid w:val="005A25F2"/>
    <w:rsid w:val="005A364C"/>
    <w:rsid w:val="005A3D49"/>
    <w:rsid w:val="005A4255"/>
    <w:rsid w:val="005A5B9D"/>
    <w:rsid w:val="005A5D2C"/>
    <w:rsid w:val="005A642B"/>
    <w:rsid w:val="005A6537"/>
    <w:rsid w:val="005A6B7E"/>
    <w:rsid w:val="005A6CD1"/>
    <w:rsid w:val="005A7AE4"/>
    <w:rsid w:val="005B0F6B"/>
    <w:rsid w:val="005B25F9"/>
    <w:rsid w:val="005B2A9D"/>
    <w:rsid w:val="005B2DF1"/>
    <w:rsid w:val="005B2F54"/>
    <w:rsid w:val="005B3812"/>
    <w:rsid w:val="005B3AD8"/>
    <w:rsid w:val="005B4664"/>
    <w:rsid w:val="005B467D"/>
    <w:rsid w:val="005B66D3"/>
    <w:rsid w:val="005B691E"/>
    <w:rsid w:val="005B6D30"/>
    <w:rsid w:val="005B7378"/>
    <w:rsid w:val="005B79DD"/>
    <w:rsid w:val="005C03C5"/>
    <w:rsid w:val="005C05D6"/>
    <w:rsid w:val="005C0A19"/>
    <w:rsid w:val="005C0E4B"/>
    <w:rsid w:val="005C13D7"/>
    <w:rsid w:val="005C142C"/>
    <w:rsid w:val="005C212C"/>
    <w:rsid w:val="005C21B3"/>
    <w:rsid w:val="005C22C3"/>
    <w:rsid w:val="005C2B42"/>
    <w:rsid w:val="005C2CDE"/>
    <w:rsid w:val="005C2D5E"/>
    <w:rsid w:val="005C2E3D"/>
    <w:rsid w:val="005C3337"/>
    <w:rsid w:val="005C3AE6"/>
    <w:rsid w:val="005C5A25"/>
    <w:rsid w:val="005C5AFB"/>
    <w:rsid w:val="005D18DE"/>
    <w:rsid w:val="005D1BE6"/>
    <w:rsid w:val="005D1DA6"/>
    <w:rsid w:val="005D2184"/>
    <w:rsid w:val="005D2A0C"/>
    <w:rsid w:val="005D3375"/>
    <w:rsid w:val="005D3A14"/>
    <w:rsid w:val="005D3FBF"/>
    <w:rsid w:val="005D43E8"/>
    <w:rsid w:val="005D5F9C"/>
    <w:rsid w:val="005D69D1"/>
    <w:rsid w:val="005D6C13"/>
    <w:rsid w:val="005D725D"/>
    <w:rsid w:val="005E1901"/>
    <w:rsid w:val="005E194F"/>
    <w:rsid w:val="005E2142"/>
    <w:rsid w:val="005E23CB"/>
    <w:rsid w:val="005E257A"/>
    <w:rsid w:val="005E2AF8"/>
    <w:rsid w:val="005E3653"/>
    <w:rsid w:val="005E38A3"/>
    <w:rsid w:val="005E4301"/>
    <w:rsid w:val="005E541A"/>
    <w:rsid w:val="005E5511"/>
    <w:rsid w:val="005E5775"/>
    <w:rsid w:val="005E6513"/>
    <w:rsid w:val="005E6F7C"/>
    <w:rsid w:val="005E7000"/>
    <w:rsid w:val="005E7738"/>
    <w:rsid w:val="005E79F3"/>
    <w:rsid w:val="005E7D07"/>
    <w:rsid w:val="005E7DE6"/>
    <w:rsid w:val="005F03C4"/>
    <w:rsid w:val="005F0533"/>
    <w:rsid w:val="005F0897"/>
    <w:rsid w:val="005F2BA8"/>
    <w:rsid w:val="005F2F61"/>
    <w:rsid w:val="005F3281"/>
    <w:rsid w:val="005F3F4E"/>
    <w:rsid w:val="005F41D7"/>
    <w:rsid w:val="005F4935"/>
    <w:rsid w:val="005F4961"/>
    <w:rsid w:val="005F5654"/>
    <w:rsid w:val="005F565E"/>
    <w:rsid w:val="005F657D"/>
    <w:rsid w:val="005F6906"/>
    <w:rsid w:val="005F72DC"/>
    <w:rsid w:val="005F7A7F"/>
    <w:rsid w:val="0060056C"/>
    <w:rsid w:val="006011A4"/>
    <w:rsid w:val="00601547"/>
    <w:rsid w:val="006016E0"/>
    <w:rsid w:val="006018A2"/>
    <w:rsid w:val="00601DD2"/>
    <w:rsid w:val="00602C14"/>
    <w:rsid w:val="00604D76"/>
    <w:rsid w:val="006060D8"/>
    <w:rsid w:val="006064C3"/>
    <w:rsid w:val="00606FBC"/>
    <w:rsid w:val="00607253"/>
    <w:rsid w:val="0060762E"/>
    <w:rsid w:val="006078AE"/>
    <w:rsid w:val="006100D7"/>
    <w:rsid w:val="006115EE"/>
    <w:rsid w:val="00611906"/>
    <w:rsid w:val="00611B6F"/>
    <w:rsid w:val="006120D6"/>
    <w:rsid w:val="00612804"/>
    <w:rsid w:val="00612AF9"/>
    <w:rsid w:val="00613AE4"/>
    <w:rsid w:val="00613E74"/>
    <w:rsid w:val="00613FE1"/>
    <w:rsid w:val="0061420B"/>
    <w:rsid w:val="00614478"/>
    <w:rsid w:val="00614556"/>
    <w:rsid w:val="00614AB6"/>
    <w:rsid w:val="00614DEB"/>
    <w:rsid w:val="0061564C"/>
    <w:rsid w:val="0061683D"/>
    <w:rsid w:val="00616F7E"/>
    <w:rsid w:val="006176CF"/>
    <w:rsid w:val="00620CD6"/>
    <w:rsid w:val="0062137E"/>
    <w:rsid w:val="00621447"/>
    <w:rsid w:val="00621B93"/>
    <w:rsid w:val="00621E29"/>
    <w:rsid w:val="00621FB4"/>
    <w:rsid w:val="00622600"/>
    <w:rsid w:val="00623745"/>
    <w:rsid w:val="00623A95"/>
    <w:rsid w:val="00624873"/>
    <w:rsid w:val="006248C9"/>
    <w:rsid w:val="00624D1D"/>
    <w:rsid w:val="00625B5B"/>
    <w:rsid w:val="00625ECA"/>
    <w:rsid w:val="006264DE"/>
    <w:rsid w:val="006271EF"/>
    <w:rsid w:val="00631D83"/>
    <w:rsid w:val="006327FF"/>
    <w:rsid w:val="006338A2"/>
    <w:rsid w:val="006340D9"/>
    <w:rsid w:val="006342EB"/>
    <w:rsid w:val="00634862"/>
    <w:rsid w:val="00634875"/>
    <w:rsid w:val="00635083"/>
    <w:rsid w:val="006352AB"/>
    <w:rsid w:val="006354C6"/>
    <w:rsid w:val="00636866"/>
    <w:rsid w:val="0063693B"/>
    <w:rsid w:val="00636D6A"/>
    <w:rsid w:val="00636E7D"/>
    <w:rsid w:val="006374BD"/>
    <w:rsid w:val="0063789D"/>
    <w:rsid w:val="00637CDC"/>
    <w:rsid w:val="0064039D"/>
    <w:rsid w:val="006412AE"/>
    <w:rsid w:val="00641D0D"/>
    <w:rsid w:val="006420F9"/>
    <w:rsid w:val="00642406"/>
    <w:rsid w:val="0064272C"/>
    <w:rsid w:val="00642F29"/>
    <w:rsid w:val="00643700"/>
    <w:rsid w:val="006439B7"/>
    <w:rsid w:val="00643BFD"/>
    <w:rsid w:val="00644011"/>
    <w:rsid w:val="00644747"/>
    <w:rsid w:val="0064479B"/>
    <w:rsid w:val="0064557F"/>
    <w:rsid w:val="00646114"/>
    <w:rsid w:val="00646234"/>
    <w:rsid w:val="00647BB0"/>
    <w:rsid w:val="00647D3C"/>
    <w:rsid w:val="0065007D"/>
    <w:rsid w:val="00650AAA"/>
    <w:rsid w:val="00650E62"/>
    <w:rsid w:val="006516CD"/>
    <w:rsid w:val="00651897"/>
    <w:rsid w:val="00651C3C"/>
    <w:rsid w:val="0065283D"/>
    <w:rsid w:val="00652A41"/>
    <w:rsid w:val="006536D8"/>
    <w:rsid w:val="00653BA0"/>
    <w:rsid w:val="00653D70"/>
    <w:rsid w:val="00654B77"/>
    <w:rsid w:val="00654D3F"/>
    <w:rsid w:val="00655573"/>
    <w:rsid w:val="006556C8"/>
    <w:rsid w:val="00656605"/>
    <w:rsid w:val="006579AF"/>
    <w:rsid w:val="006603D2"/>
    <w:rsid w:val="00660CDC"/>
    <w:rsid w:val="00660E9D"/>
    <w:rsid w:val="0066142F"/>
    <w:rsid w:val="00661ED5"/>
    <w:rsid w:val="0066307D"/>
    <w:rsid w:val="0066416D"/>
    <w:rsid w:val="006642F0"/>
    <w:rsid w:val="00664634"/>
    <w:rsid w:val="00664752"/>
    <w:rsid w:val="00664B4D"/>
    <w:rsid w:val="00664ED0"/>
    <w:rsid w:val="00665896"/>
    <w:rsid w:val="00665B0E"/>
    <w:rsid w:val="00665BAC"/>
    <w:rsid w:val="00666B3C"/>
    <w:rsid w:val="00667F92"/>
    <w:rsid w:val="00671C17"/>
    <w:rsid w:val="00672217"/>
    <w:rsid w:val="006723D9"/>
    <w:rsid w:val="006724DA"/>
    <w:rsid w:val="006725EE"/>
    <w:rsid w:val="00672668"/>
    <w:rsid w:val="00672FA0"/>
    <w:rsid w:val="00673324"/>
    <w:rsid w:val="006735F4"/>
    <w:rsid w:val="006735FA"/>
    <w:rsid w:val="00673B02"/>
    <w:rsid w:val="00673BE0"/>
    <w:rsid w:val="00674329"/>
    <w:rsid w:val="00674AD3"/>
    <w:rsid w:val="00675049"/>
    <w:rsid w:val="00675417"/>
    <w:rsid w:val="00676188"/>
    <w:rsid w:val="00676F0D"/>
    <w:rsid w:val="006772C3"/>
    <w:rsid w:val="006815DB"/>
    <w:rsid w:val="006819F8"/>
    <w:rsid w:val="006821A4"/>
    <w:rsid w:val="0068244A"/>
    <w:rsid w:val="0068284C"/>
    <w:rsid w:val="00682DC5"/>
    <w:rsid w:val="006831A2"/>
    <w:rsid w:val="006835E4"/>
    <w:rsid w:val="00683BF9"/>
    <w:rsid w:val="0068548A"/>
    <w:rsid w:val="00685D35"/>
    <w:rsid w:val="00686545"/>
    <w:rsid w:val="00686E7D"/>
    <w:rsid w:val="00690A83"/>
    <w:rsid w:val="00694445"/>
    <w:rsid w:val="006949AF"/>
    <w:rsid w:val="0069523C"/>
    <w:rsid w:val="006956E4"/>
    <w:rsid w:val="00696348"/>
    <w:rsid w:val="0069676C"/>
    <w:rsid w:val="006972C9"/>
    <w:rsid w:val="00697A29"/>
    <w:rsid w:val="006A0144"/>
    <w:rsid w:val="006A0D6D"/>
    <w:rsid w:val="006A12B1"/>
    <w:rsid w:val="006A12F4"/>
    <w:rsid w:val="006A17AE"/>
    <w:rsid w:val="006A17B4"/>
    <w:rsid w:val="006A3E21"/>
    <w:rsid w:val="006A5782"/>
    <w:rsid w:val="006A57BD"/>
    <w:rsid w:val="006A6FA9"/>
    <w:rsid w:val="006A7A32"/>
    <w:rsid w:val="006B0614"/>
    <w:rsid w:val="006B0CAC"/>
    <w:rsid w:val="006B21F7"/>
    <w:rsid w:val="006B2CB5"/>
    <w:rsid w:val="006B3147"/>
    <w:rsid w:val="006B40E2"/>
    <w:rsid w:val="006B42B5"/>
    <w:rsid w:val="006B6E84"/>
    <w:rsid w:val="006B798B"/>
    <w:rsid w:val="006B7F35"/>
    <w:rsid w:val="006C008A"/>
    <w:rsid w:val="006C00E2"/>
    <w:rsid w:val="006C01AD"/>
    <w:rsid w:val="006C0790"/>
    <w:rsid w:val="006C102E"/>
    <w:rsid w:val="006C1161"/>
    <w:rsid w:val="006C16B9"/>
    <w:rsid w:val="006C2226"/>
    <w:rsid w:val="006C2BEF"/>
    <w:rsid w:val="006C3608"/>
    <w:rsid w:val="006C37E6"/>
    <w:rsid w:val="006C3BF7"/>
    <w:rsid w:val="006C3CBA"/>
    <w:rsid w:val="006C40D1"/>
    <w:rsid w:val="006C4404"/>
    <w:rsid w:val="006C44FD"/>
    <w:rsid w:val="006C476B"/>
    <w:rsid w:val="006C4FCD"/>
    <w:rsid w:val="006C5705"/>
    <w:rsid w:val="006C5830"/>
    <w:rsid w:val="006C5858"/>
    <w:rsid w:val="006C5B14"/>
    <w:rsid w:val="006C5BA3"/>
    <w:rsid w:val="006C6693"/>
    <w:rsid w:val="006C6DCB"/>
    <w:rsid w:val="006C70D9"/>
    <w:rsid w:val="006C7576"/>
    <w:rsid w:val="006D0E2D"/>
    <w:rsid w:val="006D10D5"/>
    <w:rsid w:val="006D1C73"/>
    <w:rsid w:val="006D206D"/>
    <w:rsid w:val="006D32F9"/>
    <w:rsid w:val="006D334B"/>
    <w:rsid w:val="006D3687"/>
    <w:rsid w:val="006D4BBF"/>
    <w:rsid w:val="006D616F"/>
    <w:rsid w:val="006D6442"/>
    <w:rsid w:val="006D6CEF"/>
    <w:rsid w:val="006D6F6E"/>
    <w:rsid w:val="006D7A94"/>
    <w:rsid w:val="006E01E6"/>
    <w:rsid w:val="006E1CD8"/>
    <w:rsid w:val="006E1D92"/>
    <w:rsid w:val="006E2904"/>
    <w:rsid w:val="006E2AF6"/>
    <w:rsid w:val="006E34A4"/>
    <w:rsid w:val="006E3DED"/>
    <w:rsid w:val="006E4768"/>
    <w:rsid w:val="006E4F44"/>
    <w:rsid w:val="006E50D1"/>
    <w:rsid w:val="006E54F8"/>
    <w:rsid w:val="006E5649"/>
    <w:rsid w:val="006E6129"/>
    <w:rsid w:val="006E6357"/>
    <w:rsid w:val="006E655E"/>
    <w:rsid w:val="006E6F21"/>
    <w:rsid w:val="006E7A4F"/>
    <w:rsid w:val="006E7B72"/>
    <w:rsid w:val="006F0347"/>
    <w:rsid w:val="006F0558"/>
    <w:rsid w:val="006F1277"/>
    <w:rsid w:val="006F29C4"/>
    <w:rsid w:val="006F31A3"/>
    <w:rsid w:val="006F3455"/>
    <w:rsid w:val="006F3700"/>
    <w:rsid w:val="006F3B35"/>
    <w:rsid w:val="006F3FE8"/>
    <w:rsid w:val="006F42D5"/>
    <w:rsid w:val="006F49D3"/>
    <w:rsid w:val="006F5E2A"/>
    <w:rsid w:val="006F77EF"/>
    <w:rsid w:val="006F7A00"/>
    <w:rsid w:val="00700646"/>
    <w:rsid w:val="00700ABD"/>
    <w:rsid w:val="007011C0"/>
    <w:rsid w:val="00701C26"/>
    <w:rsid w:val="00701C8B"/>
    <w:rsid w:val="00701D3F"/>
    <w:rsid w:val="007030F7"/>
    <w:rsid w:val="00703C81"/>
    <w:rsid w:val="00703ED7"/>
    <w:rsid w:val="007044B2"/>
    <w:rsid w:val="00704777"/>
    <w:rsid w:val="00704ED9"/>
    <w:rsid w:val="00705879"/>
    <w:rsid w:val="00705F00"/>
    <w:rsid w:val="00707004"/>
    <w:rsid w:val="00707A9E"/>
    <w:rsid w:val="00707D76"/>
    <w:rsid w:val="00711E81"/>
    <w:rsid w:val="00712BBD"/>
    <w:rsid w:val="00712C01"/>
    <w:rsid w:val="00713181"/>
    <w:rsid w:val="0071357E"/>
    <w:rsid w:val="00713648"/>
    <w:rsid w:val="00713D9D"/>
    <w:rsid w:val="007143BC"/>
    <w:rsid w:val="00714B96"/>
    <w:rsid w:val="00715C5C"/>
    <w:rsid w:val="00715E8D"/>
    <w:rsid w:val="00715FC5"/>
    <w:rsid w:val="007202C6"/>
    <w:rsid w:val="0072074D"/>
    <w:rsid w:val="00720ACD"/>
    <w:rsid w:val="00720B34"/>
    <w:rsid w:val="00720C62"/>
    <w:rsid w:val="007216A2"/>
    <w:rsid w:val="00721BCE"/>
    <w:rsid w:val="00721D43"/>
    <w:rsid w:val="00722085"/>
    <w:rsid w:val="00722480"/>
    <w:rsid w:val="00722511"/>
    <w:rsid w:val="0072324F"/>
    <w:rsid w:val="007234ED"/>
    <w:rsid w:val="00724341"/>
    <w:rsid w:val="0072453E"/>
    <w:rsid w:val="0072593C"/>
    <w:rsid w:val="007268BC"/>
    <w:rsid w:val="0072761B"/>
    <w:rsid w:val="0073100C"/>
    <w:rsid w:val="00731803"/>
    <w:rsid w:val="00732794"/>
    <w:rsid w:val="0073499E"/>
    <w:rsid w:val="00734B47"/>
    <w:rsid w:val="007350EC"/>
    <w:rsid w:val="00735A39"/>
    <w:rsid w:val="00737408"/>
    <w:rsid w:val="007400E0"/>
    <w:rsid w:val="0074123B"/>
    <w:rsid w:val="00742608"/>
    <w:rsid w:val="00742B32"/>
    <w:rsid w:val="00742FF3"/>
    <w:rsid w:val="007430BE"/>
    <w:rsid w:val="00743166"/>
    <w:rsid w:val="00743DEA"/>
    <w:rsid w:val="007441FF"/>
    <w:rsid w:val="00744E4A"/>
    <w:rsid w:val="00744F54"/>
    <w:rsid w:val="00746536"/>
    <w:rsid w:val="00746C07"/>
    <w:rsid w:val="00746CC4"/>
    <w:rsid w:val="00747038"/>
    <w:rsid w:val="00747132"/>
    <w:rsid w:val="007472A3"/>
    <w:rsid w:val="007475A5"/>
    <w:rsid w:val="0074798E"/>
    <w:rsid w:val="00747E0A"/>
    <w:rsid w:val="00750B9C"/>
    <w:rsid w:val="00752775"/>
    <w:rsid w:val="00752968"/>
    <w:rsid w:val="00752A44"/>
    <w:rsid w:val="007534F3"/>
    <w:rsid w:val="0075373D"/>
    <w:rsid w:val="00753EE1"/>
    <w:rsid w:val="00754624"/>
    <w:rsid w:val="00754A29"/>
    <w:rsid w:val="00754E49"/>
    <w:rsid w:val="007554FC"/>
    <w:rsid w:val="00755BC9"/>
    <w:rsid w:val="00756114"/>
    <w:rsid w:val="00756588"/>
    <w:rsid w:val="00757805"/>
    <w:rsid w:val="0076004E"/>
    <w:rsid w:val="00760429"/>
    <w:rsid w:val="007605E7"/>
    <w:rsid w:val="00760740"/>
    <w:rsid w:val="007608C0"/>
    <w:rsid w:val="00760B4F"/>
    <w:rsid w:val="00761625"/>
    <w:rsid w:val="00761F07"/>
    <w:rsid w:val="00762A5A"/>
    <w:rsid w:val="007631A9"/>
    <w:rsid w:val="007636AF"/>
    <w:rsid w:val="007648AD"/>
    <w:rsid w:val="00764F28"/>
    <w:rsid w:val="007652B6"/>
    <w:rsid w:val="0076637C"/>
    <w:rsid w:val="0076664D"/>
    <w:rsid w:val="00766815"/>
    <w:rsid w:val="007721FD"/>
    <w:rsid w:val="00772801"/>
    <w:rsid w:val="0077379C"/>
    <w:rsid w:val="00773DC1"/>
    <w:rsid w:val="00773E29"/>
    <w:rsid w:val="007745D2"/>
    <w:rsid w:val="0077482C"/>
    <w:rsid w:val="00774DE1"/>
    <w:rsid w:val="0077529A"/>
    <w:rsid w:val="007762CB"/>
    <w:rsid w:val="00777C96"/>
    <w:rsid w:val="00780DEB"/>
    <w:rsid w:val="0078156A"/>
    <w:rsid w:val="007818E0"/>
    <w:rsid w:val="00781D78"/>
    <w:rsid w:val="00782746"/>
    <w:rsid w:val="00783B76"/>
    <w:rsid w:val="00783C09"/>
    <w:rsid w:val="00783F11"/>
    <w:rsid w:val="00784167"/>
    <w:rsid w:val="00784F3C"/>
    <w:rsid w:val="007855B6"/>
    <w:rsid w:val="0078590A"/>
    <w:rsid w:val="0078690C"/>
    <w:rsid w:val="00786B95"/>
    <w:rsid w:val="007900FE"/>
    <w:rsid w:val="00790595"/>
    <w:rsid w:val="007912C4"/>
    <w:rsid w:val="007916DF"/>
    <w:rsid w:val="007928CC"/>
    <w:rsid w:val="00793600"/>
    <w:rsid w:val="00793F7E"/>
    <w:rsid w:val="0079427B"/>
    <w:rsid w:val="0079582D"/>
    <w:rsid w:val="00795CE9"/>
    <w:rsid w:val="00796DFC"/>
    <w:rsid w:val="007970CF"/>
    <w:rsid w:val="007974AE"/>
    <w:rsid w:val="00797792"/>
    <w:rsid w:val="007A027C"/>
    <w:rsid w:val="007A1156"/>
    <w:rsid w:val="007A1A4E"/>
    <w:rsid w:val="007A1BF6"/>
    <w:rsid w:val="007A1D9B"/>
    <w:rsid w:val="007A1F8F"/>
    <w:rsid w:val="007A2F77"/>
    <w:rsid w:val="007A3330"/>
    <w:rsid w:val="007A3527"/>
    <w:rsid w:val="007A387D"/>
    <w:rsid w:val="007A3A3C"/>
    <w:rsid w:val="007A3E0D"/>
    <w:rsid w:val="007A4427"/>
    <w:rsid w:val="007A48DD"/>
    <w:rsid w:val="007A53C0"/>
    <w:rsid w:val="007A5685"/>
    <w:rsid w:val="007A5D76"/>
    <w:rsid w:val="007A6AF6"/>
    <w:rsid w:val="007A75CA"/>
    <w:rsid w:val="007B05E5"/>
    <w:rsid w:val="007B0ABA"/>
    <w:rsid w:val="007B1F19"/>
    <w:rsid w:val="007B216E"/>
    <w:rsid w:val="007B2253"/>
    <w:rsid w:val="007B2786"/>
    <w:rsid w:val="007B2D41"/>
    <w:rsid w:val="007B2E21"/>
    <w:rsid w:val="007B3444"/>
    <w:rsid w:val="007B4C38"/>
    <w:rsid w:val="007B50E7"/>
    <w:rsid w:val="007B55B0"/>
    <w:rsid w:val="007B5E38"/>
    <w:rsid w:val="007B67D3"/>
    <w:rsid w:val="007B6ED5"/>
    <w:rsid w:val="007B73AF"/>
    <w:rsid w:val="007C1232"/>
    <w:rsid w:val="007C179F"/>
    <w:rsid w:val="007C1C66"/>
    <w:rsid w:val="007C1DCC"/>
    <w:rsid w:val="007C3971"/>
    <w:rsid w:val="007C3ABF"/>
    <w:rsid w:val="007C417B"/>
    <w:rsid w:val="007C48F6"/>
    <w:rsid w:val="007C556C"/>
    <w:rsid w:val="007C5925"/>
    <w:rsid w:val="007C5F2F"/>
    <w:rsid w:val="007C60EA"/>
    <w:rsid w:val="007C6132"/>
    <w:rsid w:val="007C61E2"/>
    <w:rsid w:val="007C66C2"/>
    <w:rsid w:val="007C6A40"/>
    <w:rsid w:val="007C6C51"/>
    <w:rsid w:val="007D00EA"/>
    <w:rsid w:val="007D0161"/>
    <w:rsid w:val="007D1D45"/>
    <w:rsid w:val="007D2844"/>
    <w:rsid w:val="007D2D78"/>
    <w:rsid w:val="007D4086"/>
    <w:rsid w:val="007D4E9D"/>
    <w:rsid w:val="007D54E0"/>
    <w:rsid w:val="007D5799"/>
    <w:rsid w:val="007D5B23"/>
    <w:rsid w:val="007D7D6A"/>
    <w:rsid w:val="007E014F"/>
    <w:rsid w:val="007E033F"/>
    <w:rsid w:val="007E03BA"/>
    <w:rsid w:val="007E173E"/>
    <w:rsid w:val="007E283C"/>
    <w:rsid w:val="007E4200"/>
    <w:rsid w:val="007E449B"/>
    <w:rsid w:val="007E4756"/>
    <w:rsid w:val="007E4C2F"/>
    <w:rsid w:val="007E581F"/>
    <w:rsid w:val="007E5938"/>
    <w:rsid w:val="007E5F7A"/>
    <w:rsid w:val="007E60AF"/>
    <w:rsid w:val="007E6784"/>
    <w:rsid w:val="007E6C0E"/>
    <w:rsid w:val="007E72D6"/>
    <w:rsid w:val="007E75D4"/>
    <w:rsid w:val="007E7882"/>
    <w:rsid w:val="007F01C5"/>
    <w:rsid w:val="007F25E5"/>
    <w:rsid w:val="007F2F34"/>
    <w:rsid w:val="007F3778"/>
    <w:rsid w:val="007F381B"/>
    <w:rsid w:val="007F452A"/>
    <w:rsid w:val="007F45D2"/>
    <w:rsid w:val="007F4878"/>
    <w:rsid w:val="007F5454"/>
    <w:rsid w:val="007F5769"/>
    <w:rsid w:val="007F5B13"/>
    <w:rsid w:val="007F5D3F"/>
    <w:rsid w:val="007F5E9E"/>
    <w:rsid w:val="007F5F12"/>
    <w:rsid w:val="007F67B2"/>
    <w:rsid w:val="007F6879"/>
    <w:rsid w:val="007F6D0C"/>
    <w:rsid w:val="007F7A5A"/>
    <w:rsid w:val="007F7B96"/>
    <w:rsid w:val="00801503"/>
    <w:rsid w:val="00801A29"/>
    <w:rsid w:val="008030B5"/>
    <w:rsid w:val="00804191"/>
    <w:rsid w:val="00804340"/>
    <w:rsid w:val="008043DF"/>
    <w:rsid w:val="00804C34"/>
    <w:rsid w:val="00805AB7"/>
    <w:rsid w:val="00805E6F"/>
    <w:rsid w:val="00806A51"/>
    <w:rsid w:val="00806B97"/>
    <w:rsid w:val="008102EF"/>
    <w:rsid w:val="00810649"/>
    <w:rsid w:val="008109E5"/>
    <w:rsid w:val="00810E17"/>
    <w:rsid w:val="00811D7F"/>
    <w:rsid w:val="008126F4"/>
    <w:rsid w:val="00813727"/>
    <w:rsid w:val="008147ED"/>
    <w:rsid w:val="00817967"/>
    <w:rsid w:val="00817B9D"/>
    <w:rsid w:val="00817D60"/>
    <w:rsid w:val="008208BA"/>
    <w:rsid w:val="00820BFF"/>
    <w:rsid w:val="00821286"/>
    <w:rsid w:val="0082161B"/>
    <w:rsid w:val="0082303E"/>
    <w:rsid w:val="00824046"/>
    <w:rsid w:val="008240FB"/>
    <w:rsid w:val="00824EEF"/>
    <w:rsid w:val="00825725"/>
    <w:rsid w:val="00825A5D"/>
    <w:rsid w:val="00825D4E"/>
    <w:rsid w:val="0082687C"/>
    <w:rsid w:val="00826F4D"/>
    <w:rsid w:val="00827A16"/>
    <w:rsid w:val="00830743"/>
    <w:rsid w:val="00830CD3"/>
    <w:rsid w:val="00830E42"/>
    <w:rsid w:val="00831287"/>
    <w:rsid w:val="008318AB"/>
    <w:rsid w:val="00831E79"/>
    <w:rsid w:val="00831FCD"/>
    <w:rsid w:val="00832112"/>
    <w:rsid w:val="0083275B"/>
    <w:rsid w:val="00833107"/>
    <w:rsid w:val="00833160"/>
    <w:rsid w:val="00833F89"/>
    <w:rsid w:val="008342FC"/>
    <w:rsid w:val="0083435A"/>
    <w:rsid w:val="008347F4"/>
    <w:rsid w:val="008348DE"/>
    <w:rsid w:val="00835896"/>
    <w:rsid w:val="008359C2"/>
    <w:rsid w:val="008360AB"/>
    <w:rsid w:val="00836278"/>
    <w:rsid w:val="00837928"/>
    <w:rsid w:val="00837BEB"/>
    <w:rsid w:val="0084096B"/>
    <w:rsid w:val="00840FFB"/>
    <w:rsid w:val="00841010"/>
    <w:rsid w:val="0084122C"/>
    <w:rsid w:val="00841566"/>
    <w:rsid w:val="0084183D"/>
    <w:rsid w:val="00842A55"/>
    <w:rsid w:val="008435A8"/>
    <w:rsid w:val="0084367D"/>
    <w:rsid w:val="008456EE"/>
    <w:rsid w:val="008458EB"/>
    <w:rsid w:val="00845FE2"/>
    <w:rsid w:val="00846909"/>
    <w:rsid w:val="00847E7D"/>
    <w:rsid w:val="00850EDC"/>
    <w:rsid w:val="0085248E"/>
    <w:rsid w:val="00853A74"/>
    <w:rsid w:val="00854D23"/>
    <w:rsid w:val="00854F27"/>
    <w:rsid w:val="00855599"/>
    <w:rsid w:val="0085595A"/>
    <w:rsid w:val="00855C44"/>
    <w:rsid w:val="00856395"/>
    <w:rsid w:val="008563AE"/>
    <w:rsid w:val="008565AE"/>
    <w:rsid w:val="008577A7"/>
    <w:rsid w:val="00857FA6"/>
    <w:rsid w:val="00861976"/>
    <w:rsid w:val="00862425"/>
    <w:rsid w:val="00863039"/>
    <w:rsid w:val="0086309E"/>
    <w:rsid w:val="00863A7A"/>
    <w:rsid w:val="008650A5"/>
    <w:rsid w:val="008654E5"/>
    <w:rsid w:val="008659AA"/>
    <w:rsid w:val="00865CC4"/>
    <w:rsid w:val="0086622F"/>
    <w:rsid w:val="008671EA"/>
    <w:rsid w:val="008674EB"/>
    <w:rsid w:val="0086782F"/>
    <w:rsid w:val="00870D01"/>
    <w:rsid w:val="00871A5F"/>
    <w:rsid w:val="00871EDB"/>
    <w:rsid w:val="00872996"/>
    <w:rsid w:val="008732A4"/>
    <w:rsid w:val="008733D7"/>
    <w:rsid w:val="008738DA"/>
    <w:rsid w:val="00875790"/>
    <w:rsid w:val="008758F0"/>
    <w:rsid w:val="00876822"/>
    <w:rsid w:val="00876F9F"/>
    <w:rsid w:val="0087714E"/>
    <w:rsid w:val="0087722D"/>
    <w:rsid w:val="00877CB7"/>
    <w:rsid w:val="00877CCD"/>
    <w:rsid w:val="008807DD"/>
    <w:rsid w:val="00880F73"/>
    <w:rsid w:val="00882762"/>
    <w:rsid w:val="00882B79"/>
    <w:rsid w:val="00882D27"/>
    <w:rsid w:val="008848AA"/>
    <w:rsid w:val="00884AD1"/>
    <w:rsid w:val="00884AF8"/>
    <w:rsid w:val="00886861"/>
    <w:rsid w:val="00886EFC"/>
    <w:rsid w:val="00887099"/>
    <w:rsid w:val="0088713C"/>
    <w:rsid w:val="0088743D"/>
    <w:rsid w:val="008879A6"/>
    <w:rsid w:val="00887A48"/>
    <w:rsid w:val="00887AFA"/>
    <w:rsid w:val="008908D2"/>
    <w:rsid w:val="00890A29"/>
    <w:rsid w:val="00890EBF"/>
    <w:rsid w:val="008912B8"/>
    <w:rsid w:val="0089170D"/>
    <w:rsid w:val="00891AC1"/>
    <w:rsid w:val="00891F63"/>
    <w:rsid w:val="008925A6"/>
    <w:rsid w:val="00892E66"/>
    <w:rsid w:val="00893479"/>
    <w:rsid w:val="00893E40"/>
    <w:rsid w:val="008954BD"/>
    <w:rsid w:val="0089602E"/>
    <w:rsid w:val="008963EC"/>
    <w:rsid w:val="00896B85"/>
    <w:rsid w:val="00897726"/>
    <w:rsid w:val="008A24DB"/>
    <w:rsid w:val="008A29DE"/>
    <w:rsid w:val="008A3178"/>
    <w:rsid w:val="008A358E"/>
    <w:rsid w:val="008A4138"/>
    <w:rsid w:val="008A5542"/>
    <w:rsid w:val="008A589C"/>
    <w:rsid w:val="008A6024"/>
    <w:rsid w:val="008A6086"/>
    <w:rsid w:val="008A650A"/>
    <w:rsid w:val="008A6A78"/>
    <w:rsid w:val="008A78F9"/>
    <w:rsid w:val="008A7A18"/>
    <w:rsid w:val="008A7B41"/>
    <w:rsid w:val="008A7F20"/>
    <w:rsid w:val="008B05CC"/>
    <w:rsid w:val="008B1E91"/>
    <w:rsid w:val="008B20D7"/>
    <w:rsid w:val="008B231C"/>
    <w:rsid w:val="008B3115"/>
    <w:rsid w:val="008B3738"/>
    <w:rsid w:val="008B3844"/>
    <w:rsid w:val="008B3938"/>
    <w:rsid w:val="008B4674"/>
    <w:rsid w:val="008B47DE"/>
    <w:rsid w:val="008B50C1"/>
    <w:rsid w:val="008B54AE"/>
    <w:rsid w:val="008B6082"/>
    <w:rsid w:val="008B61F7"/>
    <w:rsid w:val="008B7744"/>
    <w:rsid w:val="008B7D00"/>
    <w:rsid w:val="008C03DE"/>
    <w:rsid w:val="008C0DCC"/>
    <w:rsid w:val="008C179D"/>
    <w:rsid w:val="008C209A"/>
    <w:rsid w:val="008C2877"/>
    <w:rsid w:val="008C2F7D"/>
    <w:rsid w:val="008C3709"/>
    <w:rsid w:val="008C407E"/>
    <w:rsid w:val="008C430C"/>
    <w:rsid w:val="008C4883"/>
    <w:rsid w:val="008C49AB"/>
    <w:rsid w:val="008C4D3E"/>
    <w:rsid w:val="008C5127"/>
    <w:rsid w:val="008C564D"/>
    <w:rsid w:val="008C69B1"/>
    <w:rsid w:val="008C7BC8"/>
    <w:rsid w:val="008C7CBE"/>
    <w:rsid w:val="008D07EF"/>
    <w:rsid w:val="008D08F3"/>
    <w:rsid w:val="008D0BAF"/>
    <w:rsid w:val="008D13AD"/>
    <w:rsid w:val="008D14CE"/>
    <w:rsid w:val="008D267D"/>
    <w:rsid w:val="008D38AC"/>
    <w:rsid w:val="008D3936"/>
    <w:rsid w:val="008D39F9"/>
    <w:rsid w:val="008D5DE2"/>
    <w:rsid w:val="008D6323"/>
    <w:rsid w:val="008D6DE7"/>
    <w:rsid w:val="008D6FE0"/>
    <w:rsid w:val="008D7289"/>
    <w:rsid w:val="008D729D"/>
    <w:rsid w:val="008D75D5"/>
    <w:rsid w:val="008D793F"/>
    <w:rsid w:val="008D79C3"/>
    <w:rsid w:val="008E03B0"/>
    <w:rsid w:val="008E164F"/>
    <w:rsid w:val="008E166F"/>
    <w:rsid w:val="008E1A47"/>
    <w:rsid w:val="008E1D15"/>
    <w:rsid w:val="008E1E7F"/>
    <w:rsid w:val="008E233C"/>
    <w:rsid w:val="008E2788"/>
    <w:rsid w:val="008E2DA8"/>
    <w:rsid w:val="008E3194"/>
    <w:rsid w:val="008E4052"/>
    <w:rsid w:val="008E452F"/>
    <w:rsid w:val="008E526F"/>
    <w:rsid w:val="008E5406"/>
    <w:rsid w:val="008E557D"/>
    <w:rsid w:val="008E5BC1"/>
    <w:rsid w:val="008E6708"/>
    <w:rsid w:val="008E6F16"/>
    <w:rsid w:val="008E7D53"/>
    <w:rsid w:val="008F0027"/>
    <w:rsid w:val="008F02B7"/>
    <w:rsid w:val="008F0743"/>
    <w:rsid w:val="008F087C"/>
    <w:rsid w:val="008F0EB9"/>
    <w:rsid w:val="008F2CC2"/>
    <w:rsid w:val="008F2E1E"/>
    <w:rsid w:val="008F3000"/>
    <w:rsid w:val="008F35EB"/>
    <w:rsid w:val="008F38FF"/>
    <w:rsid w:val="008F4059"/>
    <w:rsid w:val="008F5506"/>
    <w:rsid w:val="008F55F9"/>
    <w:rsid w:val="008F5D59"/>
    <w:rsid w:val="008F5F33"/>
    <w:rsid w:val="008F61F1"/>
    <w:rsid w:val="008F6DAD"/>
    <w:rsid w:val="008F74B6"/>
    <w:rsid w:val="008F7EF7"/>
    <w:rsid w:val="00900222"/>
    <w:rsid w:val="00900DA6"/>
    <w:rsid w:val="00901E4A"/>
    <w:rsid w:val="0090274E"/>
    <w:rsid w:val="00902798"/>
    <w:rsid w:val="00902F91"/>
    <w:rsid w:val="00903620"/>
    <w:rsid w:val="00904107"/>
    <w:rsid w:val="00904FDA"/>
    <w:rsid w:val="00905357"/>
    <w:rsid w:val="009053CE"/>
    <w:rsid w:val="009056F2"/>
    <w:rsid w:val="00906117"/>
    <w:rsid w:val="00906308"/>
    <w:rsid w:val="00907141"/>
    <w:rsid w:val="00907C1E"/>
    <w:rsid w:val="009113FD"/>
    <w:rsid w:val="00911518"/>
    <w:rsid w:val="00911865"/>
    <w:rsid w:val="00911C44"/>
    <w:rsid w:val="00911FD4"/>
    <w:rsid w:val="00912897"/>
    <w:rsid w:val="00912D6E"/>
    <w:rsid w:val="009130C1"/>
    <w:rsid w:val="00914539"/>
    <w:rsid w:val="0091489B"/>
    <w:rsid w:val="00914A48"/>
    <w:rsid w:val="00914AB9"/>
    <w:rsid w:val="00915CC3"/>
    <w:rsid w:val="00916110"/>
    <w:rsid w:val="00920668"/>
    <w:rsid w:val="00921DC3"/>
    <w:rsid w:val="0092289D"/>
    <w:rsid w:val="00923696"/>
    <w:rsid w:val="009242AE"/>
    <w:rsid w:val="0092456F"/>
    <w:rsid w:val="00925D3B"/>
    <w:rsid w:val="00925D61"/>
    <w:rsid w:val="00926A41"/>
    <w:rsid w:val="00927101"/>
    <w:rsid w:val="00927507"/>
    <w:rsid w:val="00927661"/>
    <w:rsid w:val="00927823"/>
    <w:rsid w:val="00930568"/>
    <w:rsid w:val="009307DC"/>
    <w:rsid w:val="00932B8A"/>
    <w:rsid w:val="009338A8"/>
    <w:rsid w:val="00935495"/>
    <w:rsid w:val="009357BA"/>
    <w:rsid w:val="00935FDC"/>
    <w:rsid w:val="00935FED"/>
    <w:rsid w:val="00936545"/>
    <w:rsid w:val="00936736"/>
    <w:rsid w:val="00936BD7"/>
    <w:rsid w:val="00936F6D"/>
    <w:rsid w:val="009373FD"/>
    <w:rsid w:val="00937B7C"/>
    <w:rsid w:val="00940B2E"/>
    <w:rsid w:val="00941319"/>
    <w:rsid w:val="009423A5"/>
    <w:rsid w:val="009443F5"/>
    <w:rsid w:val="00944BB4"/>
    <w:rsid w:val="009458FC"/>
    <w:rsid w:val="00945DD0"/>
    <w:rsid w:val="00945F0B"/>
    <w:rsid w:val="009461A1"/>
    <w:rsid w:val="0094654F"/>
    <w:rsid w:val="009475C2"/>
    <w:rsid w:val="00947C71"/>
    <w:rsid w:val="0095084E"/>
    <w:rsid w:val="0095130B"/>
    <w:rsid w:val="00951C00"/>
    <w:rsid w:val="00952274"/>
    <w:rsid w:val="00952FF6"/>
    <w:rsid w:val="00953B74"/>
    <w:rsid w:val="00954183"/>
    <w:rsid w:val="009549CF"/>
    <w:rsid w:val="00954F7F"/>
    <w:rsid w:val="00955C2A"/>
    <w:rsid w:val="00955FE7"/>
    <w:rsid w:val="009563D6"/>
    <w:rsid w:val="00956D82"/>
    <w:rsid w:val="00960A5A"/>
    <w:rsid w:val="00960B32"/>
    <w:rsid w:val="00960B8D"/>
    <w:rsid w:val="00961BC8"/>
    <w:rsid w:val="009639B0"/>
    <w:rsid w:val="00963B78"/>
    <w:rsid w:val="00965001"/>
    <w:rsid w:val="009656D6"/>
    <w:rsid w:val="00965AA1"/>
    <w:rsid w:val="00966EEE"/>
    <w:rsid w:val="00967D7C"/>
    <w:rsid w:val="0097015A"/>
    <w:rsid w:val="009726B8"/>
    <w:rsid w:val="00972C7B"/>
    <w:rsid w:val="009731DA"/>
    <w:rsid w:val="00974035"/>
    <w:rsid w:val="009742D1"/>
    <w:rsid w:val="00974B59"/>
    <w:rsid w:val="00975EF2"/>
    <w:rsid w:val="0097779A"/>
    <w:rsid w:val="00977E37"/>
    <w:rsid w:val="00977F7E"/>
    <w:rsid w:val="0098187B"/>
    <w:rsid w:val="00982155"/>
    <w:rsid w:val="0098326F"/>
    <w:rsid w:val="00983AD2"/>
    <w:rsid w:val="00983F07"/>
    <w:rsid w:val="00983F6B"/>
    <w:rsid w:val="009842B9"/>
    <w:rsid w:val="009845A0"/>
    <w:rsid w:val="00984BDB"/>
    <w:rsid w:val="00984DE3"/>
    <w:rsid w:val="009852F2"/>
    <w:rsid w:val="009861A2"/>
    <w:rsid w:val="0098620F"/>
    <w:rsid w:val="0098624E"/>
    <w:rsid w:val="00987C56"/>
    <w:rsid w:val="009918F9"/>
    <w:rsid w:val="009919C8"/>
    <w:rsid w:val="00992612"/>
    <w:rsid w:val="00992B0D"/>
    <w:rsid w:val="009940FB"/>
    <w:rsid w:val="00994CAF"/>
    <w:rsid w:val="00994D76"/>
    <w:rsid w:val="009958A0"/>
    <w:rsid w:val="00995A3C"/>
    <w:rsid w:val="00995EAA"/>
    <w:rsid w:val="00996141"/>
    <w:rsid w:val="00996300"/>
    <w:rsid w:val="0099640D"/>
    <w:rsid w:val="00996C36"/>
    <w:rsid w:val="00997688"/>
    <w:rsid w:val="00997ADE"/>
    <w:rsid w:val="00997C59"/>
    <w:rsid w:val="009A0069"/>
    <w:rsid w:val="009A00FF"/>
    <w:rsid w:val="009A0CF4"/>
    <w:rsid w:val="009A0EB8"/>
    <w:rsid w:val="009A14BC"/>
    <w:rsid w:val="009A27E8"/>
    <w:rsid w:val="009A2B73"/>
    <w:rsid w:val="009A34C6"/>
    <w:rsid w:val="009A4037"/>
    <w:rsid w:val="009A4236"/>
    <w:rsid w:val="009A51FF"/>
    <w:rsid w:val="009A5B0D"/>
    <w:rsid w:val="009A716C"/>
    <w:rsid w:val="009A7253"/>
    <w:rsid w:val="009B0157"/>
    <w:rsid w:val="009B015F"/>
    <w:rsid w:val="009B0DC7"/>
    <w:rsid w:val="009B19B8"/>
    <w:rsid w:val="009B1BDB"/>
    <w:rsid w:val="009B2043"/>
    <w:rsid w:val="009B2476"/>
    <w:rsid w:val="009B34A7"/>
    <w:rsid w:val="009B38B8"/>
    <w:rsid w:val="009B46FA"/>
    <w:rsid w:val="009B4DB1"/>
    <w:rsid w:val="009B528E"/>
    <w:rsid w:val="009B6C2A"/>
    <w:rsid w:val="009B6FB3"/>
    <w:rsid w:val="009B6FF3"/>
    <w:rsid w:val="009B79F4"/>
    <w:rsid w:val="009C0000"/>
    <w:rsid w:val="009C0603"/>
    <w:rsid w:val="009C0833"/>
    <w:rsid w:val="009C0EA1"/>
    <w:rsid w:val="009C15A2"/>
    <w:rsid w:val="009C19BE"/>
    <w:rsid w:val="009C268A"/>
    <w:rsid w:val="009C3226"/>
    <w:rsid w:val="009C34A6"/>
    <w:rsid w:val="009C3CE7"/>
    <w:rsid w:val="009C3DDF"/>
    <w:rsid w:val="009C48D5"/>
    <w:rsid w:val="009C49DE"/>
    <w:rsid w:val="009C5000"/>
    <w:rsid w:val="009C5248"/>
    <w:rsid w:val="009C6329"/>
    <w:rsid w:val="009C6F50"/>
    <w:rsid w:val="009C73EF"/>
    <w:rsid w:val="009C755D"/>
    <w:rsid w:val="009C77AD"/>
    <w:rsid w:val="009C7B5B"/>
    <w:rsid w:val="009D04EC"/>
    <w:rsid w:val="009D1182"/>
    <w:rsid w:val="009D1D58"/>
    <w:rsid w:val="009D2C75"/>
    <w:rsid w:val="009D3060"/>
    <w:rsid w:val="009D4599"/>
    <w:rsid w:val="009D4A4D"/>
    <w:rsid w:val="009D5BD6"/>
    <w:rsid w:val="009D5E1B"/>
    <w:rsid w:val="009D5EB5"/>
    <w:rsid w:val="009D68DB"/>
    <w:rsid w:val="009D6CBA"/>
    <w:rsid w:val="009D6E04"/>
    <w:rsid w:val="009D72C5"/>
    <w:rsid w:val="009D7F84"/>
    <w:rsid w:val="009E0237"/>
    <w:rsid w:val="009E1244"/>
    <w:rsid w:val="009E1627"/>
    <w:rsid w:val="009E1B02"/>
    <w:rsid w:val="009E1B08"/>
    <w:rsid w:val="009E2331"/>
    <w:rsid w:val="009E2914"/>
    <w:rsid w:val="009E2CE6"/>
    <w:rsid w:val="009E438A"/>
    <w:rsid w:val="009E5487"/>
    <w:rsid w:val="009E561C"/>
    <w:rsid w:val="009E6510"/>
    <w:rsid w:val="009E69C6"/>
    <w:rsid w:val="009E6AEF"/>
    <w:rsid w:val="009E6F9D"/>
    <w:rsid w:val="009E762B"/>
    <w:rsid w:val="009E79A0"/>
    <w:rsid w:val="009F01A6"/>
    <w:rsid w:val="009F0386"/>
    <w:rsid w:val="009F04F0"/>
    <w:rsid w:val="009F1A2F"/>
    <w:rsid w:val="009F1CB0"/>
    <w:rsid w:val="009F24FC"/>
    <w:rsid w:val="009F2DEF"/>
    <w:rsid w:val="009F3443"/>
    <w:rsid w:val="009F34BC"/>
    <w:rsid w:val="009F46DC"/>
    <w:rsid w:val="009F57EE"/>
    <w:rsid w:val="009F5914"/>
    <w:rsid w:val="009F5E21"/>
    <w:rsid w:val="009F740C"/>
    <w:rsid w:val="009F765F"/>
    <w:rsid w:val="009F7C48"/>
    <w:rsid w:val="00A00043"/>
    <w:rsid w:val="00A002A2"/>
    <w:rsid w:val="00A0030F"/>
    <w:rsid w:val="00A0041D"/>
    <w:rsid w:val="00A009AC"/>
    <w:rsid w:val="00A00FB3"/>
    <w:rsid w:val="00A016AB"/>
    <w:rsid w:val="00A01738"/>
    <w:rsid w:val="00A027D9"/>
    <w:rsid w:val="00A02F4D"/>
    <w:rsid w:val="00A036B7"/>
    <w:rsid w:val="00A038F0"/>
    <w:rsid w:val="00A03C61"/>
    <w:rsid w:val="00A047DF"/>
    <w:rsid w:val="00A0621C"/>
    <w:rsid w:val="00A066B4"/>
    <w:rsid w:val="00A06E31"/>
    <w:rsid w:val="00A0793E"/>
    <w:rsid w:val="00A07A2E"/>
    <w:rsid w:val="00A10C25"/>
    <w:rsid w:val="00A1105A"/>
    <w:rsid w:val="00A11BF6"/>
    <w:rsid w:val="00A12486"/>
    <w:rsid w:val="00A12893"/>
    <w:rsid w:val="00A1306A"/>
    <w:rsid w:val="00A1365F"/>
    <w:rsid w:val="00A13B34"/>
    <w:rsid w:val="00A13B4F"/>
    <w:rsid w:val="00A14DB5"/>
    <w:rsid w:val="00A15054"/>
    <w:rsid w:val="00A1505B"/>
    <w:rsid w:val="00A152DC"/>
    <w:rsid w:val="00A155D9"/>
    <w:rsid w:val="00A164FF"/>
    <w:rsid w:val="00A16738"/>
    <w:rsid w:val="00A17B75"/>
    <w:rsid w:val="00A20B1C"/>
    <w:rsid w:val="00A216CE"/>
    <w:rsid w:val="00A21FB8"/>
    <w:rsid w:val="00A227D9"/>
    <w:rsid w:val="00A22B49"/>
    <w:rsid w:val="00A22CD0"/>
    <w:rsid w:val="00A2301A"/>
    <w:rsid w:val="00A23458"/>
    <w:rsid w:val="00A23A75"/>
    <w:rsid w:val="00A2456E"/>
    <w:rsid w:val="00A24B02"/>
    <w:rsid w:val="00A250EF"/>
    <w:rsid w:val="00A2629A"/>
    <w:rsid w:val="00A2790B"/>
    <w:rsid w:val="00A27EFC"/>
    <w:rsid w:val="00A32187"/>
    <w:rsid w:val="00A3238B"/>
    <w:rsid w:val="00A329EE"/>
    <w:rsid w:val="00A339B2"/>
    <w:rsid w:val="00A365E8"/>
    <w:rsid w:val="00A36B10"/>
    <w:rsid w:val="00A37325"/>
    <w:rsid w:val="00A37DAA"/>
    <w:rsid w:val="00A405FA"/>
    <w:rsid w:val="00A4070F"/>
    <w:rsid w:val="00A408E6"/>
    <w:rsid w:val="00A40C44"/>
    <w:rsid w:val="00A420E1"/>
    <w:rsid w:val="00A4389D"/>
    <w:rsid w:val="00A45921"/>
    <w:rsid w:val="00A468D7"/>
    <w:rsid w:val="00A46CA1"/>
    <w:rsid w:val="00A47245"/>
    <w:rsid w:val="00A47BB5"/>
    <w:rsid w:val="00A50236"/>
    <w:rsid w:val="00A50366"/>
    <w:rsid w:val="00A5040F"/>
    <w:rsid w:val="00A515C8"/>
    <w:rsid w:val="00A5175A"/>
    <w:rsid w:val="00A51BAD"/>
    <w:rsid w:val="00A51D83"/>
    <w:rsid w:val="00A52447"/>
    <w:rsid w:val="00A52585"/>
    <w:rsid w:val="00A532C2"/>
    <w:rsid w:val="00A54155"/>
    <w:rsid w:val="00A55019"/>
    <w:rsid w:val="00A5548E"/>
    <w:rsid w:val="00A567E1"/>
    <w:rsid w:val="00A5708B"/>
    <w:rsid w:val="00A57188"/>
    <w:rsid w:val="00A57C22"/>
    <w:rsid w:val="00A609F9"/>
    <w:rsid w:val="00A61B11"/>
    <w:rsid w:val="00A6219A"/>
    <w:rsid w:val="00A62340"/>
    <w:rsid w:val="00A640F5"/>
    <w:rsid w:val="00A6469F"/>
    <w:rsid w:val="00A64AEC"/>
    <w:rsid w:val="00A64B79"/>
    <w:rsid w:val="00A64C3C"/>
    <w:rsid w:val="00A658A1"/>
    <w:rsid w:val="00A6642A"/>
    <w:rsid w:val="00A66524"/>
    <w:rsid w:val="00A66E70"/>
    <w:rsid w:val="00A675BE"/>
    <w:rsid w:val="00A70B00"/>
    <w:rsid w:val="00A711DF"/>
    <w:rsid w:val="00A71295"/>
    <w:rsid w:val="00A715ED"/>
    <w:rsid w:val="00A7184B"/>
    <w:rsid w:val="00A734AA"/>
    <w:rsid w:val="00A73CA2"/>
    <w:rsid w:val="00A74022"/>
    <w:rsid w:val="00A74653"/>
    <w:rsid w:val="00A747F2"/>
    <w:rsid w:val="00A74B44"/>
    <w:rsid w:val="00A7534E"/>
    <w:rsid w:val="00A75AA5"/>
    <w:rsid w:val="00A76DB7"/>
    <w:rsid w:val="00A801AE"/>
    <w:rsid w:val="00A80684"/>
    <w:rsid w:val="00A815A1"/>
    <w:rsid w:val="00A8236C"/>
    <w:rsid w:val="00A83172"/>
    <w:rsid w:val="00A83EB0"/>
    <w:rsid w:val="00A843BB"/>
    <w:rsid w:val="00A84497"/>
    <w:rsid w:val="00A85531"/>
    <w:rsid w:val="00A86E79"/>
    <w:rsid w:val="00A875A9"/>
    <w:rsid w:val="00A90BD5"/>
    <w:rsid w:val="00A9131D"/>
    <w:rsid w:val="00A91786"/>
    <w:rsid w:val="00A929C2"/>
    <w:rsid w:val="00A92BBE"/>
    <w:rsid w:val="00A93115"/>
    <w:rsid w:val="00A931E6"/>
    <w:rsid w:val="00A94210"/>
    <w:rsid w:val="00A942C9"/>
    <w:rsid w:val="00A943FF"/>
    <w:rsid w:val="00A94551"/>
    <w:rsid w:val="00A94752"/>
    <w:rsid w:val="00A94B7A"/>
    <w:rsid w:val="00A94D4E"/>
    <w:rsid w:val="00A94DF7"/>
    <w:rsid w:val="00A94F56"/>
    <w:rsid w:val="00A95308"/>
    <w:rsid w:val="00A959EB"/>
    <w:rsid w:val="00A95E41"/>
    <w:rsid w:val="00AA0798"/>
    <w:rsid w:val="00AA1F51"/>
    <w:rsid w:val="00AA2428"/>
    <w:rsid w:val="00AA256A"/>
    <w:rsid w:val="00AA3219"/>
    <w:rsid w:val="00AA34DF"/>
    <w:rsid w:val="00AA7C53"/>
    <w:rsid w:val="00AB107D"/>
    <w:rsid w:val="00AB1402"/>
    <w:rsid w:val="00AB3D44"/>
    <w:rsid w:val="00AB3E84"/>
    <w:rsid w:val="00AB4A7B"/>
    <w:rsid w:val="00AB4EE0"/>
    <w:rsid w:val="00AB6498"/>
    <w:rsid w:val="00AB6BBF"/>
    <w:rsid w:val="00AB6BFD"/>
    <w:rsid w:val="00AB7004"/>
    <w:rsid w:val="00AB778A"/>
    <w:rsid w:val="00AC0EA3"/>
    <w:rsid w:val="00AC10E7"/>
    <w:rsid w:val="00AC1484"/>
    <w:rsid w:val="00AC1A8E"/>
    <w:rsid w:val="00AC29CF"/>
    <w:rsid w:val="00AC2A41"/>
    <w:rsid w:val="00AC3262"/>
    <w:rsid w:val="00AC3661"/>
    <w:rsid w:val="00AC36F8"/>
    <w:rsid w:val="00AC4249"/>
    <w:rsid w:val="00AC4644"/>
    <w:rsid w:val="00AC4AFB"/>
    <w:rsid w:val="00AC5609"/>
    <w:rsid w:val="00AC6536"/>
    <w:rsid w:val="00AC6B28"/>
    <w:rsid w:val="00AC735E"/>
    <w:rsid w:val="00AC736E"/>
    <w:rsid w:val="00AC7C4B"/>
    <w:rsid w:val="00AD01B1"/>
    <w:rsid w:val="00AD05E6"/>
    <w:rsid w:val="00AD0B6E"/>
    <w:rsid w:val="00AD1157"/>
    <w:rsid w:val="00AD1ACA"/>
    <w:rsid w:val="00AD2753"/>
    <w:rsid w:val="00AD2A95"/>
    <w:rsid w:val="00AD2CA3"/>
    <w:rsid w:val="00AD2CF6"/>
    <w:rsid w:val="00AD369A"/>
    <w:rsid w:val="00AD3E4E"/>
    <w:rsid w:val="00AD5616"/>
    <w:rsid w:val="00AD5BA5"/>
    <w:rsid w:val="00AD797C"/>
    <w:rsid w:val="00AD79EA"/>
    <w:rsid w:val="00AE00D4"/>
    <w:rsid w:val="00AE0AA5"/>
    <w:rsid w:val="00AE197E"/>
    <w:rsid w:val="00AE26B3"/>
    <w:rsid w:val="00AE274C"/>
    <w:rsid w:val="00AE27B5"/>
    <w:rsid w:val="00AE29FF"/>
    <w:rsid w:val="00AE355E"/>
    <w:rsid w:val="00AE3ABB"/>
    <w:rsid w:val="00AE47E1"/>
    <w:rsid w:val="00AE4C88"/>
    <w:rsid w:val="00AE5506"/>
    <w:rsid w:val="00AE5C38"/>
    <w:rsid w:val="00AE786B"/>
    <w:rsid w:val="00AE79B0"/>
    <w:rsid w:val="00AF25A6"/>
    <w:rsid w:val="00AF272C"/>
    <w:rsid w:val="00AF2A47"/>
    <w:rsid w:val="00AF349C"/>
    <w:rsid w:val="00AF39E0"/>
    <w:rsid w:val="00AF3BF6"/>
    <w:rsid w:val="00AF3BF7"/>
    <w:rsid w:val="00AF405D"/>
    <w:rsid w:val="00AF511A"/>
    <w:rsid w:val="00AF587D"/>
    <w:rsid w:val="00AF60E7"/>
    <w:rsid w:val="00AF7868"/>
    <w:rsid w:val="00B01AF0"/>
    <w:rsid w:val="00B04D65"/>
    <w:rsid w:val="00B050D5"/>
    <w:rsid w:val="00B0527C"/>
    <w:rsid w:val="00B05B89"/>
    <w:rsid w:val="00B07314"/>
    <w:rsid w:val="00B07A08"/>
    <w:rsid w:val="00B07C2E"/>
    <w:rsid w:val="00B1003E"/>
    <w:rsid w:val="00B10DCD"/>
    <w:rsid w:val="00B111FB"/>
    <w:rsid w:val="00B11721"/>
    <w:rsid w:val="00B1305D"/>
    <w:rsid w:val="00B131A8"/>
    <w:rsid w:val="00B131CF"/>
    <w:rsid w:val="00B133DA"/>
    <w:rsid w:val="00B1395D"/>
    <w:rsid w:val="00B14347"/>
    <w:rsid w:val="00B14797"/>
    <w:rsid w:val="00B15164"/>
    <w:rsid w:val="00B15821"/>
    <w:rsid w:val="00B15F4F"/>
    <w:rsid w:val="00B16176"/>
    <w:rsid w:val="00B16203"/>
    <w:rsid w:val="00B16AAB"/>
    <w:rsid w:val="00B21683"/>
    <w:rsid w:val="00B231C9"/>
    <w:rsid w:val="00B24299"/>
    <w:rsid w:val="00B242AD"/>
    <w:rsid w:val="00B25E7F"/>
    <w:rsid w:val="00B2678B"/>
    <w:rsid w:val="00B27501"/>
    <w:rsid w:val="00B278F8"/>
    <w:rsid w:val="00B30657"/>
    <w:rsid w:val="00B325B4"/>
    <w:rsid w:val="00B32646"/>
    <w:rsid w:val="00B32666"/>
    <w:rsid w:val="00B33BAE"/>
    <w:rsid w:val="00B33C8F"/>
    <w:rsid w:val="00B3413A"/>
    <w:rsid w:val="00B35643"/>
    <w:rsid w:val="00B36571"/>
    <w:rsid w:val="00B36DCD"/>
    <w:rsid w:val="00B36DF5"/>
    <w:rsid w:val="00B40318"/>
    <w:rsid w:val="00B40BD0"/>
    <w:rsid w:val="00B4162F"/>
    <w:rsid w:val="00B41E1A"/>
    <w:rsid w:val="00B421C3"/>
    <w:rsid w:val="00B42640"/>
    <w:rsid w:val="00B42818"/>
    <w:rsid w:val="00B42EB7"/>
    <w:rsid w:val="00B43715"/>
    <w:rsid w:val="00B43E80"/>
    <w:rsid w:val="00B43FFF"/>
    <w:rsid w:val="00B4408C"/>
    <w:rsid w:val="00B44324"/>
    <w:rsid w:val="00B47560"/>
    <w:rsid w:val="00B504FA"/>
    <w:rsid w:val="00B51348"/>
    <w:rsid w:val="00B51B55"/>
    <w:rsid w:val="00B52474"/>
    <w:rsid w:val="00B529B8"/>
    <w:rsid w:val="00B52F41"/>
    <w:rsid w:val="00B538A8"/>
    <w:rsid w:val="00B539F9"/>
    <w:rsid w:val="00B54F97"/>
    <w:rsid w:val="00B55032"/>
    <w:rsid w:val="00B55E5E"/>
    <w:rsid w:val="00B56089"/>
    <w:rsid w:val="00B56F23"/>
    <w:rsid w:val="00B61458"/>
    <w:rsid w:val="00B61F57"/>
    <w:rsid w:val="00B6284E"/>
    <w:rsid w:val="00B62CC9"/>
    <w:rsid w:val="00B634F4"/>
    <w:rsid w:val="00B635EC"/>
    <w:rsid w:val="00B63EA5"/>
    <w:rsid w:val="00B64183"/>
    <w:rsid w:val="00B64E2C"/>
    <w:rsid w:val="00B65395"/>
    <w:rsid w:val="00B6564C"/>
    <w:rsid w:val="00B66185"/>
    <w:rsid w:val="00B66D5C"/>
    <w:rsid w:val="00B66D68"/>
    <w:rsid w:val="00B670C9"/>
    <w:rsid w:val="00B703EC"/>
    <w:rsid w:val="00B71D34"/>
    <w:rsid w:val="00B72618"/>
    <w:rsid w:val="00B7345A"/>
    <w:rsid w:val="00B73D67"/>
    <w:rsid w:val="00B7442B"/>
    <w:rsid w:val="00B74964"/>
    <w:rsid w:val="00B749D8"/>
    <w:rsid w:val="00B752A5"/>
    <w:rsid w:val="00B758CD"/>
    <w:rsid w:val="00B76816"/>
    <w:rsid w:val="00B7683B"/>
    <w:rsid w:val="00B768FB"/>
    <w:rsid w:val="00B76958"/>
    <w:rsid w:val="00B77233"/>
    <w:rsid w:val="00B80182"/>
    <w:rsid w:val="00B8039F"/>
    <w:rsid w:val="00B80550"/>
    <w:rsid w:val="00B80E28"/>
    <w:rsid w:val="00B8131D"/>
    <w:rsid w:val="00B81AFE"/>
    <w:rsid w:val="00B826FE"/>
    <w:rsid w:val="00B82DAB"/>
    <w:rsid w:val="00B8364A"/>
    <w:rsid w:val="00B83D1F"/>
    <w:rsid w:val="00B842D7"/>
    <w:rsid w:val="00B86841"/>
    <w:rsid w:val="00B87307"/>
    <w:rsid w:val="00B87324"/>
    <w:rsid w:val="00B8745D"/>
    <w:rsid w:val="00B87548"/>
    <w:rsid w:val="00B87568"/>
    <w:rsid w:val="00B87BF6"/>
    <w:rsid w:val="00B901A0"/>
    <w:rsid w:val="00B90AEA"/>
    <w:rsid w:val="00B91B4A"/>
    <w:rsid w:val="00B92C77"/>
    <w:rsid w:val="00B92E17"/>
    <w:rsid w:val="00B934B2"/>
    <w:rsid w:val="00B93928"/>
    <w:rsid w:val="00B93A6F"/>
    <w:rsid w:val="00B93A83"/>
    <w:rsid w:val="00B946F2"/>
    <w:rsid w:val="00B947C6"/>
    <w:rsid w:val="00B94C17"/>
    <w:rsid w:val="00B9553E"/>
    <w:rsid w:val="00B95D6A"/>
    <w:rsid w:val="00B96612"/>
    <w:rsid w:val="00B96A17"/>
    <w:rsid w:val="00B97A38"/>
    <w:rsid w:val="00BA0465"/>
    <w:rsid w:val="00BA08D2"/>
    <w:rsid w:val="00BA108F"/>
    <w:rsid w:val="00BA1DED"/>
    <w:rsid w:val="00BA32F5"/>
    <w:rsid w:val="00BA39DD"/>
    <w:rsid w:val="00BA5D44"/>
    <w:rsid w:val="00BA5FAA"/>
    <w:rsid w:val="00BA630E"/>
    <w:rsid w:val="00BA6325"/>
    <w:rsid w:val="00BB009B"/>
    <w:rsid w:val="00BB087F"/>
    <w:rsid w:val="00BB0920"/>
    <w:rsid w:val="00BB17BB"/>
    <w:rsid w:val="00BB327A"/>
    <w:rsid w:val="00BB42F4"/>
    <w:rsid w:val="00BB4564"/>
    <w:rsid w:val="00BB529C"/>
    <w:rsid w:val="00BB5BC0"/>
    <w:rsid w:val="00BB5CBF"/>
    <w:rsid w:val="00BB645D"/>
    <w:rsid w:val="00BB64A5"/>
    <w:rsid w:val="00BB663F"/>
    <w:rsid w:val="00BB73C5"/>
    <w:rsid w:val="00BB774B"/>
    <w:rsid w:val="00BB77D5"/>
    <w:rsid w:val="00BB7BC6"/>
    <w:rsid w:val="00BB7FE6"/>
    <w:rsid w:val="00BC02AE"/>
    <w:rsid w:val="00BC1AD0"/>
    <w:rsid w:val="00BC241F"/>
    <w:rsid w:val="00BC256C"/>
    <w:rsid w:val="00BC2586"/>
    <w:rsid w:val="00BC2626"/>
    <w:rsid w:val="00BC3744"/>
    <w:rsid w:val="00BC3F13"/>
    <w:rsid w:val="00BC534D"/>
    <w:rsid w:val="00BC69E8"/>
    <w:rsid w:val="00BC6A3F"/>
    <w:rsid w:val="00BC6E61"/>
    <w:rsid w:val="00BC6E7A"/>
    <w:rsid w:val="00BC6F52"/>
    <w:rsid w:val="00BC72E7"/>
    <w:rsid w:val="00BD08D6"/>
    <w:rsid w:val="00BD0C4A"/>
    <w:rsid w:val="00BD0EA4"/>
    <w:rsid w:val="00BD1943"/>
    <w:rsid w:val="00BD1E59"/>
    <w:rsid w:val="00BD21C4"/>
    <w:rsid w:val="00BD2C70"/>
    <w:rsid w:val="00BD2F5C"/>
    <w:rsid w:val="00BD30BC"/>
    <w:rsid w:val="00BD3CD6"/>
    <w:rsid w:val="00BD3F35"/>
    <w:rsid w:val="00BD4128"/>
    <w:rsid w:val="00BD45A8"/>
    <w:rsid w:val="00BD4A65"/>
    <w:rsid w:val="00BD5A3D"/>
    <w:rsid w:val="00BD5A43"/>
    <w:rsid w:val="00BD5FDA"/>
    <w:rsid w:val="00BD6BA8"/>
    <w:rsid w:val="00BE0142"/>
    <w:rsid w:val="00BE018E"/>
    <w:rsid w:val="00BE09D1"/>
    <w:rsid w:val="00BE0A26"/>
    <w:rsid w:val="00BE1116"/>
    <w:rsid w:val="00BE1126"/>
    <w:rsid w:val="00BE1A92"/>
    <w:rsid w:val="00BE25A3"/>
    <w:rsid w:val="00BE269A"/>
    <w:rsid w:val="00BE2FB3"/>
    <w:rsid w:val="00BE30C8"/>
    <w:rsid w:val="00BE51A2"/>
    <w:rsid w:val="00BE7477"/>
    <w:rsid w:val="00BE7E67"/>
    <w:rsid w:val="00BF0576"/>
    <w:rsid w:val="00BF0985"/>
    <w:rsid w:val="00BF0CB2"/>
    <w:rsid w:val="00BF0EA2"/>
    <w:rsid w:val="00BF1276"/>
    <w:rsid w:val="00BF19EE"/>
    <w:rsid w:val="00BF2D3B"/>
    <w:rsid w:val="00BF310D"/>
    <w:rsid w:val="00BF3604"/>
    <w:rsid w:val="00BF3E45"/>
    <w:rsid w:val="00BF42ED"/>
    <w:rsid w:val="00BF6116"/>
    <w:rsid w:val="00BF6175"/>
    <w:rsid w:val="00BF6B89"/>
    <w:rsid w:val="00BF6C38"/>
    <w:rsid w:val="00BF7497"/>
    <w:rsid w:val="00C00840"/>
    <w:rsid w:val="00C00EA9"/>
    <w:rsid w:val="00C00EB8"/>
    <w:rsid w:val="00C01E77"/>
    <w:rsid w:val="00C02F21"/>
    <w:rsid w:val="00C03799"/>
    <w:rsid w:val="00C04970"/>
    <w:rsid w:val="00C04979"/>
    <w:rsid w:val="00C04FA5"/>
    <w:rsid w:val="00C060E8"/>
    <w:rsid w:val="00C068E2"/>
    <w:rsid w:val="00C06EAC"/>
    <w:rsid w:val="00C070DC"/>
    <w:rsid w:val="00C10FB5"/>
    <w:rsid w:val="00C1174D"/>
    <w:rsid w:val="00C118EB"/>
    <w:rsid w:val="00C126EB"/>
    <w:rsid w:val="00C134F8"/>
    <w:rsid w:val="00C14A3A"/>
    <w:rsid w:val="00C14AAE"/>
    <w:rsid w:val="00C15752"/>
    <w:rsid w:val="00C16923"/>
    <w:rsid w:val="00C1743C"/>
    <w:rsid w:val="00C20EA2"/>
    <w:rsid w:val="00C21253"/>
    <w:rsid w:val="00C21919"/>
    <w:rsid w:val="00C22120"/>
    <w:rsid w:val="00C22514"/>
    <w:rsid w:val="00C22B58"/>
    <w:rsid w:val="00C23CB7"/>
    <w:rsid w:val="00C24C45"/>
    <w:rsid w:val="00C24DF4"/>
    <w:rsid w:val="00C25A39"/>
    <w:rsid w:val="00C26A16"/>
    <w:rsid w:val="00C26E06"/>
    <w:rsid w:val="00C27366"/>
    <w:rsid w:val="00C32040"/>
    <w:rsid w:val="00C328F4"/>
    <w:rsid w:val="00C32BBD"/>
    <w:rsid w:val="00C32D1C"/>
    <w:rsid w:val="00C32FB7"/>
    <w:rsid w:val="00C34131"/>
    <w:rsid w:val="00C348C5"/>
    <w:rsid w:val="00C34CFE"/>
    <w:rsid w:val="00C36233"/>
    <w:rsid w:val="00C3701E"/>
    <w:rsid w:val="00C40CA7"/>
    <w:rsid w:val="00C41C8B"/>
    <w:rsid w:val="00C41FDB"/>
    <w:rsid w:val="00C42681"/>
    <w:rsid w:val="00C42867"/>
    <w:rsid w:val="00C42985"/>
    <w:rsid w:val="00C43381"/>
    <w:rsid w:val="00C43ECC"/>
    <w:rsid w:val="00C44C8B"/>
    <w:rsid w:val="00C44F2A"/>
    <w:rsid w:val="00C44F5D"/>
    <w:rsid w:val="00C4701F"/>
    <w:rsid w:val="00C50E7D"/>
    <w:rsid w:val="00C51741"/>
    <w:rsid w:val="00C53065"/>
    <w:rsid w:val="00C53B63"/>
    <w:rsid w:val="00C53FE8"/>
    <w:rsid w:val="00C60248"/>
    <w:rsid w:val="00C6033B"/>
    <w:rsid w:val="00C61162"/>
    <w:rsid w:val="00C61FCC"/>
    <w:rsid w:val="00C6220D"/>
    <w:rsid w:val="00C629B1"/>
    <w:rsid w:val="00C62DEE"/>
    <w:rsid w:val="00C62E12"/>
    <w:rsid w:val="00C631DF"/>
    <w:rsid w:val="00C63A73"/>
    <w:rsid w:val="00C6420C"/>
    <w:rsid w:val="00C64BA7"/>
    <w:rsid w:val="00C6671E"/>
    <w:rsid w:val="00C66930"/>
    <w:rsid w:val="00C67576"/>
    <w:rsid w:val="00C70B9D"/>
    <w:rsid w:val="00C70CDA"/>
    <w:rsid w:val="00C73517"/>
    <w:rsid w:val="00C740E7"/>
    <w:rsid w:val="00C748B6"/>
    <w:rsid w:val="00C74BEC"/>
    <w:rsid w:val="00C75A02"/>
    <w:rsid w:val="00C7648E"/>
    <w:rsid w:val="00C76C27"/>
    <w:rsid w:val="00C76C44"/>
    <w:rsid w:val="00C77210"/>
    <w:rsid w:val="00C77DDA"/>
    <w:rsid w:val="00C801F2"/>
    <w:rsid w:val="00C83824"/>
    <w:rsid w:val="00C84DDB"/>
    <w:rsid w:val="00C84F66"/>
    <w:rsid w:val="00C85EF8"/>
    <w:rsid w:val="00C86C80"/>
    <w:rsid w:val="00C87053"/>
    <w:rsid w:val="00C871D6"/>
    <w:rsid w:val="00C87401"/>
    <w:rsid w:val="00C90583"/>
    <w:rsid w:val="00C905DB"/>
    <w:rsid w:val="00C9060F"/>
    <w:rsid w:val="00C9066D"/>
    <w:rsid w:val="00C90EF3"/>
    <w:rsid w:val="00C910EF"/>
    <w:rsid w:val="00C91560"/>
    <w:rsid w:val="00C9175C"/>
    <w:rsid w:val="00C91765"/>
    <w:rsid w:val="00C91E27"/>
    <w:rsid w:val="00C91E5C"/>
    <w:rsid w:val="00C92307"/>
    <w:rsid w:val="00C9413D"/>
    <w:rsid w:val="00C94E22"/>
    <w:rsid w:val="00C95545"/>
    <w:rsid w:val="00C95919"/>
    <w:rsid w:val="00C96003"/>
    <w:rsid w:val="00CA2235"/>
    <w:rsid w:val="00CA2B7B"/>
    <w:rsid w:val="00CA30F5"/>
    <w:rsid w:val="00CA3B28"/>
    <w:rsid w:val="00CA427A"/>
    <w:rsid w:val="00CA46AC"/>
    <w:rsid w:val="00CA5A13"/>
    <w:rsid w:val="00CA5FF0"/>
    <w:rsid w:val="00CA604F"/>
    <w:rsid w:val="00CA60FA"/>
    <w:rsid w:val="00CA7682"/>
    <w:rsid w:val="00CA7D65"/>
    <w:rsid w:val="00CB05DA"/>
    <w:rsid w:val="00CB314D"/>
    <w:rsid w:val="00CB44E4"/>
    <w:rsid w:val="00CB45F0"/>
    <w:rsid w:val="00CB4824"/>
    <w:rsid w:val="00CB54D3"/>
    <w:rsid w:val="00CB673B"/>
    <w:rsid w:val="00CB766E"/>
    <w:rsid w:val="00CC0966"/>
    <w:rsid w:val="00CC0A2E"/>
    <w:rsid w:val="00CC1591"/>
    <w:rsid w:val="00CC1A41"/>
    <w:rsid w:val="00CC3563"/>
    <w:rsid w:val="00CC357F"/>
    <w:rsid w:val="00CC3856"/>
    <w:rsid w:val="00CC3894"/>
    <w:rsid w:val="00CC4995"/>
    <w:rsid w:val="00CC4E42"/>
    <w:rsid w:val="00CC4F00"/>
    <w:rsid w:val="00CC5979"/>
    <w:rsid w:val="00CC732C"/>
    <w:rsid w:val="00CC7943"/>
    <w:rsid w:val="00CC79C7"/>
    <w:rsid w:val="00CC7E75"/>
    <w:rsid w:val="00CD113F"/>
    <w:rsid w:val="00CD174B"/>
    <w:rsid w:val="00CD183C"/>
    <w:rsid w:val="00CD1D80"/>
    <w:rsid w:val="00CD244E"/>
    <w:rsid w:val="00CD2E4A"/>
    <w:rsid w:val="00CD3B35"/>
    <w:rsid w:val="00CD3CC5"/>
    <w:rsid w:val="00CD4304"/>
    <w:rsid w:val="00CD4B26"/>
    <w:rsid w:val="00CD7328"/>
    <w:rsid w:val="00CD792B"/>
    <w:rsid w:val="00CD7DFF"/>
    <w:rsid w:val="00CE011E"/>
    <w:rsid w:val="00CE170E"/>
    <w:rsid w:val="00CE1E28"/>
    <w:rsid w:val="00CE1F5D"/>
    <w:rsid w:val="00CE22D9"/>
    <w:rsid w:val="00CE2B85"/>
    <w:rsid w:val="00CE37F7"/>
    <w:rsid w:val="00CE4964"/>
    <w:rsid w:val="00CE4BA9"/>
    <w:rsid w:val="00CE5450"/>
    <w:rsid w:val="00CE6084"/>
    <w:rsid w:val="00CE69BC"/>
    <w:rsid w:val="00CE76D6"/>
    <w:rsid w:val="00CF05A8"/>
    <w:rsid w:val="00CF0DEC"/>
    <w:rsid w:val="00CF1258"/>
    <w:rsid w:val="00CF143C"/>
    <w:rsid w:val="00CF1A56"/>
    <w:rsid w:val="00CF20BC"/>
    <w:rsid w:val="00CF2420"/>
    <w:rsid w:val="00CF3DE9"/>
    <w:rsid w:val="00CF4E03"/>
    <w:rsid w:val="00CF4F9A"/>
    <w:rsid w:val="00CF60E5"/>
    <w:rsid w:val="00CF6718"/>
    <w:rsid w:val="00CF6CD0"/>
    <w:rsid w:val="00CF71F7"/>
    <w:rsid w:val="00CF76E3"/>
    <w:rsid w:val="00CF7AD7"/>
    <w:rsid w:val="00CF7B11"/>
    <w:rsid w:val="00D00C8C"/>
    <w:rsid w:val="00D012FA"/>
    <w:rsid w:val="00D017B3"/>
    <w:rsid w:val="00D02613"/>
    <w:rsid w:val="00D02D36"/>
    <w:rsid w:val="00D031F6"/>
    <w:rsid w:val="00D032ED"/>
    <w:rsid w:val="00D04441"/>
    <w:rsid w:val="00D04483"/>
    <w:rsid w:val="00D05781"/>
    <w:rsid w:val="00D058B6"/>
    <w:rsid w:val="00D05B40"/>
    <w:rsid w:val="00D05EDB"/>
    <w:rsid w:val="00D111D0"/>
    <w:rsid w:val="00D112F0"/>
    <w:rsid w:val="00D133CB"/>
    <w:rsid w:val="00D152CF"/>
    <w:rsid w:val="00D15426"/>
    <w:rsid w:val="00D1566D"/>
    <w:rsid w:val="00D15CD0"/>
    <w:rsid w:val="00D160AB"/>
    <w:rsid w:val="00D168CF"/>
    <w:rsid w:val="00D1700E"/>
    <w:rsid w:val="00D178EF"/>
    <w:rsid w:val="00D17AEF"/>
    <w:rsid w:val="00D17DD4"/>
    <w:rsid w:val="00D17FE9"/>
    <w:rsid w:val="00D20243"/>
    <w:rsid w:val="00D215EB"/>
    <w:rsid w:val="00D2270E"/>
    <w:rsid w:val="00D2399E"/>
    <w:rsid w:val="00D23A5A"/>
    <w:rsid w:val="00D23D32"/>
    <w:rsid w:val="00D248AF"/>
    <w:rsid w:val="00D24E7A"/>
    <w:rsid w:val="00D25062"/>
    <w:rsid w:val="00D250A4"/>
    <w:rsid w:val="00D25146"/>
    <w:rsid w:val="00D25A86"/>
    <w:rsid w:val="00D26270"/>
    <w:rsid w:val="00D2689E"/>
    <w:rsid w:val="00D27A33"/>
    <w:rsid w:val="00D27E81"/>
    <w:rsid w:val="00D30086"/>
    <w:rsid w:val="00D3070A"/>
    <w:rsid w:val="00D31998"/>
    <w:rsid w:val="00D31B26"/>
    <w:rsid w:val="00D323E3"/>
    <w:rsid w:val="00D32507"/>
    <w:rsid w:val="00D335BD"/>
    <w:rsid w:val="00D354C5"/>
    <w:rsid w:val="00D36EC9"/>
    <w:rsid w:val="00D36F4E"/>
    <w:rsid w:val="00D37384"/>
    <w:rsid w:val="00D37462"/>
    <w:rsid w:val="00D37F08"/>
    <w:rsid w:val="00D41B89"/>
    <w:rsid w:val="00D42733"/>
    <w:rsid w:val="00D44F9B"/>
    <w:rsid w:val="00D45A4B"/>
    <w:rsid w:val="00D45C86"/>
    <w:rsid w:val="00D45EB5"/>
    <w:rsid w:val="00D465D7"/>
    <w:rsid w:val="00D46FC7"/>
    <w:rsid w:val="00D50799"/>
    <w:rsid w:val="00D5132D"/>
    <w:rsid w:val="00D514EF"/>
    <w:rsid w:val="00D51E78"/>
    <w:rsid w:val="00D5344B"/>
    <w:rsid w:val="00D53FCC"/>
    <w:rsid w:val="00D54A83"/>
    <w:rsid w:val="00D54C33"/>
    <w:rsid w:val="00D55741"/>
    <w:rsid w:val="00D5598F"/>
    <w:rsid w:val="00D57274"/>
    <w:rsid w:val="00D575DC"/>
    <w:rsid w:val="00D57AC7"/>
    <w:rsid w:val="00D602A6"/>
    <w:rsid w:val="00D609CA"/>
    <w:rsid w:val="00D60F9A"/>
    <w:rsid w:val="00D60FBB"/>
    <w:rsid w:val="00D614D9"/>
    <w:rsid w:val="00D62B84"/>
    <w:rsid w:val="00D6304A"/>
    <w:rsid w:val="00D63284"/>
    <w:rsid w:val="00D6424C"/>
    <w:rsid w:val="00D646DE"/>
    <w:rsid w:val="00D64B02"/>
    <w:rsid w:val="00D6536B"/>
    <w:rsid w:val="00D65F26"/>
    <w:rsid w:val="00D66278"/>
    <w:rsid w:val="00D669FA"/>
    <w:rsid w:val="00D67385"/>
    <w:rsid w:val="00D67A6C"/>
    <w:rsid w:val="00D67B0C"/>
    <w:rsid w:val="00D71239"/>
    <w:rsid w:val="00D71528"/>
    <w:rsid w:val="00D71F54"/>
    <w:rsid w:val="00D720A1"/>
    <w:rsid w:val="00D724D5"/>
    <w:rsid w:val="00D73755"/>
    <w:rsid w:val="00D73801"/>
    <w:rsid w:val="00D7406D"/>
    <w:rsid w:val="00D7407C"/>
    <w:rsid w:val="00D74389"/>
    <w:rsid w:val="00D746FA"/>
    <w:rsid w:val="00D760C5"/>
    <w:rsid w:val="00D76610"/>
    <w:rsid w:val="00D76AA4"/>
    <w:rsid w:val="00D77914"/>
    <w:rsid w:val="00D77F84"/>
    <w:rsid w:val="00D82245"/>
    <w:rsid w:val="00D82515"/>
    <w:rsid w:val="00D82E98"/>
    <w:rsid w:val="00D82E9A"/>
    <w:rsid w:val="00D82FA5"/>
    <w:rsid w:val="00D8316D"/>
    <w:rsid w:val="00D83994"/>
    <w:rsid w:val="00D83ADC"/>
    <w:rsid w:val="00D83E66"/>
    <w:rsid w:val="00D8448A"/>
    <w:rsid w:val="00D846E7"/>
    <w:rsid w:val="00D84B04"/>
    <w:rsid w:val="00D84C9C"/>
    <w:rsid w:val="00D85A18"/>
    <w:rsid w:val="00D85F93"/>
    <w:rsid w:val="00D86974"/>
    <w:rsid w:val="00D87B1C"/>
    <w:rsid w:val="00D87D34"/>
    <w:rsid w:val="00D9030C"/>
    <w:rsid w:val="00D905BC"/>
    <w:rsid w:val="00D90B4F"/>
    <w:rsid w:val="00D911E5"/>
    <w:rsid w:val="00D91545"/>
    <w:rsid w:val="00D91654"/>
    <w:rsid w:val="00D9214B"/>
    <w:rsid w:val="00D92257"/>
    <w:rsid w:val="00D92327"/>
    <w:rsid w:val="00D9413A"/>
    <w:rsid w:val="00D94850"/>
    <w:rsid w:val="00D9495E"/>
    <w:rsid w:val="00D94D71"/>
    <w:rsid w:val="00D950B7"/>
    <w:rsid w:val="00D95384"/>
    <w:rsid w:val="00D9592A"/>
    <w:rsid w:val="00D96560"/>
    <w:rsid w:val="00D9696B"/>
    <w:rsid w:val="00D97139"/>
    <w:rsid w:val="00D974CB"/>
    <w:rsid w:val="00DA0F07"/>
    <w:rsid w:val="00DA1F6E"/>
    <w:rsid w:val="00DA59DF"/>
    <w:rsid w:val="00DA5CAB"/>
    <w:rsid w:val="00DA5D34"/>
    <w:rsid w:val="00DA62D9"/>
    <w:rsid w:val="00DA6423"/>
    <w:rsid w:val="00DA6B1D"/>
    <w:rsid w:val="00DA72A0"/>
    <w:rsid w:val="00DA73E4"/>
    <w:rsid w:val="00DA75A1"/>
    <w:rsid w:val="00DA76EF"/>
    <w:rsid w:val="00DA7776"/>
    <w:rsid w:val="00DA7C84"/>
    <w:rsid w:val="00DB00EF"/>
    <w:rsid w:val="00DB069F"/>
    <w:rsid w:val="00DB07E3"/>
    <w:rsid w:val="00DB0935"/>
    <w:rsid w:val="00DB0FE7"/>
    <w:rsid w:val="00DB144C"/>
    <w:rsid w:val="00DB1F44"/>
    <w:rsid w:val="00DB2018"/>
    <w:rsid w:val="00DB2AC2"/>
    <w:rsid w:val="00DB358D"/>
    <w:rsid w:val="00DB37B7"/>
    <w:rsid w:val="00DB3912"/>
    <w:rsid w:val="00DB6C75"/>
    <w:rsid w:val="00DB713B"/>
    <w:rsid w:val="00DC123D"/>
    <w:rsid w:val="00DC1CF6"/>
    <w:rsid w:val="00DC1F3D"/>
    <w:rsid w:val="00DC23E7"/>
    <w:rsid w:val="00DC2A18"/>
    <w:rsid w:val="00DC2EE9"/>
    <w:rsid w:val="00DC4AD9"/>
    <w:rsid w:val="00DC513B"/>
    <w:rsid w:val="00DC51F8"/>
    <w:rsid w:val="00DC5AE7"/>
    <w:rsid w:val="00DC7F58"/>
    <w:rsid w:val="00DD00F4"/>
    <w:rsid w:val="00DD0C39"/>
    <w:rsid w:val="00DD0DEB"/>
    <w:rsid w:val="00DD0FAD"/>
    <w:rsid w:val="00DD15ED"/>
    <w:rsid w:val="00DD24A2"/>
    <w:rsid w:val="00DD322F"/>
    <w:rsid w:val="00DD3A53"/>
    <w:rsid w:val="00DD44CF"/>
    <w:rsid w:val="00DD49D9"/>
    <w:rsid w:val="00DD570B"/>
    <w:rsid w:val="00DD6B82"/>
    <w:rsid w:val="00DD7703"/>
    <w:rsid w:val="00DD7B72"/>
    <w:rsid w:val="00DE0FE6"/>
    <w:rsid w:val="00DE12BD"/>
    <w:rsid w:val="00DE1864"/>
    <w:rsid w:val="00DE1A39"/>
    <w:rsid w:val="00DE1B09"/>
    <w:rsid w:val="00DE3007"/>
    <w:rsid w:val="00DE3FC6"/>
    <w:rsid w:val="00DE4038"/>
    <w:rsid w:val="00DE4750"/>
    <w:rsid w:val="00DE4969"/>
    <w:rsid w:val="00DE49B9"/>
    <w:rsid w:val="00DE4E05"/>
    <w:rsid w:val="00DE5021"/>
    <w:rsid w:val="00DE59B2"/>
    <w:rsid w:val="00DE6237"/>
    <w:rsid w:val="00DE677E"/>
    <w:rsid w:val="00DE6866"/>
    <w:rsid w:val="00DE6DEE"/>
    <w:rsid w:val="00DE7047"/>
    <w:rsid w:val="00DE7189"/>
    <w:rsid w:val="00DF0D3E"/>
    <w:rsid w:val="00DF1DDA"/>
    <w:rsid w:val="00DF200C"/>
    <w:rsid w:val="00DF25CA"/>
    <w:rsid w:val="00DF37C0"/>
    <w:rsid w:val="00DF39E6"/>
    <w:rsid w:val="00DF3B34"/>
    <w:rsid w:val="00DF4468"/>
    <w:rsid w:val="00DF4C35"/>
    <w:rsid w:val="00DF560E"/>
    <w:rsid w:val="00DF63AC"/>
    <w:rsid w:val="00DF7B12"/>
    <w:rsid w:val="00E002C5"/>
    <w:rsid w:val="00E01A0E"/>
    <w:rsid w:val="00E01B10"/>
    <w:rsid w:val="00E02534"/>
    <w:rsid w:val="00E0269D"/>
    <w:rsid w:val="00E02B54"/>
    <w:rsid w:val="00E034AD"/>
    <w:rsid w:val="00E03DFE"/>
    <w:rsid w:val="00E060A5"/>
    <w:rsid w:val="00E070C3"/>
    <w:rsid w:val="00E07BE7"/>
    <w:rsid w:val="00E07CCB"/>
    <w:rsid w:val="00E11908"/>
    <w:rsid w:val="00E11BE6"/>
    <w:rsid w:val="00E12017"/>
    <w:rsid w:val="00E1299D"/>
    <w:rsid w:val="00E1340F"/>
    <w:rsid w:val="00E13B43"/>
    <w:rsid w:val="00E13B6E"/>
    <w:rsid w:val="00E13D21"/>
    <w:rsid w:val="00E14569"/>
    <w:rsid w:val="00E21B10"/>
    <w:rsid w:val="00E22905"/>
    <w:rsid w:val="00E245AF"/>
    <w:rsid w:val="00E2481D"/>
    <w:rsid w:val="00E2482C"/>
    <w:rsid w:val="00E25357"/>
    <w:rsid w:val="00E25F99"/>
    <w:rsid w:val="00E3042A"/>
    <w:rsid w:val="00E31E2A"/>
    <w:rsid w:val="00E31F8A"/>
    <w:rsid w:val="00E32ECF"/>
    <w:rsid w:val="00E332DC"/>
    <w:rsid w:val="00E3336F"/>
    <w:rsid w:val="00E335A3"/>
    <w:rsid w:val="00E33C29"/>
    <w:rsid w:val="00E343A4"/>
    <w:rsid w:val="00E34A2B"/>
    <w:rsid w:val="00E35616"/>
    <w:rsid w:val="00E35D5C"/>
    <w:rsid w:val="00E36ECB"/>
    <w:rsid w:val="00E373F2"/>
    <w:rsid w:val="00E3740D"/>
    <w:rsid w:val="00E37959"/>
    <w:rsid w:val="00E41925"/>
    <w:rsid w:val="00E4201E"/>
    <w:rsid w:val="00E42221"/>
    <w:rsid w:val="00E42E93"/>
    <w:rsid w:val="00E4336B"/>
    <w:rsid w:val="00E43736"/>
    <w:rsid w:val="00E45772"/>
    <w:rsid w:val="00E45820"/>
    <w:rsid w:val="00E462E7"/>
    <w:rsid w:val="00E4636A"/>
    <w:rsid w:val="00E46409"/>
    <w:rsid w:val="00E47329"/>
    <w:rsid w:val="00E47CC7"/>
    <w:rsid w:val="00E47E84"/>
    <w:rsid w:val="00E50555"/>
    <w:rsid w:val="00E50B41"/>
    <w:rsid w:val="00E50BF4"/>
    <w:rsid w:val="00E51EF5"/>
    <w:rsid w:val="00E5214A"/>
    <w:rsid w:val="00E52C63"/>
    <w:rsid w:val="00E53199"/>
    <w:rsid w:val="00E54931"/>
    <w:rsid w:val="00E5494C"/>
    <w:rsid w:val="00E550BB"/>
    <w:rsid w:val="00E55251"/>
    <w:rsid w:val="00E565C4"/>
    <w:rsid w:val="00E571CC"/>
    <w:rsid w:val="00E600EE"/>
    <w:rsid w:val="00E6021C"/>
    <w:rsid w:val="00E60333"/>
    <w:rsid w:val="00E6317F"/>
    <w:rsid w:val="00E633B4"/>
    <w:rsid w:val="00E63B4B"/>
    <w:rsid w:val="00E64B24"/>
    <w:rsid w:val="00E65266"/>
    <w:rsid w:val="00E65730"/>
    <w:rsid w:val="00E66D05"/>
    <w:rsid w:val="00E670B3"/>
    <w:rsid w:val="00E67A4A"/>
    <w:rsid w:val="00E70488"/>
    <w:rsid w:val="00E704BD"/>
    <w:rsid w:val="00E706F7"/>
    <w:rsid w:val="00E71166"/>
    <w:rsid w:val="00E714AD"/>
    <w:rsid w:val="00E715E4"/>
    <w:rsid w:val="00E7170F"/>
    <w:rsid w:val="00E7214E"/>
    <w:rsid w:val="00E72AD5"/>
    <w:rsid w:val="00E7444C"/>
    <w:rsid w:val="00E74B52"/>
    <w:rsid w:val="00E74E7F"/>
    <w:rsid w:val="00E754B1"/>
    <w:rsid w:val="00E7573F"/>
    <w:rsid w:val="00E76300"/>
    <w:rsid w:val="00E7656F"/>
    <w:rsid w:val="00E76BC9"/>
    <w:rsid w:val="00E779AB"/>
    <w:rsid w:val="00E82300"/>
    <w:rsid w:val="00E847BE"/>
    <w:rsid w:val="00E84B61"/>
    <w:rsid w:val="00E86D47"/>
    <w:rsid w:val="00E874EF"/>
    <w:rsid w:val="00E90D6A"/>
    <w:rsid w:val="00E91D63"/>
    <w:rsid w:val="00E92808"/>
    <w:rsid w:val="00E92AD7"/>
    <w:rsid w:val="00E92C0C"/>
    <w:rsid w:val="00E9389D"/>
    <w:rsid w:val="00E96104"/>
    <w:rsid w:val="00E96E04"/>
    <w:rsid w:val="00E97597"/>
    <w:rsid w:val="00E975E8"/>
    <w:rsid w:val="00E977D0"/>
    <w:rsid w:val="00E97995"/>
    <w:rsid w:val="00E97C47"/>
    <w:rsid w:val="00EA0818"/>
    <w:rsid w:val="00EA1455"/>
    <w:rsid w:val="00EA1456"/>
    <w:rsid w:val="00EA15DA"/>
    <w:rsid w:val="00EA1C4C"/>
    <w:rsid w:val="00EA1C65"/>
    <w:rsid w:val="00EA25E6"/>
    <w:rsid w:val="00EA2BF3"/>
    <w:rsid w:val="00EA2F1C"/>
    <w:rsid w:val="00EA3637"/>
    <w:rsid w:val="00EA564C"/>
    <w:rsid w:val="00EA5D2A"/>
    <w:rsid w:val="00EA6B13"/>
    <w:rsid w:val="00EA6BC8"/>
    <w:rsid w:val="00EB01CB"/>
    <w:rsid w:val="00EB01D6"/>
    <w:rsid w:val="00EB057F"/>
    <w:rsid w:val="00EB2C9B"/>
    <w:rsid w:val="00EB3B1C"/>
    <w:rsid w:val="00EB41CB"/>
    <w:rsid w:val="00EB4A4C"/>
    <w:rsid w:val="00EB6075"/>
    <w:rsid w:val="00EB61EA"/>
    <w:rsid w:val="00EB62DC"/>
    <w:rsid w:val="00EB6E9D"/>
    <w:rsid w:val="00EB72DE"/>
    <w:rsid w:val="00EB7309"/>
    <w:rsid w:val="00EB7DD0"/>
    <w:rsid w:val="00EC010A"/>
    <w:rsid w:val="00EC0A6B"/>
    <w:rsid w:val="00EC0DCF"/>
    <w:rsid w:val="00EC0EB7"/>
    <w:rsid w:val="00EC1140"/>
    <w:rsid w:val="00EC1B71"/>
    <w:rsid w:val="00EC2A98"/>
    <w:rsid w:val="00EC3494"/>
    <w:rsid w:val="00EC3748"/>
    <w:rsid w:val="00EC4656"/>
    <w:rsid w:val="00EC4EF6"/>
    <w:rsid w:val="00EC55CB"/>
    <w:rsid w:val="00EC6621"/>
    <w:rsid w:val="00EC69F7"/>
    <w:rsid w:val="00EC6DD3"/>
    <w:rsid w:val="00EC7409"/>
    <w:rsid w:val="00EC7ECF"/>
    <w:rsid w:val="00ED04D6"/>
    <w:rsid w:val="00ED05A4"/>
    <w:rsid w:val="00ED0988"/>
    <w:rsid w:val="00ED0FB0"/>
    <w:rsid w:val="00ED1280"/>
    <w:rsid w:val="00ED1ACF"/>
    <w:rsid w:val="00ED1D45"/>
    <w:rsid w:val="00ED1FE5"/>
    <w:rsid w:val="00ED2DFD"/>
    <w:rsid w:val="00ED3722"/>
    <w:rsid w:val="00ED3B68"/>
    <w:rsid w:val="00ED42EF"/>
    <w:rsid w:val="00ED44FD"/>
    <w:rsid w:val="00ED45EC"/>
    <w:rsid w:val="00ED5253"/>
    <w:rsid w:val="00ED5F46"/>
    <w:rsid w:val="00ED67DC"/>
    <w:rsid w:val="00ED69EE"/>
    <w:rsid w:val="00ED7299"/>
    <w:rsid w:val="00ED7D01"/>
    <w:rsid w:val="00EE050A"/>
    <w:rsid w:val="00EE13B7"/>
    <w:rsid w:val="00EE181A"/>
    <w:rsid w:val="00EE224B"/>
    <w:rsid w:val="00EE2259"/>
    <w:rsid w:val="00EE38F8"/>
    <w:rsid w:val="00EE3A9E"/>
    <w:rsid w:val="00EE4F97"/>
    <w:rsid w:val="00EE5903"/>
    <w:rsid w:val="00EE5B8D"/>
    <w:rsid w:val="00EE5E54"/>
    <w:rsid w:val="00EE643B"/>
    <w:rsid w:val="00EE674B"/>
    <w:rsid w:val="00EE72E9"/>
    <w:rsid w:val="00EE7777"/>
    <w:rsid w:val="00EF0BC9"/>
    <w:rsid w:val="00EF179D"/>
    <w:rsid w:val="00EF17A5"/>
    <w:rsid w:val="00EF245E"/>
    <w:rsid w:val="00EF3091"/>
    <w:rsid w:val="00EF44AF"/>
    <w:rsid w:val="00EF595D"/>
    <w:rsid w:val="00EF60F1"/>
    <w:rsid w:val="00EF64BE"/>
    <w:rsid w:val="00EF6878"/>
    <w:rsid w:val="00EF7098"/>
    <w:rsid w:val="00F01F9F"/>
    <w:rsid w:val="00F01FA0"/>
    <w:rsid w:val="00F023B9"/>
    <w:rsid w:val="00F029E2"/>
    <w:rsid w:val="00F0314A"/>
    <w:rsid w:val="00F03346"/>
    <w:rsid w:val="00F037D9"/>
    <w:rsid w:val="00F03A33"/>
    <w:rsid w:val="00F0433E"/>
    <w:rsid w:val="00F04B0A"/>
    <w:rsid w:val="00F052F9"/>
    <w:rsid w:val="00F0568A"/>
    <w:rsid w:val="00F05998"/>
    <w:rsid w:val="00F061FE"/>
    <w:rsid w:val="00F06807"/>
    <w:rsid w:val="00F0734F"/>
    <w:rsid w:val="00F10F1D"/>
    <w:rsid w:val="00F12724"/>
    <w:rsid w:val="00F14B5D"/>
    <w:rsid w:val="00F15166"/>
    <w:rsid w:val="00F15634"/>
    <w:rsid w:val="00F17156"/>
    <w:rsid w:val="00F176B1"/>
    <w:rsid w:val="00F17AA5"/>
    <w:rsid w:val="00F20113"/>
    <w:rsid w:val="00F201DA"/>
    <w:rsid w:val="00F203CC"/>
    <w:rsid w:val="00F2042A"/>
    <w:rsid w:val="00F20D19"/>
    <w:rsid w:val="00F20E24"/>
    <w:rsid w:val="00F213C0"/>
    <w:rsid w:val="00F21A91"/>
    <w:rsid w:val="00F21B6A"/>
    <w:rsid w:val="00F21E75"/>
    <w:rsid w:val="00F22612"/>
    <w:rsid w:val="00F226D6"/>
    <w:rsid w:val="00F229D1"/>
    <w:rsid w:val="00F232C4"/>
    <w:rsid w:val="00F23D6C"/>
    <w:rsid w:val="00F2528C"/>
    <w:rsid w:val="00F25597"/>
    <w:rsid w:val="00F259C0"/>
    <w:rsid w:val="00F25CD6"/>
    <w:rsid w:val="00F27100"/>
    <w:rsid w:val="00F306A8"/>
    <w:rsid w:val="00F309F2"/>
    <w:rsid w:val="00F30A31"/>
    <w:rsid w:val="00F3166F"/>
    <w:rsid w:val="00F32830"/>
    <w:rsid w:val="00F32A2B"/>
    <w:rsid w:val="00F33E9A"/>
    <w:rsid w:val="00F3485A"/>
    <w:rsid w:val="00F34A2D"/>
    <w:rsid w:val="00F35252"/>
    <w:rsid w:val="00F36898"/>
    <w:rsid w:val="00F36CD0"/>
    <w:rsid w:val="00F375BA"/>
    <w:rsid w:val="00F400F5"/>
    <w:rsid w:val="00F40AE7"/>
    <w:rsid w:val="00F40C4A"/>
    <w:rsid w:val="00F421FB"/>
    <w:rsid w:val="00F42402"/>
    <w:rsid w:val="00F42F30"/>
    <w:rsid w:val="00F43783"/>
    <w:rsid w:val="00F43D59"/>
    <w:rsid w:val="00F43E0A"/>
    <w:rsid w:val="00F44531"/>
    <w:rsid w:val="00F45F74"/>
    <w:rsid w:val="00F474C5"/>
    <w:rsid w:val="00F5001F"/>
    <w:rsid w:val="00F51271"/>
    <w:rsid w:val="00F51DDD"/>
    <w:rsid w:val="00F521A7"/>
    <w:rsid w:val="00F52325"/>
    <w:rsid w:val="00F52720"/>
    <w:rsid w:val="00F53198"/>
    <w:rsid w:val="00F53F58"/>
    <w:rsid w:val="00F55414"/>
    <w:rsid w:val="00F557D1"/>
    <w:rsid w:val="00F55928"/>
    <w:rsid w:val="00F55E70"/>
    <w:rsid w:val="00F570E1"/>
    <w:rsid w:val="00F577D7"/>
    <w:rsid w:val="00F60536"/>
    <w:rsid w:val="00F614D2"/>
    <w:rsid w:val="00F62641"/>
    <w:rsid w:val="00F64330"/>
    <w:rsid w:val="00F64530"/>
    <w:rsid w:val="00F6635D"/>
    <w:rsid w:val="00F66992"/>
    <w:rsid w:val="00F66C13"/>
    <w:rsid w:val="00F67BBB"/>
    <w:rsid w:val="00F7026D"/>
    <w:rsid w:val="00F7225B"/>
    <w:rsid w:val="00F73049"/>
    <w:rsid w:val="00F75628"/>
    <w:rsid w:val="00F7570A"/>
    <w:rsid w:val="00F75A4D"/>
    <w:rsid w:val="00F77E7D"/>
    <w:rsid w:val="00F800EC"/>
    <w:rsid w:val="00F808C6"/>
    <w:rsid w:val="00F80B9C"/>
    <w:rsid w:val="00F822CB"/>
    <w:rsid w:val="00F82651"/>
    <w:rsid w:val="00F8274A"/>
    <w:rsid w:val="00F82F03"/>
    <w:rsid w:val="00F831F7"/>
    <w:rsid w:val="00F838F3"/>
    <w:rsid w:val="00F839AF"/>
    <w:rsid w:val="00F83C5A"/>
    <w:rsid w:val="00F83EE9"/>
    <w:rsid w:val="00F85D60"/>
    <w:rsid w:val="00F860F6"/>
    <w:rsid w:val="00F875D8"/>
    <w:rsid w:val="00F912DF"/>
    <w:rsid w:val="00F92CE5"/>
    <w:rsid w:val="00F94007"/>
    <w:rsid w:val="00F943F3"/>
    <w:rsid w:val="00F952D2"/>
    <w:rsid w:val="00F95BD5"/>
    <w:rsid w:val="00F9683D"/>
    <w:rsid w:val="00F96FA7"/>
    <w:rsid w:val="00F97D30"/>
    <w:rsid w:val="00F97E4C"/>
    <w:rsid w:val="00FA057E"/>
    <w:rsid w:val="00FA110D"/>
    <w:rsid w:val="00FA1A0D"/>
    <w:rsid w:val="00FA23CD"/>
    <w:rsid w:val="00FA24AE"/>
    <w:rsid w:val="00FA29C5"/>
    <w:rsid w:val="00FA3ECD"/>
    <w:rsid w:val="00FA5058"/>
    <w:rsid w:val="00FA603F"/>
    <w:rsid w:val="00FA63D2"/>
    <w:rsid w:val="00FA679B"/>
    <w:rsid w:val="00FA78A2"/>
    <w:rsid w:val="00FA7AE0"/>
    <w:rsid w:val="00FB03F2"/>
    <w:rsid w:val="00FB179A"/>
    <w:rsid w:val="00FB17BA"/>
    <w:rsid w:val="00FB28F1"/>
    <w:rsid w:val="00FB403A"/>
    <w:rsid w:val="00FB4AAE"/>
    <w:rsid w:val="00FB4DEA"/>
    <w:rsid w:val="00FB5174"/>
    <w:rsid w:val="00FB534C"/>
    <w:rsid w:val="00FB5966"/>
    <w:rsid w:val="00FB6490"/>
    <w:rsid w:val="00FB6AE5"/>
    <w:rsid w:val="00FB7258"/>
    <w:rsid w:val="00FB7550"/>
    <w:rsid w:val="00FB774A"/>
    <w:rsid w:val="00FB77D7"/>
    <w:rsid w:val="00FB79EF"/>
    <w:rsid w:val="00FC0EC2"/>
    <w:rsid w:val="00FC0EF6"/>
    <w:rsid w:val="00FC1436"/>
    <w:rsid w:val="00FC15AF"/>
    <w:rsid w:val="00FC235B"/>
    <w:rsid w:val="00FC25DF"/>
    <w:rsid w:val="00FC3734"/>
    <w:rsid w:val="00FC378C"/>
    <w:rsid w:val="00FC4791"/>
    <w:rsid w:val="00FC4F49"/>
    <w:rsid w:val="00FC5222"/>
    <w:rsid w:val="00FC588F"/>
    <w:rsid w:val="00FC6090"/>
    <w:rsid w:val="00FC6E07"/>
    <w:rsid w:val="00FC7E6D"/>
    <w:rsid w:val="00FC7FE8"/>
    <w:rsid w:val="00FD025F"/>
    <w:rsid w:val="00FD035F"/>
    <w:rsid w:val="00FD11C9"/>
    <w:rsid w:val="00FD1248"/>
    <w:rsid w:val="00FD1A13"/>
    <w:rsid w:val="00FD1DE0"/>
    <w:rsid w:val="00FD1E36"/>
    <w:rsid w:val="00FD2457"/>
    <w:rsid w:val="00FD43D9"/>
    <w:rsid w:val="00FD5FD1"/>
    <w:rsid w:val="00FD663D"/>
    <w:rsid w:val="00FD6C8C"/>
    <w:rsid w:val="00FD7012"/>
    <w:rsid w:val="00FD72AD"/>
    <w:rsid w:val="00FD7347"/>
    <w:rsid w:val="00FD7EB0"/>
    <w:rsid w:val="00FE22A1"/>
    <w:rsid w:val="00FE286B"/>
    <w:rsid w:val="00FE296C"/>
    <w:rsid w:val="00FE2BE4"/>
    <w:rsid w:val="00FE3CCF"/>
    <w:rsid w:val="00FE41CB"/>
    <w:rsid w:val="00FE45BE"/>
    <w:rsid w:val="00FE4ADE"/>
    <w:rsid w:val="00FE5F24"/>
    <w:rsid w:val="00FE5FF9"/>
    <w:rsid w:val="00FE6C4B"/>
    <w:rsid w:val="00FE767B"/>
    <w:rsid w:val="00FE7785"/>
    <w:rsid w:val="00FE7806"/>
    <w:rsid w:val="00FE788F"/>
    <w:rsid w:val="00FF03F3"/>
    <w:rsid w:val="00FF2039"/>
    <w:rsid w:val="00FF318A"/>
    <w:rsid w:val="00FF32A5"/>
    <w:rsid w:val="00FF35EA"/>
    <w:rsid w:val="00FF3F53"/>
    <w:rsid w:val="00FF45A1"/>
    <w:rsid w:val="00FF46F6"/>
    <w:rsid w:val="00FF5526"/>
    <w:rsid w:val="00FF56C1"/>
    <w:rsid w:val="00FF67D2"/>
    <w:rsid w:val="00FF6B0E"/>
    <w:rsid w:val="00FF6EEB"/>
    <w:rsid w:val="00FF7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779DD"/>
  <w15:docId w15:val="{F73A3851-BEAE-044F-9395-87BC4CD19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563"/>
    <w:rPr>
      <w:rFonts w:ascii="Times New Roman" w:eastAsia="Times New Roman" w:hAnsi="Times New Roman"/>
      <w:sz w:val="24"/>
      <w:szCs w:val="24"/>
    </w:rPr>
  </w:style>
  <w:style w:type="paragraph" w:styleId="Heading1">
    <w:name w:val="heading 1"/>
    <w:basedOn w:val="Normal"/>
    <w:link w:val="Heading1Char"/>
    <w:uiPriority w:val="9"/>
    <w:qFormat/>
    <w:rsid w:val="008908D2"/>
    <w:pPr>
      <w:numPr>
        <w:numId w:val="1"/>
      </w:numPr>
      <w:spacing w:after="100" w:afterAutospacing="1"/>
      <w:ind w:left="431" w:hanging="431"/>
      <w:jc w:val="both"/>
      <w:outlineLvl w:val="0"/>
    </w:pPr>
    <w:rPr>
      <w:rFonts w:asciiTheme="minorHAnsi" w:hAnsiTheme="minorHAnsi" w:cstheme="minorHAnsi"/>
      <w:b/>
      <w:bCs/>
      <w:color w:val="7030A0"/>
      <w:kern w:val="36"/>
      <w:sz w:val="28"/>
      <w:szCs w:val="28"/>
      <w:lang w:val="sq-AL"/>
    </w:rPr>
  </w:style>
  <w:style w:type="paragraph" w:styleId="Heading2">
    <w:name w:val="heading 2"/>
    <w:basedOn w:val="Heading1"/>
    <w:next w:val="Normal"/>
    <w:link w:val="Heading2Char"/>
    <w:uiPriority w:val="9"/>
    <w:unhideWhenUsed/>
    <w:qFormat/>
    <w:rsid w:val="008908D2"/>
    <w:pPr>
      <w:keepNext/>
      <w:keepLines/>
      <w:numPr>
        <w:ilvl w:val="1"/>
      </w:numPr>
      <w:spacing w:before="120" w:after="120" w:afterAutospacing="0"/>
      <w:outlineLvl w:val="1"/>
    </w:pPr>
    <w:rPr>
      <w:bCs w:val="0"/>
      <w:sz w:val="24"/>
      <w:szCs w:val="24"/>
      <w:lang w:val="eu-ES"/>
    </w:rPr>
  </w:style>
  <w:style w:type="paragraph" w:styleId="Heading3">
    <w:name w:val="heading 3"/>
    <w:basedOn w:val="Normal"/>
    <w:next w:val="Normal"/>
    <w:link w:val="Heading3Char"/>
    <w:uiPriority w:val="9"/>
    <w:unhideWhenUsed/>
    <w:qFormat/>
    <w:rsid w:val="00E43736"/>
    <w:pPr>
      <w:numPr>
        <w:ilvl w:val="2"/>
        <w:numId w:val="1"/>
      </w:numPr>
      <w:spacing w:before="120" w:after="120"/>
      <w:ind w:left="720"/>
      <w:jc w:val="both"/>
      <w:outlineLvl w:val="2"/>
    </w:pPr>
    <w:rPr>
      <w:rFonts w:asciiTheme="minorHAnsi" w:hAnsiTheme="minorHAnsi" w:cstheme="minorHAnsi"/>
      <w:b/>
      <w:bCs/>
      <w:noProof/>
      <w:color w:val="7030A0"/>
      <w:shd w:val="clear" w:color="auto" w:fill="FFFFFF"/>
      <w:lang w:val="eu-ES"/>
    </w:rPr>
  </w:style>
  <w:style w:type="paragraph" w:styleId="Heading4">
    <w:name w:val="heading 4"/>
    <w:basedOn w:val="Heading3"/>
    <w:next w:val="Normal"/>
    <w:link w:val="Heading4Char"/>
    <w:uiPriority w:val="9"/>
    <w:unhideWhenUsed/>
    <w:qFormat/>
    <w:rsid w:val="004A6FEB"/>
    <w:pPr>
      <w:numPr>
        <w:ilvl w:val="3"/>
      </w:numPr>
      <w:outlineLvl w:val="3"/>
    </w:pPr>
    <w:rPr>
      <w:i/>
      <w:lang w:val="sq-AL"/>
    </w:rPr>
  </w:style>
  <w:style w:type="paragraph" w:styleId="Heading5">
    <w:name w:val="heading 5"/>
    <w:basedOn w:val="Normal"/>
    <w:next w:val="Normal"/>
    <w:link w:val="Heading5Char"/>
    <w:uiPriority w:val="9"/>
    <w:unhideWhenUsed/>
    <w:qFormat/>
    <w:rsid w:val="0063693B"/>
    <w:pPr>
      <w:keepNext/>
      <w:keepLines/>
      <w:numPr>
        <w:ilvl w:val="4"/>
        <w:numId w:val="1"/>
      </w:numPr>
      <w:spacing w:before="40"/>
      <w:jc w:val="both"/>
      <w:outlineLvl w:val="4"/>
    </w:pPr>
    <w:rPr>
      <w:rFonts w:ascii="Calibri Light" w:hAnsi="Calibri Light"/>
      <w:lang w:val="en-GB"/>
    </w:rPr>
  </w:style>
  <w:style w:type="paragraph" w:styleId="Heading6">
    <w:name w:val="heading 6"/>
    <w:basedOn w:val="Normal"/>
    <w:next w:val="Normal"/>
    <w:link w:val="Heading6Char"/>
    <w:uiPriority w:val="9"/>
    <w:semiHidden/>
    <w:unhideWhenUsed/>
    <w:qFormat/>
    <w:rsid w:val="0094654F"/>
    <w:pPr>
      <w:keepNext/>
      <w:keepLines/>
      <w:numPr>
        <w:ilvl w:val="5"/>
        <w:numId w:val="1"/>
      </w:numPr>
      <w:spacing w:before="40"/>
      <w:jc w:val="both"/>
      <w:outlineLvl w:val="5"/>
    </w:pPr>
    <w:rPr>
      <w:rFonts w:ascii="Calibri Light" w:hAnsi="Calibri Light"/>
      <w:color w:val="243F60"/>
      <w:sz w:val="22"/>
      <w:lang w:val="en-GB"/>
    </w:rPr>
  </w:style>
  <w:style w:type="paragraph" w:styleId="Heading7">
    <w:name w:val="heading 7"/>
    <w:basedOn w:val="Normal"/>
    <w:next w:val="Normal"/>
    <w:link w:val="Heading7Char"/>
    <w:uiPriority w:val="9"/>
    <w:semiHidden/>
    <w:unhideWhenUsed/>
    <w:qFormat/>
    <w:rsid w:val="0094654F"/>
    <w:pPr>
      <w:keepNext/>
      <w:keepLines/>
      <w:numPr>
        <w:ilvl w:val="6"/>
        <w:numId w:val="1"/>
      </w:numPr>
      <w:spacing w:before="40"/>
      <w:jc w:val="both"/>
      <w:outlineLvl w:val="6"/>
    </w:pPr>
    <w:rPr>
      <w:rFonts w:ascii="Calibri Light" w:hAnsi="Calibri Light"/>
      <w:i/>
      <w:iCs/>
      <w:color w:val="243F60"/>
      <w:sz w:val="22"/>
      <w:lang w:val="en-GB"/>
    </w:rPr>
  </w:style>
  <w:style w:type="paragraph" w:styleId="Heading8">
    <w:name w:val="heading 8"/>
    <w:basedOn w:val="Normal"/>
    <w:next w:val="Normal"/>
    <w:link w:val="Heading8Char"/>
    <w:uiPriority w:val="9"/>
    <w:semiHidden/>
    <w:unhideWhenUsed/>
    <w:qFormat/>
    <w:rsid w:val="0094654F"/>
    <w:pPr>
      <w:keepNext/>
      <w:keepLines/>
      <w:numPr>
        <w:ilvl w:val="7"/>
        <w:numId w:val="1"/>
      </w:numPr>
      <w:spacing w:before="40"/>
      <w:jc w:val="both"/>
      <w:outlineLvl w:val="7"/>
    </w:pPr>
    <w:rPr>
      <w:rFonts w:ascii="Calibri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94654F"/>
    <w:pPr>
      <w:keepNext/>
      <w:keepLines/>
      <w:numPr>
        <w:ilvl w:val="8"/>
        <w:numId w:val="1"/>
      </w:numPr>
      <w:spacing w:before="40"/>
      <w:jc w:val="both"/>
      <w:outlineLvl w:val="8"/>
    </w:pPr>
    <w:rPr>
      <w:rFonts w:ascii="Calibri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08D2"/>
    <w:rPr>
      <w:rFonts w:asciiTheme="minorHAnsi" w:eastAsia="Times New Roman" w:hAnsiTheme="minorHAnsi" w:cstheme="minorHAnsi"/>
      <w:b/>
      <w:bCs/>
      <w:color w:val="7030A0"/>
      <w:kern w:val="36"/>
      <w:sz w:val="28"/>
      <w:szCs w:val="28"/>
      <w:lang w:val="sq-AL"/>
    </w:rPr>
  </w:style>
  <w:style w:type="character" w:customStyle="1" w:styleId="Heading2Char">
    <w:name w:val="Heading 2 Char"/>
    <w:link w:val="Heading2"/>
    <w:uiPriority w:val="9"/>
    <w:rsid w:val="008908D2"/>
    <w:rPr>
      <w:rFonts w:asciiTheme="minorHAnsi" w:eastAsia="Times New Roman" w:hAnsiTheme="minorHAnsi" w:cstheme="minorHAnsi"/>
      <w:b/>
      <w:color w:val="7030A0"/>
      <w:kern w:val="36"/>
      <w:sz w:val="24"/>
      <w:szCs w:val="24"/>
      <w:lang w:val="eu-ES"/>
    </w:rPr>
  </w:style>
  <w:style w:type="character" w:customStyle="1" w:styleId="Heading3Char">
    <w:name w:val="Heading 3 Char"/>
    <w:link w:val="Heading3"/>
    <w:uiPriority w:val="9"/>
    <w:rsid w:val="00E43736"/>
    <w:rPr>
      <w:rFonts w:asciiTheme="minorHAnsi" w:eastAsia="Times New Roman" w:hAnsiTheme="minorHAnsi" w:cstheme="minorHAnsi"/>
      <w:b/>
      <w:bCs/>
      <w:noProof/>
      <w:color w:val="7030A0"/>
      <w:sz w:val="24"/>
      <w:szCs w:val="24"/>
      <w:lang w:val="eu-ES"/>
    </w:rPr>
  </w:style>
  <w:style w:type="character" w:customStyle="1" w:styleId="Heading4Char">
    <w:name w:val="Heading 4 Char"/>
    <w:link w:val="Heading4"/>
    <w:uiPriority w:val="9"/>
    <w:rsid w:val="004A6FEB"/>
    <w:rPr>
      <w:rFonts w:asciiTheme="minorHAnsi" w:eastAsia="Times New Roman" w:hAnsiTheme="minorHAnsi" w:cstheme="minorHAnsi"/>
      <w:b/>
      <w:bCs/>
      <w:i/>
      <w:noProof/>
      <w:color w:val="7030A0"/>
      <w:sz w:val="24"/>
      <w:szCs w:val="24"/>
      <w:lang w:val="sq-AL"/>
    </w:rPr>
  </w:style>
  <w:style w:type="character" w:customStyle="1" w:styleId="Heading5Char">
    <w:name w:val="Heading 5 Char"/>
    <w:link w:val="Heading5"/>
    <w:uiPriority w:val="9"/>
    <w:rsid w:val="0063693B"/>
    <w:rPr>
      <w:rFonts w:ascii="Calibri Light" w:eastAsia="Times New Roman" w:hAnsi="Calibri Light"/>
      <w:sz w:val="24"/>
      <w:szCs w:val="24"/>
      <w:lang w:val="en-GB"/>
    </w:rPr>
  </w:style>
  <w:style w:type="character" w:customStyle="1" w:styleId="Heading6Char">
    <w:name w:val="Heading 6 Char"/>
    <w:link w:val="Heading6"/>
    <w:uiPriority w:val="9"/>
    <w:semiHidden/>
    <w:rsid w:val="0094654F"/>
    <w:rPr>
      <w:rFonts w:ascii="Calibri Light" w:eastAsia="Times New Roman" w:hAnsi="Calibri Light"/>
      <w:color w:val="243F60"/>
      <w:sz w:val="22"/>
      <w:szCs w:val="24"/>
      <w:lang w:val="en-GB"/>
    </w:rPr>
  </w:style>
  <w:style w:type="character" w:customStyle="1" w:styleId="Heading7Char">
    <w:name w:val="Heading 7 Char"/>
    <w:link w:val="Heading7"/>
    <w:uiPriority w:val="9"/>
    <w:semiHidden/>
    <w:rsid w:val="0094654F"/>
    <w:rPr>
      <w:rFonts w:ascii="Calibri Light" w:eastAsia="Times New Roman" w:hAnsi="Calibri Light"/>
      <w:i/>
      <w:iCs/>
      <w:color w:val="243F60"/>
      <w:sz w:val="22"/>
      <w:szCs w:val="24"/>
      <w:lang w:val="en-GB"/>
    </w:rPr>
  </w:style>
  <w:style w:type="character" w:customStyle="1" w:styleId="Heading8Char">
    <w:name w:val="Heading 8 Char"/>
    <w:link w:val="Heading8"/>
    <w:uiPriority w:val="9"/>
    <w:semiHidden/>
    <w:rsid w:val="0094654F"/>
    <w:rPr>
      <w:rFonts w:ascii="Calibri Light" w:eastAsia="Times New Roman" w:hAnsi="Calibri Light"/>
      <w:color w:val="272727"/>
      <w:sz w:val="21"/>
      <w:szCs w:val="21"/>
      <w:lang w:val="en-GB"/>
    </w:rPr>
  </w:style>
  <w:style w:type="character" w:customStyle="1" w:styleId="Heading9Char">
    <w:name w:val="Heading 9 Char"/>
    <w:link w:val="Heading9"/>
    <w:uiPriority w:val="9"/>
    <w:semiHidden/>
    <w:rsid w:val="0094654F"/>
    <w:rPr>
      <w:rFonts w:ascii="Calibri Light" w:eastAsia="Times New Roman" w:hAnsi="Calibri Light"/>
      <w:i/>
      <w:iCs/>
      <w:color w:val="272727"/>
      <w:sz w:val="21"/>
      <w:szCs w:val="21"/>
      <w:lang w:val="en-GB"/>
    </w:rPr>
  </w:style>
  <w:style w:type="paragraph" w:styleId="TOC1">
    <w:name w:val="toc 1"/>
    <w:aliases w:val="IUVerzeichnis1"/>
    <w:basedOn w:val="Normal"/>
    <w:next w:val="Normal"/>
    <w:uiPriority w:val="39"/>
    <w:rsid w:val="00B325B4"/>
    <w:pPr>
      <w:spacing w:before="120"/>
    </w:pPr>
    <w:rPr>
      <w:rFonts w:asciiTheme="minorHAnsi" w:hAnsiTheme="minorHAnsi" w:cstheme="minorHAnsi"/>
      <w:b/>
      <w:bCs/>
      <w:i/>
      <w:iCs/>
      <w:lang w:val="en-GB"/>
    </w:rPr>
  </w:style>
  <w:style w:type="paragraph" w:styleId="TOC2">
    <w:name w:val="toc 2"/>
    <w:aliases w:val="IUVerzeichnis2"/>
    <w:basedOn w:val="Normal"/>
    <w:next w:val="Normal"/>
    <w:uiPriority w:val="39"/>
    <w:rsid w:val="00B325B4"/>
    <w:pPr>
      <w:spacing w:before="120"/>
      <w:ind w:left="220"/>
    </w:pPr>
    <w:rPr>
      <w:rFonts w:asciiTheme="minorHAnsi" w:hAnsiTheme="minorHAnsi" w:cstheme="minorHAnsi"/>
      <w:b/>
      <w:bCs/>
      <w:sz w:val="22"/>
      <w:szCs w:val="22"/>
      <w:lang w:val="en-GB"/>
    </w:rPr>
  </w:style>
  <w:style w:type="paragraph" w:styleId="BalloonText">
    <w:name w:val="Balloon Text"/>
    <w:basedOn w:val="Normal"/>
    <w:link w:val="BalloonTextChar"/>
    <w:uiPriority w:val="99"/>
    <w:semiHidden/>
    <w:unhideWhenUsed/>
    <w:rsid w:val="00B325B4"/>
    <w:pPr>
      <w:jc w:val="both"/>
    </w:pPr>
    <w:rPr>
      <w:rFonts w:ascii="Tahoma" w:hAnsi="Tahoma" w:cs="Tahoma"/>
      <w:sz w:val="16"/>
      <w:szCs w:val="16"/>
      <w:lang w:val="en-GB"/>
    </w:rPr>
  </w:style>
  <w:style w:type="character" w:customStyle="1" w:styleId="BalloonTextChar">
    <w:name w:val="Balloon Text Char"/>
    <w:link w:val="BalloonText"/>
    <w:uiPriority w:val="99"/>
    <w:semiHidden/>
    <w:rsid w:val="00B325B4"/>
    <w:rPr>
      <w:rFonts w:ascii="Tahoma" w:hAnsi="Tahoma" w:cs="Tahoma"/>
      <w:sz w:val="16"/>
      <w:szCs w:val="16"/>
      <w:lang w:val="en-US"/>
    </w:rPr>
  </w:style>
  <w:style w:type="character" w:styleId="Strong">
    <w:name w:val="Strong"/>
    <w:uiPriority w:val="22"/>
    <w:qFormat/>
    <w:rsid w:val="00B325B4"/>
    <w:rPr>
      <w:b/>
      <w:bCs/>
    </w:rPr>
  </w:style>
  <w:style w:type="paragraph" w:styleId="NormalWeb">
    <w:name w:val="Normal (Web)"/>
    <w:basedOn w:val="Normal"/>
    <w:uiPriority w:val="99"/>
    <w:unhideWhenUsed/>
    <w:rsid w:val="00B325B4"/>
    <w:pPr>
      <w:spacing w:after="180" w:line="372" w:lineRule="atLeast"/>
      <w:jc w:val="both"/>
    </w:pPr>
    <w:rPr>
      <w:rFonts w:ascii="Helvetica" w:hAnsi="Helvetica"/>
      <w:sz w:val="22"/>
      <w:lang w:val="en-GB"/>
    </w:rPr>
  </w:style>
  <w:style w:type="table" w:styleId="TableGrid">
    <w:name w:val="Table Grid"/>
    <w:basedOn w:val="TableNormal"/>
    <w:uiPriority w:val="59"/>
    <w:rsid w:val="00B325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B325B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istParagraph">
    <w:name w:val="List Paragraph"/>
    <w:aliases w:val="123 List Paragraph,Main numbered paragraph,List Paragraph (numbered (a)),Numbered Paragraph,Numbered List Paragraph,Bullets,References,Liste 1,ReferencesCxSpLast,WB Para,List Paragraph 1,Akapit z listą BS,List Paragraph nowy,lp1,Normal 2"/>
    <w:basedOn w:val="Normal"/>
    <w:link w:val="ListParagraphChar"/>
    <w:uiPriority w:val="34"/>
    <w:qFormat/>
    <w:rsid w:val="00B325B4"/>
    <w:pPr>
      <w:ind w:left="720"/>
      <w:contextualSpacing/>
      <w:jc w:val="both"/>
    </w:pPr>
    <w:rPr>
      <w:rFonts w:ascii="Arial" w:hAnsi="Arial"/>
      <w:sz w:val="22"/>
      <w:lang w:val="en-GB"/>
    </w:rPr>
  </w:style>
  <w:style w:type="character" w:customStyle="1" w:styleId="ListParagraphChar">
    <w:name w:val="List Paragraph Char"/>
    <w:aliases w:val="123 List Paragraph Char,Main numbered paragraph Char,List Paragraph (numbered (a)) Char,Numbered Paragraph Char,Numbered List Paragraph Char,Bullets Char,References Char,Liste 1 Char,ReferencesCxSpLast Char,WB Para Char,lp1 Char"/>
    <w:link w:val="ListParagraph"/>
    <w:uiPriority w:val="34"/>
    <w:qFormat/>
    <w:rsid w:val="00C1743C"/>
    <w:rPr>
      <w:rFonts w:ascii="Arial" w:eastAsia="Times New Roman" w:hAnsi="Arial"/>
      <w:sz w:val="22"/>
      <w:szCs w:val="24"/>
      <w:lang w:val="en-GB"/>
    </w:rPr>
  </w:style>
  <w:style w:type="paragraph" w:styleId="FootnoteText">
    <w:name w:val="footnote text"/>
    <w:aliases w:val="Footnote Text Char Char Char,Footnote Text Char Char,Footnote Text Char1,Footnote Text Char Char1,Footnote Text Char1 Char Char,Footnote Text Char Char1 Char Char,Footnote Text Char Char Char Char Char Char,DTE-Voetnoottekst,Fußnotentextf"/>
    <w:basedOn w:val="Normal"/>
    <w:link w:val="FootnoteTextChar"/>
    <w:uiPriority w:val="99"/>
    <w:unhideWhenUsed/>
    <w:rsid w:val="00B325B4"/>
    <w:pPr>
      <w:jc w:val="both"/>
    </w:pPr>
    <w:rPr>
      <w:rFonts w:ascii="Arial" w:hAnsi="Arial"/>
      <w:sz w:val="20"/>
      <w:szCs w:val="20"/>
      <w:lang w:val="en-GB"/>
    </w:rPr>
  </w:style>
  <w:style w:type="character" w:customStyle="1" w:styleId="FootnoteTextChar">
    <w:name w:val="Footnote Text Char"/>
    <w:aliases w:val="Footnote Text Char Char Char Char,Footnote Text Char Char Char1,Footnote Text Char1 Char,Footnote Text Char Char1 Char,Footnote Text Char1 Char Char Char,Footnote Text Char Char1 Char Char Char,DTE-Voetnoottekst Char"/>
    <w:link w:val="FootnoteText"/>
    <w:uiPriority w:val="99"/>
    <w:rsid w:val="00B325B4"/>
    <w:rPr>
      <w:sz w:val="20"/>
      <w:szCs w:val="20"/>
      <w:lang w:val="en-US"/>
    </w:rPr>
  </w:style>
  <w:style w:type="character" w:styleId="FootnoteReference">
    <w:name w:val="footnote reference"/>
    <w:aliases w:val="16 Point,Superscript 6 Point,Superscript 6 Point + 11 pt,4_G,4_GR"/>
    <w:uiPriority w:val="99"/>
    <w:unhideWhenUsed/>
    <w:rsid w:val="00B325B4"/>
    <w:rPr>
      <w:vertAlign w:val="superscript"/>
    </w:rPr>
  </w:style>
  <w:style w:type="paragraph" w:customStyle="1" w:styleId="Default">
    <w:name w:val="Default"/>
    <w:rsid w:val="00B325B4"/>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B325B4"/>
    <w:pPr>
      <w:tabs>
        <w:tab w:val="center" w:pos="4680"/>
        <w:tab w:val="right" w:pos="9360"/>
      </w:tabs>
      <w:jc w:val="both"/>
    </w:pPr>
    <w:rPr>
      <w:rFonts w:ascii="Arial" w:hAnsi="Arial"/>
      <w:sz w:val="22"/>
      <w:lang w:val="en-GB"/>
    </w:rPr>
  </w:style>
  <w:style w:type="character" w:customStyle="1" w:styleId="HeaderChar">
    <w:name w:val="Header Char"/>
    <w:link w:val="Header"/>
    <w:uiPriority w:val="99"/>
    <w:rsid w:val="00B325B4"/>
    <w:rPr>
      <w:lang w:val="en-US"/>
    </w:rPr>
  </w:style>
  <w:style w:type="paragraph" w:styleId="Footer">
    <w:name w:val="footer"/>
    <w:aliases w:val="PPFußzeile,P&amp;P_CV_Fußzeile"/>
    <w:basedOn w:val="Normal"/>
    <w:link w:val="FooterChar"/>
    <w:uiPriority w:val="99"/>
    <w:unhideWhenUsed/>
    <w:rsid w:val="00B325B4"/>
    <w:pPr>
      <w:tabs>
        <w:tab w:val="center" w:pos="4680"/>
        <w:tab w:val="right" w:pos="9360"/>
      </w:tabs>
      <w:jc w:val="both"/>
    </w:pPr>
    <w:rPr>
      <w:rFonts w:ascii="Arial" w:hAnsi="Arial"/>
      <w:sz w:val="22"/>
      <w:lang w:val="en-GB"/>
    </w:rPr>
  </w:style>
  <w:style w:type="character" w:customStyle="1" w:styleId="FooterChar">
    <w:name w:val="Footer Char"/>
    <w:aliases w:val="PPFußzeile Char,P&amp;P_CV_Fußzeile Char"/>
    <w:link w:val="Footer"/>
    <w:uiPriority w:val="99"/>
    <w:rsid w:val="00B325B4"/>
    <w:rPr>
      <w:lang w:val="en-US"/>
    </w:rPr>
  </w:style>
  <w:style w:type="character" w:customStyle="1" w:styleId="apple-converted-space">
    <w:name w:val="apple-converted-space"/>
    <w:basedOn w:val="DefaultParagraphFont"/>
    <w:rsid w:val="003563EE"/>
  </w:style>
  <w:style w:type="paragraph" w:styleId="DocumentMap">
    <w:name w:val="Document Map"/>
    <w:basedOn w:val="Normal"/>
    <w:link w:val="DocumentMapChar"/>
    <w:uiPriority w:val="99"/>
    <w:semiHidden/>
    <w:unhideWhenUsed/>
    <w:rsid w:val="008456EE"/>
    <w:pPr>
      <w:jc w:val="both"/>
    </w:pPr>
    <w:rPr>
      <w:rFonts w:ascii="Arial" w:hAnsi="Arial"/>
      <w:sz w:val="22"/>
      <w:lang w:val="en-GB"/>
    </w:rPr>
  </w:style>
  <w:style w:type="character" w:customStyle="1" w:styleId="DocumentMapChar">
    <w:name w:val="Document Map Char"/>
    <w:link w:val="DocumentMap"/>
    <w:uiPriority w:val="99"/>
    <w:semiHidden/>
    <w:rsid w:val="008456EE"/>
    <w:rPr>
      <w:rFonts w:ascii="Times New Roman" w:hAnsi="Times New Roman" w:cs="Times New Roman"/>
      <w:sz w:val="24"/>
      <w:szCs w:val="24"/>
      <w:lang w:val="en-US"/>
    </w:rPr>
  </w:style>
  <w:style w:type="character" w:styleId="CommentReference">
    <w:name w:val="annotation reference"/>
    <w:uiPriority w:val="99"/>
    <w:semiHidden/>
    <w:unhideWhenUsed/>
    <w:rsid w:val="00744E4A"/>
    <w:rPr>
      <w:sz w:val="16"/>
      <w:szCs w:val="16"/>
    </w:rPr>
  </w:style>
  <w:style w:type="paragraph" w:styleId="CommentText">
    <w:name w:val="annotation text"/>
    <w:basedOn w:val="Normal"/>
    <w:link w:val="CommentTextChar"/>
    <w:uiPriority w:val="99"/>
    <w:unhideWhenUsed/>
    <w:rsid w:val="00744E4A"/>
    <w:pPr>
      <w:jc w:val="both"/>
    </w:pPr>
    <w:rPr>
      <w:rFonts w:ascii="Arial" w:hAnsi="Arial"/>
      <w:sz w:val="20"/>
      <w:szCs w:val="20"/>
      <w:lang w:val="en-GB"/>
    </w:rPr>
  </w:style>
  <w:style w:type="character" w:customStyle="1" w:styleId="CommentTextChar">
    <w:name w:val="Comment Text Char"/>
    <w:link w:val="CommentText"/>
    <w:uiPriority w:val="99"/>
    <w:rsid w:val="00744E4A"/>
    <w:rPr>
      <w:sz w:val="20"/>
      <w:szCs w:val="20"/>
      <w:lang w:val="en-US"/>
    </w:rPr>
  </w:style>
  <w:style w:type="paragraph" w:styleId="CommentSubject">
    <w:name w:val="annotation subject"/>
    <w:basedOn w:val="CommentText"/>
    <w:next w:val="CommentText"/>
    <w:link w:val="CommentSubjectChar"/>
    <w:uiPriority w:val="99"/>
    <w:semiHidden/>
    <w:unhideWhenUsed/>
    <w:rsid w:val="00744E4A"/>
    <w:rPr>
      <w:b/>
      <w:bCs/>
    </w:rPr>
  </w:style>
  <w:style w:type="character" w:customStyle="1" w:styleId="CommentSubjectChar">
    <w:name w:val="Comment Subject Char"/>
    <w:link w:val="CommentSubject"/>
    <w:uiPriority w:val="99"/>
    <w:semiHidden/>
    <w:rsid w:val="00744E4A"/>
    <w:rPr>
      <w:b/>
      <w:bCs/>
      <w:sz w:val="20"/>
      <w:szCs w:val="20"/>
      <w:lang w:val="en-US"/>
    </w:rPr>
  </w:style>
  <w:style w:type="paragraph" w:styleId="Revision">
    <w:name w:val="Revision"/>
    <w:hidden/>
    <w:uiPriority w:val="99"/>
    <w:semiHidden/>
    <w:rsid w:val="0084122C"/>
    <w:rPr>
      <w:sz w:val="22"/>
      <w:szCs w:val="22"/>
    </w:rPr>
  </w:style>
  <w:style w:type="paragraph" w:styleId="TOCHeading">
    <w:name w:val="TOC Heading"/>
    <w:basedOn w:val="Heading1"/>
    <w:next w:val="Normal"/>
    <w:uiPriority w:val="39"/>
    <w:unhideWhenUsed/>
    <w:qFormat/>
    <w:rsid w:val="001F6FAE"/>
    <w:pPr>
      <w:keepNext/>
      <w:keepLines/>
      <w:spacing w:before="480" w:after="0" w:line="276" w:lineRule="auto"/>
      <w:outlineLvl w:val="9"/>
    </w:pPr>
    <w:rPr>
      <w:rFonts w:ascii="Calibri Light" w:hAnsi="Calibri Light" w:cs="Times New Roman"/>
      <w:color w:val="365F91"/>
      <w:kern w:val="0"/>
    </w:rPr>
  </w:style>
  <w:style w:type="character" w:styleId="Hyperlink">
    <w:name w:val="Hyperlink"/>
    <w:uiPriority w:val="99"/>
    <w:unhideWhenUsed/>
    <w:rsid w:val="001F6FAE"/>
    <w:rPr>
      <w:color w:val="0000FF"/>
      <w:u w:val="single"/>
    </w:rPr>
  </w:style>
  <w:style w:type="paragraph" w:styleId="TOC3">
    <w:name w:val="toc 3"/>
    <w:basedOn w:val="Normal"/>
    <w:next w:val="Normal"/>
    <w:autoRedefine/>
    <w:uiPriority w:val="39"/>
    <w:unhideWhenUsed/>
    <w:rsid w:val="00B80182"/>
    <w:pPr>
      <w:ind w:left="440"/>
    </w:pPr>
    <w:rPr>
      <w:rFonts w:asciiTheme="minorHAnsi" w:hAnsiTheme="minorHAnsi" w:cstheme="minorHAnsi"/>
      <w:sz w:val="20"/>
      <w:szCs w:val="20"/>
      <w:lang w:val="en-GB"/>
    </w:rPr>
  </w:style>
  <w:style w:type="paragraph" w:styleId="TOC4">
    <w:name w:val="toc 4"/>
    <w:basedOn w:val="Normal"/>
    <w:next w:val="Normal"/>
    <w:autoRedefine/>
    <w:uiPriority w:val="39"/>
    <w:unhideWhenUsed/>
    <w:rsid w:val="001F6FAE"/>
    <w:pPr>
      <w:ind w:left="660"/>
    </w:pPr>
    <w:rPr>
      <w:rFonts w:asciiTheme="minorHAnsi" w:hAnsiTheme="minorHAnsi" w:cstheme="minorHAnsi"/>
      <w:sz w:val="20"/>
      <w:szCs w:val="20"/>
      <w:lang w:val="en-GB"/>
    </w:rPr>
  </w:style>
  <w:style w:type="paragraph" w:styleId="TOC5">
    <w:name w:val="toc 5"/>
    <w:basedOn w:val="Normal"/>
    <w:next w:val="Normal"/>
    <w:autoRedefine/>
    <w:uiPriority w:val="39"/>
    <w:unhideWhenUsed/>
    <w:rsid w:val="001F6FAE"/>
    <w:pPr>
      <w:ind w:left="880"/>
    </w:pPr>
    <w:rPr>
      <w:rFonts w:asciiTheme="minorHAnsi" w:hAnsiTheme="minorHAnsi" w:cstheme="minorHAnsi"/>
      <w:sz w:val="20"/>
      <w:szCs w:val="20"/>
      <w:lang w:val="en-GB"/>
    </w:rPr>
  </w:style>
  <w:style w:type="paragraph" w:styleId="TOC6">
    <w:name w:val="toc 6"/>
    <w:basedOn w:val="Normal"/>
    <w:next w:val="Normal"/>
    <w:autoRedefine/>
    <w:uiPriority w:val="39"/>
    <w:unhideWhenUsed/>
    <w:rsid w:val="001F6FAE"/>
    <w:pPr>
      <w:ind w:left="1100"/>
    </w:pPr>
    <w:rPr>
      <w:rFonts w:asciiTheme="minorHAnsi" w:hAnsiTheme="minorHAnsi" w:cstheme="minorHAnsi"/>
      <w:sz w:val="20"/>
      <w:szCs w:val="20"/>
      <w:lang w:val="en-GB"/>
    </w:rPr>
  </w:style>
  <w:style w:type="paragraph" w:styleId="TOC7">
    <w:name w:val="toc 7"/>
    <w:basedOn w:val="Normal"/>
    <w:next w:val="Normal"/>
    <w:autoRedefine/>
    <w:uiPriority w:val="39"/>
    <w:unhideWhenUsed/>
    <w:rsid w:val="001F6FAE"/>
    <w:pPr>
      <w:ind w:left="1320"/>
    </w:pPr>
    <w:rPr>
      <w:rFonts w:asciiTheme="minorHAnsi" w:hAnsiTheme="minorHAnsi" w:cstheme="minorHAnsi"/>
      <w:sz w:val="20"/>
      <w:szCs w:val="20"/>
      <w:lang w:val="en-GB"/>
    </w:rPr>
  </w:style>
  <w:style w:type="paragraph" w:styleId="TOC8">
    <w:name w:val="toc 8"/>
    <w:basedOn w:val="Normal"/>
    <w:next w:val="Normal"/>
    <w:autoRedefine/>
    <w:uiPriority w:val="39"/>
    <w:unhideWhenUsed/>
    <w:rsid w:val="001F6FAE"/>
    <w:pPr>
      <w:ind w:left="1540"/>
    </w:pPr>
    <w:rPr>
      <w:rFonts w:asciiTheme="minorHAnsi" w:hAnsiTheme="minorHAnsi" w:cstheme="minorHAnsi"/>
      <w:sz w:val="20"/>
      <w:szCs w:val="20"/>
      <w:lang w:val="en-GB"/>
    </w:rPr>
  </w:style>
  <w:style w:type="paragraph" w:styleId="TOC9">
    <w:name w:val="toc 9"/>
    <w:basedOn w:val="Normal"/>
    <w:next w:val="Normal"/>
    <w:autoRedefine/>
    <w:uiPriority w:val="39"/>
    <w:unhideWhenUsed/>
    <w:rsid w:val="001F6FAE"/>
    <w:pPr>
      <w:ind w:left="1760"/>
    </w:pPr>
    <w:rPr>
      <w:rFonts w:asciiTheme="minorHAnsi" w:hAnsiTheme="minorHAnsi" w:cstheme="minorHAnsi"/>
      <w:sz w:val="20"/>
      <w:szCs w:val="20"/>
      <w:lang w:val="en-GB"/>
    </w:rPr>
  </w:style>
  <w:style w:type="character" w:styleId="FollowedHyperlink">
    <w:name w:val="FollowedHyperlink"/>
    <w:uiPriority w:val="99"/>
    <w:semiHidden/>
    <w:unhideWhenUsed/>
    <w:rsid w:val="00DD570B"/>
    <w:rPr>
      <w:color w:val="800080"/>
      <w:u w:val="single"/>
    </w:rPr>
  </w:style>
  <w:style w:type="paragraph" w:styleId="NoSpacing">
    <w:name w:val="No Spacing"/>
    <w:uiPriority w:val="1"/>
    <w:qFormat/>
    <w:rsid w:val="000B2D42"/>
    <w:rPr>
      <w:rFonts w:ascii="Times New Roman" w:hAnsi="Times New Roman"/>
      <w:sz w:val="24"/>
      <w:szCs w:val="24"/>
      <w:lang w:val="en-GB" w:eastAsia="en-GB"/>
    </w:rPr>
  </w:style>
  <w:style w:type="paragraph" w:styleId="Subtitle">
    <w:name w:val="Subtitle"/>
    <w:basedOn w:val="Normal"/>
    <w:next w:val="Normal"/>
    <w:link w:val="SubtitleChar"/>
    <w:uiPriority w:val="11"/>
    <w:qFormat/>
    <w:rsid w:val="005F41D7"/>
    <w:pPr>
      <w:numPr>
        <w:ilvl w:val="1"/>
      </w:numPr>
      <w:spacing w:after="160"/>
      <w:jc w:val="both"/>
    </w:pPr>
    <w:rPr>
      <w:rFonts w:ascii="Calibri" w:hAnsi="Calibri"/>
      <w:color w:val="5A5A5A"/>
      <w:spacing w:val="15"/>
      <w:sz w:val="22"/>
      <w:szCs w:val="22"/>
      <w:lang w:val="en-GB"/>
    </w:rPr>
  </w:style>
  <w:style w:type="character" w:customStyle="1" w:styleId="SubtitleChar">
    <w:name w:val="Subtitle Char"/>
    <w:link w:val="Subtitle"/>
    <w:uiPriority w:val="11"/>
    <w:rsid w:val="005F41D7"/>
    <w:rPr>
      <w:rFonts w:eastAsia="Times New Roman"/>
      <w:color w:val="5A5A5A"/>
      <w:spacing w:val="15"/>
      <w:lang w:eastAsia="en-GB"/>
    </w:rPr>
  </w:style>
  <w:style w:type="paragraph" w:customStyle="1" w:styleId="1111AaBbCc">
    <w:name w:val="1.1.1.1 AaBbCc"/>
    <w:basedOn w:val="Heading4"/>
    <w:qFormat/>
    <w:rsid w:val="0094654F"/>
    <w:rPr>
      <w:color w:val="000000"/>
    </w:rPr>
  </w:style>
  <w:style w:type="paragraph" w:styleId="Title">
    <w:name w:val="Title"/>
    <w:basedOn w:val="Normal"/>
    <w:next w:val="Normal"/>
    <w:link w:val="TitleChar"/>
    <w:uiPriority w:val="10"/>
    <w:qFormat/>
    <w:rsid w:val="0094654F"/>
    <w:pPr>
      <w:contextualSpacing/>
      <w:jc w:val="both"/>
    </w:pPr>
    <w:rPr>
      <w:rFonts w:ascii="Calibri Light" w:hAnsi="Calibri Light"/>
      <w:spacing w:val="-10"/>
      <w:kern w:val="28"/>
      <w:sz w:val="56"/>
      <w:szCs w:val="56"/>
      <w:lang w:val="en-GB"/>
    </w:rPr>
  </w:style>
  <w:style w:type="character" w:customStyle="1" w:styleId="TitleChar">
    <w:name w:val="Title Char"/>
    <w:link w:val="Title"/>
    <w:uiPriority w:val="10"/>
    <w:rsid w:val="0094654F"/>
    <w:rPr>
      <w:rFonts w:ascii="Calibri Light" w:eastAsia="Times New Roman" w:hAnsi="Calibri Light" w:cs="Times New Roman"/>
      <w:spacing w:val="-10"/>
      <w:kern w:val="28"/>
      <w:sz w:val="56"/>
      <w:szCs w:val="56"/>
      <w:lang w:eastAsia="en-GB"/>
    </w:rPr>
  </w:style>
  <w:style w:type="table" w:styleId="ColorfulGrid-Accent6">
    <w:name w:val="Colorful Grid Accent 6"/>
    <w:basedOn w:val="TableNormal"/>
    <w:uiPriority w:val="73"/>
    <w:rsid w:val="00B87324"/>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msonormal0">
    <w:name w:val="msonormal"/>
    <w:basedOn w:val="Normal"/>
    <w:rsid w:val="00404BFC"/>
    <w:pPr>
      <w:spacing w:before="100" w:beforeAutospacing="1" w:after="100" w:afterAutospacing="1"/>
      <w:jc w:val="both"/>
    </w:pPr>
    <w:rPr>
      <w:rFonts w:ascii="Arial" w:hAnsi="Arial"/>
      <w:sz w:val="22"/>
    </w:rPr>
  </w:style>
  <w:style w:type="paragraph" w:customStyle="1" w:styleId="xl63">
    <w:name w:val="xl63"/>
    <w:basedOn w:val="Normal"/>
    <w:rsid w:val="00404BFC"/>
    <w:pPr>
      <w:pBdr>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4">
    <w:name w:val="xl64"/>
    <w:basedOn w:val="Normal"/>
    <w:rsid w:val="00404BFC"/>
    <w:pPr>
      <w:pBdr>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5">
    <w:name w:val="xl65"/>
    <w:basedOn w:val="Normal"/>
    <w:rsid w:val="00404BFC"/>
    <w:pPr>
      <w:pBdr>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66">
    <w:name w:val="xl66"/>
    <w:basedOn w:val="Normal"/>
    <w:rsid w:val="00404BFC"/>
    <w:pPr>
      <w:pBdr>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67">
    <w:name w:val="xl67"/>
    <w:basedOn w:val="Normal"/>
    <w:rsid w:val="00404BFC"/>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68">
    <w:name w:val="xl68"/>
    <w:basedOn w:val="Normal"/>
    <w:rsid w:val="00404BFC"/>
    <w:pPr>
      <w:pBdr>
        <w:top w:val="single" w:sz="4" w:space="0" w:color="auto"/>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69">
    <w:name w:val="xl69"/>
    <w:basedOn w:val="Normal"/>
    <w:rsid w:val="00404BF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0">
    <w:name w:val="xl70"/>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1">
    <w:name w:val="xl71"/>
    <w:basedOn w:val="Normal"/>
    <w:rsid w:val="00404BFC"/>
    <w:pPr>
      <w:pBdr>
        <w:top w:val="single" w:sz="4" w:space="0" w:color="auto"/>
        <w:left w:val="single" w:sz="8" w:space="0" w:color="auto"/>
        <w:bottom w:val="single" w:sz="4" w:space="0" w:color="auto"/>
      </w:pBdr>
      <w:spacing w:before="100" w:beforeAutospacing="1" w:after="100" w:afterAutospacing="1"/>
      <w:jc w:val="both"/>
      <w:textAlignment w:val="center"/>
    </w:pPr>
    <w:rPr>
      <w:rFonts w:ascii="Arial" w:hAnsi="Arial" w:cs="Arial"/>
      <w:color w:val="000000"/>
      <w:sz w:val="16"/>
      <w:szCs w:val="16"/>
    </w:rPr>
  </w:style>
  <w:style w:type="paragraph" w:customStyle="1" w:styleId="xl72">
    <w:name w:val="xl72"/>
    <w:basedOn w:val="Normal"/>
    <w:rsid w:val="00404BFC"/>
    <w:pPr>
      <w:pBdr>
        <w:top w:val="single" w:sz="4" w:space="0" w:color="auto"/>
        <w:left w:val="single" w:sz="8" w:space="0" w:color="auto"/>
        <w:bottom w:val="single" w:sz="8" w:space="0" w:color="auto"/>
      </w:pBdr>
      <w:spacing w:before="100" w:beforeAutospacing="1" w:after="100" w:afterAutospacing="1"/>
      <w:jc w:val="both"/>
    </w:pPr>
    <w:rPr>
      <w:rFonts w:ascii="Arial" w:hAnsi="Arial" w:cs="Arial"/>
      <w:sz w:val="16"/>
      <w:szCs w:val="16"/>
    </w:rPr>
  </w:style>
  <w:style w:type="paragraph" w:customStyle="1" w:styleId="xl73">
    <w:name w:val="xl73"/>
    <w:basedOn w:val="Normal"/>
    <w:rsid w:val="00404BFC"/>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4">
    <w:name w:val="xl74"/>
    <w:basedOn w:val="Normal"/>
    <w:rsid w:val="00404BFC"/>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5">
    <w:name w:val="xl75"/>
    <w:basedOn w:val="Normal"/>
    <w:rsid w:val="00404BFC"/>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6">
    <w:name w:val="xl76"/>
    <w:basedOn w:val="Normal"/>
    <w:rsid w:val="00404BFC"/>
    <w:pPr>
      <w:pBdr>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7">
    <w:name w:val="xl77"/>
    <w:basedOn w:val="Normal"/>
    <w:rsid w:val="00404BFC"/>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8">
    <w:name w:val="xl78"/>
    <w:basedOn w:val="Normal"/>
    <w:rsid w:val="00404BFC"/>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79">
    <w:name w:val="xl79"/>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0">
    <w:name w:val="xl80"/>
    <w:basedOn w:val="Normal"/>
    <w:rsid w:val="00404BFC"/>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1">
    <w:name w:val="xl81"/>
    <w:basedOn w:val="Normal"/>
    <w:rsid w:val="00404BF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2">
    <w:name w:val="xl82"/>
    <w:basedOn w:val="Normal"/>
    <w:rsid w:val="00404BF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3">
    <w:name w:val="xl83"/>
    <w:basedOn w:val="Normal"/>
    <w:rsid w:val="00404BFC"/>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color w:val="000000"/>
      <w:sz w:val="16"/>
      <w:szCs w:val="16"/>
    </w:rPr>
  </w:style>
  <w:style w:type="paragraph" w:customStyle="1" w:styleId="xl84">
    <w:name w:val="xl84"/>
    <w:basedOn w:val="Normal"/>
    <w:rsid w:val="00404BFC"/>
    <w:pPr>
      <w:pBdr>
        <w:left w:val="single" w:sz="8" w:space="0" w:color="auto"/>
        <w:bottom w:val="single" w:sz="4" w:space="0" w:color="auto"/>
      </w:pBdr>
      <w:spacing w:before="100" w:beforeAutospacing="1" w:after="100" w:afterAutospacing="1"/>
      <w:jc w:val="both"/>
    </w:pPr>
    <w:rPr>
      <w:rFonts w:ascii="Arial" w:hAnsi="Arial" w:cs="Arial"/>
      <w:sz w:val="16"/>
      <w:szCs w:val="16"/>
    </w:rPr>
  </w:style>
  <w:style w:type="paragraph" w:customStyle="1" w:styleId="xl85">
    <w:name w:val="xl85"/>
    <w:basedOn w:val="Normal"/>
    <w:rsid w:val="00404BFC"/>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6">
    <w:name w:val="xl86"/>
    <w:basedOn w:val="Normal"/>
    <w:rsid w:val="00404BFC"/>
    <w:pPr>
      <w:pBdr>
        <w:top w:val="single" w:sz="8"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87">
    <w:name w:val="xl87"/>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8">
    <w:name w:val="xl88"/>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89">
    <w:name w:val="xl89"/>
    <w:basedOn w:val="Normal"/>
    <w:rsid w:val="00404BFC"/>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
    <w:rsid w:val="00404BFC"/>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1">
    <w:name w:val="xl91"/>
    <w:basedOn w:val="Normal"/>
    <w:rsid w:val="00404BF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 w:val="16"/>
      <w:szCs w:val="16"/>
    </w:rPr>
  </w:style>
  <w:style w:type="paragraph" w:customStyle="1" w:styleId="xl92">
    <w:name w:val="xl92"/>
    <w:basedOn w:val="Normal"/>
    <w:rsid w:val="00404BFC"/>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3">
    <w:name w:val="xl93"/>
    <w:basedOn w:val="Normal"/>
    <w:rsid w:val="00404BFC"/>
    <w:pPr>
      <w:pBdr>
        <w:top w:val="single" w:sz="4" w:space="0" w:color="auto"/>
        <w:left w:val="single" w:sz="8" w:space="0" w:color="auto"/>
        <w:bottom w:val="single" w:sz="8" w:space="0" w:color="auto"/>
        <w:right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4">
    <w:name w:val="xl94"/>
    <w:basedOn w:val="Normal"/>
    <w:rsid w:val="00404BFC"/>
    <w:pPr>
      <w:pBdr>
        <w:top w:val="single" w:sz="8" w:space="0" w:color="auto"/>
        <w:bottom w:val="single" w:sz="4"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paragraph" w:customStyle="1" w:styleId="xl95">
    <w:name w:val="xl95"/>
    <w:basedOn w:val="Normal"/>
    <w:rsid w:val="00404BFC"/>
    <w:pPr>
      <w:pBdr>
        <w:top w:val="single" w:sz="4" w:space="0" w:color="auto"/>
        <w:bottom w:val="single" w:sz="8" w:space="0" w:color="auto"/>
      </w:pBdr>
      <w:shd w:val="clear" w:color="000000" w:fill="CCFFCC"/>
      <w:spacing w:before="100" w:beforeAutospacing="1" w:after="100" w:afterAutospacing="1"/>
      <w:jc w:val="both"/>
      <w:textAlignment w:val="center"/>
    </w:pPr>
    <w:rPr>
      <w:rFonts w:ascii="Arial" w:hAnsi="Arial" w:cs="Arial"/>
      <w:color w:val="000000"/>
      <w:sz w:val="16"/>
      <w:szCs w:val="16"/>
    </w:rPr>
  </w:style>
  <w:style w:type="table" w:customStyle="1" w:styleId="TableGrid1">
    <w:name w:val="Table Grid1"/>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41">
    <w:name w:val="Light Shading - Accent 41"/>
    <w:basedOn w:val="TableNormal"/>
    <w:next w:val="LightShading-Accent4"/>
    <w:uiPriority w:val="60"/>
    <w:rsid w:val="00821286"/>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olorfulGrid-Accent61">
    <w:name w:val="Colorful Grid - Accent 61"/>
    <w:basedOn w:val="TableNormal"/>
    <w:next w:val="ColorfulGrid-Accent6"/>
    <w:uiPriority w:val="73"/>
    <w:rsid w:val="00821286"/>
    <w:rPr>
      <w:rFonts w:eastAsia="Times New Roman"/>
      <w:color w:val="000000"/>
      <w:lang w:val="sq-AL" w:eastAsia="sq-AL"/>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2">
    <w:name w:val="Table Grid2"/>
    <w:basedOn w:val="TableNormal"/>
    <w:next w:val="TableGrid"/>
    <w:uiPriority w:val="39"/>
    <w:rsid w:val="008212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8C03D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xl96">
    <w:name w:val="xl96"/>
    <w:basedOn w:val="Normal"/>
    <w:rsid w:val="005C5A25"/>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UnresolvedMention1">
    <w:name w:val="Unresolved Mention1"/>
    <w:basedOn w:val="DefaultParagraphFont"/>
    <w:uiPriority w:val="99"/>
    <w:semiHidden/>
    <w:unhideWhenUsed/>
    <w:rsid w:val="0009796B"/>
    <w:rPr>
      <w:color w:val="605E5C"/>
      <w:shd w:val="clear" w:color="auto" w:fill="E1DFDD"/>
    </w:rPr>
  </w:style>
  <w:style w:type="table" w:customStyle="1" w:styleId="GridTable7Colorful-Accent31">
    <w:name w:val="Grid Table 7 Colorful - Accent 31"/>
    <w:basedOn w:val="TableNormal"/>
    <w:uiPriority w:val="52"/>
    <w:rsid w:val="00B51348"/>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1">
    <w:name w:val="Grid Table 5 Dark - Accent 11"/>
    <w:basedOn w:val="TableNormal"/>
    <w:uiPriority w:val="48"/>
    <w:rsid w:val="00C1743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1">
    <w:name w:val="Grid Table 5 Dark - Accent 51"/>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heini">
    <w:name w:val="heini"/>
    <w:basedOn w:val="Normal"/>
    <w:rsid w:val="00C1743C"/>
    <w:pPr>
      <w:overflowPunct w:val="0"/>
      <w:autoSpaceDE w:val="0"/>
      <w:autoSpaceDN w:val="0"/>
      <w:adjustRightInd w:val="0"/>
      <w:spacing w:line="250" w:lineRule="exact"/>
      <w:textAlignment w:val="baseline"/>
    </w:pPr>
    <w:rPr>
      <w:rFonts w:ascii="Arial" w:hAnsi="Arial"/>
      <w:b/>
      <w:sz w:val="22"/>
      <w:szCs w:val="20"/>
      <w:lang w:val="en-GB"/>
    </w:rPr>
  </w:style>
  <w:style w:type="table" w:customStyle="1" w:styleId="GridTable1Light1">
    <w:name w:val="Grid Table 1 Light1"/>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1">
    <w:name w:val="Grid Table 31"/>
    <w:basedOn w:val="TableNormal"/>
    <w:uiPriority w:val="48"/>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1">
    <w:name w:val="Grid Table 5 Dark - Accent 21"/>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1">
    <w:name w:val="List Table 7 Colorful1"/>
    <w:basedOn w:val="TableNormal"/>
    <w:uiPriority w:val="52"/>
    <w:rsid w:val="00C1743C"/>
    <w:rPr>
      <w:rFonts w:asciiTheme="minorHAnsi" w:eastAsiaTheme="minorHAnsi" w:hAnsiTheme="minorHAnsi" w:cstheme="minorBidi"/>
      <w:color w:val="000000" w:themeColor="text1"/>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1">
    <w:name w:val="List Table 5 Dark - Accent 31"/>
    <w:basedOn w:val="TableNormal"/>
    <w:uiPriority w:val="50"/>
    <w:rsid w:val="00C1743C"/>
    <w:rPr>
      <w:rFonts w:asciiTheme="minorHAnsi" w:eastAsiaTheme="minorHAnsi" w:hAnsiTheme="minorHAnsi" w:cstheme="minorBidi"/>
      <w:color w:val="FFFFFF" w:themeColor="background1"/>
      <w:sz w:val="24"/>
      <w:szCs w:val="24"/>
      <w:lang w:val="en-GB"/>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1">
    <w:name w:val="List Table 4 - Accent 31"/>
    <w:basedOn w:val="TableNormal"/>
    <w:uiPriority w:val="49"/>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EndnoteText">
    <w:name w:val="endnote text"/>
    <w:basedOn w:val="Normal"/>
    <w:link w:val="EndnoteTextChar"/>
    <w:uiPriority w:val="99"/>
    <w:unhideWhenUsed/>
    <w:rsid w:val="00C1743C"/>
    <w:rPr>
      <w:sz w:val="20"/>
      <w:szCs w:val="20"/>
    </w:rPr>
  </w:style>
  <w:style w:type="character" w:customStyle="1" w:styleId="EndnoteTextChar">
    <w:name w:val="Endnote Text Char"/>
    <w:basedOn w:val="DefaultParagraphFont"/>
    <w:link w:val="EndnoteText"/>
    <w:uiPriority w:val="99"/>
    <w:rsid w:val="00C1743C"/>
    <w:rPr>
      <w:rFonts w:ascii="Times New Roman" w:eastAsia="Times New Roman" w:hAnsi="Times New Roman"/>
    </w:rPr>
  </w:style>
  <w:style w:type="character" w:styleId="EndnoteReference">
    <w:name w:val="endnote reference"/>
    <w:basedOn w:val="DefaultParagraphFont"/>
    <w:uiPriority w:val="99"/>
    <w:semiHidden/>
    <w:unhideWhenUsed/>
    <w:rsid w:val="00C1743C"/>
    <w:rPr>
      <w:vertAlign w:val="superscript"/>
    </w:rPr>
  </w:style>
  <w:style w:type="table" w:customStyle="1" w:styleId="ListTable7Colorful-Accent31">
    <w:name w:val="List Table 7 Colorful - Accent 31"/>
    <w:basedOn w:val="TableNormal"/>
    <w:uiPriority w:val="52"/>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C1743C"/>
    <w:rPr>
      <w:rFonts w:asciiTheme="minorHAnsi" w:eastAsiaTheme="minorHAnsi" w:hAnsiTheme="minorHAnsi" w:cstheme="minorBidi"/>
      <w:sz w:val="24"/>
      <w:szCs w:val="24"/>
      <w:lang w:val="en-GB"/>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C1743C"/>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1">
    <w:name w:val="Plain Table 31"/>
    <w:basedOn w:val="TableNormal"/>
    <w:uiPriority w:val="43"/>
    <w:rsid w:val="00C1743C"/>
    <w:rPr>
      <w:rFonts w:asciiTheme="minorHAnsi" w:eastAsiaTheme="minorHAnsi" w:hAnsiTheme="minorHAnsi" w:cstheme="minorBidi"/>
      <w:sz w:val="24"/>
      <w:szCs w:val="24"/>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1">
    <w:name w:val="Grid Table 5 Dark - Accent 61"/>
    <w:basedOn w:val="TableNormal"/>
    <w:uiPriority w:val="50"/>
    <w:rsid w:val="00C1743C"/>
    <w:pPr>
      <w:spacing w:before="120"/>
      <w:ind w:left="578" w:hanging="578"/>
    </w:pPr>
    <w:rPr>
      <w:rFonts w:asciiTheme="minorHAnsi" w:eastAsiaTheme="minorHAnsi" w:hAnsiTheme="minorHAnsi" w:cstheme="minorBidi"/>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PageNumber">
    <w:name w:val="page number"/>
    <w:basedOn w:val="DefaultParagraphFont"/>
    <w:uiPriority w:val="99"/>
    <w:semiHidden/>
    <w:unhideWhenUsed/>
    <w:rsid w:val="00C1743C"/>
  </w:style>
  <w:style w:type="table" w:customStyle="1" w:styleId="PlainTable21">
    <w:name w:val="Plain Table 21"/>
    <w:basedOn w:val="TableNormal"/>
    <w:uiPriority w:val="42"/>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s-alignment-element">
    <w:name w:val="ts-alignment-element"/>
    <w:basedOn w:val="DefaultParagraphFont"/>
    <w:rsid w:val="00C1743C"/>
  </w:style>
  <w:style w:type="character" w:customStyle="1" w:styleId="ts-alignment-element-highlighted">
    <w:name w:val="ts-alignment-element-highlighted"/>
    <w:basedOn w:val="DefaultParagraphFont"/>
    <w:rsid w:val="00C1743C"/>
  </w:style>
  <w:style w:type="table" w:customStyle="1" w:styleId="PlainTable11">
    <w:name w:val="Plain Table 11"/>
    <w:basedOn w:val="TableNormal"/>
    <w:uiPriority w:val="41"/>
    <w:rsid w:val="00C1743C"/>
    <w:rPr>
      <w:rFonts w:asciiTheme="minorHAnsi" w:eastAsiaTheme="minorHAnsi" w:hAnsiTheme="minorHAnsi" w:cstheme="minorBidi"/>
      <w:sz w:val="24"/>
      <w:szCs w:val="24"/>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F46F0"/>
    <w:rPr>
      <w:color w:val="808080"/>
    </w:rPr>
  </w:style>
  <w:style w:type="paragraph" w:styleId="Caption">
    <w:name w:val="caption"/>
    <w:basedOn w:val="Normal"/>
    <w:next w:val="Normal"/>
    <w:autoRedefine/>
    <w:uiPriority w:val="35"/>
    <w:unhideWhenUsed/>
    <w:qFormat/>
    <w:rsid w:val="00777C96"/>
    <w:pPr>
      <w:keepNext/>
      <w:spacing w:before="120" w:after="120" w:line="276" w:lineRule="auto"/>
      <w:ind w:right="-381"/>
      <w:jc w:val="both"/>
    </w:pPr>
    <w:rPr>
      <w:rFonts w:asciiTheme="minorHAnsi" w:eastAsia="MS Mincho" w:hAnsiTheme="minorHAnsi"/>
      <w:bCs/>
      <w:iCs/>
      <w:color w:val="000000" w:themeColor="text1"/>
      <w:sz w:val="22"/>
      <w:szCs w:val="22"/>
      <w:lang w:val="sq-AL"/>
    </w:rPr>
  </w:style>
  <w:style w:type="table" w:customStyle="1" w:styleId="LightShading2">
    <w:name w:val="Light Shading2"/>
    <w:basedOn w:val="TableNormal"/>
    <w:uiPriority w:val="60"/>
    <w:rsid w:val="00B72618"/>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6C2226"/>
    <w:rPr>
      <w:rFonts w:eastAsia="MS Mincho"/>
      <w:lang w:val="sq-AL" w:eastAsia="sq-AL"/>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D41B89"/>
    <w:pPr>
      <w:widowControl w:val="0"/>
      <w:autoSpaceDE w:val="0"/>
      <w:autoSpaceDN w:val="0"/>
    </w:pPr>
    <w:rPr>
      <w:sz w:val="22"/>
      <w:szCs w:val="22"/>
      <w:lang w:val="sq-AL" w:eastAsia="sq-AL" w:bidi="sq-AL"/>
    </w:rPr>
  </w:style>
  <w:style w:type="paragraph" w:customStyle="1" w:styleId="IUStandard">
    <w:name w:val="IUStandard"/>
    <w:basedOn w:val="Normal"/>
    <w:link w:val="IUStandardZchn"/>
    <w:qFormat/>
    <w:rsid w:val="007D7D6A"/>
    <w:pPr>
      <w:spacing w:before="240" w:line="312" w:lineRule="auto"/>
    </w:pPr>
    <w:rPr>
      <w:rFonts w:ascii="Arial" w:hAnsi="Arial"/>
      <w:sz w:val="22"/>
      <w:szCs w:val="22"/>
      <w:lang w:val="en-GB" w:eastAsia="en-GB"/>
    </w:rPr>
  </w:style>
  <w:style w:type="character" w:customStyle="1" w:styleId="IUStandardZchn">
    <w:name w:val="IUStandard Zchn"/>
    <w:link w:val="IUStandard"/>
    <w:rsid w:val="007D7D6A"/>
    <w:rPr>
      <w:rFonts w:ascii="Arial" w:eastAsia="Times New Roman" w:hAnsi="Arial"/>
      <w:sz w:val="22"/>
      <w:szCs w:val="22"/>
      <w:lang w:val="en-GB" w:eastAsia="en-GB"/>
    </w:rPr>
  </w:style>
  <w:style w:type="table" w:customStyle="1" w:styleId="GridTable7Colorful-Accent32">
    <w:name w:val="Grid Table 7 Colorful - Accent 32"/>
    <w:basedOn w:val="TableNormal"/>
    <w:uiPriority w:val="52"/>
    <w:rsid w:val="00914539"/>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5Dark-Accent12">
    <w:name w:val="Grid Table 5 Dark - Accent 12"/>
    <w:basedOn w:val="TableNormal"/>
    <w:uiPriority w:val="48"/>
    <w:rsid w:val="0091453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52">
    <w:name w:val="Grid Table 5 Dark - Accent 52"/>
    <w:basedOn w:val="TableNormal"/>
    <w:uiPriority w:val="50"/>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1Light2">
    <w:name w:val="Grid Table 1 Light2"/>
    <w:basedOn w:val="TableNormal"/>
    <w:uiPriority w:val="46"/>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2">
    <w:name w:val="Grid Table 22"/>
    <w:basedOn w:val="TableNormal"/>
    <w:uiPriority w:val="47"/>
    <w:rsid w:val="00914539"/>
    <w:rPr>
      <w:rFonts w:asciiTheme="minorHAnsi" w:eastAsiaTheme="minorHAnsi" w:hAnsiTheme="minorHAnsi" w:cstheme="minorBidi"/>
      <w:sz w:val="24"/>
      <w:szCs w:val="24"/>
      <w:lang w:val="en-GB"/>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2">
    <w:name w:val="Grid Table 1 Light - Accent 12"/>
    <w:basedOn w:val="TableNormal"/>
    <w:uiPriority w:val="46"/>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32">
    <w:name w:val="Grid Table 32"/>
    <w:basedOn w:val="TableNormal"/>
    <w:uiPriority w:val="48"/>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2">
    <w:name w:val="Grid Table 42"/>
    <w:basedOn w:val="TableNormal"/>
    <w:uiPriority w:val="49"/>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2">
    <w:name w:val="Grid Table 5 Dark - Accent 22"/>
    <w:basedOn w:val="TableNormal"/>
    <w:uiPriority w:val="50"/>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2">
    <w:name w:val="Grid Table 5 Dark - Accent 32"/>
    <w:basedOn w:val="TableNormal"/>
    <w:uiPriority w:val="50"/>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7Colorful2">
    <w:name w:val="List Table 7 Colorful2"/>
    <w:basedOn w:val="TableNormal"/>
    <w:uiPriority w:val="52"/>
    <w:rsid w:val="00914539"/>
    <w:rPr>
      <w:rFonts w:asciiTheme="minorHAnsi" w:eastAsiaTheme="minorHAnsi" w:hAnsiTheme="minorHAnsi" w:cstheme="minorBidi"/>
      <w:color w:val="000000" w:themeColor="text1"/>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2">
    <w:name w:val="Grid Table 5 Dark2"/>
    <w:basedOn w:val="TableNormal"/>
    <w:uiPriority w:val="50"/>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ListTable5Dark-Accent32">
    <w:name w:val="List Table 5 Dark - Accent 32"/>
    <w:basedOn w:val="TableNormal"/>
    <w:uiPriority w:val="50"/>
    <w:rsid w:val="00914539"/>
    <w:rPr>
      <w:rFonts w:asciiTheme="minorHAnsi" w:eastAsiaTheme="minorHAnsi" w:hAnsiTheme="minorHAnsi" w:cstheme="minorBidi"/>
      <w:color w:val="FFFFFF" w:themeColor="background1"/>
      <w:sz w:val="24"/>
      <w:szCs w:val="24"/>
      <w:lang w:val="en-GB"/>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2">
    <w:name w:val="List Table 4 - Accent 32"/>
    <w:basedOn w:val="TableNormal"/>
    <w:uiPriority w:val="49"/>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7Colorful-Accent32">
    <w:name w:val="List Table 7 Colorful - Accent 32"/>
    <w:basedOn w:val="TableNormal"/>
    <w:uiPriority w:val="52"/>
    <w:rsid w:val="00914539"/>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2">
    <w:name w:val="Grid Table 2 - Accent 32"/>
    <w:basedOn w:val="TableNormal"/>
    <w:uiPriority w:val="47"/>
    <w:rsid w:val="00914539"/>
    <w:rPr>
      <w:rFonts w:asciiTheme="minorHAnsi" w:eastAsiaTheme="minorHAnsi" w:hAnsiTheme="minorHAnsi" w:cstheme="minorBidi"/>
      <w:sz w:val="24"/>
      <w:szCs w:val="24"/>
      <w:lang w:val="en-GB"/>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2">
    <w:name w:val="Grid Table 6 Colorful - Accent 32"/>
    <w:basedOn w:val="TableNormal"/>
    <w:uiPriority w:val="51"/>
    <w:rsid w:val="00914539"/>
    <w:rPr>
      <w:rFonts w:asciiTheme="minorHAnsi" w:eastAsiaTheme="minorHAnsi" w:hAnsiTheme="minorHAnsi" w:cstheme="minorBidi"/>
      <w:color w:val="76923C" w:themeColor="accent3" w:themeShade="BF"/>
      <w:sz w:val="24"/>
      <w:szCs w:val="24"/>
      <w:lang w:val="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PlainTable32">
    <w:name w:val="Plain Table 32"/>
    <w:basedOn w:val="TableNormal"/>
    <w:uiPriority w:val="43"/>
    <w:rsid w:val="00914539"/>
    <w:rPr>
      <w:rFonts w:asciiTheme="minorHAnsi" w:eastAsiaTheme="minorHAnsi" w:hAnsiTheme="minorHAnsi" w:cstheme="minorBidi"/>
      <w:sz w:val="24"/>
      <w:szCs w:val="24"/>
      <w:lang w:val="en-GB"/>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62">
    <w:name w:val="Grid Table 5 Dark - Accent 62"/>
    <w:basedOn w:val="TableNormal"/>
    <w:uiPriority w:val="50"/>
    <w:rsid w:val="00914539"/>
    <w:pPr>
      <w:spacing w:before="120"/>
      <w:ind w:left="578" w:hanging="578"/>
    </w:pPr>
    <w:rPr>
      <w:rFonts w:asciiTheme="minorHAnsi" w:eastAsiaTheme="minorHAnsi" w:hAnsiTheme="minorHAnsi" w:cstheme="minorBidi"/>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PlainTable22">
    <w:name w:val="Plain Table 22"/>
    <w:basedOn w:val="TableNormal"/>
    <w:uiPriority w:val="42"/>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2">
    <w:name w:val="Plain Table 12"/>
    <w:basedOn w:val="TableNormal"/>
    <w:uiPriority w:val="41"/>
    <w:rsid w:val="00914539"/>
    <w:rPr>
      <w:rFonts w:asciiTheme="minorHAnsi" w:eastAsiaTheme="minorHAnsi" w:hAnsiTheme="minorHAnsi" w:cstheme="minorBidi"/>
      <w:sz w:val="24"/>
      <w:szCs w:val="24"/>
      <w:lang w:val="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8813">
      <w:bodyDiv w:val="1"/>
      <w:marLeft w:val="0"/>
      <w:marRight w:val="0"/>
      <w:marTop w:val="0"/>
      <w:marBottom w:val="0"/>
      <w:divBdr>
        <w:top w:val="none" w:sz="0" w:space="0" w:color="auto"/>
        <w:left w:val="none" w:sz="0" w:space="0" w:color="auto"/>
        <w:bottom w:val="none" w:sz="0" w:space="0" w:color="auto"/>
        <w:right w:val="none" w:sz="0" w:space="0" w:color="auto"/>
      </w:divBdr>
    </w:div>
    <w:div w:id="48306357">
      <w:bodyDiv w:val="1"/>
      <w:marLeft w:val="0"/>
      <w:marRight w:val="0"/>
      <w:marTop w:val="0"/>
      <w:marBottom w:val="0"/>
      <w:divBdr>
        <w:top w:val="none" w:sz="0" w:space="0" w:color="auto"/>
        <w:left w:val="none" w:sz="0" w:space="0" w:color="auto"/>
        <w:bottom w:val="none" w:sz="0" w:space="0" w:color="auto"/>
        <w:right w:val="none" w:sz="0" w:space="0" w:color="auto"/>
      </w:divBdr>
      <w:divsChild>
        <w:div w:id="1464812495">
          <w:marLeft w:val="0"/>
          <w:marRight w:val="0"/>
          <w:marTop w:val="0"/>
          <w:marBottom w:val="0"/>
          <w:divBdr>
            <w:top w:val="none" w:sz="0" w:space="0" w:color="auto"/>
            <w:left w:val="none" w:sz="0" w:space="0" w:color="auto"/>
            <w:bottom w:val="none" w:sz="0" w:space="0" w:color="auto"/>
            <w:right w:val="none" w:sz="0" w:space="0" w:color="auto"/>
          </w:divBdr>
          <w:divsChild>
            <w:div w:id="2091729410">
              <w:marLeft w:val="0"/>
              <w:marRight w:val="0"/>
              <w:marTop w:val="0"/>
              <w:marBottom w:val="0"/>
              <w:divBdr>
                <w:top w:val="none" w:sz="0" w:space="0" w:color="auto"/>
                <w:left w:val="none" w:sz="0" w:space="0" w:color="auto"/>
                <w:bottom w:val="none" w:sz="0" w:space="0" w:color="auto"/>
                <w:right w:val="none" w:sz="0" w:space="0" w:color="auto"/>
              </w:divBdr>
              <w:divsChild>
                <w:div w:id="978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2734">
      <w:bodyDiv w:val="1"/>
      <w:marLeft w:val="0"/>
      <w:marRight w:val="0"/>
      <w:marTop w:val="0"/>
      <w:marBottom w:val="0"/>
      <w:divBdr>
        <w:top w:val="none" w:sz="0" w:space="0" w:color="auto"/>
        <w:left w:val="none" w:sz="0" w:space="0" w:color="auto"/>
        <w:bottom w:val="none" w:sz="0" w:space="0" w:color="auto"/>
        <w:right w:val="none" w:sz="0" w:space="0" w:color="auto"/>
      </w:divBdr>
    </w:div>
    <w:div w:id="60176909">
      <w:bodyDiv w:val="1"/>
      <w:marLeft w:val="0"/>
      <w:marRight w:val="0"/>
      <w:marTop w:val="0"/>
      <w:marBottom w:val="0"/>
      <w:divBdr>
        <w:top w:val="none" w:sz="0" w:space="0" w:color="auto"/>
        <w:left w:val="none" w:sz="0" w:space="0" w:color="auto"/>
        <w:bottom w:val="none" w:sz="0" w:space="0" w:color="auto"/>
        <w:right w:val="none" w:sz="0" w:space="0" w:color="auto"/>
      </w:divBdr>
    </w:div>
    <w:div w:id="61685381">
      <w:bodyDiv w:val="1"/>
      <w:marLeft w:val="0"/>
      <w:marRight w:val="0"/>
      <w:marTop w:val="0"/>
      <w:marBottom w:val="0"/>
      <w:divBdr>
        <w:top w:val="none" w:sz="0" w:space="0" w:color="auto"/>
        <w:left w:val="none" w:sz="0" w:space="0" w:color="auto"/>
        <w:bottom w:val="none" w:sz="0" w:space="0" w:color="auto"/>
        <w:right w:val="none" w:sz="0" w:space="0" w:color="auto"/>
      </w:divBdr>
    </w:div>
    <w:div w:id="69160004">
      <w:bodyDiv w:val="1"/>
      <w:marLeft w:val="0"/>
      <w:marRight w:val="0"/>
      <w:marTop w:val="0"/>
      <w:marBottom w:val="0"/>
      <w:divBdr>
        <w:top w:val="none" w:sz="0" w:space="0" w:color="auto"/>
        <w:left w:val="none" w:sz="0" w:space="0" w:color="auto"/>
        <w:bottom w:val="none" w:sz="0" w:space="0" w:color="auto"/>
        <w:right w:val="none" w:sz="0" w:space="0" w:color="auto"/>
      </w:divBdr>
    </w:div>
    <w:div w:id="69884895">
      <w:bodyDiv w:val="1"/>
      <w:marLeft w:val="0"/>
      <w:marRight w:val="0"/>
      <w:marTop w:val="0"/>
      <w:marBottom w:val="0"/>
      <w:divBdr>
        <w:top w:val="none" w:sz="0" w:space="0" w:color="auto"/>
        <w:left w:val="none" w:sz="0" w:space="0" w:color="auto"/>
        <w:bottom w:val="none" w:sz="0" w:space="0" w:color="auto"/>
        <w:right w:val="none" w:sz="0" w:space="0" w:color="auto"/>
      </w:divBdr>
    </w:div>
    <w:div w:id="78646841">
      <w:bodyDiv w:val="1"/>
      <w:marLeft w:val="0"/>
      <w:marRight w:val="0"/>
      <w:marTop w:val="0"/>
      <w:marBottom w:val="0"/>
      <w:divBdr>
        <w:top w:val="none" w:sz="0" w:space="0" w:color="auto"/>
        <w:left w:val="none" w:sz="0" w:space="0" w:color="auto"/>
        <w:bottom w:val="none" w:sz="0" w:space="0" w:color="auto"/>
        <w:right w:val="none" w:sz="0" w:space="0" w:color="auto"/>
      </w:divBdr>
    </w:div>
    <w:div w:id="85350285">
      <w:bodyDiv w:val="1"/>
      <w:marLeft w:val="0"/>
      <w:marRight w:val="0"/>
      <w:marTop w:val="0"/>
      <w:marBottom w:val="0"/>
      <w:divBdr>
        <w:top w:val="none" w:sz="0" w:space="0" w:color="auto"/>
        <w:left w:val="none" w:sz="0" w:space="0" w:color="auto"/>
        <w:bottom w:val="none" w:sz="0" w:space="0" w:color="auto"/>
        <w:right w:val="none" w:sz="0" w:space="0" w:color="auto"/>
      </w:divBdr>
    </w:div>
    <w:div w:id="86460782">
      <w:bodyDiv w:val="1"/>
      <w:marLeft w:val="0"/>
      <w:marRight w:val="0"/>
      <w:marTop w:val="0"/>
      <w:marBottom w:val="0"/>
      <w:divBdr>
        <w:top w:val="none" w:sz="0" w:space="0" w:color="auto"/>
        <w:left w:val="none" w:sz="0" w:space="0" w:color="auto"/>
        <w:bottom w:val="none" w:sz="0" w:space="0" w:color="auto"/>
        <w:right w:val="none" w:sz="0" w:space="0" w:color="auto"/>
      </w:divBdr>
    </w:div>
    <w:div w:id="96296533">
      <w:bodyDiv w:val="1"/>
      <w:marLeft w:val="0"/>
      <w:marRight w:val="0"/>
      <w:marTop w:val="0"/>
      <w:marBottom w:val="0"/>
      <w:divBdr>
        <w:top w:val="none" w:sz="0" w:space="0" w:color="auto"/>
        <w:left w:val="none" w:sz="0" w:space="0" w:color="auto"/>
        <w:bottom w:val="none" w:sz="0" w:space="0" w:color="auto"/>
        <w:right w:val="none" w:sz="0" w:space="0" w:color="auto"/>
      </w:divBdr>
    </w:div>
    <w:div w:id="104227995">
      <w:bodyDiv w:val="1"/>
      <w:marLeft w:val="0"/>
      <w:marRight w:val="0"/>
      <w:marTop w:val="0"/>
      <w:marBottom w:val="0"/>
      <w:divBdr>
        <w:top w:val="none" w:sz="0" w:space="0" w:color="auto"/>
        <w:left w:val="none" w:sz="0" w:space="0" w:color="auto"/>
        <w:bottom w:val="none" w:sz="0" w:space="0" w:color="auto"/>
        <w:right w:val="none" w:sz="0" w:space="0" w:color="auto"/>
      </w:divBdr>
    </w:div>
    <w:div w:id="124083915">
      <w:bodyDiv w:val="1"/>
      <w:marLeft w:val="0"/>
      <w:marRight w:val="0"/>
      <w:marTop w:val="0"/>
      <w:marBottom w:val="0"/>
      <w:divBdr>
        <w:top w:val="none" w:sz="0" w:space="0" w:color="auto"/>
        <w:left w:val="none" w:sz="0" w:space="0" w:color="auto"/>
        <w:bottom w:val="none" w:sz="0" w:space="0" w:color="auto"/>
        <w:right w:val="none" w:sz="0" w:space="0" w:color="auto"/>
      </w:divBdr>
    </w:div>
    <w:div w:id="142240944">
      <w:bodyDiv w:val="1"/>
      <w:marLeft w:val="0"/>
      <w:marRight w:val="0"/>
      <w:marTop w:val="0"/>
      <w:marBottom w:val="0"/>
      <w:divBdr>
        <w:top w:val="none" w:sz="0" w:space="0" w:color="auto"/>
        <w:left w:val="none" w:sz="0" w:space="0" w:color="auto"/>
        <w:bottom w:val="none" w:sz="0" w:space="0" w:color="auto"/>
        <w:right w:val="none" w:sz="0" w:space="0" w:color="auto"/>
      </w:divBdr>
    </w:div>
    <w:div w:id="150679302">
      <w:bodyDiv w:val="1"/>
      <w:marLeft w:val="0"/>
      <w:marRight w:val="0"/>
      <w:marTop w:val="0"/>
      <w:marBottom w:val="0"/>
      <w:divBdr>
        <w:top w:val="none" w:sz="0" w:space="0" w:color="auto"/>
        <w:left w:val="none" w:sz="0" w:space="0" w:color="auto"/>
        <w:bottom w:val="none" w:sz="0" w:space="0" w:color="auto"/>
        <w:right w:val="none" w:sz="0" w:space="0" w:color="auto"/>
      </w:divBdr>
    </w:div>
    <w:div w:id="154079440">
      <w:bodyDiv w:val="1"/>
      <w:marLeft w:val="0"/>
      <w:marRight w:val="0"/>
      <w:marTop w:val="0"/>
      <w:marBottom w:val="0"/>
      <w:divBdr>
        <w:top w:val="none" w:sz="0" w:space="0" w:color="auto"/>
        <w:left w:val="none" w:sz="0" w:space="0" w:color="auto"/>
        <w:bottom w:val="none" w:sz="0" w:space="0" w:color="auto"/>
        <w:right w:val="none" w:sz="0" w:space="0" w:color="auto"/>
      </w:divBdr>
    </w:div>
    <w:div w:id="168444041">
      <w:bodyDiv w:val="1"/>
      <w:marLeft w:val="0"/>
      <w:marRight w:val="0"/>
      <w:marTop w:val="0"/>
      <w:marBottom w:val="0"/>
      <w:divBdr>
        <w:top w:val="none" w:sz="0" w:space="0" w:color="auto"/>
        <w:left w:val="none" w:sz="0" w:space="0" w:color="auto"/>
        <w:bottom w:val="none" w:sz="0" w:space="0" w:color="auto"/>
        <w:right w:val="none" w:sz="0" w:space="0" w:color="auto"/>
      </w:divBdr>
    </w:div>
    <w:div w:id="173301528">
      <w:bodyDiv w:val="1"/>
      <w:marLeft w:val="0"/>
      <w:marRight w:val="0"/>
      <w:marTop w:val="0"/>
      <w:marBottom w:val="0"/>
      <w:divBdr>
        <w:top w:val="none" w:sz="0" w:space="0" w:color="auto"/>
        <w:left w:val="none" w:sz="0" w:space="0" w:color="auto"/>
        <w:bottom w:val="none" w:sz="0" w:space="0" w:color="auto"/>
        <w:right w:val="none" w:sz="0" w:space="0" w:color="auto"/>
      </w:divBdr>
    </w:div>
    <w:div w:id="180439010">
      <w:bodyDiv w:val="1"/>
      <w:marLeft w:val="0"/>
      <w:marRight w:val="0"/>
      <w:marTop w:val="0"/>
      <w:marBottom w:val="0"/>
      <w:divBdr>
        <w:top w:val="none" w:sz="0" w:space="0" w:color="auto"/>
        <w:left w:val="none" w:sz="0" w:space="0" w:color="auto"/>
        <w:bottom w:val="none" w:sz="0" w:space="0" w:color="auto"/>
        <w:right w:val="none" w:sz="0" w:space="0" w:color="auto"/>
      </w:divBdr>
    </w:div>
    <w:div w:id="195315938">
      <w:bodyDiv w:val="1"/>
      <w:marLeft w:val="0"/>
      <w:marRight w:val="0"/>
      <w:marTop w:val="0"/>
      <w:marBottom w:val="0"/>
      <w:divBdr>
        <w:top w:val="none" w:sz="0" w:space="0" w:color="auto"/>
        <w:left w:val="none" w:sz="0" w:space="0" w:color="auto"/>
        <w:bottom w:val="none" w:sz="0" w:space="0" w:color="auto"/>
        <w:right w:val="none" w:sz="0" w:space="0" w:color="auto"/>
      </w:divBdr>
    </w:div>
    <w:div w:id="198904458">
      <w:bodyDiv w:val="1"/>
      <w:marLeft w:val="0"/>
      <w:marRight w:val="0"/>
      <w:marTop w:val="0"/>
      <w:marBottom w:val="0"/>
      <w:divBdr>
        <w:top w:val="none" w:sz="0" w:space="0" w:color="auto"/>
        <w:left w:val="none" w:sz="0" w:space="0" w:color="auto"/>
        <w:bottom w:val="none" w:sz="0" w:space="0" w:color="auto"/>
        <w:right w:val="none" w:sz="0" w:space="0" w:color="auto"/>
      </w:divBdr>
    </w:div>
    <w:div w:id="199100569">
      <w:bodyDiv w:val="1"/>
      <w:marLeft w:val="0"/>
      <w:marRight w:val="0"/>
      <w:marTop w:val="0"/>
      <w:marBottom w:val="0"/>
      <w:divBdr>
        <w:top w:val="none" w:sz="0" w:space="0" w:color="auto"/>
        <w:left w:val="none" w:sz="0" w:space="0" w:color="auto"/>
        <w:bottom w:val="none" w:sz="0" w:space="0" w:color="auto"/>
        <w:right w:val="none" w:sz="0" w:space="0" w:color="auto"/>
      </w:divBdr>
    </w:div>
    <w:div w:id="203293821">
      <w:bodyDiv w:val="1"/>
      <w:marLeft w:val="0"/>
      <w:marRight w:val="0"/>
      <w:marTop w:val="0"/>
      <w:marBottom w:val="0"/>
      <w:divBdr>
        <w:top w:val="none" w:sz="0" w:space="0" w:color="auto"/>
        <w:left w:val="none" w:sz="0" w:space="0" w:color="auto"/>
        <w:bottom w:val="none" w:sz="0" w:space="0" w:color="auto"/>
        <w:right w:val="none" w:sz="0" w:space="0" w:color="auto"/>
      </w:divBdr>
    </w:div>
    <w:div w:id="218564786">
      <w:bodyDiv w:val="1"/>
      <w:marLeft w:val="0"/>
      <w:marRight w:val="0"/>
      <w:marTop w:val="0"/>
      <w:marBottom w:val="0"/>
      <w:divBdr>
        <w:top w:val="none" w:sz="0" w:space="0" w:color="auto"/>
        <w:left w:val="none" w:sz="0" w:space="0" w:color="auto"/>
        <w:bottom w:val="none" w:sz="0" w:space="0" w:color="auto"/>
        <w:right w:val="none" w:sz="0" w:space="0" w:color="auto"/>
      </w:divBdr>
    </w:div>
    <w:div w:id="225263074">
      <w:bodyDiv w:val="1"/>
      <w:marLeft w:val="0"/>
      <w:marRight w:val="0"/>
      <w:marTop w:val="0"/>
      <w:marBottom w:val="0"/>
      <w:divBdr>
        <w:top w:val="none" w:sz="0" w:space="0" w:color="auto"/>
        <w:left w:val="none" w:sz="0" w:space="0" w:color="auto"/>
        <w:bottom w:val="none" w:sz="0" w:space="0" w:color="auto"/>
        <w:right w:val="none" w:sz="0" w:space="0" w:color="auto"/>
      </w:divBdr>
    </w:div>
    <w:div w:id="226034852">
      <w:bodyDiv w:val="1"/>
      <w:marLeft w:val="0"/>
      <w:marRight w:val="0"/>
      <w:marTop w:val="0"/>
      <w:marBottom w:val="0"/>
      <w:divBdr>
        <w:top w:val="none" w:sz="0" w:space="0" w:color="auto"/>
        <w:left w:val="none" w:sz="0" w:space="0" w:color="auto"/>
        <w:bottom w:val="none" w:sz="0" w:space="0" w:color="auto"/>
        <w:right w:val="none" w:sz="0" w:space="0" w:color="auto"/>
      </w:divBdr>
    </w:div>
    <w:div w:id="228006409">
      <w:bodyDiv w:val="1"/>
      <w:marLeft w:val="0"/>
      <w:marRight w:val="0"/>
      <w:marTop w:val="0"/>
      <w:marBottom w:val="0"/>
      <w:divBdr>
        <w:top w:val="none" w:sz="0" w:space="0" w:color="auto"/>
        <w:left w:val="none" w:sz="0" w:space="0" w:color="auto"/>
        <w:bottom w:val="none" w:sz="0" w:space="0" w:color="auto"/>
        <w:right w:val="none" w:sz="0" w:space="0" w:color="auto"/>
      </w:divBdr>
    </w:div>
    <w:div w:id="228662710">
      <w:bodyDiv w:val="1"/>
      <w:marLeft w:val="0"/>
      <w:marRight w:val="0"/>
      <w:marTop w:val="0"/>
      <w:marBottom w:val="0"/>
      <w:divBdr>
        <w:top w:val="none" w:sz="0" w:space="0" w:color="auto"/>
        <w:left w:val="none" w:sz="0" w:space="0" w:color="auto"/>
        <w:bottom w:val="none" w:sz="0" w:space="0" w:color="auto"/>
        <w:right w:val="none" w:sz="0" w:space="0" w:color="auto"/>
      </w:divBdr>
    </w:div>
    <w:div w:id="236481600">
      <w:bodyDiv w:val="1"/>
      <w:marLeft w:val="0"/>
      <w:marRight w:val="0"/>
      <w:marTop w:val="0"/>
      <w:marBottom w:val="0"/>
      <w:divBdr>
        <w:top w:val="none" w:sz="0" w:space="0" w:color="auto"/>
        <w:left w:val="none" w:sz="0" w:space="0" w:color="auto"/>
        <w:bottom w:val="none" w:sz="0" w:space="0" w:color="auto"/>
        <w:right w:val="none" w:sz="0" w:space="0" w:color="auto"/>
      </w:divBdr>
    </w:div>
    <w:div w:id="247544826">
      <w:bodyDiv w:val="1"/>
      <w:marLeft w:val="0"/>
      <w:marRight w:val="0"/>
      <w:marTop w:val="0"/>
      <w:marBottom w:val="0"/>
      <w:divBdr>
        <w:top w:val="none" w:sz="0" w:space="0" w:color="auto"/>
        <w:left w:val="none" w:sz="0" w:space="0" w:color="auto"/>
        <w:bottom w:val="none" w:sz="0" w:space="0" w:color="auto"/>
        <w:right w:val="none" w:sz="0" w:space="0" w:color="auto"/>
      </w:divBdr>
    </w:div>
    <w:div w:id="251399517">
      <w:bodyDiv w:val="1"/>
      <w:marLeft w:val="0"/>
      <w:marRight w:val="0"/>
      <w:marTop w:val="0"/>
      <w:marBottom w:val="0"/>
      <w:divBdr>
        <w:top w:val="none" w:sz="0" w:space="0" w:color="auto"/>
        <w:left w:val="none" w:sz="0" w:space="0" w:color="auto"/>
        <w:bottom w:val="none" w:sz="0" w:space="0" w:color="auto"/>
        <w:right w:val="none" w:sz="0" w:space="0" w:color="auto"/>
      </w:divBdr>
    </w:div>
    <w:div w:id="251741918">
      <w:bodyDiv w:val="1"/>
      <w:marLeft w:val="0"/>
      <w:marRight w:val="0"/>
      <w:marTop w:val="0"/>
      <w:marBottom w:val="0"/>
      <w:divBdr>
        <w:top w:val="none" w:sz="0" w:space="0" w:color="auto"/>
        <w:left w:val="none" w:sz="0" w:space="0" w:color="auto"/>
        <w:bottom w:val="none" w:sz="0" w:space="0" w:color="auto"/>
        <w:right w:val="none" w:sz="0" w:space="0" w:color="auto"/>
      </w:divBdr>
    </w:div>
    <w:div w:id="254939862">
      <w:bodyDiv w:val="1"/>
      <w:marLeft w:val="0"/>
      <w:marRight w:val="0"/>
      <w:marTop w:val="0"/>
      <w:marBottom w:val="0"/>
      <w:divBdr>
        <w:top w:val="none" w:sz="0" w:space="0" w:color="auto"/>
        <w:left w:val="none" w:sz="0" w:space="0" w:color="auto"/>
        <w:bottom w:val="none" w:sz="0" w:space="0" w:color="auto"/>
        <w:right w:val="none" w:sz="0" w:space="0" w:color="auto"/>
      </w:divBdr>
    </w:div>
    <w:div w:id="255753710">
      <w:bodyDiv w:val="1"/>
      <w:marLeft w:val="0"/>
      <w:marRight w:val="0"/>
      <w:marTop w:val="0"/>
      <w:marBottom w:val="0"/>
      <w:divBdr>
        <w:top w:val="none" w:sz="0" w:space="0" w:color="auto"/>
        <w:left w:val="none" w:sz="0" w:space="0" w:color="auto"/>
        <w:bottom w:val="none" w:sz="0" w:space="0" w:color="auto"/>
        <w:right w:val="none" w:sz="0" w:space="0" w:color="auto"/>
      </w:divBdr>
    </w:div>
    <w:div w:id="260843122">
      <w:bodyDiv w:val="1"/>
      <w:marLeft w:val="0"/>
      <w:marRight w:val="0"/>
      <w:marTop w:val="0"/>
      <w:marBottom w:val="0"/>
      <w:divBdr>
        <w:top w:val="none" w:sz="0" w:space="0" w:color="auto"/>
        <w:left w:val="none" w:sz="0" w:space="0" w:color="auto"/>
        <w:bottom w:val="none" w:sz="0" w:space="0" w:color="auto"/>
        <w:right w:val="none" w:sz="0" w:space="0" w:color="auto"/>
      </w:divBdr>
    </w:div>
    <w:div w:id="266811144">
      <w:bodyDiv w:val="1"/>
      <w:marLeft w:val="0"/>
      <w:marRight w:val="0"/>
      <w:marTop w:val="0"/>
      <w:marBottom w:val="0"/>
      <w:divBdr>
        <w:top w:val="none" w:sz="0" w:space="0" w:color="auto"/>
        <w:left w:val="none" w:sz="0" w:space="0" w:color="auto"/>
        <w:bottom w:val="none" w:sz="0" w:space="0" w:color="auto"/>
        <w:right w:val="none" w:sz="0" w:space="0" w:color="auto"/>
      </w:divBdr>
    </w:div>
    <w:div w:id="274144073">
      <w:bodyDiv w:val="1"/>
      <w:marLeft w:val="0"/>
      <w:marRight w:val="0"/>
      <w:marTop w:val="0"/>
      <w:marBottom w:val="0"/>
      <w:divBdr>
        <w:top w:val="none" w:sz="0" w:space="0" w:color="auto"/>
        <w:left w:val="none" w:sz="0" w:space="0" w:color="auto"/>
        <w:bottom w:val="none" w:sz="0" w:space="0" w:color="auto"/>
        <w:right w:val="none" w:sz="0" w:space="0" w:color="auto"/>
      </w:divBdr>
    </w:div>
    <w:div w:id="279149761">
      <w:bodyDiv w:val="1"/>
      <w:marLeft w:val="0"/>
      <w:marRight w:val="0"/>
      <w:marTop w:val="0"/>
      <w:marBottom w:val="0"/>
      <w:divBdr>
        <w:top w:val="none" w:sz="0" w:space="0" w:color="auto"/>
        <w:left w:val="none" w:sz="0" w:space="0" w:color="auto"/>
        <w:bottom w:val="none" w:sz="0" w:space="0" w:color="auto"/>
        <w:right w:val="none" w:sz="0" w:space="0" w:color="auto"/>
      </w:divBdr>
    </w:div>
    <w:div w:id="295260211">
      <w:bodyDiv w:val="1"/>
      <w:marLeft w:val="0"/>
      <w:marRight w:val="0"/>
      <w:marTop w:val="0"/>
      <w:marBottom w:val="0"/>
      <w:divBdr>
        <w:top w:val="none" w:sz="0" w:space="0" w:color="auto"/>
        <w:left w:val="none" w:sz="0" w:space="0" w:color="auto"/>
        <w:bottom w:val="none" w:sz="0" w:space="0" w:color="auto"/>
        <w:right w:val="none" w:sz="0" w:space="0" w:color="auto"/>
      </w:divBdr>
    </w:div>
    <w:div w:id="296228203">
      <w:bodyDiv w:val="1"/>
      <w:marLeft w:val="0"/>
      <w:marRight w:val="0"/>
      <w:marTop w:val="0"/>
      <w:marBottom w:val="0"/>
      <w:divBdr>
        <w:top w:val="none" w:sz="0" w:space="0" w:color="auto"/>
        <w:left w:val="none" w:sz="0" w:space="0" w:color="auto"/>
        <w:bottom w:val="none" w:sz="0" w:space="0" w:color="auto"/>
        <w:right w:val="none" w:sz="0" w:space="0" w:color="auto"/>
      </w:divBdr>
    </w:div>
    <w:div w:id="302929808">
      <w:bodyDiv w:val="1"/>
      <w:marLeft w:val="0"/>
      <w:marRight w:val="0"/>
      <w:marTop w:val="0"/>
      <w:marBottom w:val="0"/>
      <w:divBdr>
        <w:top w:val="none" w:sz="0" w:space="0" w:color="auto"/>
        <w:left w:val="none" w:sz="0" w:space="0" w:color="auto"/>
        <w:bottom w:val="none" w:sz="0" w:space="0" w:color="auto"/>
        <w:right w:val="none" w:sz="0" w:space="0" w:color="auto"/>
      </w:divBdr>
    </w:div>
    <w:div w:id="303777867">
      <w:bodyDiv w:val="1"/>
      <w:marLeft w:val="0"/>
      <w:marRight w:val="0"/>
      <w:marTop w:val="0"/>
      <w:marBottom w:val="0"/>
      <w:divBdr>
        <w:top w:val="none" w:sz="0" w:space="0" w:color="auto"/>
        <w:left w:val="none" w:sz="0" w:space="0" w:color="auto"/>
        <w:bottom w:val="none" w:sz="0" w:space="0" w:color="auto"/>
        <w:right w:val="none" w:sz="0" w:space="0" w:color="auto"/>
      </w:divBdr>
    </w:div>
    <w:div w:id="304091303">
      <w:bodyDiv w:val="1"/>
      <w:marLeft w:val="0"/>
      <w:marRight w:val="0"/>
      <w:marTop w:val="0"/>
      <w:marBottom w:val="0"/>
      <w:divBdr>
        <w:top w:val="none" w:sz="0" w:space="0" w:color="auto"/>
        <w:left w:val="none" w:sz="0" w:space="0" w:color="auto"/>
        <w:bottom w:val="none" w:sz="0" w:space="0" w:color="auto"/>
        <w:right w:val="none" w:sz="0" w:space="0" w:color="auto"/>
      </w:divBdr>
    </w:div>
    <w:div w:id="307320027">
      <w:bodyDiv w:val="1"/>
      <w:marLeft w:val="0"/>
      <w:marRight w:val="0"/>
      <w:marTop w:val="0"/>
      <w:marBottom w:val="0"/>
      <w:divBdr>
        <w:top w:val="none" w:sz="0" w:space="0" w:color="auto"/>
        <w:left w:val="none" w:sz="0" w:space="0" w:color="auto"/>
        <w:bottom w:val="none" w:sz="0" w:space="0" w:color="auto"/>
        <w:right w:val="none" w:sz="0" w:space="0" w:color="auto"/>
      </w:divBdr>
    </w:div>
    <w:div w:id="307706849">
      <w:bodyDiv w:val="1"/>
      <w:marLeft w:val="0"/>
      <w:marRight w:val="0"/>
      <w:marTop w:val="0"/>
      <w:marBottom w:val="0"/>
      <w:divBdr>
        <w:top w:val="none" w:sz="0" w:space="0" w:color="auto"/>
        <w:left w:val="none" w:sz="0" w:space="0" w:color="auto"/>
        <w:bottom w:val="none" w:sz="0" w:space="0" w:color="auto"/>
        <w:right w:val="none" w:sz="0" w:space="0" w:color="auto"/>
      </w:divBdr>
    </w:div>
    <w:div w:id="308286156">
      <w:bodyDiv w:val="1"/>
      <w:marLeft w:val="0"/>
      <w:marRight w:val="0"/>
      <w:marTop w:val="0"/>
      <w:marBottom w:val="0"/>
      <w:divBdr>
        <w:top w:val="none" w:sz="0" w:space="0" w:color="auto"/>
        <w:left w:val="none" w:sz="0" w:space="0" w:color="auto"/>
        <w:bottom w:val="none" w:sz="0" w:space="0" w:color="auto"/>
        <w:right w:val="none" w:sz="0" w:space="0" w:color="auto"/>
      </w:divBdr>
    </w:div>
    <w:div w:id="313992516">
      <w:bodyDiv w:val="1"/>
      <w:marLeft w:val="0"/>
      <w:marRight w:val="0"/>
      <w:marTop w:val="0"/>
      <w:marBottom w:val="0"/>
      <w:divBdr>
        <w:top w:val="none" w:sz="0" w:space="0" w:color="auto"/>
        <w:left w:val="none" w:sz="0" w:space="0" w:color="auto"/>
        <w:bottom w:val="none" w:sz="0" w:space="0" w:color="auto"/>
        <w:right w:val="none" w:sz="0" w:space="0" w:color="auto"/>
      </w:divBdr>
    </w:div>
    <w:div w:id="321927833">
      <w:bodyDiv w:val="1"/>
      <w:marLeft w:val="0"/>
      <w:marRight w:val="0"/>
      <w:marTop w:val="0"/>
      <w:marBottom w:val="0"/>
      <w:divBdr>
        <w:top w:val="none" w:sz="0" w:space="0" w:color="auto"/>
        <w:left w:val="none" w:sz="0" w:space="0" w:color="auto"/>
        <w:bottom w:val="none" w:sz="0" w:space="0" w:color="auto"/>
        <w:right w:val="none" w:sz="0" w:space="0" w:color="auto"/>
      </w:divBdr>
    </w:div>
    <w:div w:id="327751601">
      <w:bodyDiv w:val="1"/>
      <w:marLeft w:val="0"/>
      <w:marRight w:val="0"/>
      <w:marTop w:val="0"/>
      <w:marBottom w:val="0"/>
      <w:divBdr>
        <w:top w:val="none" w:sz="0" w:space="0" w:color="auto"/>
        <w:left w:val="none" w:sz="0" w:space="0" w:color="auto"/>
        <w:bottom w:val="none" w:sz="0" w:space="0" w:color="auto"/>
        <w:right w:val="none" w:sz="0" w:space="0" w:color="auto"/>
      </w:divBdr>
    </w:div>
    <w:div w:id="335958473">
      <w:bodyDiv w:val="1"/>
      <w:marLeft w:val="0"/>
      <w:marRight w:val="0"/>
      <w:marTop w:val="0"/>
      <w:marBottom w:val="0"/>
      <w:divBdr>
        <w:top w:val="none" w:sz="0" w:space="0" w:color="auto"/>
        <w:left w:val="none" w:sz="0" w:space="0" w:color="auto"/>
        <w:bottom w:val="none" w:sz="0" w:space="0" w:color="auto"/>
        <w:right w:val="none" w:sz="0" w:space="0" w:color="auto"/>
      </w:divBdr>
    </w:div>
    <w:div w:id="339699892">
      <w:bodyDiv w:val="1"/>
      <w:marLeft w:val="0"/>
      <w:marRight w:val="0"/>
      <w:marTop w:val="0"/>
      <w:marBottom w:val="0"/>
      <w:divBdr>
        <w:top w:val="none" w:sz="0" w:space="0" w:color="auto"/>
        <w:left w:val="none" w:sz="0" w:space="0" w:color="auto"/>
        <w:bottom w:val="none" w:sz="0" w:space="0" w:color="auto"/>
        <w:right w:val="none" w:sz="0" w:space="0" w:color="auto"/>
      </w:divBdr>
    </w:div>
    <w:div w:id="344863840">
      <w:bodyDiv w:val="1"/>
      <w:marLeft w:val="0"/>
      <w:marRight w:val="0"/>
      <w:marTop w:val="0"/>
      <w:marBottom w:val="0"/>
      <w:divBdr>
        <w:top w:val="none" w:sz="0" w:space="0" w:color="auto"/>
        <w:left w:val="none" w:sz="0" w:space="0" w:color="auto"/>
        <w:bottom w:val="none" w:sz="0" w:space="0" w:color="auto"/>
        <w:right w:val="none" w:sz="0" w:space="0" w:color="auto"/>
      </w:divBdr>
    </w:div>
    <w:div w:id="349573933">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sChild>
        <w:div w:id="1329988479">
          <w:marLeft w:val="0"/>
          <w:marRight w:val="0"/>
          <w:marTop w:val="0"/>
          <w:marBottom w:val="0"/>
          <w:divBdr>
            <w:top w:val="none" w:sz="0" w:space="0" w:color="auto"/>
            <w:left w:val="none" w:sz="0" w:space="0" w:color="auto"/>
            <w:bottom w:val="none" w:sz="0" w:space="0" w:color="auto"/>
            <w:right w:val="none" w:sz="0" w:space="0" w:color="auto"/>
          </w:divBdr>
          <w:divsChild>
            <w:div w:id="1120957186">
              <w:marLeft w:val="0"/>
              <w:marRight w:val="0"/>
              <w:marTop w:val="0"/>
              <w:marBottom w:val="0"/>
              <w:divBdr>
                <w:top w:val="none" w:sz="0" w:space="0" w:color="auto"/>
                <w:left w:val="none" w:sz="0" w:space="0" w:color="auto"/>
                <w:bottom w:val="none" w:sz="0" w:space="0" w:color="auto"/>
                <w:right w:val="none" w:sz="0" w:space="0" w:color="auto"/>
              </w:divBdr>
              <w:divsChild>
                <w:div w:id="16872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672565">
      <w:bodyDiv w:val="1"/>
      <w:marLeft w:val="0"/>
      <w:marRight w:val="0"/>
      <w:marTop w:val="0"/>
      <w:marBottom w:val="0"/>
      <w:divBdr>
        <w:top w:val="none" w:sz="0" w:space="0" w:color="auto"/>
        <w:left w:val="none" w:sz="0" w:space="0" w:color="auto"/>
        <w:bottom w:val="none" w:sz="0" w:space="0" w:color="auto"/>
        <w:right w:val="none" w:sz="0" w:space="0" w:color="auto"/>
      </w:divBdr>
    </w:div>
    <w:div w:id="376858063">
      <w:bodyDiv w:val="1"/>
      <w:marLeft w:val="0"/>
      <w:marRight w:val="0"/>
      <w:marTop w:val="0"/>
      <w:marBottom w:val="0"/>
      <w:divBdr>
        <w:top w:val="none" w:sz="0" w:space="0" w:color="auto"/>
        <w:left w:val="none" w:sz="0" w:space="0" w:color="auto"/>
        <w:bottom w:val="none" w:sz="0" w:space="0" w:color="auto"/>
        <w:right w:val="none" w:sz="0" w:space="0" w:color="auto"/>
      </w:divBdr>
    </w:div>
    <w:div w:id="377903722">
      <w:bodyDiv w:val="1"/>
      <w:marLeft w:val="0"/>
      <w:marRight w:val="0"/>
      <w:marTop w:val="0"/>
      <w:marBottom w:val="0"/>
      <w:divBdr>
        <w:top w:val="none" w:sz="0" w:space="0" w:color="auto"/>
        <w:left w:val="none" w:sz="0" w:space="0" w:color="auto"/>
        <w:bottom w:val="none" w:sz="0" w:space="0" w:color="auto"/>
        <w:right w:val="none" w:sz="0" w:space="0" w:color="auto"/>
      </w:divBdr>
    </w:div>
    <w:div w:id="380401903">
      <w:bodyDiv w:val="1"/>
      <w:marLeft w:val="0"/>
      <w:marRight w:val="0"/>
      <w:marTop w:val="0"/>
      <w:marBottom w:val="0"/>
      <w:divBdr>
        <w:top w:val="none" w:sz="0" w:space="0" w:color="auto"/>
        <w:left w:val="none" w:sz="0" w:space="0" w:color="auto"/>
        <w:bottom w:val="none" w:sz="0" w:space="0" w:color="auto"/>
        <w:right w:val="none" w:sz="0" w:space="0" w:color="auto"/>
      </w:divBdr>
    </w:div>
    <w:div w:id="400493431">
      <w:bodyDiv w:val="1"/>
      <w:marLeft w:val="0"/>
      <w:marRight w:val="0"/>
      <w:marTop w:val="0"/>
      <w:marBottom w:val="0"/>
      <w:divBdr>
        <w:top w:val="none" w:sz="0" w:space="0" w:color="auto"/>
        <w:left w:val="none" w:sz="0" w:space="0" w:color="auto"/>
        <w:bottom w:val="none" w:sz="0" w:space="0" w:color="auto"/>
        <w:right w:val="none" w:sz="0" w:space="0" w:color="auto"/>
      </w:divBdr>
    </w:div>
    <w:div w:id="406734919">
      <w:bodyDiv w:val="1"/>
      <w:marLeft w:val="0"/>
      <w:marRight w:val="0"/>
      <w:marTop w:val="0"/>
      <w:marBottom w:val="0"/>
      <w:divBdr>
        <w:top w:val="none" w:sz="0" w:space="0" w:color="auto"/>
        <w:left w:val="none" w:sz="0" w:space="0" w:color="auto"/>
        <w:bottom w:val="none" w:sz="0" w:space="0" w:color="auto"/>
        <w:right w:val="none" w:sz="0" w:space="0" w:color="auto"/>
      </w:divBdr>
    </w:div>
    <w:div w:id="429470346">
      <w:bodyDiv w:val="1"/>
      <w:marLeft w:val="0"/>
      <w:marRight w:val="0"/>
      <w:marTop w:val="0"/>
      <w:marBottom w:val="0"/>
      <w:divBdr>
        <w:top w:val="none" w:sz="0" w:space="0" w:color="auto"/>
        <w:left w:val="none" w:sz="0" w:space="0" w:color="auto"/>
        <w:bottom w:val="none" w:sz="0" w:space="0" w:color="auto"/>
        <w:right w:val="none" w:sz="0" w:space="0" w:color="auto"/>
      </w:divBdr>
    </w:div>
    <w:div w:id="440539093">
      <w:bodyDiv w:val="1"/>
      <w:marLeft w:val="0"/>
      <w:marRight w:val="0"/>
      <w:marTop w:val="0"/>
      <w:marBottom w:val="0"/>
      <w:divBdr>
        <w:top w:val="none" w:sz="0" w:space="0" w:color="auto"/>
        <w:left w:val="none" w:sz="0" w:space="0" w:color="auto"/>
        <w:bottom w:val="none" w:sz="0" w:space="0" w:color="auto"/>
        <w:right w:val="none" w:sz="0" w:space="0" w:color="auto"/>
      </w:divBdr>
    </w:div>
    <w:div w:id="442505660">
      <w:bodyDiv w:val="1"/>
      <w:marLeft w:val="0"/>
      <w:marRight w:val="0"/>
      <w:marTop w:val="0"/>
      <w:marBottom w:val="0"/>
      <w:divBdr>
        <w:top w:val="none" w:sz="0" w:space="0" w:color="auto"/>
        <w:left w:val="none" w:sz="0" w:space="0" w:color="auto"/>
        <w:bottom w:val="none" w:sz="0" w:space="0" w:color="auto"/>
        <w:right w:val="none" w:sz="0" w:space="0" w:color="auto"/>
      </w:divBdr>
    </w:div>
    <w:div w:id="442649255">
      <w:bodyDiv w:val="1"/>
      <w:marLeft w:val="0"/>
      <w:marRight w:val="0"/>
      <w:marTop w:val="0"/>
      <w:marBottom w:val="0"/>
      <w:divBdr>
        <w:top w:val="none" w:sz="0" w:space="0" w:color="auto"/>
        <w:left w:val="none" w:sz="0" w:space="0" w:color="auto"/>
        <w:bottom w:val="none" w:sz="0" w:space="0" w:color="auto"/>
        <w:right w:val="none" w:sz="0" w:space="0" w:color="auto"/>
      </w:divBdr>
    </w:div>
    <w:div w:id="443305132">
      <w:bodyDiv w:val="1"/>
      <w:marLeft w:val="0"/>
      <w:marRight w:val="0"/>
      <w:marTop w:val="0"/>
      <w:marBottom w:val="0"/>
      <w:divBdr>
        <w:top w:val="none" w:sz="0" w:space="0" w:color="auto"/>
        <w:left w:val="none" w:sz="0" w:space="0" w:color="auto"/>
        <w:bottom w:val="none" w:sz="0" w:space="0" w:color="auto"/>
        <w:right w:val="none" w:sz="0" w:space="0" w:color="auto"/>
      </w:divBdr>
    </w:div>
    <w:div w:id="450056495">
      <w:bodyDiv w:val="1"/>
      <w:marLeft w:val="0"/>
      <w:marRight w:val="0"/>
      <w:marTop w:val="0"/>
      <w:marBottom w:val="0"/>
      <w:divBdr>
        <w:top w:val="none" w:sz="0" w:space="0" w:color="auto"/>
        <w:left w:val="none" w:sz="0" w:space="0" w:color="auto"/>
        <w:bottom w:val="none" w:sz="0" w:space="0" w:color="auto"/>
        <w:right w:val="none" w:sz="0" w:space="0" w:color="auto"/>
      </w:divBdr>
    </w:div>
    <w:div w:id="457991735">
      <w:bodyDiv w:val="1"/>
      <w:marLeft w:val="0"/>
      <w:marRight w:val="0"/>
      <w:marTop w:val="0"/>
      <w:marBottom w:val="0"/>
      <w:divBdr>
        <w:top w:val="none" w:sz="0" w:space="0" w:color="auto"/>
        <w:left w:val="none" w:sz="0" w:space="0" w:color="auto"/>
        <w:bottom w:val="none" w:sz="0" w:space="0" w:color="auto"/>
        <w:right w:val="none" w:sz="0" w:space="0" w:color="auto"/>
      </w:divBdr>
    </w:div>
    <w:div w:id="463498873">
      <w:bodyDiv w:val="1"/>
      <w:marLeft w:val="0"/>
      <w:marRight w:val="0"/>
      <w:marTop w:val="0"/>
      <w:marBottom w:val="0"/>
      <w:divBdr>
        <w:top w:val="none" w:sz="0" w:space="0" w:color="auto"/>
        <w:left w:val="none" w:sz="0" w:space="0" w:color="auto"/>
        <w:bottom w:val="none" w:sz="0" w:space="0" w:color="auto"/>
        <w:right w:val="none" w:sz="0" w:space="0" w:color="auto"/>
      </w:divBdr>
    </w:div>
    <w:div w:id="465316350">
      <w:bodyDiv w:val="1"/>
      <w:marLeft w:val="0"/>
      <w:marRight w:val="0"/>
      <w:marTop w:val="0"/>
      <w:marBottom w:val="0"/>
      <w:divBdr>
        <w:top w:val="none" w:sz="0" w:space="0" w:color="auto"/>
        <w:left w:val="none" w:sz="0" w:space="0" w:color="auto"/>
        <w:bottom w:val="none" w:sz="0" w:space="0" w:color="auto"/>
        <w:right w:val="none" w:sz="0" w:space="0" w:color="auto"/>
      </w:divBdr>
    </w:div>
    <w:div w:id="470177000">
      <w:bodyDiv w:val="1"/>
      <w:marLeft w:val="0"/>
      <w:marRight w:val="0"/>
      <w:marTop w:val="0"/>
      <w:marBottom w:val="0"/>
      <w:divBdr>
        <w:top w:val="none" w:sz="0" w:space="0" w:color="auto"/>
        <w:left w:val="none" w:sz="0" w:space="0" w:color="auto"/>
        <w:bottom w:val="none" w:sz="0" w:space="0" w:color="auto"/>
        <w:right w:val="none" w:sz="0" w:space="0" w:color="auto"/>
      </w:divBdr>
    </w:div>
    <w:div w:id="470637602">
      <w:bodyDiv w:val="1"/>
      <w:marLeft w:val="0"/>
      <w:marRight w:val="0"/>
      <w:marTop w:val="0"/>
      <w:marBottom w:val="0"/>
      <w:divBdr>
        <w:top w:val="none" w:sz="0" w:space="0" w:color="auto"/>
        <w:left w:val="none" w:sz="0" w:space="0" w:color="auto"/>
        <w:bottom w:val="none" w:sz="0" w:space="0" w:color="auto"/>
        <w:right w:val="none" w:sz="0" w:space="0" w:color="auto"/>
      </w:divBdr>
    </w:div>
    <w:div w:id="471411138">
      <w:bodyDiv w:val="1"/>
      <w:marLeft w:val="0"/>
      <w:marRight w:val="0"/>
      <w:marTop w:val="0"/>
      <w:marBottom w:val="0"/>
      <w:divBdr>
        <w:top w:val="none" w:sz="0" w:space="0" w:color="auto"/>
        <w:left w:val="none" w:sz="0" w:space="0" w:color="auto"/>
        <w:bottom w:val="none" w:sz="0" w:space="0" w:color="auto"/>
        <w:right w:val="none" w:sz="0" w:space="0" w:color="auto"/>
      </w:divBdr>
    </w:div>
    <w:div w:id="475605547">
      <w:bodyDiv w:val="1"/>
      <w:marLeft w:val="0"/>
      <w:marRight w:val="0"/>
      <w:marTop w:val="0"/>
      <w:marBottom w:val="0"/>
      <w:divBdr>
        <w:top w:val="none" w:sz="0" w:space="0" w:color="auto"/>
        <w:left w:val="none" w:sz="0" w:space="0" w:color="auto"/>
        <w:bottom w:val="none" w:sz="0" w:space="0" w:color="auto"/>
        <w:right w:val="none" w:sz="0" w:space="0" w:color="auto"/>
      </w:divBdr>
    </w:div>
    <w:div w:id="477888659">
      <w:bodyDiv w:val="1"/>
      <w:marLeft w:val="0"/>
      <w:marRight w:val="0"/>
      <w:marTop w:val="0"/>
      <w:marBottom w:val="0"/>
      <w:divBdr>
        <w:top w:val="none" w:sz="0" w:space="0" w:color="auto"/>
        <w:left w:val="none" w:sz="0" w:space="0" w:color="auto"/>
        <w:bottom w:val="none" w:sz="0" w:space="0" w:color="auto"/>
        <w:right w:val="none" w:sz="0" w:space="0" w:color="auto"/>
      </w:divBdr>
    </w:div>
    <w:div w:id="480853021">
      <w:bodyDiv w:val="1"/>
      <w:marLeft w:val="0"/>
      <w:marRight w:val="0"/>
      <w:marTop w:val="0"/>
      <w:marBottom w:val="0"/>
      <w:divBdr>
        <w:top w:val="none" w:sz="0" w:space="0" w:color="auto"/>
        <w:left w:val="none" w:sz="0" w:space="0" w:color="auto"/>
        <w:bottom w:val="none" w:sz="0" w:space="0" w:color="auto"/>
        <w:right w:val="none" w:sz="0" w:space="0" w:color="auto"/>
      </w:divBdr>
    </w:div>
    <w:div w:id="487598572">
      <w:bodyDiv w:val="1"/>
      <w:marLeft w:val="0"/>
      <w:marRight w:val="0"/>
      <w:marTop w:val="0"/>
      <w:marBottom w:val="0"/>
      <w:divBdr>
        <w:top w:val="none" w:sz="0" w:space="0" w:color="auto"/>
        <w:left w:val="none" w:sz="0" w:space="0" w:color="auto"/>
        <w:bottom w:val="none" w:sz="0" w:space="0" w:color="auto"/>
        <w:right w:val="none" w:sz="0" w:space="0" w:color="auto"/>
      </w:divBdr>
    </w:div>
    <w:div w:id="495996003">
      <w:bodyDiv w:val="1"/>
      <w:marLeft w:val="0"/>
      <w:marRight w:val="0"/>
      <w:marTop w:val="0"/>
      <w:marBottom w:val="0"/>
      <w:divBdr>
        <w:top w:val="none" w:sz="0" w:space="0" w:color="auto"/>
        <w:left w:val="none" w:sz="0" w:space="0" w:color="auto"/>
        <w:bottom w:val="none" w:sz="0" w:space="0" w:color="auto"/>
        <w:right w:val="none" w:sz="0" w:space="0" w:color="auto"/>
      </w:divBdr>
    </w:div>
    <w:div w:id="522866688">
      <w:bodyDiv w:val="1"/>
      <w:marLeft w:val="0"/>
      <w:marRight w:val="0"/>
      <w:marTop w:val="0"/>
      <w:marBottom w:val="0"/>
      <w:divBdr>
        <w:top w:val="none" w:sz="0" w:space="0" w:color="auto"/>
        <w:left w:val="none" w:sz="0" w:space="0" w:color="auto"/>
        <w:bottom w:val="none" w:sz="0" w:space="0" w:color="auto"/>
        <w:right w:val="none" w:sz="0" w:space="0" w:color="auto"/>
      </w:divBdr>
    </w:div>
    <w:div w:id="537357810">
      <w:bodyDiv w:val="1"/>
      <w:marLeft w:val="0"/>
      <w:marRight w:val="0"/>
      <w:marTop w:val="0"/>
      <w:marBottom w:val="0"/>
      <w:divBdr>
        <w:top w:val="none" w:sz="0" w:space="0" w:color="auto"/>
        <w:left w:val="none" w:sz="0" w:space="0" w:color="auto"/>
        <w:bottom w:val="none" w:sz="0" w:space="0" w:color="auto"/>
        <w:right w:val="none" w:sz="0" w:space="0" w:color="auto"/>
      </w:divBdr>
    </w:div>
    <w:div w:id="541670099">
      <w:bodyDiv w:val="1"/>
      <w:marLeft w:val="0"/>
      <w:marRight w:val="0"/>
      <w:marTop w:val="0"/>
      <w:marBottom w:val="0"/>
      <w:divBdr>
        <w:top w:val="none" w:sz="0" w:space="0" w:color="auto"/>
        <w:left w:val="none" w:sz="0" w:space="0" w:color="auto"/>
        <w:bottom w:val="none" w:sz="0" w:space="0" w:color="auto"/>
        <w:right w:val="none" w:sz="0" w:space="0" w:color="auto"/>
      </w:divBdr>
    </w:div>
    <w:div w:id="548421406">
      <w:bodyDiv w:val="1"/>
      <w:marLeft w:val="0"/>
      <w:marRight w:val="0"/>
      <w:marTop w:val="0"/>
      <w:marBottom w:val="0"/>
      <w:divBdr>
        <w:top w:val="none" w:sz="0" w:space="0" w:color="auto"/>
        <w:left w:val="none" w:sz="0" w:space="0" w:color="auto"/>
        <w:bottom w:val="none" w:sz="0" w:space="0" w:color="auto"/>
        <w:right w:val="none" w:sz="0" w:space="0" w:color="auto"/>
      </w:divBdr>
    </w:div>
    <w:div w:id="549074753">
      <w:bodyDiv w:val="1"/>
      <w:marLeft w:val="0"/>
      <w:marRight w:val="0"/>
      <w:marTop w:val="0"/>
      <w:marBottom w:val="0"/>
      <w:divBdr>
        <w:top w:val="none" w:sz="0" w:space="0" w:color="auto"/>
        <w:left w:val="none" w:sz="0" w:space="0" w:color="auto"/>
        <w:bottom w:val="none" w:sz="0" w:space="0" w:color="auto"/>
        <w:right w:val="none" w:sz="0" w:space="0" w:color="auto"/>
      </w:divBdr>
    </w:div>
    <w:div w:id="549658441">
      <w:bodyDiv w:val="1"/>
      <w:marLeft w:val="0"/>
      <w:marRight w:val="0"/>
      <w:marTop w:val="0"/>
      <w:marBottom w:val="0"/>
      <w:divBdr>
        <w:top w:val="none" w:sz="0" w:space="0" w:color="auto"/>
        <w:left w:val="none" w:sz="0" w:space="0" w:color="auto"/>
        <w:bottom w:val="none" w:sz="0" w:space="0" w:color="auto"/>
        <w:right w:val="none" w:sz="0" w:space="0" w:color="auto"/>
      </w:divBdr>
    </w:div>
    <w:div w:id="558398358">
      <w:bodyDiv w:val="1"/>
      <w:marLeft w:val="0"/>
      <w:marRight w:val="0"/>
      <w:marTop w:val="0"/>
      <w:marBottom w:val="0"/>
      <w:divBdr>
        <w:top w:val="none" w:sz="0" w:space="0" w:color="auto"/>
        <w:left w:val="none" w:sz="0" w:space="0" w:color="auto"/>
        <w:bottom w:val="none" w:sz="0" w:space="0" w:color="auto"/>
        <w:right w:val="none" w:sz="0" w:space="0" w:color="auto"/>
      </w:divBdr>
    </w:div>
    <w:div w:id="558706613">
      <w:bodyDiv w:val="1"/>
      <w:marLeft w:val="0"/>
      <w:marRight w:val="0"/>
      <w:marTop w:val="0"/>
      <w:marBottom w:val="0"/>
      <w:divBdr>
        <w:top w:val="none" w:sz="0" w:space="0" w:color="auto"/>
        <w:left w:val="none" w:sz="0" w:space="0" w:color="auto"/>
        <w:bottom w:val="none" w:sz="0" w:space="0" w:color="auto"/>
        <w:right w:val="none" w:sz="0" w:space="0" w:color="auto"/>
      </w:divBdr>
    </w:div>
    <w:div w:id="559170341">
      <w:bodyDiv w:val="1"/>
      <w:marLeft w:val="0"/>
      <w:marRight w:val="0"/>
      <w:marTop w:val="0"/>
      <w:marBottom w:val="0"/>
      <w:divBdr>
        <w:top w:val="none" w:sz="0" w:space="0" w:color="auto"/>
        <w:left w:val="none" w:sz="0" w:space="0" w:color="auto"/>
        <w:bottom w:val="none" w:sz="0" w:space="0" w:color="auto"/>
        <w:right w:val="none" w:sz="0" w:space="0" w:color="auto"/>
      </w:divBdr>
    </w:div>
    <w:div w:id="560407808">
      <w:bodyDiv w:val="1"/>
      <w:marLeft w:val="0"/>
      <w:marRight w:val="0"/>
      <w:marTop w:val="0"/>
      <w:marBottom w:val="0"/>
      <w:divBdr>
        <w:top w:val="none" w:sz="0" w:space="0" w:color="auto"/>
        <w:left w:val="none" w:sz="0" w:space="0" w:color="auto"/>
        <w:bottom w:val="none" w:sz="0" w:space="0" w:color="auto"/>
        <w:right w:val="none" w:sz="0" w:space="0" w:color="auto"/>
      </w:divBdr>
    </w:div>
    <w:div w:id="561062343">
      <w:bodyDiv w:val="1"/>
      <w:marLeft w:val="0"/>
      <w:marRight w:val="0"/>
      <w:marTop w:val="0"/>
      <w:marBottom w:val="0"/>
      <w:divBdr>
        <w:top w:val="none" w:sz="0" w:space="0" w:color="auto"/>
        <w:left w:val="none" w:sz="0" w:space="0" w:color="auto"/>
        <w:bottom w:val="none" w:sz="0" w:space="0" w:color="auto"/>
        <w:right w:val="none" w:sz="0" w:space="0" w:color="auto"/>
      </w:divBdr>
    </w:div>
    <w:div w:id="563609833">
      <w:bodyDiv w:val="1"/>
      <w:marLeft w:val="0"/>
      <w:marRight w:val="0"/>
      <w:marTop w:val="0"/>
      <w:marBottom w:val="0"/>
      <w:divBdr>
        <w:top w:val="none" w:sz="0" w:space="0" w:color="auto"/>
        <w:left w:val="none" w:sz="0" w:space="0" w:color="auto"/>
        <w:bottom w:val="none" w:sz="0" w:space="0" w:color="auto"/>
        <w:right w:val="none" w:sz="0" w:space="0" w:color="auto"/>
      </w:divBdr>
    </w:div>
    <w:div w:id="567955268">
      <w:bodyDiv w:val="1"/>
      <w:marLeft w:val="0"/>
      <w:marRight w:val="0"/>
      <w:marTop w:val="0"/>
      <w:marBottom w:val="0"/>
      <w:divBdr>
        <w:top w:val="none" w:sz="0" w:space="0" w:color="auto"/>
        <w:left w:val="none" w:sz="0" w:space="0" w:color="auto"/>
        <w:bottom w:val="none" w:sz="0" w:space="0" w:color="auto"/>
        <w:right w:val="none" w:sz="0" w:space="0" w:color="auto"/>
      </w:divBdr>
    </w:div>
    <w:div w:id="581257502">
      <w:bodyDiv w:val="1"/>
      <w:marLeft w:val="0"/>
      <w:marRight w:val="0"/>
      <w:marTop w:val="0"/>
      <w:marBottom w:val="0"/>
      <w:divBdr>
        <w:top w:val="none" w:sz="0" w:space="0" w:color="auto"/>
        <w:left w:val="none" w:sz="0" w:space="0" w:color="auto"/>
        <w:bottom w:val="none" w:sz="0" w:space="0" w:color="auto"/>
        <w:right w:val="none" w:sz="0" w:space="0" w:color="auto"/>
      </w:divBdr>
    </w:div>
    <w:div w:id="611979921">
      <w:bodyDiv w:val="1"/>
      <w:marLeft w:val="0"/>
      <w:marRight w:val="0"/>
      <w:marTop w:val="0"/>
      <w:marBottom w:val="0"/>
      <w:divBdr>
        <w:top w:val="none" w:sz="0" w:space="0" w:color="auto"/>
        <w:left w:val="none" w:sz="0" w:space="0" w:color="auto"/>
        <w:bottom w:val="none" w:sz="0" w:space="0" w:color="auto"/>
        <w:right w:val="none" w:sz="0" w:space="0" w:color="auto"/>
      </w:divBdr>
    </w:div>
    <w:div w:id="616104903">
      <w:bodyDiv w:val="1"/>
      <w:marLeft w:val="0"/>
      <w:marRight w:val="0"/>
      <w:marTop w:val="0"/>
      <w:marBottom w:val="0"/>
      <w:divBdr>
        <w:top w:val="none" w:sz="0" w:space="0" w:color="auto"/>
        <w:left w:val="none" w:sz="0" w:space="0" w:color="auto"/>
        <w:bottom w:val="none" w:sz="0" w:space="0" w:color="auto"/>
        <w:right w:val="none" w:sz="0" w:space="0" w:color="auto"/>
      </w:divBdr>
    </w:div>
    <w:div w:id="619840102">
      <w:bodyDiv w:val="1"/>
      <w:marLeft w:val="0"/>
      <w:marRight w:val="0"/>
      <w:marTop w:val="0"/>
      <w:marBottom w:val="0"/>
      <w:divBdr>
        <w:top w:val="none" w:sz="0" w:space="0" w:color="auto"/>
        <w:left w:val="none" w:sz="0" w:space="0" w:color="auto"/>
        <w:bottom w:val="none" w:sz="0" w:space="0" w:color="auto"/>
        <w:right w:val="none" w:sz="0" w:space="0" w:color="auto"/>
      </w:divBdr>
    </w:div>
    <w:div w:id="623465089">
      <w:bodyDiv w:val="1"/>
      <w:marLeft w:val="0"/>
      <w:marRight w:val="0"/>
      <w:marTop w:val="0"/>
      <w:marBottom w:val="0"/>
      <w:divBdr>
        <w:top w:val="none" w:sz="0" w:space="0" w:color="auto"/>
        <w:left w:val="none" w:sz="0" w:space="0" w:color="auto"/>
        <w:bottom w:val="none" w:sz="0" w:space="0" w:color="auto"/>
        <w:right w:val="none" w:sz="0" w:space="0" w:color="auto"/>
      </w:divBdr>
    </w:div>
    <w:div w:id="633946376">
      <w:bodyDiv w:val="1"/>
      <w:marLeft w:val="0"/>
      <w:marRight w:val="0"/>
      <w:marTop w:val="0"/>
      <w:marBottom w:val="0"/>
      <w:divBdr>
        <w:top w:val="none" w:sz="0" w:space="0" w:color="auto"/>
        <w:left w:val="none" w:sz="0" w:space="0" w:color="auto"/>
        <w:bottom w:val="none" w:sz="0" w:space="0" w:color="auto"/>
        <w:right w:val="none" w:sz="0" w:space="0" w:color="auto"/>
      </w:divBdr>
    </w:div>
    <w:div w:id="649755115">
      <w:bodyDiv w:val="1"/>
      <w:marLeft w:val="0"/>
      <w:marRight w:val="0"/>
      <w:marTop w:val="0"/>
      <w:marBottom w:val="0"/>
      <w:divBdr>
        <w:top w:val="none" w:sz="0" w:space="0" w:color="auto"/>
        <w:left w:val="none" w:sz="0" w:space="0" w:color="auto"/>
        <w:bottom w:val="none" w:sz="0" w:space="0" w:color="auto"/>
        <w:right w:val="none" w:sz="0" w:space="0" w:color="auto"/>
      </w:divBdr>
    </w:div>
    <w:div w:id="652950116">
      <w:bodyDiv w:val="1"/>
      <w:marLeft w:val="0"/>
      <w:marRight w:val="0"/>
      <w:marTop w:val="0"/>
      <w:marBottom w:val="0"/>
      <w:divBdr>
        <w:top w:val="none" w:sz="0" w:space="0" w:color="auto"/>
        <w:left w:val="none" w:sz="0" w:space="0" w:color="auto"/>
        <w:bottom w:val="none" w:sz="0" w:space="0" w:color="auto"/>
        <w:right w:val="none" w:sz="0" w:space="0" w:color="auto"/>
      </w:divBdr>
      <w:divsChild>
        <w:div w:id="1704209025">
          <w:marLeft w:val="0"/>
          <w:marRight w:val="0"/>
          <w:marTop w:val="0"/>
          <w:marBottom w:val="0"/>
          <w:divBdr>
            <w:top w:val="none" w:sz="0" w:space="0" w:color="auto"/>
            <w:left w:val="none" w:sz="0" w:space="0" w:color="auto"/>
            <w:bottom w:val="none" w:sz="0" w:space="0" w:color="auto"/>
            <w:right w:val="none" w:sz="0" w:space="0" w:color="auto"/>
          </w:divBdr>
          <w:divsChild>
            <w:div w:id="1992174037">
              <w:marLeft w:val="0"/>
              <w:marRight w:val="0"/>
              <w:marTop w:val="0"/>
              <w:marBottom w:val="0"/>
              <w:divBdr>
                <w:top w:val="none" w:sz="0" w:space="0" w:color="auto"/>
                <w:left w:val="none" w:sz="0" w:space="0" w:color="auto"/>
                <w:bottom w:val="none" w:sz="0" w:space="0" w:color="auto"/>
                <w:right w:val="none" w:sz="0" w:space="0" w:color="auto"/>
              </w:divBdr>
              <w:divsChild>
                <w:div w:id="15482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693578828">
      <w:bodyDiv w:val="1"/>
      <w:marLeft w:val="0"/>
      <w:marRight w:val="0"/>
      <w:marTop w:val="0"/>
      <w:marBottom w:val="0"/>
      <w:divBdr>
        <w:top w:val="none" w:sz="0" w:space="0" w:color="auto"/>
        <w:left w:val="none" w:sz="0" w:space="0" w:color="auto"/>
        <w:bottom w:val="none" w:sz="0" w:space="0" w:color="auto"/>
        <w:right w:val="none" w:sz="0" w:space="0" w:color="auto"/>
      </w:divBdr>
    </w:div>
    <w:div w:id="700864713">
      <w:bodyDiv w:val="1"/>
      <w:marLeft w:val="0"/>
      <w:marRight w:val="0"/>
      <w:marTop w:val="0"/>
      <w:marBottom w:val="0"/>
      <w:divBdr>
        <w:top w:val="none" w:sz="0" w:space="0" w:color="auto"/>
        <w:left w:val="none" w:sz="0" w:space="0" w:color="auto"/>
        <w:bottom w:val="none" w:sz="0" w:space="0" w:color="auto"/>
        <w:right w:val="none" w:sz="0" w:space="0" w:color="auto"/>
      </w:divBdr>
    </w:div>
    <w:div w:id="723065560">
      <w:bodyDiv w:val="1"/>
      <w:marLeft w:val="0"/>
      <w:marRight w:val="0"/>
      <w:marTop w:val="0"/>
      <w:marBottom w:val="0"/>
      <w:divBdr>
        <w:top w:val="none" w:sz="0" w:space="0" w:color="auto"/>
        <w:left w:val="none" w:sz="0" w:space="0" w:color="auto"/>
        <w:bottom w:val="none" w:sz="0" w:space="0" w:color="auto"/>
        <w:right w:val="none" w:sz="0" w:space="0" w:color="auto"/>
      </w:divBdr>
    </w:div>
    <w:div w:id="726757754">
      <w:bodyDiv w:val="1"/>
      <w:marLeft w:val="0"/>
      <w:marRight w:val="0"/>
      <w:marTop w:val="0"/>
      <w:marBottom w:val="0"/>
      <w:divBdr>
        <w:top w:val="none" w:sz="0" w:space="0" w:color="auto"/>
        <w:left w:val="none" w:sz="0" w:space="0" w:color="auto"/>
        <w:bottom w:val="none" w:sz="0" w:space="0" w:color="auto"/>
        <w:right w:val="none" w:sz="0" w:space="0" w:color="auto"/>
      </w:divBdr>
      <w:divsChild>
        <w:div w:id="11491655">
          <w:marLeft w:val="0"/>
          <w:marRight w:val="0"/>
          <w:marTop w:val="0"/>
          <w:marBottom w:val="0"/>
          <w:divBdr>
            <w:top w:val="none" w:sz="0" w:space="0" w:color="auto"/>
            <w:left w:val="none" w:sz="0" w:space="0" w:color="auto"/>
            <w:bottom w:val="none" w:sz="0" w:space="0" w:color="auto"/>
            <w:right w:val="none" w:sz="0" w:space="0" w:color="auto"/>
          </w:divBdr>
          <w:divsChild>
            <w:div w:id="1976913629">
              <w:marLeft w:val="0"/>
              <w:marRight w:val="0"/>
              <w:marTop w:val="0"/>
              <w:marBottom w:val="0"/>
              <w:divBdr>
                <w:top w:val="none" w:sz="0" w:space="0" w:color="auto"/>
                <w:left w:val="none" w:sz="0" w:space="0" w:color="auto"/>
                <w:bottom w:val="none" w:sz="0" w:space="0" w:color="auto"/>
                <w:right w:val="none" w:sz="0" w:space="0" w:color="auto"/>
              </w:divBdr>
              <w:divsChild>
                <w:div w:id="20566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3234">
      <w:bodyDiv w:val="1"/>
      <w:marLeft w:val="0"/>
      <w:marRight w:val="0"/>
      <w:marTop w:val="0"/>
      <w:marBottom w:val="0"/>
      <w:divBdr>
        <w:top w:val="none" w:sz="0" w:space="0" w:color="auto"/>
        <w:left w:val="none" w:sz="0" w:space="0" w:color="auto"/>
        <w:bottom w:val="none" w:sz="0" w:space="0" w:color="auto"/>
        <w:right w:val="none" w:sz="0" w:space="0" w:color="auto"/>
      </w:divBdr>
    </w:div>
    <w:div w:id="727991287">
      <w:bodyDiv w:val="1"/>
      <w:marLeft w:val="0"/>
      <w:marRight w:val="0"/>
      <w:marTop w:val="0"/>
      <w:marBottom w:val="0"/>
      <w:divBdr>
        <w:top w:val="none" w:sz="0" w:space="0" w:color="auto"/>
        <w:left w:val="none" w:sz="0" w:space="0" w:color="auto"/>
        <w:bottom w:val="none" w:sz="0" w:space="0" w:color="auto"/>
        <w:right w:val="none" w:sz="0" w:space="0" w:color="auto"/>
      </w:divBdr>
    </w:div>
    <w:div w:id="728504311">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44760322">
      <w:bodyDiv w:val="1"/>
      <w:marLeft w:val="0"/>
      <w:marRight w:val="0"/>
      <w:marTop w:val="0"/>
      <w:marBottom w:val="0"/>
      <w:divBdr>
        <w:top w:val="none" w:sz="0" w:space="0" w:color="auto"/>
        <w:left w:val="none" w:sz="0" w:space="0" w:color="auto"/>
        <w:bottom w:val="none" w:sz="0" w:space="0" w:color="auto"/>
        <w:right w:val="none" w:sz="0" w:space="0" w:color="auto"/>
      </w:divBdr>
    </w:div>
    <w:div w:id="759058612">
      <w:bodyDiv w:val="1"/>
      <w:marLeft w:val="0"/>
      <w:marRight w:val="0"/>
      <w:marTop w:val="0"/>
      <w:marBottom w:val="0"/>
      <w:divBdr>
        <w:top w:val="none" w:sz="0" w:space="0" w:color="auto"/>
        <w:left w:val="none" w:sz="0" w:space="0" w:color="auto"/>
        <w:bottom w:val="none" w:sz="0" w:space="0" w:color="auto"/>
        <w:right w:val="none" w:sz="0" w:space="0" w:color="auto"/>
      </w:divBdr>
    </w:div>
    <w:div w:id="759983710">
      <w:bodyDiv w:val="1"/>
      <w:marLeft w:val="0"/>
      <w:marRight w:val="0"/>
      <w:marTop w:val="0"/>
      <w:marBottom w:val="0"/>
      <w:divBdr>
        <w:top w:val="none" w:sz="0" w:space="0" w:color="auto"/>
        <w:left w:val="none" w:sz="0" w:space="0" w:color="auto"/>
        <w:bottom w:val="none" w:sz="0" w:space="0" w:color="auto"/>
        <w:right w:val="none" w:sz="0" w:space="0" w:color="auto"/>
      </w:divBdr>
    </w:div>
    <w:div w:id="760032380">
      <w:bodyDiv w:val="1"/>
      <w:marLeft w:val="0"/>
      <w:marRight w:val="0"/>
      <w:marTop w:val="0"/>
      <w:marBottom w:val="0"/>
      <w:divBdr>
        <w:top w:val="none" w:sz="0" w:space="0" w:color="auto"/>
        <w:left w:val="none" w:sz="0" w:space="0" w:color="auto"/>
        <w:bottom w:val="none" w:sz="0" w:space="0" w:color="auto"/>
        <w:right w:val="none" w:sz="0" w:space="0" w:color="auto"/>
      </w:divBdr>
    </w:div>
    <w:div w:id="760878131">
      <w:bodyDiv w:val="1"/>
      <w:marLeft w:val="0"/>
      <w:marRight w:val="0"/>
      <w:marTop w:val="0"/>
      <w:marBottom w:val="0"/>
      <w:divBdr>
        <w:top w:val="none" w:sz="0" w:space="0" w:color="auto"/>
        <w:left w:val="none" w:sz="0" w:space="0" w:color="auto"/>
        <w:bottom w:val="none" w:sz="0" w:space="0" w:color="auto"/>
        <w:right w:val="none" w:sz="0" w:space="0" w:color="auto"/>
      </w:divBdr>
    </w:div>
    <w:div w:id="766653941">
      <w:bodyDiv w:val="1"/>
      <w:marLeft w:val="0"/>
      <w:marRight w:val="0"/>
      <w:marTop w:val="0"/>
      <w:marBottom w:val="0"/>
      <w:divBdr>
        <w:top w:val="none" w:sz="0" w:space="0" w:color="auto"/>
        <w:left w:val="none" w:sz="0" w:space="0" w:color="auto"/>
        <w:bottom w:val="none" w:sz="0" w:space="0" w:color="auto"/>
        <w:right w:val="none" w:sz="0" w:space="0" w:color="auto"/>
      </w:divBdr>
    </w:div>
    <w:div w:id="768086942">
      <w:bodyDiv w:val="1"/>
      <w:marLeft w:val="0"/>
      <w:marRight w:val="0"/>
      <w:marTop w:val="0"/>
      <w:marBottom w:val="0"/>
      <w:divBdr>
        <w:top w:val="none" w:sz="0" w:space="0" w:color="auto"/>
        <w:left w:val="none" w:sz="0" w:space="0" w:color="auto"/>
        <w:bottom w:val="none" w:sz="0" w:space="0" w:color="auto"/>
        <w:right w:val="none" w:sz="0" w:space="0" w:color="auto"/>
      </w:divBdr>
    </w:div>
    <w:div w:id="773021007">
      <w:bodyDiv w:val="1"/>
      <w:marLeft w:val="0"/>
      <w:marRight w:val="0"/>
      <w:marTop w:val="0"/>
      <w:marBottom w:val="0"/>
      <w:divBdr>
        <w:top w:val="none" w:sz="0" w:space="0" w:color="auto"/>
        <w:left w:val="none" w:sz="0" w:space="0" w:color="auto"/>
        <w:bottom w:val="none" w:sz="0" w:space="0" w:color="auto"/>
        <w:right w:val="none" w:sz="0" w:space="0" w:color="auto"/>
      </w:divBdr>
    </w:div>
    <w:div w:id="776632568">
      <w:bodyDiv w:val="1"/>
      <w:marLeft w:val="0"/>
      <w:marRight w:val="0"/>
      <w:marTop w:val="0"/>
      <w:marBottom w:val="0"/>
      <w:divBdr>
        <w:top w:val="none" w:sz="0" w:space="0" w:color="auto"/>
        <w:left w:val="none" w:sz="0" w:space="0" w:color="auto"/>
        <w:bottom w:val="none" w:sz="0" w:space="0" w:color="auto"/>
        <w:right w:val="none" w:sz="0" w:space="0" w:color="auto"/>
      </w:divBdr>
    </w:div>
    <w:div w:id="781149899">
      <w:bodyDiv w:val="1"/>
      <w:marLeft w:val="0"/>
      <w:marRight w:val="0"/>
      <w:marTop w:val="0"/>
      <w:marBottom w:val="0"/>
      <w:divBdr>
        <w:top w:val="none" w:sz="0" w:space="0" w:color="auto"/>
        <w:left w:val="none" w:sz="0" w:space="0" w:color="auto"/>
        <w:bottom w:val="none" w:sz="0" w:space="0" w:color="auto"/>
        <w:right w:val="none" w:sz="0" w:space="0" w:color="auto"/>
      </w:divBdr>
    </w:div>
    <w:div w:id="782311551">
      <w:bodyDiv w:val="1"/>
      <w:marLeft w:val="0"/>
      <w:marRight w:val="0"/>
      <w:marTop w:val="0"/>
      <w:marBottom w:val="0"/>
      <w:divBdr>
        <w:top w:val="none" w:sz="0" w:space="0" w:color="auto"/>
        <w:left w:val="none" w:sz="0" w:space="0" w:color="auto"/>
        <w:bottom w:val="none" w:sz="0" w:space="0" w:color="auto"/>
        <w:right w:val="none" w:sz="0" w:space="0" w:color="auto"/>
      </w:divBdr>
    </w:div>
    <w:div w:id="801777234">
      <w:bodyDiv w:val="1"/>
      <w:marLeft w:val="0"/>
      <w:marRight w:val="0"/>
      <w:marTop w:val="0"/>
      <w:marBottom w:val="0"/>
      <w:divBdr>
        <w:top w:val="none" w:sz="0" w:space="0" w:color="auto"/>
        <w:left w:val="none" w:sz="0" w:space="0" w:color="auto"/>
        <w:bottom w:val="none" w:sz="0" w:space="0" w:color="auto"/>
        <w:right w:val="none" w:sz="0" w:space="0" w:color="auto"/>
      </w:divBdr>
    </w:div>
    <w:div w:id="824205335">
      <w:bodyDiv w:val="1"/>
      <w:marLeft w:val="0"/>
      <w:marRight w:val="0"/>
      <w:marTop w:val="0"/>
      <w:marBottom w:val="0"/>
      <w:divBdr>
        <w:top w:val="none" w:sz="0" w:space="0" w:color="auto"/>
        <w:left w:val="none" w:sz="0" w:space="0" w:color="auto"/>
        <w:bottom w:val="none" w:sz="0" w:space="0" w:color="auto"/>
        <w:right w:val="none" w:sz="0" w:space="0" w:color="auto"/>
      </w:divBdr>
    </w:div>
    <w:div w:id="827792448">
      <w:bodyDiv w:val="1"/>
      <w:marLeft w:val="0"/>
      <w:marRight w:val="0"/>
      <w:marTop w:val="0"/>
      <w:marBottom w:val="0"/>
      <w:divBdr>
        <w:top w:val="none" w:sz="0" w:space="0" w:color="auto"/>
        <w:left w:val="none" w:sz="0" w:space="0" w:color="auto"/>
        <w:bottom w:val="none" w:sz="0" w:space="0" w:color="auto"/>
        <w:right w:val="none" w:sz="0" w:space="0" w:color="auto"/>
      </w:divBdr>
    </w:div>
    <w:div w:id="832336870">
      <w:bodyDiv w:val="1"/>
      <w:marLeft w:val="0"/>
      <w:marRight w:val="0"/>
      <w:marTop w:val="0"/>
      <w:marBottom w:val="0"/>
      <w:divBdr>
        <w:top w:val="none" w:sz="0" w:space="0" w:color="auto"/>
        <w:left w:val="none" w:sz="0" w:space="0" w:color="auto"/>
        <w:bottom w:val="none" w:sz="0" w:space="0" w:color="auto"/>
        <w:right w:val="none" w:sz="0" w:space="0" w:color="auto"/>
      </w:divBdr>
    </w:div>
    <w:div w:id="848985329">
      <w:bodyDiv w:val="1"/>
      <w:marLeft w:val="0"/>
      <w:marRight w:val="0"/>
      <w:marTop w:val="0"/>
      <w:marBottom w:val="0"/>
      <w:divBdr>
        <w:top w:val="none" w:sz="0" w:space="0" w:color="auto"/>
        <w:left w:val="none" w:sz="0" w:space="0" w:color="auto"/>
        <w:bottom w:val="none" w:sz="0" w:space="0" w:color="auto"/>
        <w:right w:val="none" w:sz="0" w:space="0" w:color="auto"/>
      </w:divBdr>
    </w:div>
    <w:div w:id="853880721">
      <w:bodyDiv w:val="1"/>
      <w:marLeft w:val="0"/>
      <w:marRight w:val="0"/>
      <w:marTop w:val="0"/>
      <w:marBottom w:val="0"/>
      <w:divBdr>
        <w:top w:val="none" w:sz="0" w:space="0" w:color="auto"/>
        <w:left w:val="none" w:sz="0" w:space="0" w:color="auto"/>
        <w:bottom w:val="none" w:sz="0" w:space="0" w:color="auto"/>
        <w:right w:val="none" w:sz="0" w:space="0" w:color="auto"/>
      </w:divBdr>
    </w:div>
    <w:div w:id="855198478">
      <w:bodyDiv w:val="1"/>
      <w:marLeft w:val="0"/>
      <w:marRight w:val="0"/>
      <w:marTop w:val="0"/>
      <w:marBottom w:val="0"/>
      <w:divBdr>
        <w:top w:val="none" w:sz="0" w:space="0" w:color="auto"/>
        <w:left w:val="none" w:sz="0" w:space="0" w:color="auto"/>
        <w:bottom w:val="none" w:sz="0" w:space="0" w:color="auto"/>
        <w:right w:val="none" w:sz="0" w:space="0" w:color="auto"/>
      </w:divBdr>
    </w:div>
    <w:div w:id="857547801">
      <w:bodyDiv w:val="1"/>
      <w:marLeft w:val="0"/>
      <w:marRight w:val="0"/>
      <w:marTop w:val="0"/>
      <w:marBottom w:val="0"/>
      <w:divBdr>
        <w:top w:val="none" w:sz="0" w:space="0" w:color="auto"/>
        <w:left w:val="none" w:sz="0" w:space="0" w:color="auto"/>
        <w:bottom w:val="none" w:sz="0" w:space="0" w:color="auto"/>
        <w:right w:val="none" w:sz="0" w:space="0" w:color="auto"/>
      </w:divBdr>
    </w:div>
    <w:div w:id="858157762">
      <w:bodyDiv w:val="1"/>
      <w:marLeft w:val="0"/>
      <w:marRight w:val="0"/>
      <w:marTop w:val="0"/>
      <w:marBottom w:val="0"/>
      <w:divBdr>
        <w:top w:val="none" w:sz="0" w:space="0" w:color="auto"/>
        <w:left w:val="none" w:sz="0" w:space="0" w:color="auto"/>
        <w:bottom w:val="none" w:sz="0" w:space="0" w:color="auto"/>
        <w:right w:val="none" w:sz="0" w:space="0" w:color="auto"/>
      </w:divBdr>
    </w:div>
    <w:div w:id="858812858">
      <w:bodyDiv w:val="1"/>
      <w:marLeft w:val="0"/>
      <w:marRight w:val="0"/>
      <w:marTop w:val="0"/>
      <w:marBottom w:val="0"/>
      <w:divBdr>
        <w:top w:val="none" w:sz="0" w:space="0" w:color="auto"/>
        <w:left w:val="none" w:sz="0" w:space="0" w:color="auto"/>
        <w:bottom w:val="none" w:sz="0" w:space="0" w:color="auto"/>
        <w:right w:val="none" w:sz="0" w:space="0" w:color="auto"/>
      </w:divBdr>
    </w:div>
    <w:div w:id="870411222">
      <w:bodyDiv w:val="1"/>
      <w:marLeft w:val="0"/>
      <w:marRight w:val="0"/>
      <w:marTop w:val="0"/>
      <w:marBottom w:val="0"/>
      <w:divBdr>
        <w:top w:val="none" w:sz="0" w:space="0" w:color="auto"/>
        <w:left w:val="none" w:sz="0" w:space="0" w:color="auto"/>
        <w:bottom w:val="none" w:sz="0" w:space="0" w:color="auto"/>
        <w:right w:val="none" w:sz="0" w:space="0" w:color="auto"/>
      </w:divBdr>
    </w:div>
    <w:div w:id="871459451">
      <w:bodyDiv w:val="1"/>
      <w:marLeft w:val="0"/>
      <w:marRight w:val="0"/>
      <w:marTop w:val="0"/>
      <w:marBottom w:val="0"/>
      <w:divBdr>
        <w:top w:val="none" w:sz="0" w:space="0" w:color="auto"/>
        <w:left w:val="none" w:sz="0" w:space="0" w:color="auto"/>
        <w:bottom w:val="none" w:sz="0" w:space="0" w:color="auto"/>
        <w:right w:val="none" w:sz="0" w:space="0" w:color="auto"/>
      </w:divBdr>
    </w:div>
    <w:div w:id="890071954">
      <w:bodyDiv w:val="1"/>
      <w:marLeft w:val="0"/>
      <w:marRight w:val="0"/>
      <w:marTop w:val="0"/>
      <w:marBottom w:val="0"/>
      <w:divBdr>
        <w:top w:val="none" w:sz="0" w:space="0" w:color="auto"/>
        <w:left w:val="none" w:sz="0" w:space="0" w:color="auto"/>
        <w:bottom w:val="none" w:sz="0" w:space="0" w:color="auto"/>
        <w:right w:val="none" w:sz="0" w:space="0" w:color="auto"/>
      </w:divBdr>
      <w:divsChild>
        <w:div w:id="1164784775">
          <w:marLeft w:val="0"/>
          <w:marRight w:val="0"/>
          <w:marTop w:val="0"/>
          <w:marBottom w:val="0"/>
          <w:divBdr>
            <w:top w:val="none" w:sz="0" w:space="0" w:color="auto"/>
            <w:left w:val="none" w:sz="0" w:space="0" w:color="auto"/>
            <w:bottom w:val="none" w:sz="0" w:space="0" w:color="auto"/>
            <w:right w:val="none" w:sz="0" w:space="0" w:color="auto"/>
          </w:divBdr>
          <w:divsChild>
            <w:div w:id="307131550">
              <w:marLeft w:val="0"/>
              <w:marRight w:val="0"/>
              <w:marTop w:val="0"/>
              <w:marBottom w:val="0"/>
              <w:divBdr>
                <w:top w:val="none" w:sz="0" w:space="0" w:color="auto"/>
                <w:left w:val="none" w:sz="0" w:space="0" w:color="auto"/>
                <w:bottom w:val="none" w:sz="0" w:space="0" w:color="auto"/>
                <w:right w:val="none" w:sz="0" w:space="0" w:color="auto"/>
              </w:divBdr>
              <w:divsChild>
                <w:div w:id="167989604">
                  <w:marLeft w:val="0"/>
                  <w:marRight w:val="0"/>
                  <w:marTop w:val="0"/>
                  <w:marBottom w:val="0"/>
                  <w:divBdr>
                    <w:top w:val="none" w:sz="0" w:space="0" w:color="auto"/>
                    <w:left w:val="none" w:sz="0" w:space="0" w:color="auto"/>
                    <w:bottom w:val="none" w:sz="0" w:space="0" w:color="auto"/>
                    <w:right w:val="none" w:sz="0" w:space="0" w:color="auto"/>
                  </w:divBdr>
                </w:div>
              </w:divsChild>
            </w:div>
            <w:div w:id="1190678556">
              <w:marLeft w:val="0"/>
              <w:marRight w:val="0"/>
              <w:marTop w:val="0"/>
              <w:marBottom w:val="0"/>
              <w:divBdr>
                <w:top w:val="none" w:sz="0" w:space="0" w:color="auto"/>
                <w:left w:val="none" w:sz="0" w:space="0" w:color="auto"/>
                <w:bottom w:val="none" w:sz="0" w:space="0" w:color="auto"/>
                <w:right w:val="none" w:sz="0" w:space="0" w:color="auto"/>
              </w:divBdr>
              <w:divsChild>
                <w:div w:id="1922058627">
                  <w:marLeft w:val="0"/>
                  <w:marRight w:val="0"/>
                  <w:marTop w:val="0"/>
                  <w:marBottom w:val="0"/>
                  <w:divBdr>
                    <w:top w:val="none" w:sz="0" w:space="0" w:color="auto"/>
                    <w:left w:val="none" w:sz="0" w:space="0" w:color="auto"/>
                    <w:bottom w:val="none" w:sz="0" w:space="0" w:color="auto"/>
                    <w:right w:val="none" w:sz="0" w:space="0" w:color="auto"/>
                  </w:divBdr>
                </w:div>
              </w:divsChild>
            </w:div>
            <w:div w:id="1033262169">
              <w:marLeft w:val="0"/>
              <w:marRight w:val="0"/>
              <w:marTop w:val="0"/>
              <w:marBottom w:val="0"/>
              <w:divBdr>
                <w:top w:val="none" w:sz="0" w:space="0" w:color="auto"/>
                <w:left w:val="none" w:sz="0" w:space="0" w:color="auto"/>
                <w:bottom w:val="none" w:sz="0" w:space="0" w:color="auto"/>
                <w:right w:val="none" w:sz="0" w:space="0" w:color="auto"/>
              </w:divBdr>
              <w:divsChild>
                <w:div w:id="1919246958">
                  <w:marLeft w:val="0"/>
                  <w:marRight w:val="0"/>
                  <w:marTop w:val="0"/>
                  <w:marBottom w:val="0"/>
                  <w:divBdr>
                    <w:top w:val="none" w:sz="0" w:space="0" w:color="auto"/>
                    <w:left w:val="none" w:sz="0" w:space="0" w:color="auto"/>
                    <w:bottom w:val="none" w:sz="0" w:space="0" w:color="auto"/>
                    <w:right w:val="none" w:sz="0" w:space="0" w:color="auto"/>
                  </w:divBdr>
                </w:div>
              </w:divsChild>
            </w:div>
            <w:div w:id="1732196753">
              <w:marLeft w:val="0"/>
              <w:marRight w:val="0"/>
              <w:marTop w:val="0"/>
              <w:marBottom w:val="0"/>
              <w:divBdr>
                <w:top w:val="none" w:sz="0" w:space="0" w:color="auto"/>
                <w:left w:val="none" w:sz="0" w:space="0" w:color="auto"/>
                <w:bottom w:val="none" w:sz="0" w:space="0" w:color="auto"/>
                <w:right w:val="none" w:sz="0" w:space="0" w:color="auto"/>
              </w:divBdr>
              <w:divsChild>
                <w:div w:id="242032094">
                  <w:marLeft w:val="0"/>
                  <w:marRight w:val="0"/>
                  <w:marTop w:val="0"/>
                  <w:marBottom w:val="0"/>
                  <w:divBdr>
                    <w:top w:val="none" w:sz="0" w:space="0" w:color="auto"/>
                    <w:left w:val="none" w:sz="0" w:space="0" w:color="auto"/>
                    <w:bottom w:val="none" w:sz="0" w:space="0" w:color="auto"/>
                    <w:right w:val="none" w:sz="0" w:space="0" w:color="auto"/>
                  </w:divBdr>
                </w:div>
              </w:divsChild>
            </w:div>
            <w:div w:id="1849950746">
              <w:marLeft w:val="0"/>
              <w:marRight w:val="0"/>
              <w:marTop w:val="0"/>
              <w:marBottom w:val="0"/>
              <w:divBdr>
                <w:top w:val="none" w:sz="0" w:space="0" w:color="auto"/>
                <w:left w:val="none" w:sz="0" w:space="0" w:color="auto"/>
                <w:bottom w:val="none" w:sz="0" w:space="0" w:color="auto"/>
                <w:right w:val="none" w:sz="0" w:space="0" w:color="auto"/>
              </w:divBdr>
              <w:divsChild>
                <w:div w:id="299238553">
                  <w:marLeft w:val="0"/>
                  <w:marRight w:val="0"/>
                  <w:marTop w:val="0"/>
                  <w:marBottom w:val="0"/>
                  <w:divBdr>
                    <w:top w:val="none" w:sz="0" w:space="0" w:color="auto"/>
                    <w:left w:val="none" w:sz="0" w:space="0" w:color="auto"/>
                    <w:bottom w:val="none" w:sz="0" w:space="0" w:color="auto"/>
                    <w:right w:val="none" w:sz="0" w:space="0" w:color="auto"/>
                  </w:divBdr>
                </w:div>
              </w:divsChild>
            </w:div>
            <w:div w:id="1953323088">
              <w:marLeft w:val="0"/>
              <w:marRight w:val="0"/>
              <w:marTop w:val="0"/>
              <w:marBottom w:val="0"/>
              <w:divBdr>
                <w:top w:val="none" w:sz="0" w:space="0" w:color="auto"/>
                <w:left w:val="none" w:sz="0" w:space="0" w:color="auto"/>
                <w:bottom w:val="none" w:sz="0" w:space="0" w:color="auto"/>
                <w:right w:val="none" w:sz="0" w:space="0" w:color="auto"/>
              </w:divBdr>
              <w:divsChild>
                <w:div w:id="935406104">
                  <w:marLeft w:val="0"/>
                  <w:marRight w:val="0"/>
                  <w:marTop w:val="0"/>
                  <w:marBottom w:val="0"/>
                  <w:divBdr>
                    <w:top w:val="none" w:sz="0" w:space="0" w:color="auto"/>
                    <w:left w:val="none" w:sz="0" w:space="0" w:color="auto"/>
                    <w:bottom w:val="none" w:sz="0" w:space="0" w:color="auto"/>
                    <w:right w:val="none" w:sz="0" w:space="0" w:color="auto"/>
                  </w:divBdr>
                </w:div>
              </w:divsChild>
            </w:div>
            <w:div w:id="386689536">
              <w:marLeft w:val="0"/>
              <w:marRight w:val="0"/>
              <w:marTop w:val="0"/>
              <w:marBottom w:val="0"/>
              <w:divBdr>
                <w:top w:val="none" w:sz="0" w:space="0" w:color="auto"/>
                <w:left w:val="none" w:sz="0" w:space="0" w:color="auto"/>
                <w:bottom w:val="none" w:sz="0" w:space="0" w:color="auto"/>
                <w:right w:val="none" w:sz="0" w:space="0" w:color="auto"/>
              </w:divBdr>
              <w:divsChild>
                <w:div w:id="390036993">
                  <w:marLeft w:val="0"/>
                  <w:marRight w:val="0"/>
                  <w:marTop w:val="0"/>
                  <w:marBottom w:val="0"/>
                  <w:divBdr>
                    <w:top w:val="none" w:sz="0" w:space="0" w:color="auto"/>
                    <w:left w:val="none" w:sz="0" w:space="0" w:color="auto"/>
                    <w:bottom w:val="none" w:sz="0" w:space="0" w:color="auto"/>
                    <w:right w:val="none" w:sz="0" w:space="0" w:color="auto"/>
                  </w:divBdr>
                </w:div>
              </w:divsChild>
            </w:div>
            <w:div w:id="1929650339">
              <w:marLeft w:val="0"/>
              <w:marRight w:val="0"/>
              <w:marTop w:val="0"/>
              <w:marBottom w:val="0"/>
              <w:divBdr>
                <w:top w:val="none" w:sz="0" w:space="0" w:color="auto"/>
                <w:left w:val="none" w:sz="0" w:space="0" w:color="auto"/>
                <w:bottom w:val="none" w:sz="0" w:space="0" w:color="auto"/>
                <w:right w:val="none" w:sz="0" w:space="0" w:color="auto"/>
              </w:divBdr>
              <w:divsChild>
                <w:div w:id="904804262">
                  <w:marLeft w:val="0"/>
                  <w:marRight w:val="0"/>
                  <w:marTop w:val="0"/>
                  <w:marBottom w:val="0"/>
                  <w:divBdr>
                    <w:top w:val="none" w:sz="0" w:space="0" w:color="auto"/>
                    <w:left w:val="none" w:sz="0" w:space="0" w:color="auto"/>
                    <w:bottom w:val="none" w:sz="0" w:space="0" w:color="auto"/>
                    <w:right w:val="none" w:sz="0" w:space="0" w:color="auto"/>
                  </w:divBdr>
                </w:div>
              </w:divsChild>
            </w:div>
            <w:div w:id="283266840">
              <w:marLeft w:val="0"/>
              <w:marRight w:val="0"/>
              <w:marTop w:val="0"/>
              <w:marBottom w:val="0"/>
              <w:divBdr>
                <w:top w:val="none" w:sz="0" w:space="0" w:color="auto"/>
                <w:left w:val="none" w:sz="0" w:space="0" w:color="auto"/>
                <w:bottom w:val="none" w:sz="0" w:space="0" w:color="auto"/>
                <w:right w:val="none" w:sz="0" w:space="0" w:color="auto"/>
              </w:divBdr>
              <w:divsChild>
                <w:div w:id="542448329">
                  <w:marLeft w:val="0"/>
                  <w:marRight w:val="0"/>
                  <w:marTop w:val="0"/>
                  <w:marBottom w:val="0"/>
                  <w:divBdr>
                    <w:top w:val="none" w:sz="0" w:space="0" w:color="auto"/>
                    <w:left w:val="none" w:sz="0" w:space="0" w:color="auto"/>
                    <w:bottom w:val="none" w:sz="0" w:space="0" w:color="auto"/>
                    <w:right w:val="none" w:sz="0" w:space="0" w:color="auto"/>
                  </w:divBdr>
                </w:div>
              </w:divsChild>
            </w:div>
            <w:div w:id="1188639530">
              <w:marLeft w:val="0"/>
              <w:marRight w:val="0"/>
              <w:marTop w:val="0"/>
              <w:marBottom w:val="0"/>
              <w:divBdr>
                <w:top w:val="none" w:sz="0" w:space="0" w:color="auto"/>
                <w:left w:val="none" w:sz="0" w:space="0" w:color="auto"/>
                <w:bottom w:val="none" w:sz="0" w:space="0" w:color="auto"/>
                <w:right w:val="none" w:sz="0" w:space="0" w:color="auto"/>
              </w:divBdr>
              <w:divsChild>
                <w:div w:id="1578050221">
                  <w:marLeft w:val="0"/>
                  <w:marRight w:val="0"/>
                  <w:marTop w:val="0"/>
                  <w:marBottom w:val="0"/>
                  <w:divBdr>
                    <w:top w:val="none" w:sz="0" w:space="0" w:color="auto"/>
                    <w:left w:val="none" w:sz="0" w:space="0" w:color="auto"/>
                    <w:bottom w:val="none" w:sz="0" w:space="0" w:color="auto"/>
                    <w:right w:val="none" w:sz="0" w:space="0" w:color="auto"/>
                  </w:divBdr>
                </w:div>
              </w:divsChild>
            </w:div>
            <w:div w:id="1905412852">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sChild>
            </w:div>
            <w:div w:id="1593471306">
              <w:marLeft w:val="0"/>
              <w:marRight w:val="0"/>
              <w:marTop w:val="0"/>
              <w:marBottom w:val="0"/>
              <w:divBdr>
                <w:top w:val="none" w:sz="0" w:space="0" w:color="auto"/>
                <w:left w:val="none" w:sz="0" w:space="0" w:color="auto"/>
                <w:bottom w:val="none" w:sz="0" w:space="0" w:color="auto"/>
                <w:right w:val="none" w:sz="0" w:space="0" w:color="auto"/>
              </w:divBdr>
              <w:divsChild>
                <w:div w:id="86385228">
                  <w:marLeft w:val="0"/>
                  <w:marRight w:val="0"/>
                  <w:marTop w:val="0"/>
                  <w:marBottom w:val="0"/>
                  <w:divBdr>
                    <w:top w:val="none" w:sz="0" w:space="0" w:color="auto"/>
                    <w:left w:val="none" w:sz="0" w:space="0" w:color="auto"/>
                    <w:bottom w:val="none" w:sz="0" w:space="0" w:color="auto"/>
                    <w:right w:val="none" w:sz="0" w:space="0" w:color="auto"/>
                  </w:divBdr>
                </w:div>
              </w:divsChild>
            </w:div>
            <w:div w:id="2053647957">
              <w:marLeft w:val="0"/>
              <w:marRight w:val="0"/>
              <w:marTop w:val="0"/>
              <w:marBottom w:val="0"/>
              <w:divBdr>
                <w:top w:val="none" w:sz="0" w:space="0" w:color="auto"/>
                <w:left w:val="none" w:sz="0" w:space="0" w:color="auto"/>
                <w:bottom w:val="none" w:sz="0" w:space="0" w:color="auto"/>
                <w:right w:val="none" w:sz="0" w:space="0" w:color="auto"/>
              </w:divBdr>
              <w:divsChild>
                <w:div w:id="1599676291">
                  <w:marLeft w:val="0"/>
                  <w:marRight w:val="0"/>
                  <w:marTop w:val="0"/>
                  <w:marBottom w:val="0"/>
                  <w:divBdr>
                    <w:top w:val="none" w:sz="0" w:space="0" w:color="auto"/>
                    <w:left w:val="none" w:sz="0" w:space="0" w:color="auto"/>
                    <w:bottom w:val="none" w:sz="0" w:space="0" w:color="auto"/>
                    <w:right w:val="none" w:sz="0" w:space="0" w:color="auto"/>
                  </w:divBdr>
                </w:div>
              </w:divsChild>
            </w:div>
            <w:div w:id="1112744757">
              <w:marLeft w:val="0"/>
              <w:marRight w:val="0"/>
              <w:marTop w:val="0"/>
              <w:marBottom w:val="0"/>
              <w:divBdr>
                <w:top w:val="none" w:sz="0" w:space="0" w:color="auto"/>
                <w:left w:val="none" w:sz="0" w:space="0" w:color="auto"/>
                <w:bottom w:val="none" w:sz="0" w:space="0" w:color="auto"/>
                <w:right w:val="none" w:sz="0" w:space="0" w:color="auto"/>
              </w:divBdr>
              <w:divsChild>
                <w:div w:id="307364179">
                  <w:marLeft w:val="0"/>
                  <w:marRight w:val="0"/>
                  <w:marTop w:val="0"/>
                  <w:marBottom w:val="0"/>
                  <w:divBdr>
                    <w:top w:val="none" w:sz="0" w:space="0" w:color="auto"/>
                    <w:left w:val="none" w:sz="0" w:space="0" w:color="auto"/>
                    <w:bottom w:val="none" w:sz="0" w:space="0" w:color="auto"/>
                    <w:right w:val="none" w:sz="0" w:space="0" w:color="auto"/>
                  </w:divBdr>
                </w:div>
              </w:divsChild>
            </w:div>
            <w:div w:id="713818576">
              <w:marLeft w:val="0"/>
              <w:marRight w:val="0"/>
              <w:marTop w:val="0"/>
              <w:marBottom w:val="0"/>
              <w:divBdr>
                <w:top w:val="none" w:sz="0" w:space="0" w:color="auto"/>
                <w:left w:val="none" w:sz="0" w:space="0" w:color="auto"/>
                <w:bottom w:val="none" w:sz="0" w:space="0" w:color="auto"/>
                <w:right w:val="none" w:sz="0" w:space="0" w:color="auto"/>
              </w:divBdr>
              <w:divsChild>
                <w:div w:id="1283271674">
                  <w:marLeft w:val="0"/>
                  <w:marRight w:val="0"/>
                  <w:marTop w:val="0"/>
                  <w:marBottom w:val="0"/>
                  <w:divBdr>
                    <w:top w:val="none" w:sz="0" w:space="0" w:color="auto"/>
                    <w:left w:val="none" w:sz="0" w:space="0" w:color="auto"/>
                    <w:bottom w:val="none" w:sz="0" w:space="0" w:color="auto"/>
                    <w:right w:val="none" w:sz="0" w:space="0" w:color="auto"/>
                  </w:divBdr>
                </w:div>
              </w:divsChild>
            </w:div>
            <w:div w:id="1047296439">
              <w:marLeft w:val="0"/>
              <w:marRight w:val="0"/>
              <w:marTop w:val="0"/>
              <w:marBottom w:val="0"/>
              <w:divBdr>
                <w:top w:val="none" w:sz="0" w:space="0" w:color="auto"/>
                <w:left w:val="none" w:sz="0" w:space="0" w:color="auto"/>
                <w:bottom w:val="none" w:sz="0" w:space="0" w:color="auto"/>
                <w:right w:val="none" w:sz="0" w:space="0" w:color="auto"/>
              </w:divBdr>
              <w:divsChild>
                <w:div w:id="268701138">
                  <w:marLeft w:val="0"/>
                  <w:marRight w:val="0"/>
                  <w:marTop w:val="0"/>
                  <w:marBottom w:val="0"/>
                  <w:divBdr>
                    <w:top w:val="none" w:sz="0" w:space="0" w:color="auto"/>
                    <w:left w:val="none" w:sz="0" w:space="0" w:color="auto"/>
                    <w:bottom w:val="none" w:sz="0" w:space="0" w:color="auto"/>
                    <w:right w:val="none" w:sz="0" w:space="0" w:color="auto"/>
                  </w:divBdr>
                </w:div>
              </w:divsChild>
            </w:div>
            <w:div w:id="1051228834">
              <w:marLeft w:val="0"/>
              <w:marRight w:val="0"/>
              <w:marTop w:val="0"/>
              <w:marBottom w:val="0"/>
              <w:divBdr>
                <w:top w:val="none" w:sz="0" w:space="0" w:color="auto"/>
                <w:left w:val="none" w:sz="0" w:space="0" w:color="auto"/>
                <w:bottom w:val="none" w:sz="0" w:space="0" w:color="auto"/>
                <w:right w:val="none" w:sz="0" w:space="0" w:color="auto"/>
              </w:divBdr>
              <w:divsChild>
                <w:div w:id="2070036963">
                  <w:marLeft w:val="0"/>
                  <w:marRight w:val="0"/>
                  <w:marTop w:val="0"/>
                  <w:marBottom w:val="0"/>
                  <w:divBdr>
                    <w:top w:val="none" w:sz="0" w:space="0" w:color="auto"/>
                    <w:left w:val="none" w:sz="0" w:space="0" w:color="auto"/>
                    <w:bottom w:val="none" w:sz="0" w:space="0" w:color="auto"/>
                    <w:right w:val="none" w:sz="0" w:space="0" w:color="auto"/>
                  </w:divBdr>
                </w:div>
              </w:divsChild>
            </w:div>
            <w:div w:id="1448507896">
              <w:marLeft w:val="0"/>
              <w:marRight w:val="0"/>
              <w:marTop w:val="0"/>
              <w:marBottom w:val="0"/>
              <w:divBdr>
                <w:top w:val="none" w:sz="0" w:space="0" w:color="auto"/>
                <w:left w:val="none" w:sz="0" w:space="0" w:color="auto"/>
                <w:bottom w:val="none" w:sz="0" w:space="0" w:color="auto"/>
                <w:right w:val="none" w:sz="0" w:space="0" w:color="auto"/>
              </w:divBdr>
              <w:divsChild>
                <w:div w:id="879165752">
                  <w:marLeft w:val="0"/>
                  <w:marRight w:val="0"/>
                  <w:marTop w:val="0"/>
                  <w:marBottom w:val="0"/>
                  <w:divBdr>
                    <w:top w:val="none" w:sz="0" w:space="0" w:color="auto"/>
                    <w:left w:val="none" w:sz="0" w:space="0" w:color="auto"/>
                    <w:bottom w:val="none" w:sz="0" w:space="0" w:color="auto"/>
                    <w:right w:val="none" w:sz="0" w:space="0" w:color="auto"/>
                  </w:divBdr>
                </w:div>
              </w:divsChild>
            </w:div>
            <w:div w:id="410199405">
              <w:marLeft w:val="0"/>
              <w:marRight w:val="0"/>
              <w:marTop w:val="0"/>
              <w:marBottom w:val="0"/>
              <w:divBdr>
                <w:top w:val="none" w:sz="0" w:space="0" w:color="auto"/>
                <w:left w:val="none" w:sz="0" w:space="0" w:color="auto"/>
                <w:bottom w:val="none" w:sz="0" w:space="0" w:color="auto"/>
                <w:right w:val="none" w:sz="0" w:space="0" w:color="auto"/>
              </w:divBdr>
              <w:divsChild>
                <w:div w:id="963734810">
                  <w:marLeft w:val="0"/>
                  <w:marRight w:val="0"/>
                  <w:marTop w:val="0"/>
                  <w:marBottom w:val="0"/>
                  <w:divBdr>
                    <w:top w:val="none" w:sz="0" w:space="0" w:color="auto"/>
                    <w:left w:val="none" w:sz="0" w:space="0" w:color="auto"/>
                    <w:bottom w:val="none" w:sz="0" w:space="0" w:color="auto"/>
                    <w:right w:val="none" w:sz="0" w:space="0" w:color="auto"/>
                  </w:divBdr>
                </w:div>
              </w:divsChild>
            </w:div>
            <w:div w:id="1438677668">
              <w:marLeft w:val="0"/>
              <w:marRight w:val="0"/>
              <w:marTop w:val="0"/>
              <w:marBottom w:val="0"/>
              <w:divBdr>
                <w:top w:val="none" w:sz="0" w:space="0" w:color="auto"/>
                <w:left w:val="none" w:sz="0" w:space="0" w:color="auto"/>
                <w:bottom w:val="none" w:sz="0" w:space="0" w:color="auto"/>
                <w:right w:val="none" w:sz="0" w:space="0" w:color="auto"/>
              </w:divBdr>
              <w:divsChild>
                <w:div w:id="1662587133">
                  <w:marLeft w:val="0"/>
                  <w:marRight w:val="0"/>
                  <w:marTop w:val="0"/>
                  <w:marBottom w:val="0"/>
                  <w:divBdr>
                    <w:top w:val="none" w:sz="0" w:space="0" w:color="auto"/>
                    <w:left w:val="none" w:sz="0" w:space="0" w:color="auto"/>
                    <w:bottom w:val="none" w:sz="0" w:space="0" w:color="auto"/>
                    <w:right w:val="none" w:sz="0" w:space="0" w:color="auto"/>
                  </w:divBdr>
                </w:div>
              </w:divsChild>
            </w:div>
            <w:div w:id="1049449939">
              <w:marLeft w:val="0"/>
              <w:marRight w:val="0"/>
              <w:marTop w:val="0"/>
              <w:marBottom w:val="0"/>
              <w:divBdr>
                <w:top w:val="none" w:sz="0" w:space="0" w:color="auto"/>
                <w:left w:val="none" w:sz="0" w:space="0" w:color="auto"/>
                <w:bottom w:val="none" w:sz="0" w:space="0" w:color="auto"/>
                <w:right w:val="none" w:sz="0" w:space="0" w:color="auto"/>
              </w:divBdr>
              <w:divsChild>
                <w:div w:id="512187176">
                  <w:marLeft w:val="0"/>
                  <w:marRight w:val="0"/>
                  <w:marTop w:val="0"/>
                  <w:marBottom w:val="0"/>
                  <w:divBdr>
                    <w:top w:val="none" w:sz="0" w:space="0" w:color="auto"/>
                    <w:left w:val="none" w:sz="0" w:space="0" w:color="auto"/>
                    <w:bottom w:val="none" w:sz="0" w:space="0" w:color="auto"/>
                    <w:right w:val="none" w:sz="0" w:space="0" w:color="auto"/>
                  </w:divBdr>
                </w:div>
              </w:divsChild>
            </w:div>
            <w:div w:id="196164313">
              <w:marLeft w:val="0"/>
              <w:marRight w:val="0"/>
              <w:marTop w:val="0"/>
              <w:marBottom w:val="0"/>
              <w:divBdr>
                <w:top w:val="none" w:sz="0" w:space="0" w:color="auto"/>
                <w:left w:val="none" w:sz="0" w:space="0" w:color="auto"/>
                <w:bottom w:val="none" w:sz="0" w:space="0" w:color="auto"/>
                <w:right w:val="none" w:sz="0" w:space="0" w:color="auto"/>
              </w:divBdr>
              <w:divsChild>
                <w:div w:id="680013814">
                  <w:marLeft w:val="0"/>
                  <w:marRight w:val="0"/>
                  <w:marTop w:val="0"/>
                  <w:marBottom w:val="0"/>
                  <w:divBdr>
                    <w:top w:val="none" w:sz="0" w:space="0" w:color="auto"/>
                    <w:left w:val="none" w:sz="0" w:space="0" w:color="auto"/>
                    <w:bottom w:val="none" w:sz="0" w:space="0" w:color="auto"/>
                    <w:right w:val="none" w:sz="0" w:space="0" w:color="auto"/>
                  </w:divBdr>
                </w:div>
              </w:divsChild>
            </w:div>
            <w:div w:id="1498836917">
              <w:marLeft w:val="0"/>
              <w:marRight w:val="0"/>
              <w:marTop w:val="0"/>
              <w:marBottom w:val="0"/>
              <w:divBdr>
                <w:top w:val="none" w:sz="0" w:space="0" w:color="auto"/>
                <w:left w:val="none" w:sz="0" w:space="0" w:color="auto"/>
                <w:bottom w:val="none" w:sz="0" w:space="0" w:color="auto"/>
                <w:right w:val="none" w:sz="0" w:space="0" w:color="auto"/>
              </w:divBdr>
              <w:divsChild>
                <w:div w:id="660622287">
                  <w:marLeft w:val="0"/>
                  <w:marRight w:val="0"/>
                  <w:marTop w:val="0"/>
                  <w:marBottom w:val="0"/>
                  <w:divBdr>
                    <w:top w:val="none" w:sz="0" w:space="0" w:color="auto"/>
                    <w:left w:val="none" w:sz="0" w:space="0" w:color="auto"/>
                    <w:bottom w:val="none" w:sz="0" w:space="0" w:color="auto"/>
                    <w:right w:val="none" w:sz="0" w:space="0" w:color="auto"/>
                  </w:divBdr>
                </w:div>
              </w:divsChild>
            </w:div>
            <w:div w:id="89667898">
              <w:marLeft w:val="0"/>
              <w:marRight w:val="0"/>
              <w:marTop w:val="0"/>
              <w:marBottom w:val="0"/>
              <w:divBdr>
                <w:top w:val="none" w:sz="0" w:space="0" w:color="auto"/>
                <w:left w:val="none" w:sz="0" w:space="0" w:color="auto"/>
                <w:bottom w:val="none" w:sz="0" w:space="0" w:color="auto"/>
                <w:right w:val="none" w:sz="0" w:space="0" w:color="auto"/>
              </w:divBdr>
              <w:divsChild>
                <w:div w:id="306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054018">
      <w:bodyDiv w:val="1"/>
      <w:marLeft w:val="0"/>
      <w:marRight w:val="0"/>
      <w:marTop w:val="0"/>
      <w:marBottom w:val="0"/>
      <w:divBdr>
        <w:top w:val="none" w:sz="0" w:space="0" w:color="auto"/>
        <w:left w:val="none" w:sz="0" w:space="0" w:color="auto"/>
        <w:bottom w:val="none" w:sz="0" w:space="0" w:color="auto"/>
        <w:right w:val="none" w:sz="0" w:space="0" w:color="auto"/>
      </w:divBdr>
    </w:div>
    <w:div w:id="905382430">
      <w:bodyDiv w:val="1"/>
      <w:marLeft w:val="0"/>
      <w:marRight w:val="0"/>
      <w:marTop w:val="0"/>
      <w:marBottom w:val="0"/>
      <w:divBdr>
        <w:top w:val="none" w:sz="0" w:space="0" w:color="auto"/>
        <w:left w:val="none" w:sz="0" w:space="0" w:color="auto"/>
        <w:bottom w:val="none" w:sz="0" w:space="0" w:color="auto"/>
        <w:right w:val="none" w:sz="0" w:space="0" w:color="auto"/>
      </w:divBdr>
    </w:div>
    <w:div w:id="912928009">
      <w:bodyDiv w:val="1"/>
      <w:marLeft w:val="0"/>
      <w:marRight w:val="0"/>
      <w:marTop w:val="0"/>
      <w:marBottom w:val="0"/>
      <w:divBdr>
        <w:top w:val="none" w:sz="0" w:space="0" w:color="auto"/>
        <w:left w:val="none" w:sz="0" w:space="0" w:color="auto"/>
        <w:bottom w:val="none" w:sz="0" w:space="0" w:color="auto"/>
        <w:right w:val="none" w:sz="0" w:space="0" w:color="auto"/>
      </w:divBdr>
    </w:div>
    <w:div w:id="919555985">
      <w:bodyDiv w:val="1"/>
      <w:marLeft w:val="0"/>
      <w:marRight w:val="0"/>
      <w:marTop w:val="0"/>
      <w:marBottom w:val="0"/>
      <w:divBdr>
        <w:top w:val="none" w:sz="0" w:space="0" w:color="auto"/>
        <w:left w:val="none" w:sz="0" w:space="0" w:color="auto"/>
        <w:bottom w:val="none" w:sz="0" w:space="0" w:color="auto"/>
        <w:right w:val="none" w:sz="0" w:space="0" w:color="auto"/>
      </w:divBdr>
    </w:div>
    <w:div w:id="923219442">
      <w:bodyDiv w:val="1"/>
      <w:marLeft w:val="0"/>
      <w:marRight w:val="0"/>
      <w:marTop w:val="0"/>
      <w:marBottom w:val="0"/>
      <w:divBdr>
        <w:top w:val="none" w:sz="0" w:space="0" w:color="auto"/>
        <w:left w:val="none" w:sz="0" w:space="0" w:color="auto"/>
        <w:bottom w:val="none" w:sz="0" w:space="0" w:color="auto"/>
        <w:right w:val="none" w:sz="0" w:space="0" w:color="auto"/>
      </w:divBdr>
      <w:divsChild>
        <w:div w:id="1033921985">
          <w:marLeft w:val="0"/>
          <w:marRight w:val="0"/>
          <w:marTop w:val="0"/>
          <w:marBottom w:val="0"/>
          <w:divBdr>
            <w:top w:val="none" w:sz="0" w:space="0" w:color="auto"/>
            <w:left w:val="none" w:sz="0" w:space="0" w:color="auto"/>
            <w:bottom w:val="none" w:sz="0" w:space="0" w:color="auto"/>
            <w:right w:val="none" w:sz="0" w:space="0" w:color="auto"/>
          </w:divBdr>
          <w:divsChild>
            <w:div w:id="479273197">
              <w:marLeft w:val="0"/>
              <w:marRight w:val="0"/>
              <w:marTop w:val="0"/>
              <w:marBottom w:val="0"/>
              <w:divBdr>
                <w:top w:val="none" w:sz="0" w:space="0" w:color="auto"/>
                <w:left w:val="none" w:sz="0" w:space="0" w:color="auto"/>
                <w:bottom w:val="none" w:sz="0" w:space="0" w:color="auto"/>
                <w:right w:val="none" w:sz="0" w:space="0" w:color="auto"/>
              </w:divBdr>
              <w:divsChild>
                <w:div w:id="16451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6551">
      <w:bodyDiv w:val="1"/>
      <w:marLeft w:val="0"/>
      <w:marRight w:val="0"/>
      <w:marTop w:val="0"/>
      <w:marBottom w:val="0"/>
      <w:divBdr>
        <w:top w:val="none" w:sz="0" w:space="0" w:color="auto"/>
        <w:left w:val="none" w:sz="0" w:space="0" w:color="auto"/>
        <w:bottom w:val="none" w:sz="0" w:space="0" w:color="auto"/>
        <w:right w:val="none" w:sz="0" w:space="0" w:color="auto"/>
      </w:divBdr>
    </w:div>
    <w:div w:id="931739948">
      <w:bodyDiv w:val="1"/>
      <w:marLeft w:val="0"/>
      <w:marRight w:val="0"/>
      <w:marTop w:val="0"/>
      <w:marBottom w:val="0"/>
      <w:divBdr>
        <w:top w:val="none" w:sz="0" w:space="0" w:color="auto"/>
        <w:left w:val="none" w:sz="0" w:space="0" w:color="auto"/>
        <w:bottom w:val="none" w:sz="0" w:space="0" w:color="auto"/>
        <w:right w:val="none" w:sz="0" w:space="0" w:color="auto"/>
      </w:divBdr>
    </w:div>
    <w:div w:id="932975929">
      <w:bodyDiv w:val="1"/>
      <w:marLeft w:val="0"/>
      <w:marRight w:val="0"/>
      <w:marTop w:val="0"/>
      <w:marBottom w:val="0"/>
      <w:divBdr>
        <w:top w:val="none" w:sz="0" w:space="0" w:color="auto"/>
        <w:left w:val="none" w:sz="0" w:space="0" w:color="auto"/>
        <w:bottom w:val="none" w:sz="0" w:space="0" w:color="auto"/>
        <w:right w:val="none" w:sz="0" w:space="0" w:color="auto"/>
      </w:divBdr>
    </w:div>
    <w:div w:id="933829082">
      <w:bodyDiv w:val="1"/>
      <w:marLeft w:val="0"/>
      <w:marRight w:val="0"/>
      <w:marTop w:val="0"/>
      <w:marBottom w:val="0"/>
      <w:divBdr>
        <w:top w:val="none" w:sz="0" w:space="0" w:color="auto"/>
        <w:left w:val="none" w:sz="0" w:space="0" w:color="auto"/>
        <w:bottom w:val="none" w:sz="0" w:space="0" w:color="auto"/>
        <w:right w:val="none" w:sz="0" w:space="0" w:color="auto"/>
      </w:divBdr>
    </w:div>
    <w:div w:id="935941853">
      <w:bodyDiv w:val="1"/>
      <w:marLeft w:val="0"/>
      <w:marRight w:val="0"/>
      <w:marTop w:val="0"/>
      <w:marBottom w:val="0"/>
      <w:divBdr>
        <w:top w:val="none" w:sz="0" w:space="0" w:color="auto"/>
        <w:left w:val="none" w:sz="0" w:space="0" w:color="auto"/>
        <w:bottom w:val="none" w:sz="0" w:space="0" w:color="auto"/>
        <w:right w:val="none" w:sz="0" w:space="0" w:color="auto"/>
      </w:divBdr>
    </w:div>
    <w:div w:id="947280130">
      <w:bodyDiv w:val="1"/>
      <w:marLeft w:val="0"/>
      <w:marRight w:val="0"/>
      <w:marTop w:val="0"/>
      <w:marBottom w:val="0"/>
      <w:divBdr>
        <w:top w:val="none" w:sz="0" w:space="0" w:color="auto"/>
        <w:left w:val="none" w:sz="0" w:space="0" w:color="auto"/>
        <w:bottom w:val="none" w:sz="0" w:space="0" w:color="auto"/>
        <w:right w:val="none" w:sz="0" w:space="0" w:color="auto"/>
      </w:divBdr>
    </w:div>
    <w:div w:id="947543847">
      <w:bodyDiv w:val="1"/>
      <w:marLeft w:val="0"/>
      <w:marRight w:val="0"/>
      <w:marTop w:val="0"/>
      <w:marBottom w:val="0"/>
      <w:divBdr>
        <w:top w:val="none" w:sz="0" w:space="0" w:color="auto"/>
        <w:left w:val="none" w:sz="0" w:space="0" w:color="auto"/>
        <w:bottom w:val="none" w:sz="0" w:space="0" w:color="auto"/>
        <w:right w:val="none" w:sz="0" w:space="0" w:color="auto"/>
      </w:divBdr>
    </w:div>
    <w:div w:id="951546805">
      <w:bodyDiv w:val="1"/>
      <w:marLeft w:val="0"/>
      <w:marRight w:val="0"/>
      <w:marTop w:val="0"/>
      <w:marBottom w:val="0"/>
      <w:divBdr>
        <w:top w:val="none" w:sz="0" w:space="0" w:color="auto"/>
        <w:left w:val="none" w:sz="0" w:space="0" w:color="auto"/>
        <w:bottom w:val="none" w:sz="0" w:space="0" w:color="auto"/>
        <w:right w:val="none" w:sz="0" w:space="0" w:color="auto"/>
      </w:divBdr>
    </w:div>
    <w:div w:id="955676006">
      <w:bodyDiv w:val="1"/>
      <w:marLeft w:val="0"/>
      <w:marRight w:val="0"/>
      <w:marTop w:val="0"/>
      <w:marBottom w:val="0"/>
      <w:divBdr>
        <w:top w:val="none" w:sz="0" w:space="0" w:color="auto"/>
        <w:left w:val="none" w:sz="0" w:space="0" w:color="auto"/>
        <w:bottom w:val="none" w:sz="0" w:space="0" w:color="auto"/>
        <w:right w:val="none" w:sz="0" w:space="0" w:color="auto"/>
      </w:divBdr>
    </w:div>
    <w:div w:id="957302318">
      <w:bodyDiv w:val="1"/>
      <w:marLeft w:val="0"/>
      <w:marRight w:val="0"/>
      <w:marTop w:val="0"/>
      <w:marBottom w:val="0"/>
      <w:divBdr>
        <w:top w:val="none" w:sz="0" w:space="0" w:color="auto"/>
        <w:left w:val="none" w:sz="0" w:space="0" w:color="auto"/>
        <w:bottom w:val="none" w:sz="0" w:space="0" w:color="auto"/>
        <w:right w:val="none" w:sz="0" w:space="0" w:color="auto"/>
      </w:divBdr>
    </w:div>
    <w:div w:id="961620564">
      <w:bodyDiv w:val="1"/>
      <w:marLeft w:val="0"/>
      <w:marRight w:val="0"/>
      <w:marTop w:val="0"/>
      <w:marBottom w:val="0"/>
      <w:divBdr>
        <w:top w:val="none" w:sz="0" w:space="0" w:color="auto"/>
        <w:left w:val="none" w:sz="0" w:space="0" w:color="auto"/>
        <w:bottom w:val="none" w:sz="0" w:space="0" w:color="auto"/>
        <w:right w:val="none" w:sz="0" w:space="0" w:color="auto"/>
      </w:divBdr>
    </w:div>
    <w:div w:id="972978123">
      <w:bodyDiv w:val="1"/>
      <w:marLeft w:val="0"/>
      <w:marRight w:val="0"/>
      <w:marTop w:val="0"/>
      <w:marBottom w:val="0"/>
      <w:divBdr>
        <w:top w:val="none" w:sz="0" w:space="0" w:color="auto"/>
        <w:left w:val="none" w:sz="0" w:space="0" w:color="auto"/>
        <w:bottom w:val="none" w:sz="0" w:space="0" w:color="auto"/>
        <w:right w:val="none" w:sz="0" w:space="0" w:color="auto"/>
      </w:divBdr>
      <w:divsChild>
        <w:div w:id="1344430755">
          <w:marLeft w:val="0"/>
          <w:marRight w:val="0"/>
          <w:marTop w:val="0"/>
          <w:marBottom w:val="0"/>
          <w:divBdr>
            <w:top w:val="none" w:sz="0" w:space="0" w:color="auto"/>
            <w:left w:val="none" w:sz="0" w:space="0" w:color="auto"/>
            <w:bottom w:val="none" w:sz="0" w:space="0" w:color="auto"/>
            <w:right w:val="none" w:sz="0" w:space="0" w:color="auto"/>
          </w:divBdr>
          <w:divsChild>
            <w:div w:id="499465469">
              <w:marLeft w:val="0"/>
              <w:marRight w:val="0"/>
              <w:marTop w:val="0"/>
              <w:marBottom w:val="0"/>
              <w:divBdr>
                <w:top w:val="none" w:sz="0" w:space="0" w:color="auto"/>
                <w:left w:val="none" w:sz="0" w:space="0" w:color="auto"/>
                <w:bottom w:val="none" w:sz="0" w:space="0" w:color="auto"/>
                <w:right w:val="none" w:sz="0" w:space="0" w:color="auto"/>
              </w:divBdr>
              <w:divsChild>
                <w:div w:id="2517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00577">
      <w:bodyDiv w:val="1"/>
      <w:marLeft w:val="0"/>
      <w:marRight w:val="0"/>
      <w:marTop w:val="0"/>
      <w:marBottom w:val="0"/>
      <w:divBdr>
        <w:top w:val="none" w:sz="0" w:space="0" w:color="auto"/>
        <w:left w:val="none" w:sz="0" w:space="0" w:color="auto"/>
        <w:bottom w:val="none" w:sz="0" w:space="0" w:color="auto"/>
        <w:right w:val="none" w:sz="0" w:space="0" w:color="auto"/>
      </w:divBdr>
    </w:div>
    <w:div w:id="981036283">
      <w:bodyDiv w:val="1"/>
      <w:marLeft w:val="0"/>
      <w:marRight w:val="0"/>
      <w:marTop w:val="0"/>
      <w:marBottom w:val="0"/>
      <w:divBdr>
        <w:top w:val="none" w:sz="0" w:space="0" w:color="auto"/>
        <w:left w:val="none" w:sz="0" w:space="0" w:color="auto"/>
        <w:bottom w:val="none" w:sz="0" w:space="0" w:color="auto"/>
        <w:right w:val="none" w:sz="0" w:space="0" w:color="auto"/>
      </w:divBdr>
    </w:div>
    <w:div w:id="995299860">
      <w:bodyDiv w:val="1"/>
      <w:marLeft w:val="0"/>
      <w:marRight w:val="0"/>
      <w:marTop w:val="0"/>
      <w:marBottom w:val="0"/>
      <w:divBdr>
        <w:top w:val="none" w:sz="0" w:space="0" w:color="auto"/>
        <w:left w:val="none" w:sz="0" w:space="0" w:color="auto"/>
        <w:bottom w:val="none" w:sz="0" w:space="0" w:color="auto"/>
        <w:right w:val="none" w:sz="0" w:space="0" w:color="auto"/>
      </w:divBdr>
    </w:div>
    <w:div w:id="1006905222">
      <w:bodyDiv w:val="1"/>
      <w:marLeft w:val="0"/>
      <w:marRight w:val="0"/>
      <w:marTop w:val="0"/>
      <w:marBottom w:val="0"/>
      <w:divBdr>
        <w:top w:val="none" w:sz="0" w:space="0" w:color="auto"/>
        <w:left w:val="none" w:sz="0" w:space="0" w:color="auto"/>
        <w:bottom w:val="none" w:sz="0" w:space="0" w:color="auto"/>
        <w:right w:val="none" w:sz="0" w:space="0" w:color="auto"/>
      </w:divBdr>
    </w:div>
    <w:div w:id="1008098375">
      <w:bodyDiv w:val="1"/>
      <w:marLeft w:val="0"/>
      <w:marRight w:val="0"/>
      <w:marTop w:val="0"/>
      <w:marBottom w:val="0"/>
      <w:divBdr>
        <w:top w:val="none" w:sz="0" w:space="0" w:color="auto"/>
        <w:left w:val="none" w:sz="0" w:space="0" w:color="auto"/>
        <w:bottom w:val="none" w:sz="0" w:space="0" w:color="auto"/>
        <w:right w:val="none" w:sz="0" w:space="0" w:color="auto"/>
      </w:divBdr>
    </w:div>
    <w:div w:id="1022390701">
      <w:bodyDiv w:val="1"/>
      <w:marLeft w:val="0"/>
      <w:marRight w:val="0"/>
      <w:marTop w:val="0"/>
      <w:marBottom w:val="0"/>
      <w:divBdr>
        <w:top w:val="none" w:sz="0" w:space="0" w:color="auto"/>
        <w:left w:val="none" w:sz="0" w:space="0" w:color="auto"/>
        <w:bottom w:val="none" w:sz="0" w:space="0" w:color="auto"/>
        <w:right w:val="none" w:sz="0" w:space="0" w:color="auto"/>
      </w:divBdr>
    </w:div>
    <w:div w:id="1023478376">
      <w:bodyDiv w:val="1"/>
      <w:marLeft w:val="0"/>
      <w:marRight w:val="0"/>
      <w:marTop w:val="0"/>
      <w:marBottom w:val="0"/>
      <w:divBdr>
        <w:top w:val="none" w:sz="0" w:space="0" w:color="auto"/>
        <w:left w:val="none" w:sz="0" w:space="0" w:color="auto"/>
        <w:bottom w:val="none" w:sz="0" w:space="0" w:color="auto"/>
        <w:right w:val="none" w:sz="0" w:space="0" w:color="auto"/>
      </w:divBdr>
    </w:div>
    <w:div w:id="1029451662">
      <w:bodyDiv w:val="1"/>
      <w:marLeft w:val="0"/>
      <w:marRight w:val="0"/>
      <w:marTop w:val="0"/>
      <w:marBottom w:val="0"/>
      <w:divBdr>
        <w:top w:val="none" w:sz="0" w:space="0" w:color="auto"/>
        <w:left w:val="none" w:sz="0" w:space="0" w:color="auto"/>
        <w:bottom w:val="none" w:sz="0" w:space="0" w:color="auto"/>
        <w:right w:val="none" w:sz="0" w:space="0" w:color="auto"/>
      </w:divBdr>
    </w:div>
    <w:div w:id="1041979627">
      <w:bodyDiv w:val="1"/>
      <w:marLeft w:val="0"/>
      <w:marRight w:val="0"/>
      <w:marTop w:val="0"/>
      <w:marBottom w:val="0"/>
      <w:divBdr>
        <w:top w:val="none" w:sz="0" w:space="0" w:color="auto"/>
        <w:left w:val="none" w:sz="0" w:space="0" w:color="auto"/>
        <w:bottom w:val="none" w:sz="0" w:space="0" w:color="auto"/>
        <w:right w:val="none" w:sz="0" w:space="0" w:color="auto"/>
      </w:divBdr>
    </w:div>
    <w:div w:id="1047100571">
      <w:bodyDiv w:val="1"/>
      <w:marLeft w:val="0"/>
      <w:marRight w:val="0"/>
      <w:marTop w:val="0"/>
      <w:marBottom w:val="0"/>
      <w:divBdr>
        <w:top w:val="none" w:sz="0" w:space="0" w:color="auto"/>
        <w:left w:val="none" w:sz="0" w:space="0" w:color="auto"/>
        <w:bottom w:val="none" w:sz="0" w:space="0" w:color="auto"/>
        <w:right w:val="none" w:sz="0" w:space="0" w:color="auto"/>
      </w:divBdr>
    </w:div>
    <w:div w:id="1062949759">
      <w:bodyDiv w:val="1"/>
      <w:marLeft w:val="0"/>
      <w:marRight w:val="0"/>
      <w:marTop w:val="0"/>
      <w:marBottom w:val="0"/>
      <w:divBdr>
        <w:top w:val="none" w:sz="0" w:space="0" w:color="auto"/>
        <w:left w:val="none" w:sz="0" w:space="0" w:color="auto"/>
        <w:bottom w:val="none" w:sz="0" w:space="0" w:color="auto"/>
        <w:right w:val="none" w:sz="0" w:space="0" w:color="auto"/>
      </w:divBdr>
    </w:div>
    <w:div w:id="1073043723">
      <w:bodyDiv w:val="1"/>
      <w:marLeft w:val="0"/>
      <w:marRight w:val="0"/>
      <w:marTop w:val="0"/>
      <w:marBottom w:val="0"/>
      <w:divBdr>
        <w:top w:val="none" w:sz="0" w:space="0" w:color="auto"/>
        <w:left w:val="none" w:sz="0" w:space="0" w:color="auto"/>
        <w:bottom w:val="none" w:sz="0" w:space="0" w:color="auto"/>
        <w:right w:val="none" w:sz="0" w:space="0" w:color="auto"/>
      </w:divBdr>
    </w:div>
    <w:div w:id="1075469731">
      <w:bodyDiv w:val="1"/>
      <w:marLeft w:val="0"/>
      <w:marRight w:val="0"/>
      <w:marTop w:val="0"/>
      <w:marBottom w:val="0"/>
      <w:divBdr>
        <w:top w:val="none" w:sz="0" w:space="0" w:color="auto"/>
        <w:left w:val="none" w:sz="0" w:space="0" w:color="auto"/>
        <w:bottom w:val="none" w:sz="0" w:space="0" w:color="auto"/>
        <w:right w:val="none" w:sz="0" w:space="0" w:color="auto"/>
      </w:divBdr>
    </w:div>
    <w:div w:id="1087535563">
      <w:bodyDiv w:val="1"/>
      <w:marLeft w:val="0"/>
      <w:marRight w:val="0"/>
      <w:marTop w:val="0"/>
      <w:marBottom w:val="0"/>
      <w:divBdr>
        <w:top w:val="none" w:sz="0" w:space="0" w:color="auto"/>
        <w:left w:val="none" w:sz="0" w:space="0" w:color="auto"/>
        <w:bottom w:val="none" w:sz="0" w:space="0" w:color="auto"/>
        <w:right w:val="none" w:sz="0" w:space="0" w:color="auto"/>
      </w:divBdr>
    </w:div>
    <w:div w:id="1104151592">
      <w:bodyDiv w:val="1"/>
      <w:marLeft w:val="0"/>
      <w:marRight w:val="0"/>
      <w:marTop w:val="0"/>
      <w:marBottom w:val="0"/>
      <w:divBdr>
        <w:top w:val="none" w:sz="0" w:space="0" w:color="auto"/>
        <w:left w:val="none" w:sz="0" w:space="0" w:color="auto"/>
        <w:bottom w:val="none" w:sz="0" w:space="0" w:color="auto"/>
        <w:right w:val="none" w:sz="0" w:space="0" w:color="auto"/>
      </w:divBdr>
    </w:div>
    <w:div w:id="1106382932">
      <w:bodyDiv w:val="1"/>
      <w:marLeft w:val="0"/>
      <w:marRight w:val="0"/>
      <w:marTop w:val="0"/>
      <w:marBottom w:val="0"/>
      <w:divBdr>
        <w:top w:val="none" w:sz="0" w:space="0" w:color="auto"/>
        <w:left w:val="none" w:sz="0" w:space="0" w:color="auto"/>
        <w:bottom w:val="none" w:sz="0" w:space="0" w:color="auto"/>
        <w:right w:val="none" w:sz="0" w:space="0" w:color="auto"/>
      </w:divBdr>
      <w:divsChild>
        <w:div w:id="581834198">
          <w:marLeft w:val="547"/>
          <w:marRight w:val="0"/>
          <w:marTop w:val="154"/>
          <w:marBottom w:val="0"/>
          <w:divBdr>
            <w:top w:val="none" w:sz="0" w:space="0" w:color="auto"/>
            <w:left w:val="none" w:sz="0" w:space="0" w:color="auto"/>
            <w:bottom w:val="none" w:sz="0" w:space="0" w:color="auto"/>
            <w:right w:val="none" w:sz="0" w:space="0" w:color="auto"/>
          </w:divBdr>
        </w:div>
        <w:div w:id="1220745050">
          <w:marLeft w:val="547"/>
          <w:marRight w:val="0"/>
          <w:marTop w:val="154"/>
          <w:marBottom w:val="0"/>
          <w:divBdr>
            <w:top w:val="none" w:sz="0" w:space="0" w:color="auto"/>
            <w:left w:val="none" w:sz="0" w:space="0" w:color="auto"/>
            <w:bottom w:val="none" w:sz="0" w:space="0" w:color="auto"/>
            <w:right w:val="none" w:sz="0" w:space="0" w:color="auto"/>
          </w:divBdr>
        </w:div>
        <w:div w:id="1654215903">
          <w:marLeft w:val="547"/>
          <w:marRight w:val="0"/>
          <w:marTop w:val="154"/>
          <w:marBottom w:val="0"/>
          <w:divBdr>
            <w:top w:val="none" w:sz="0" w:space="0" w:color="auto"/>
            <w:left w:val="none" w:sz="0" w:space="0" w:color="auto"/>
            <w:bottom w:val="none" w:sz="0" w:space="0" w:color="auto"/>
            <w:right w:val="none" w:sz="0" w:space="0" w:color="auto"/>
          </w:divBdr>
        </w:div>
        <w:div w:id="1827739698">
          <w:marLeft w:val="547"/>
          <w:marRight w:val="0"/>
          <w:marTop w:val="154"/>
          <w:marBottom w:val="0"/>
          <w:divBdr>
            <w:top w:val="none" w:sz="0" w:space="0" w:color="auto"/>
            <w:left w:val="none" w:sz="0" w:space="0" w:color="auto"/>
            <w:bottom w:val="none" w:sz="0" w:space="0" w:color="auto"/>
            <w:right w:val="none" w:sz="0" w:space="0" w:color="auto"/>
          </w:divBdr>
        </w:div>
      </w:divsChild>
    </w:div>
    <w:div w:id="1106465175">
      <w:bodyDiv w:val="1"/>
      <w:marLeft w:val="0"/>
      <w:marRight w:val="0"/>
      <w:marTop w:val="0"/>
      <w:marBottom w:val="0"/>
      <w:divBdr>
        <w:top w:val="none" w:sz="0" w:space="0" w:color="auto"/>
        <w:left w:val="none" w:sz="0" w:space="0" w:color="auto"/>
        <w:bottom w:val="none" w:sz="0" w:space="0" w:color="auto"/>
        <w:right w:val="none" w:sz="0" w:space="0" w:color="auto"/>
      </w:divBdr>
    </w:div>
    <w:div w:id="1106850775">
      <w:bodyDiv w:val="1"/>
      <w:marLeft w:val="0"/>
      <w:marRight w:val="0"/>
      <w:marTop w:val="0"/>
      <w:marBottom w:val="0"/>
      <w:divBdr>
        <w:top w:val="none" w:sz="0" w:space="0" w:color="auto"/>
        <w:left w:val="none" w:sz="0" w:space="0" w:color="auto"/>
        <w:bottom w:val="none" w:sz="0" w:space="0" w:color="auto"/>
        <w:right w:val="none" w:sz="0" w:space="0" w:color="auto"/>
      </w:divBdr>
    </w:div>
    <w:div w:id="1107459455">
      <w:bodyDiv w:val="1"/>
      <w:marLeft w:val="0"/>
      <w:marRight w:val="0"/>
      <w:marTop w:val="0"/>
      <w:marBottom w:val="0"/>
      <w:divBdr>
        <w:top w:val="none" w:sz="0" w:space="0" w:color="auto"/>
        <w:left w:val="none" w:sz="0" w:space="0" w:color="auto"/>
        <w:bottom w:val="none" w:sz="0" w:space="0" w:color="auto"/>
        <w:right w:val="none" w:sz="0" w:space="0" w:color="auto"/>
      </w:divBdr>
    </w:div>
    <w:div w:id="1112093809">
      <w:bodyDiv w:val="1"/>
      <w:marLeft w:val="0"/>
      <w:marRight w:val="0"/>
      <w:marTop w:val="0"/>
      <w:marBottom w:val="0"/>
      <w:divBdr>
        <w:top w:val="none" w:sz="0" w:space="0" w:color="auto"/>
        <w:left w:val="none" w:sz="0" w:space="0" w:color="auto"/>
        <w:bottom w:val="none" w:sz="0" w:space="0" w:color="auto"/>
        <w:right w:val="none" w:sz="0" w:space="0" w:color="auto"/>
      </w:divBdr>
    </w:div>
    <w:div w:id="1113791069">
      <w:bodyDiv w:val="1"/>
      <w:marLeft w:val="0"/>
      <w:marRight w:val="0"/>
      <w:marTop w:val="0"/>
      <w:marBottom w:val="0"/>
      <w:divBdr>
        <w:top w:val="none" w:sz="0" w:space="0" w:color="auto"/>
        <w:left w:val="none" w:sz="0" w:space="0" w:color="auto"/>
        <w:bottom w:val="none" w:sz="0" w:space="0" w:color="auto"/>
        <w:right w:val="none" w:sz="0" w:space="0" w:color="auto"/>
      </w:divBdr>
    </w:div>
    <w:div w:id="1114472336">
      <w:bodyDiv w:val="1"/>
      <w:marLeft w:val="0"/>
      <w:marRight w:val="0"/>
      <w:marTop w:val="0"/>
      <w:marBottom w:val="0"/>
      <w:divBdr>
        <w:top w:val="none" w:sz="0" w:space="0" w:color="auto"/>
        <w:left w:val="none" w:sz="0" w:space="0" w:color="auto"/>
        <w:bottom w:val="none" w:sz="0" w:space="0" w:color="auto"/>
        <w:right w:val="none" w:sz="0" w:space="0" w:color="auto"/>
      </w:divBdr>
    </w:div>
    <w:div w:id="1115557143">
      <w:bodyDiv w:val="1"/>
      <w:marLeft w:val="0"/>
      <w:marRight w:val="0"/>
      <w:marTop w:val="0"/>
      <w:marBottom w:val="0"/>
      <w:divBdr>
        <w:top w:val="none" w:sz="0" w:space="0" w:color="auto"/>
        <w:left w:val="none" w:sz="0" w:space="0" w:color="auto"/>
        <w:bottom w:val="none" w:sz="0" w:space="0" w:color="auto"/>
        <w:right w:val="none" w:sz="0" w:space="0" w:color="auto"/>
      </w:divBdr>
    </w:div>
    <w:div w:id="1133519691">
      <w:bodyDiv w:val="1"/>
      <w:marLeft w:val="0"/>
      <w:marRight w:val="0"/>
      <w:marTop w:val="0"/>
      <w:marBottom w:val="0"/>
      <w:divBdr>
        <w:top w:val="none" w:sz="0" w:space="0" w:color="auto"/>
        <w:left w:val="none" w:sz="0" w:space="0" w:color="auto"/>
        <w:bottom w:val="none" w:sz="0" w:space="0" w:color="auto"/>
        <w:right w:val="none" w:sz="0" w:space="0" w:color="auto"/>
      </w:divBdr>
    </w:div>
    <w:div w:id="1134372690">
      <w:bodyDiv w:val="1"/>
      <w:marLeft w:val="0"/>
      <w:marRight w:val="0"/>
      <w:marTop w:val="0"/>
      <w:marBottom w:val="0"/>
      <w:divBdr>
        <w:top w:val="none" w:sz="0" w:space="0" w:color="auto"/>
        <w:left w:val="none" w:sz="0" w:space="0" w:color="auto"/>
        <w:bottom w:val="none" w:sz="0" w:space="0" w:color="auto"/>
        <w:right w:val="none" w:sz="0" w:space="0" w:color="auto"/>
      </w:divBdr>
    </w:div>
    <w:div w:id="1135609546">
      <w:bodyDiv w:val="1"/>
      <w:marLeft w:val="0"/>
      <w:marRight w:val="0"/>
      <w:marTop w:val="0"/>
      <w:marBottom w:val="0"/>
      <w:divBdr>
        <w:top w:val="none" w:sz="0" w:space="0" w:color="auto"/>
        <w:left w:val="none" w:sz="0" w:space="0" w:color="auto"/>
        <w:bottom w:val="none" w:sz="0" w:space="0" w:color="auto"/>
        <w:right w:val="none" w:sz="0" w:space="0" w:color="auto"/>
      </w:divBdr>
    </w:div>
    <w:div w:id="1136485428">
      <w:bodyDiv w:val="1"/>
      <w:marLeft w:val="0"/>
      <w:marRight w:val="0"/>
      <w:marTop w:val="0"/>
      <w:marBottom w:val="0"/>
      <w:divBdr>
        <w:top w:val="none" w:sz="0" w:space="0" w:color="auto"/>
        <w:left w:val="none" w:sz="0" w:space="0" w:color="auto"/>
        <w:bottom w:val="none" w:sz="0" w:space="0" w:color="auto"/>
        <w:right w:val="none" w:sz="0" w:space="0" w:color="auto"/>
      </w:divBdr>
    </w:div>
    <w:div w:id="1141574370">
      <w:bodyDiv w:val="1"/>
      <w:marLeft w:val="0"/>
      <w:marRight w:val="0"/>
      <w:marTop w:val="0"/>
      <w:marBottom w:val="0"/>
      <w:divBdr>
        <w:top w:val="none" w:sz="0" w:space="0" w:color="auto"/>
        <w:left w:val="none" w:sz="0" w:space="0" w:color="auto"/>
        <w:bottom w:val="none" w:sz="0" w:space="0" w:color="auto"/>
        <w:right w:val="none" w:sz="0" w:space="0" w:color="auto"/>
      </w:divBdr>
    </w:div>
    <w:div w:id="1145700929">
      <w:bodyDiv w:val="1"/>
      <w:marLeft w:val="0"/>
      <w:marRight w:val="0"/>
      <w:marTop w:val="0"/>
      <w:marBottom w:val="0"/>
      <w:divBdr>
        <w:top w:val="none" w:sz="0" w:space="0" w:color="auto"/>
        <w:left w:val="none" w:sz="0" w:space="0" w:color="auto"/>
        <w:bottom w:val="none" w:sz="0" w:space="0" w:color="auto"/>
        <w:right w:val="none" w:sz="0" w:space="0" w:color="auto"/>
      </w:divBdr>
    </w:div>
    <w:div w:id="1148479640">
      <w:bodyDiv w:val="1"/>
      <w:marLeft w:val="0"/>
      <w:marRight w:val="0"/>
      <w:marTop w:val="0"/>
      <w:marBottom w:val="0"/>
      <w:divBdr>
        <w:top w:val="none" w:sz="0" w:space="0" w:color="auto"/>
        <w:left w:val="none" w:sz="0" w:space="0" w:color="auto"/>
        <w:bottom w:val="none" w:sz="0" w:space="0" w:color="auto"/>
        <w:right w:val="none" w:sz="0" w:space="0" w:color="auto"/>
      </w:divBdr>
    </w:div>
    <w:div w:id="1148985026">
      <w:bodyDiv w:val="1"/>
      <w:marLeft w:val="0"/>
      <w:marRight w:val="0"/>
      <w:marTop w:val="0"/>
      <w:marBottom w:val="0"/>
      <w:divBdr>
        <w:top w:val="none" w:sz="0" w:space="0" w:color="auto"/>
        <w:left w:val="none" w:sz="0" w:space="0" w:color="auto"/>
        <w:bottom w:val="none" w:sz="0" w:space="0" w:color="auto"/>
        <w:right w:val="none" w:sz="0" w:space="0" w:color="auto"/>
      </w:divBdr>
    </w:div>
    <w:div w:id="1161627779">
      <w:bodyDiv w:val="1"/>
      <w:marLeft w:val="0"/>
      <w:marRight w:val="0"/>
      <w:marTop w:val="0"/>
      <w:marBottom w:val="0"/>
      <w:divBdr>
        <w:top w:val="none" w:sz="0" w:space="0" w:color="auto"/>
        <w:left w:val="none" w:sz="0" w:space="0" w:color="auto"/>
        <w:bottom w:val="none" w:sz="0" w:space="0" w:color="auto"/>
        <w:right w:val="none" w:sz="0" w:space="0" w:color="auto"/>
      </w:divBdr>
    </w:div>
    <w:div w:id="1179584785">
      <w:bodyDiv w:val="1"/>
      <w:marLeft w:val="0"/>
      <w:marRight w:val="0"/>
      <w:marTop w:val="0"/>
      <w:marBottom w:val="0"/>
      <w:divBdr>
        <w:top w:val="none" w:sz="0" w:space="0" w:color="auto"/>
        <w:left w:val="none" w:sz="0" w:space="0" w:color="auto"/>
        <w:bottom w:val="none" w:sz="0" w:space="0" w:color="auto"/>
        <w:right w:val="none" w:sz="0" w:space="0" w:color="auto"/>
      </w:divBdr>
    </w:div>
    <w:div w:id="1181967774">
      <w:bodyDiv w:val="1"/>
      <w:marLeft w:val="0"/>
      <w:marRight w:val="0"/>
      <w:marTop w:val="0"/>
      <w:marBottom w:val="0"/>
      <w:divBdr>
        <w:top w:val="none" w:sz="0" w:space="0" w:color="auto"/>
        <w:left w:val="none" w:sz="0" w:space="0" w:color="auto"/>
        <w:bottom w:val="none" w:sz="0" w:space="0" w:color="auto"/>
        <w:right w:val="none" w:sz="0" w:space="0" w:color="auto"/>
      </w:divBdr>
    </w:div>
    <w:div w:id="1191340945">
      <w:bodyDiv w:val="1"/>
      <w:marLeft w:val="0"/>
      <w:marRight w:val="0"/>
      <w:marTop w:val="0"/>
      <w:marBottom w:val="0"/>
      <w:divBdr>
        <w:top w:val="none" w:sz="0" w:space="0" w:color="auto"/>
        <w:left w:val="none" w:sz="0" w:space="0" w:color="auto"/>
        <w:bottom w:val="none" w:sz="0" w:space="0" w:color="auto"/>
        <w:right w:val="none" w:sz="0" w:space="0" w:color="auto"/>
      </w:divBdr>
    </w:div>
    <w:div w:id="1193495383">
      <w:bodyDiv w:val="1"/>
      <w:marLeft w:val="0"/>
      <w:marRight w:val="0"/>
      <w:marTop w:val="0"/>
      <w:marBottom w:val="0"/>
      <w:divBdr>
        <w:top w:val="none" w:sz="0" w:space="0" w:color="auto"/>
        <w:left w:val="none" w:sz="0" w:space="0" w:color="auto"/>
        <w:bottom w:val="none" w:sz="0" w:space="0" w:color="auto"/>
        <w:right w:val="none" w:sz="0" w:space="0" w:color="auto"/>
      </w:divBdr>
    </w:div>
    <w:div w:id="1193610019">
      <w:bodyDiv w:val="1"/>
      <w:marLeft w:val="0"/>
      <w:marRight w:val="0"/>
      <w:marTop w:val="0"/>
      <w:marBottom w:val="0"/>
      <w:divBdr>
        <w:top w:val="none" w:sz="0" w:space="0" w:color="auto"/>
        <w:left w:val="none" w:sz="0" w:space="0" w:color="auto"/>
        <w:bottom w:val="none" w:sz="0" w:space="0" w:color="auto"/>
        <w:right w:val="none" w:sz="0" w:space="0" w:color="auto"/>
      </w:divBdr>
    </w:div>
    <w:div w:id="1202740216">
      <w:bodyDiv w:val="1"/>
      <w:marLeft w:val="0"/>
      <w:marRight w:val="0"/>
      <w:marTop w:val="0"/>
      <w:marBottom w:val="0"/>
      <w:divBdr>
        <w:top w:val="none" w:sz="0" w:space="0" w:color="auto"/>
        <w:left w:val="none" w:sz="0" w:space="0" w:color="auto"/>
        <w:bottom w:val="none" w:sz="0" w:space="0" w:color="auto"/>
        <w:right w:val="none" w:sz="0" w:space="0" w:color="auto"/>
      </w:divBdr>
    </w:div>
    <w:div w:id="1207526447">
      <w:bodyDiv w:val="1"/>
      <w:marLeft w:val="0"/>
      <w:marRight w:val="0"/>
      <w:marTop w:val="0"/>
      <w:marBottom w:val="0"/>
      <w:divBdr>
        <w:top w:val="none" w:sz="0" w:space="0" w:color="auto"/>
        <w:left w:val="none" w:sz="0" w:space="0" w:color="auto"/>
        <w:bottom w:val="none" w:sz="0" w:space="0" w:color="auto"/>
        <w:right w:val="none" w:sz="0" w:space="0" w:color="auto"/>
      </w:divBdr>
    </w:div>
    <w:div w:id="1218980362">
      <w:bodyDiv w:val="1"/>
      <w:marLeft w:val="0"/>
      <w:marRight w:val="0"/>
      <w:marTop w:val="0"/>
      <w:marBottom w:val="0"/>
      <w:divBdr>
        <w:top w:val="none" w:sz="0" w:space="0" w:color="auto"/>
        <w:left w:val="none" w:sz="0" w:space="0" w:color="auto"/>
        <w:bottom w:val="none" w:sz="0" w:space="0" w:color="auto"/>
        <w:right w:val="none" w:sz="0" w:space="0" w:color="auto"/>
      </w:divBdr>
    </w:div>
    <w:div w:id="1227454682">
      <w:bodyDiv w:val="1"/>
      <w:marLeft w:val="0"/>
      <w:marRight w:val="0"/>
      <w:marTop w:val="0"/>
      <w:marBottom w:val="0"/>
      <w:divBdr>
        <w:top w:val="none" w:sz="0" w:space="0" w:color="auto"/>
        <w:left w:val="none" w:sz="0" w:space="0" w:color="auto"/>
        <w:bottom w:val="none" w:sz="0" w:space="0" w:color="auto"/>
        <w:right w:val="none" w:sz="0" w:space="0" w:color="auto"/>
      </w:divBdr>
    </w:div>
    <w:div w:id="1227569592">
      <w:bodyDiv w:val="1"/>
      <w:marLeft w:val="0"/>
      <w:marRight w:val="0"/>
      <w:marTop w:val="0"/>
      <w:marBottom w:val="0"/>
      <w:divBdr>
        <w:top w:val="none" w:sz="0" w:space="0" w:color="auto"/>
        <w:left w:val="none" w:sz="0" w:space="0" w:color="auto"/>
        <w:bottom w:val="none" w:sz="0" w:space="0" w:color="auto"/>
        <w:right w:val="none" w:sz="0" w:space="0" w:color="auto"/>
      </w:divBdr>
    </w:div>
    <w:div w:id="1228876710">
      <w:bodyDiv w:val="1"/>
      <w:marLeft w:val="0"/>
      <w:marRight w:val="0"/>
      <w:marTop w:val="0"/>
      <w:marBottom w:val="0"/>
      <w:divBdr>
        <w:top w:val="none" w:sz="0" w:space="0" w:color="auto"/>
        <w:left w:val="none" w:sz="0" w:space="0" w:color="auto"/>
        <w:bottom w:val="none" w:sz="0" w:space="0" w:color="auto"/>
        <w:right w:val="none" w:sz="0" w:space="0" w:color="auto"/>
      </w:divBdr>
    </w:div>
    <w:div w:id="1231580588">
      <w:bodyDiv w:val="1"/>
      <w:marLeft w:val="0"/>
      <w:marRight w:val="0"/>
      <w:marTop w:val="0"/>
      <w:marBottom w:val="0"/>
      <w:divBdr>
        <w:top w:val="none" w:sz="0" w:space="0" w:color="auto"/>
        <w:left w:val="none" w:sz="0" w:space="0" w:color="auto"/>
        <w:bottom w:val="none" w:sz="0" w:space="0" w:color="auto"/>
        <w:right w:val="none" w:sz="0" w:space="0" w:color="auto"/>
      </w:divBdr>
    </w:div>
    <w:div w:id="1231767282">
      <w:bodyDiv w:val="1"/>
      <w:marLeft w:val="0"/>
      <w:marRight w:val="0"/>
      <w:marTop w:val="0"/>
      <w:marBottom w:val="0"/>
      <w:divBdr>
        <w:top w:val="none" w:sz="0" w:space="0" w:color="auto"/>
        <w:left w:val="none" w:sz="0" w:space="0" w:color="auto"/>
        <w:bottom w:val="none" w:sz="0" w:space="0" w:color="auto"/>
        <w:right w:val="none" w:sz="0" w:space="0" w:color="auto"/>
      </w:divBdr>
    </w:div>
    <w:div w:id="1235581207">
      <w:bodyDiv w:val="1"/>
      <w:marLeft w:val="0"/>
      <w:marRight w:val="0"/>
      <w:marTop w:val="0"/>
      <w:marBottom w:val="0"/>
      <w:divBdr>
        <w:top w:val="none" w:sz="0" w:space="0" w:color="auto"/>
        <w:left w:val="none" w:sz="0" w:space="0" w:color="auto"/>
        <w:bottom w:val="none" w:sz="0" w:space="0" w:color="auto"/>
        <w:right w:val="none" w:sz="0" w:space="0" w:color="auto"/>
      </w:divBdr>
    </w:div>
    <w:div w:id="1247769917">
      <w:bodyDiv w:val="1"/>
      <w:marLeft w:val="0"/>
      <w:marRight w:val="0"/>
      <w:marTop w:val="0"/>
      <w:marBottom w:val="0"/>
      <w:divBdr>
        <w:top w:val="none" w:sz="0" w:space="0" w:color="auto"/>
        <w:left w:val="none" w:sz="0" w:space="0" w:color="auto"/>
        <w:bottom w:val="none" w:sz="0" w:space="0" w:color="auto"/>
        <w:right w:val="none" w:sz="0" w:space="0" w:color="auto"/>
      </w:divBdr>
    </w:div>
    <w:div w:id="1251085856">
      <w:bodyDiv w:val="1"/>
      <w:marLeft w:val="0"/>
      <w:marRight w:val="0"/>
      <w:marTop w:val="0"/>
      <w:marBottom w:val="0"/>
      <w:divBdr>
        <w:top w:val="none" w:sz="0" w:space="0" w:color="auto"/>
        <w:left w:val="none" w:sz="0" w:space="0" w:color="auto"/>
        <w:bottom w:val="none" w:sz="0" w:space="0" w:color="auto"/>
        <w:right w:val="none" w:sz="0" w:space="0" w:color="auto"/>
      </w:divBdr>
    </w:div>
    <w:div w:id="1255285605">
      <w:bodyDiv w:val="1"/>
      <w:marLeft w:val="0"/>
      <w:marRight w:val="0"/>
      <w:marTop w:val="0"/>
      <w:marBottom w:val="0"/>
      <w:divBdr>
        <w:top w:val="none" w:sz="0" w:space="0" w:color="auto"/>
        <w:left w:val="none" w:sz="0" w:space="0" w:color="auto"/>
        <w:bottom w:val="none" w:sz="0" w:space="0" w:color="auto"/>
        <w:right w:val="none" w:sz="0" w:space="0" w:color="auto"/>
      </w:divBdr>
    </w:div>
    <w:div w:id="1263293702">
      <w:bodyDiv w:val="1"/>
      <w:marLeft w:val="0"/>
      <w:marRight w:val="0"/>
      <w:marTop w:val="0"/>
      <w:marBottom w:val="0"/>
      <w:divBdr>
        <w:top w:val="none" w:sz="0" w:space="0" w:color="auto"/>
        <w:left w:val="none" w:sz="0" w:space="0" w:color="auto"/>
        <w:bottom w:val="none" w:sz="0" w:space="0" w:color="auto"/>
        <w:right w:val="none" w:sz="0" w:space="0" w:color="auto"/>
      </w:divBdr>
    </w:div>
    <w:div w:id="1265456858">
      <w:bodyDiv w:val="1"/>
      <w:marLeft w:val="0"/>
      <w:marRight w:val="0"/>
      <w:marTop w:val="0"/>
      <w:marBottom w:val="0"/>
      <w:divBdr>
        <w:top w:val="none" w:sz="0" w:space="0" w:color="auto"/>
        <w:left w:val="none" w:sz="0" w:space="0" w:color="auto"/>
        <w:bottom w:val="none" w:sz="0" w:space="0" w:color="auto"/>
        <w:right w:val="none" w:sz="0" w:space="0" w:color="auto"/>
      </w:divBdr>
    </w:div>
    <w:div w:id="1266769050">
      <w:bodyDiv w:val="1"/>
      <w:marLeft w:val="0"/>
      <w:marRight w:val="0"/>
      <w:marTop w:val="0"/>
      <w:marBottom w:val="0"/>
      <w:divBdr>
        <w:top w:val="none" w:sz="0" w:space="0" w:color="auto"/>
        <w:left w:val="none" w:sz="0" w:space="0" w:color="auto"/>
        <w:bottom w:val="none" w:sz="0" w:space="0" w:color="auto"/>
        <w:right w:val="none" w:sz="0" w:space="0" w:color="auto"/>
      </w:divBdr>
      <w:divsChild>
        <w:div w:id="1800218128">
          <w:marLeft w:val="0"/>
          <w:marRight w:val="0"/>
          <w:marTop w:val="0"/>
          <w:marBottom w:val="0"/>
          <w:divBdr>
            <w:top w:val="none" w:sz="0" w:space="0" w:color="auto"/>
            <w:left w:val="none" w:sz="0" w:space="0" w:color="auto"/>
            <w:bottom w:val="none" w:sz="0" w:space="0" w:color="auto"/>
            <w:right w:val="none" w:sz="0" w:space="0" w:color="auto"/>
          </w:divBdr>
          <w:divsChild>
            <w:div w:id="677275828">
              <w:marLeft w:val="0"/>
              <w:marRight w:val="0"/>
              <w:marTop w:val="0"/>
              <w:marBottom w:val="0"/>
              <w:divBdr>
                <w:top w:val="none" w:sz="0" w:space="0" w:color="auto"/>
                <w:left w:val="none" w:sz="0" w:space="0" w:color="auto"/>
                <w:bottom w:val="none" w:sz="0" w:space="0" w:color="auto"/>
                <w:right w:val="none" w:sz="0" w:space="0" w:color="auto"/>
              </w:divBdr>
              <w:divsChild>
                <w:div w:id="1989897278">
                  <w:marLeft w:val="0"/>
                  <w:marRight w:val="0"/>
                  <w:marTop w:val="0"/>
                  <w:marBottom w:val="0"/>
                  <w:divBdr>
                    <w:top w:val="none" w:sz="0" w:space="0" w:color="auto"/>
                    <w:left w:val="none" w:sz="0" w:space="0" w:color="auto"/>
                    <w:bottom w:val="none" w:sz="0" w:space="0" w:color="auto"/>
                    <w:right w:val="none" w:sz="0" w:space="0" w:color="auto"/>
                  </w:divBdr>
                </w:div>
              </w:divsChild>
            </w:div>
            <w:div w:id="560092889">
              <w:marLeft w:val="0"/>
              <w:marRight w:val="0"/>
              <w:marTop w:val="0"/>
              <w:marBottom w:val="0"/>
              <w:divBdr>
                <w:top w:val="none" w:sz="0" w:space="0" w:color="auto"/>
                <w:left w:val="none" w:sz="0" w:space="0" w:color="auto"/>
                <w:bottom w:val="none" w:sz="0" w:space="0" w:color="auto"/>
                <w:right w:val="none" w:sz="0" w:space="0" w:color="auto"/>
              </w:divBdr>
              <w:divsChild>
                <w:div w:id="15316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071710">
      <w:bodyDiv w:val="1"/>
      <w:marLeft w:val="0"/>
      <w:marRight w:val="0"/>
      <w:marTop w:val="0"/>
      <w:marBottom w:val="0"/>
      <w:divBdr>
        <w:top w:val="none" w:sz="0" w:space="0" w:color="auto"/>
        <w:left w:val="none" w:sz="0" w:space="0" w:color="auto"/>
        <w:bottom w:val="none" w:sz="0" w:space="0" w:color="auto"/>
        <w:right w:val="none" w:sz="0" w:space="0" w:color="auto"/>
      </w:divBdr>
    </w:div>
    <w:div w:id="1283415581">
      <w:bodyDiv w:val="1"/>
      <w:marLeft w:val="0"/>
      <w:marRight w:val="0"/>
      <w:marTop w:val="0"/>
      <w:marBottom w:val="0"/>
      <w:divBdr>
        <w:top w:val="none" w:sz="0" w:space="0" w:color="auto"/>
        <w:left w:val="none" w:sz="0" w:space="0" w:color="auto"/>
        <w:bottom w:val="none" w:sz="0" w:space="0" w:color="auto"/>
        <w:right w:val="none" w:sz="0" w:space="0" w:color="auto"/>
      </w:divBdr>
    </w:div>
    <w:div w:id="1295601941">
      <w:bodyDiv w:val="1"/>
      <w:marLeft w:val="0"/>
      <w:marRight w:val="0"/>
      <w:marTop w:val="0"/>
      <w:marBottom w:val="0"/>
      <w:divBdr>
        <w:top w:val="none" w:sz="0" w:space="0" w:color="auto"/>
        <w:left w:val="none" w:sz="0" w:space="0" w:color="auto"/>
        <w:bottom w:val="none" w:sz="0" w:space="0" w:color="auto"/>
        <w:right w:val="none" w:sz="0" w:space="0" w:color="auto"/>
      </w:divBdr>
    </w:div>
    <w:div w:id="1295676956">
      <w:bodyDiv w:val="1"/>
      <w:marLeft w:val="0"/>
      <w:marRight w:val="0"/>
      <w:marTop w:val="0"/>
      <w:marBottom w:val="0"/>
      <w:divBdr>
        <w:top w:val="none" w:sz="0" w:space="0" w:color="auto"/>
        <w:left w:val="none" w:sz="0" w:space="0" w:color="auto"/>
        <w:bottom w:val="none" w:sz="0" w:space="0" w:color="auto"/>
        <w:right w:val="none" w:sz="0" w:space="0" w:color="auto"/>
      </w:divBdr>
    </w:div>
    <w:div w:id="1296327033">
      <w:bodyDiv w:val="1"/>
      <w:marLeft w:val="0"/>
      <w:marRight w:val="0"/>
      <w:marTop w:val="0"/>
      <w:marBottom w:val="0"/>
      <w:divBdr>
        <w:top w:val="none" w:sz="0" w:space="0" w:color="auto"/>
        <w:left w:val="none" w:sz="0" w:space="0" w:color="auto"/>
        <w:bottom w:val="none" w:sz="0" w:space="0" w:color="auto"/>
        <w:right w:val="none" w:sz="0" w:space="0" w:color="auto"/>
      </w:divBdr>
    </w:div>
    <w:div w:id="1312059240">
      <w:bodyDiv w:val="1"/>
      <w:marLeft w:val="0"/>
      <w:marRight w:val="0"/>
      <w:marTop w:val="0"/>
      <w:marBottom w:val="0"/>
      <w:divBdr>
        <w:top w:val="none" w:sz="0" w:space="0" w:color="auto"/>
        <w:left w:val="none" w:sz="0" w:space="0" w:color="auto"/>
        <w:bottom w:val="none" w:sz="0" w:space="0" w:color="auto"/>
        <w:right w:val="none" w:sz="0" w:space="0" w:color="auto"/>
      </w:divBdr>
    </w:div>
    <w:div w:id="1316565662">
      <w:bodyDiv w:val="1"/>
      <w:marLeft w:val="0"/>
      <w:marRight w:val="0"/>
      <w:marTop w:val="0"/>
      <w:marBottom w:val="0"/>
      <w:divBdr>
        <w:top w:val="none" w:sz="0" w:space="0" w:color="auto"/>
        <w:left w:val="none" w:sz="0" w:space="0" w:color="auto"/>
        <w:bottom w:val="none" w:sz="0" w:space="0" w:color="auto"/>
        <w:right w:val="none" w:sz="0" w:space="0" w:color="auto"/>
      </w:divBdr>
    </w:div>
    <w:div w:id="1328169997">
      <w:bodyDiv w:val="1"/>
      <w:marLeft w:val="0"/>
      <w:marRight w:val="0"/>
      <w:marTop w:val="0"/>
      <w:marBottom w:val="0"/>
      <w:divBdr>
        <w:top w:val="none" w:sz="0" w:space="0" w:color="auto"/>
        <w:left w:val="none" w:sz="0" w:space="0" w:color="auto"/>
        <w:bottom w:val="none" w:sz="0" w:space="0" w:color="auto"/>
        <w:right w:val="none" w:sz="0" w:space="0" w:color="auto"/>
      </w:divBdr>
    </w:div>
    <w:div w:id="1329939089">
      <w:bodyDiv w:val="1"/>
      <w:marLeft w:val="0"/>
      <w:marRight w:val="0"/>
      <w:marTop w:val="0"/>
      <w:marBottom w:val="0"/>
      <w:divBdr>
        <w:top w:val="none" w:sz="0" w:space="0" w:color="auto"/>
        <w:left w:val="none" w:sz="0" w:space="0" w:color="auto"/>
        <w:bottom w:val="none" w:sz="0" w:space="0" w:color="auto"/>
        <w:right w:val="none" w:sz="0" w:space="0" w:color="auto"/>
      </w:divBdr>
    </w:div>
    <w:div w:id="1330399711">
      <w:bodyDiv w:val="1"/>
      <w:marLeft w:val="0"/>
      <w:marRight w:val="0"/>
      <w:marTop w:val="0"/>
      <w:marBottom w:val="0"/>
      <w:divBdr>
        <w:top w:val="none" w:sz="0" w:space="0" w:color="auto"/>
        <w:left w:val="none" w:sz="0" w:space="0" w:color="auto"/>
        <w:bottom w:val="none" w:sz="0" w:space="0" w:color="auto"/>
        <w:right w:val="none" w:sz="0" w:space="0" w:color="auto"/>
      </w:divBdr>
    </w:div>
    <w:div w:id="1341354964">
      <w:bodyDiv w:val="1"/>
      <w:marLeft w:val="0"/>
      <w:marRight w:val="0"/>
      <w:marTop w:val="0"/>
      <w:marBottom w:val="0"/>
      <w:divBdr>
        <w:top w:val="none" w:sz="0" w:space="0" w:color="auto"/>
        <w:left w:val="none" w:sz="0" w:space="0" w:color="auto"/>
        <w:bottom w:val="none" w:sz="0" w:space="0" w:color="auto"/>
        <w:right w:val="none" w:sz="0" w:space="0" w:color="auto"/>
      </w:divBdr>
    </w:div>
    <w:div w:id="1350721215">
      <w:bodyDiv w:val="1"/>
      <w:marLeft w:val="0"/>
      <w:marRight w:val="0"/>
      <w:marTop w:val="0"/>
      <w:marBottom w:val="0"/>
      <w:divBdr>
        <w:top w:val="none" w:sz="0" w:space="0" w:color="auto"/>
        <w:left w:val="none" w:sz="0" w:space="0" w:color="auto"/>
        <w:bottom w:val="none" w:sz="0" w:space="0" w:color="auto"/>
        <w:right w:val="none" w:sz="0" w:space="0" w:color="auto"/>
      </w:divBdr>
    </w:div>
    <w:div w:id="1353649245">
      <w:bodyDiv w:val="1"/>
      <w:marLeft w:val="0"/>
      <w:marRight w:val="0"/>
      <w:marTop w:val="0"/>
      <w:marBottom w:val="0"/>
      <w:divBdr>
        <w:top w:val="none" w:sz="0" w:space="0" w:color="auto"/>
        <w:left w:val="none" w:sz="0" w:space="0" w:color="auto"/>
        <w:bottom w:val="none" w:sz="0" w:space="0" w:color="auto"/>
        <w:right w:val="none" w:sz="0" w:space="0" w:color="auto"/>
      </w:divBdr>
    </w:div>
    <w:div w:id="1355185849">
      <w:bodyDiv w:val="1"/>
      <w:marLeft w:val="0"/>
      <w:marRight w:val="0"/>
      <w:marTop w:val="0"/>
      <w:marBottom w:val="0"/>
      <w:divBdr>
        <w:top w:val="none" w:sz="0" w:space="0" w:color="auto"/>
        <w:left w:val="none" w:sz="0" w:space="0" w:color="auto"/>
        <w:bottom w:val="none" w:sz="0" w:space="0" w:color="auto"/>
        <w:right w:val="none" w:sz="0" w:space="0" w:color="auto"/>
      </w:divBdr>
    </w:div>
    <w:div w:id="1364596689">
      <w:bodyDiv w:val="1"/>
      <w:marLeft w:val="0"/>
      <w:marRight w:val="0"/>
      <w:marTop w:val="0"/>
      <w:marBottom w:val="0"/>
      <w:divBdr>
        <w:top w:val="none" w:sz="0" w:space="0" w:color="auto"/>
        <w:left w:val="none" w:sz="0" w:space="0" w:color="auto"/>
        <w:bottom w:val="none" w:sz="0" w:space="0" w:color="auto"/>
        <w:right w:val="none" w:sz="0" w:space="0" w:color="auto"/>
      </w:divBdr>
    </w:div>
    <w:div w:id="1375423185">
      <w:bodyDiv w:val="1"/>
      <w:marLeft w:val="0"/>
      <w:marRight w:val="0"/>
      <w:marTop w:val="0"/>
      <w:marBottom w:val="0"/>
      <w:divBdr>
        <w:top w:val="none" w:sz="0" w:space="0" w:color="auto"/>
        <w:left w:val="none" w:sz="0" w:space="0" w:color="auto"/>
        <w:bottom w:val="none" w:sz="0" w:space="0" w:color="auto"/>
        <w:right w:val="none" w:sz="0" w:space="0" w:color="auto"/>
      </w:divBdr>
    </w:div>
    <w:div w:id="1378822760">
      <w:bodyDiv w:val="1"/>
      <w:marLeft w:val="0"/>
      <w:marRight w:val="0"/>
      <w:marTop w:val="0"/>
      <w:marBottom w:val="0"/>
      <w:divBdr>
        <w:top w:val="none" w:sz="0" w:space="0" w:color="auto"/>
        <w:left w:val="none" w:sz="0" w:space="0" w:color="auto"/>
        <w:bottom w:val="none" w:sz="0" w:space="0" w:color="auto"/>
        <w:right w:val="none" w:sz="0" w:space="0" w:color="auto"/>
      </w:divBdr>
    </w:div>
    <w:div w:id="1393190235">
      <w:bodyDiv w:val="1"/>
      <w:marLeft w:val="0"/>
      <w:marRight w:val="0"/>
      <w:marTop w:val="0"/>
      <w:marBottom w:val="0"/>
      <w:divBdr>
        <w:top w:val="none" w:sz="0" w:space="0" w:color="auto"/>
        <w:left w:val="none" w:sz="0" w:space="0" w:color="auto"/>
        <w:bottom w:val="none" w:sz="0" w:space="0" w:color="auto"/>
        <w:right w:val="none" w:sz="0" w:space="0" w:color="auto"/>
      </w:divBdr>
    </w:div>
    <w:div w:id="1403724006">
      <w:bodyDiv w:val="1"/>
      <w:marLeft w:val="0"/>
      <w:marRight w:val="0"/>
      <w:marTop w:val="0"/>
      <w:marBottom w:val="0"/>
      <w:divBdr>
        <w:top w:val="none" w:sz="0" w:space="0" w:color="auto"/>
        <w:left w:val="none" w:sz="0" w:space="0" w:color="auto"/>
        <w:bottom w:val="none" w:sz="0" w:space="0" w:color="auto"/>
        <w:right w:val="none" w:sz="0" w:space="0" w:color="auto"/>
      </w:divBdr>
    </w:div>
    <w:div w:id="1409234182">
      <w:bodyDiv w:val="1"/>
      <w:marLeft w:val="0"/>
      <w:marRight w:val="0"/>
      <w:marTop w:val="0"/>
      <w:marBottom w:val="0"/>
      <w:divBdr>
        <w:top w:val="none" w:sz="0" w:space="0" w:color="auto"/>
        <w:left w:val="none" w:sz="0" w:space="0" w:color="auto"/>
        <w:bottom w:val="none" w:sz="0" w:space="0" w:color="auto"/>
        <w:right w:val="none" w:sz="0" w:space="0" w:color="auto"/>
      </w:divBdr>
    </w:div>
    <w:div w:id="1417049945">
      <w:bodyDiv w:val="1"/>
      <w:marLeft w:val="0"/>
      <w:marRight w:val="0"/>
      <w:marTop w:val="0"/>
      <w:marBottom w:val="0"/>
      <w:divBdr>
        <w:top w:val="none" w:sz="0" w:space="0" w:color="auto"/>
        <w:left w:val="none" w:sz="0" w:space="0" w:color="auto"/>
        <w:bottom w:val="none" w:sz="0" w:space="0" w:color="auto"/>
        <w:right w:val="none" w:sz="0" w:space="0" w:color="auto"/>
      </w:divBdr>
    </w:div>
    <w:div w:id="1418866484">
      <w:bodyDiv w:val="1"/>
      <w:marLeft w:val="0"/>
      <w:marRight w:val="0"/>
      <w:marTop w:val="0"/>
      <w:marBottom w:val="0"/>
      <w:divBdr>
        <w:top w:val="none" w:sz="0" w:space="0" w:color="auto"/>
        <w:left w:val="none" w:sz="0" w:space="0" w:color="auto"/>
        <w:bottom w:val="none" w:sz="0" w:space="0" w:color="auto"/>
        <w:right w:val="none" w:sz="0" w:space="0" w:color="auto"/>
      </w:divBdr>
    </w:div>
    <w:div w:id="1426459278">
      <w:bodyDiv w:val="1"/>
      <w:marLeft w:val="0"/>
      <w:marRight w:val="0"/>
      <w:marTop w:val="0"/>
      <w:marBottom w:val="0"/>
      <w:divBdr>
        <w:top w:val="none" w:sz="0" w:space="0" w:color="auto"/>
        <w:left w:val="none" w:sz="0" w:space="0" w:color="auto"/>
        <w:bottom w:val="none" w:sz="0" w:space="0" w:color="auto"/>
        <w:right w:val="none" w:sz="0" w:space="0" w:color="auto"/>
      </w:divBdr>
    </w:div>
    <w:div w:id="1432165670">
      <w:bodyDiv w:val="1"/>
      <w:marLeft w:val="0"/>
      <w:marRight w:val="0"/>
      <w:marTop w:val="0"/>
      <w:marBottom w:val="0"/>
      <w:divBdr>
        <w:top w:val="none" w:sz="0" w:space="0" w:color="auto"/>
        <w:left w:val="none" w:sz="0" w:space="0" w:color="auto"/>
        <w:bottom w:val="none" w:sz="0" w:space="0" w:color="auto"/>
        <w:right w:val="none" w:sz="0" w:space="0" w:color="auto"/>
      </w:divBdr>
    </w:div>
    <w:div w:id="1436050811">
      <w:bodyDiv w:val="1"/>
      <w:marLeft w:val="0"/>
      <w:marRight w:val="0"/>
      <w:marTop w:val="0"/>
      <w:marBottom w:val="0"/>
      <w:divBdr>
        <w:top w:val="none" w:sz="0" w:space="0" w:color="auto"/>
        <w:left w:val="none" w:sz="0" w:space="0" w:color="auto"/>
        <w:bottom w:val="none" w:sz="0" w:space="0" w:color="auto"/>
        <w:right w:val="none" w:sz="0" w:space="0" w:color="auto"/>
      </w:divBdr>
    </w:div>
    <w:div w:id="1439721067">
      <w:bodyDiv w:val="1"/>
      <w:marLeft w:val="0"/>
      <w:marRight w:val="0"/>
      <w:marTop w:val="0"/>
      <w:marBottom w:val="0"/>
      <w:divBdr>
        <w:top w:val="none" w:sz="0" w:space="0" w:color="auto"/>
        <w:left w:val="none" w:sz="0" w:space="0" w:color="auto"/>
        <w:bottom w:val="none" w:sz="0" w:space="0" w:color="auto"/>
        <w:right w:val="none" w:sz="0" w:space="0" w:color="auto"/>
      </w:divBdr>
    </w:div>
    <w:div w:id="1444306361">
      <w:bodyDiv w:val="1"/>
      <w:marLeft w:val="0"/>
      <w:marRight w:val="0"/>
      <w:marTop w:val="0"/>
      <w:marBottom w:val="0"/>
      <w:divBdr>
        <w:top w:val="none" w:sz="0" w:space="0" w:color="auto"/>
        <w:left w:val="none" w:sz="0" w:space="0" w:color="auto"/>
        <w:bottom w:val="none" w:sz="0" w:space="0" w:color="auto"/>
        <w:right w:val="none" w:sz="0" w:space="0" w:color="auto"/>
      </w:divBdr>
    </w:div>
    <w:div w:id="1451512470">
      <w:bodyDiv w:val="1"/>
      <w:marLeft w:val="0"/>
      <w:marRight w:val="0"/>
      <w:marTop w:val="0"/>
      <w:marBottom w:val="0"/>
      <w:divBdr>
        <w:top w:val="none" w:sz="0" w:space="0" w:color="auto"/>
        <w:left w:val="none" w:sz="0" w:space="0" w:color="auto"/>
        <w:bottom w:val="none" w:sz="0" w:space="0" w:color="auto"/>
        <w:right w:val="none" w:sz="0" w:space="0" w:color="auto"/>
      </w:divBdr>
    </w:div>
    <w:div w:id="1457485961">
      <w:bodyDiv w:val="1"/>
      <w:marLeft w:val="0"/>
      <w:marRight w:val="0"/>
      <w:marTop w:val="0"/>
      <w:marBottom w:val="0"/>
      <w:divBdr>
        <w:top w:val="none" w:sz="0" w:space="0" w:color="auto"/>
        <w:left w:val="none" w:sz="0" w:space="0" w:color="auto"/>
        <w:bottom w:val="none" w:sz="0" w:space="0" w:color="auto"/>
        <w:right w:val="none" w:sz="0" w:space="0" w:color="auto"/>
      </w:divBdr>
    </w:div>
    <w:div w:id="1458717452">
      <w:bodyDiv w:val="1"/>
      <w:marLeft w:val="0"/>
      <w:marRight w:val="0"/>
      <w:marTop w:val="0"/>
      <w:marBottom w:val="0"/>
      <w:divBdr>
        <w:top w:val="none" w:sz="0" w:space="0" w:color="auto"/>
        <w:left w:val="none" w:sz="0" w:space="0" w:color="auto"/>
        <w:bottom w:val="none" w:sz="0" w:space="0" w:color="auto"/>
        <w:right w:val="none" w:sz="0" w:space="0" w:color="auto"/>
      </w:divBdr>
    </w:div>
    <w:div w:id="1458915550">
      <w:bodyDiv w:val="1"/>
      <w:marLeft w:val="0"/>
      <w:marRight w:val="0"/>
      <w:marTop w:val="0"/>
      <w:marBottom w:val="0"/>
      <w:divBdr>
        <w:top w:val="none" w:sz="0" w:space="0" w:color="auto"/>
        <w:left w:val="none" w:sz="0" w:space="0" w:color="auto"/>
        <w:bottom w:val="none" w:sz="0" w:space="0" w:color="auto"/>
        <w:right w:val="none" w:sz="0" w:space="0" w:color="auto"/>
      </w:divBdr>
    </w:div>
    <w:div w:id="1463615604">
      <w:bodyDiv w:val="1"/>
      <w:marLeft w:val="0"/>
      <w:marRight w:val="0"/>
      <w:marTop w:val="0"/>
      <w:marBottom w:val="0"/>
      <w:divBdr>
        <w:top w:val="none" w:sz="0" w:space="0" w:color="auto"/>
        <w:left w:val="none" w:sz="0" w:space="0" w:color="auto"/>
        <w:bottom w:val="none" w:sz="0" w:space="0" w:color="auto"/>
        <w:right w:val="none" w:sz="0" w:space="0" w:color="auto"/>
      </w:divBdr>
    </w:div>
    <w:div w:id="1474903624">
      <w:bodyDiv w:val="1"/>
      <w:marLeft w:val="0"/>
      <w:marRight w:val="0"/>
      <w:marTop w:val="0"/>
      <w:marBottom w:val="0"/>
      <w:divBdr>
        <w:top w:val="none" w:sz="0" w:space="0" w:color="auto"/>
        <w:left w:val="none" w:sz="0" w:space="0" w:color="auto"/>
        <w:bottom w:val="none" w:sz="0" w:space="0" w:color="auto"/>
        <w:right w:val="none" w:sz="0" w:space="0" w:color="auto"/>
      </w:divBdr>
    </w:div>
    <w:div w:id="1477525349">
      <w:bodyDiv w:val="1"/>
      <w:marLeft w:val="0"/>
      <w:marRight w:val="0"/>
      <w:marTop w:val="0"/>
      <w:marBottom w:val="0"/>
      <w:divBdr>
        <w:top w:val="none" w:sz="0" w:space="0" w:color="auto"/>
        <w:left w:val="none" w:sz="0" w:space="0" w:color="auto"/>
        <w:bottom w:val="none" w:sz="0" w:space="0" w:color="auto"/>
        <w:right w:val="none" w:sz="0" w:space="0" w:color="auto"/>
      </w:divBdr>
    </w:div>
    <w:div w:id="1480883614">
      <w:bodyDiv w:val="1"/>
      <w:marLeft w:val="0"/>
      <w:marRight w:val="0"/>
      <w:marTop w:val="0"/>
      <w:marBottom w:val="0"/>
      <w:divBdr>
        <w:top w:val="none" w:sz="0" w:space="0" w:color="auto"/>
        <w:left w:val="none" w:sz="0" w:space="0" w:color="auto"/>
        <w:bottom w:val="none" w:sz="0" w:space="0" w:color="auto"/>
        <w:right w:val="none" w:sz="0" w:space="0" w:color="auto"/>
      </w:divBdr>
    </w:div>
    <w:div w:id="1482305181">
      <w:bodyDiv w:val="1"/>
      <w:marLeft w:val="0"/>
      <w:marRight w:val="0"/>
      <w:marTop w:val="0"/>
      <w:marBottom w:val="0"/>
      <w:divBdr>
        <w:top w:val="none" w:sz="0" w:space="0" w:color="auto"/>
        <w:left w:val="none" w:sz="0" w:space="0" w:color="auto"/>
        <w:bottom w:val="none" w:sz="0" w:space="0" w:color="auto"/>
        <w:right w:val="none" w:sz="0" w:space="0" w:color="auto"/>
      </w:divBdr>
    </w:div>
    <w:div w:id="1488742785">
      <w:bodyDiv w:val="1"/>
      <w:marLeft w:val="0"/>
      <w:marRight w:val="0"/>
      <w:marTop w:val="0"/>
      <w:marBottom w:val="0"/>
      <w:divBdr>
        <w:top w:val="none" w:sz="0" w:space="0" w:color="auto"/>
        <w:left w:val="none" w:sz="0" w:space="0" w:color="auto"/>
        <w:bottom w:val="none" w:sz="0" w:space="0" w:color="auto"/>
        <w:right w:val="none" w:sz="0" w:space="0" w:color="auto"/>
      </w:divBdr>
      <w:divsChild>
        <w:div w:id="1951083552">
          <w:marLeft w:val="0"/>
          <w:marRight w:val="0"/>
          <w:marTop w:val="0"/>
          <w:marBottom w:val="0"/>
          <w:divBdr>
            <w:top w:val="none" w:sz="0" w:space="0" w:color="auto"/>
            <w:left w:val="none" w:sz="0" w:space="0" w:color="auto"/>
            <w:bottom w:val="none" w:sz="0" w:space="0" w:color="auto"/>
            <w:right w:val="none" w:sz="0" w:space="0" w:color="auto"/>
          </w:divBdr>
          <w:divsChild>
            <w:div w:id="177352260">
              <w:marLeft w:val="0"/>
              <w:marRight w:val="0"/>
              <w:marTop w:val="0"/>
              <w:marBottom w:val="0"/>
              <w:divBdr>
                <w:top w:val="none" w:sz="0" w:space="0" w:color="auto"/>
                <w:left w:val="none" w:sz="0" w:space="0" w:color="auto"/>
                <w:bottom w:val="none" w:sz="0" w:space="0" w:color="auto"/>
                <w:right w:val="none" w:sz="0" w:space="0" w:color="auto"/>
              </w:divBdr>
              <w:divsChild>
                <w:div w:id="1481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08714">
      <w:bodyDiv w:val="1"/>
      <w:marLeft w:val="0"/>
      <w:marRight w:val="0"/>
      <w:marTop w:val="0"/>
      <w:marBottom w:val="0"/>
      <w:divBdr>
        <w:top w:val="none" w:sz="0" w:space="0" w:color="auto"/>
        <w:left w:val="none" w:sz="0" w:space="0" w:color="auto"/>
        <w:bottom w:val="none" w:sz="0" w:space="0" w:color="auto"/>
        <w:right w:val="none" w:sz="0" w:space="0" w:color="auto"/>
      </w:divBdr>
    </w:div>
    <w:div w:id="1511334528">
      <w:bodyDiv w:val="1"/>
      <w:marLeft w:val="0"/>
      <w:marRight w:val="0"/>
      <w:marTop w:val="0"/>
      <w:marBottom w:val="0"/>
      <w:divBdr>
        <w:top w:val="none" w:sz="0" w:space="0" w:color="auto"/>
        <w:left w:val="none" w:sz="0" w:space="0" w:color="auto"/>
        <w:bottom w:val="none" w:sz="0" w:space="0" w:color="auto"/>
        <w:right w:val="none" w:sz="0" w:space="0" w:color="auto"/>
      </w:divBdr>
    </w:div>
    <w:div w:id="1513296682">
      <w:bodyDiv w:val="1"/>
      <w:marLeft w:val="0"/>
      <w:marRight w:val="0"/>
      <w:marTop w:val="0"/>
      <w:marBottom w:val="0"/>
      <w:divBdr>
        <w:top w:val="none" w:sz="0" w:space="0" w:color="auto"/>
        <w:left w:val="none" w:sz="0" w:space="0" w:color="auto"/>
        <w:bottom w:val="none" w:sz="0" w:space="0" w:color="auto"/>
        <w:right w:val="none" w:sz="0" w:space="0" w:color="auto"/>
      </w:divBdr>
    </w:div>
    <w:div w:id="1523086788">
      <w:bodyDiv w:val="1"/>
      <w:marLeft w:val="0"/>
      <w:marRight w:val="0"/>
      <w:marTop w:val="0"/>
      <w:marBottom w:val="0"/>
      <w:divBdr>
        <w:top w:val="none" w:sz="0" w:space="0" w:color="auto"/>
        <w:left w:val="none" w:sz="0" w:space="0" w:color="auto"/>
        <w:bottom w:val="none" w:sz="0" w:space="0" w:color="auto"/>
        <w:right w:val="none" w:sz="0" w:space="0" w:color="auto"/>
      </w:divBdr>
    </w:div>
    <w:div w:id="1524399038">
      <w:bodyDiv w:val="1"/>
      <w:marLeft w:val="0"/>
      <w:marRight w:val="0"/>
      <w:marTop w:val="0"/>
      <w:marBottom w:val="0"/>
      <w:divBdr>
        <w:top w:val="none" w:sz="0" w:space="0" w:color="auto"/>
        <w:left w:val="none" w:sz="0" w:space="0" w:color="auto"/>
        <w:bottom w:val="none" w:sz="0" w:space="0" w:color="auto"/>
        <w:right w:val="none" w:sz="0" w:space="0" w:color="auto"/>
      </w:divBdr>
    </w:div>
    <w:div w:id="1528060823">
      <w:bodyDiv w:val="1"/>
      <w:marLeft w:val="0"/>
      <w:marRight w:val="0"/>
      <w:marTop w:val="0"/>
      <w:marBottom w:val="0"/>
      <w:divBdr>
        <w:top w:val="none" w:sz="0" w:space="0" w:color="auto"/>
        <w:left w:val="none" w:sz="0" w:space="0" w:color="auto"/>
        <w:bottom w:val="none" w:sz="0" w:space="0" w:color="auto"/>
        <w:right w:val="none" w:sz="0" w:space="0" w:color="auto"/>
      </w:divBdr>
    </w:div>
    <w:div w:id="1531798383">
      <w:bodyDiv w:val="1"/>
      <w:marLeft w:val="0"/>
      <w:marRight w:val="0"/>
      <w:marTop w:val="0"/>
      <w:marBottom w:val="0"/>
      <w:divBdr>
        <w:top w:val="none" w:sz="0" w:space="0" w:color="auto"/>
        <w:left w:val="none" w:sz="0" w:space="0" w:color="auto"/>
        <w:bottom w:val="none" w:sz="0" w:space="0" w:color="auto"/>
        <w:right w:val="none" w:sz="0" w:space="0" w:color="auto"/>
      </w:divBdr>
    </w:div>
    <w:div w:id="1532571615">
      <w:bodyDiv w:val="1"/>
      <w:marLeft w:val="0"/>
      <w:marRight w:val="0"/>
      <w:marTop w:val="0"/>
      <w:marBottom w:val="0"/>
      <w:divBdr>
        <w:top w:val="none" w:sz="0" w:space="0" w:color="auto"/>
        <w:left w:val="none" w:sz="0" w:space="0" w:color="auto"/>
        <w:bottom w:val="none" w:sz="0" w:space="0" w:color="auto"/>
        <w:right w:val="none" w:sz="0" w:space="0" w:color="auto"/>
      </w:divBdr>
      <w:divsChild>
        <w:div w:id="187833949">
          <w:marLeft w:val="0"/>
          <w:marRight w:val="0"/>
          <w:marTop w:val="0"/>
          <w:marBottom w:val="0"/>
          <w:divBdr>
            <w:top w:val="none" w:sz="0" w:space="0" w:color="auto"/>
            <w:left w:val="none" w:sz="0" w:space="0" w:color="auto"/>
            <w:bottom w:val="none" w:sz="0" w:space="0" w:color="auto"/>
            <w:right w:val="none" w:sz="0" w:space="0" w:color="auto"/>
          </w:divBdr>
          <w:divsChild>
            <w:div w:id="52700620">
              <w:marLeft w:val="0"/>
              <w:marRight w:val="0"/>
              <w:marTop w:val="0"/>
              <w:marBottom w:val="0"/>
              <w:divBdr>
                <w:top w:val="none" w:sz="0" w:space="0" w:color="auto"/>
                <w:left w:val="none" w:sz="0" w:space="0" w:color="auto"/>
                <w:bottom w:val="none" w:sz="0" w:space="0" w:color="auto"/>
                <w:right w:val="none" w:sz="0" w:space="0" w:color="auto"/>
              </w:divBdr>
              <w:divsChild>
                <w:div w:id="2002345914">
                  <w:marLeft w:val="0"/>
                  <w:marRight w:val="0"/>
                  <w:marTop w:val="0"/>
                  <w:marBottom w:val="0"/>
                  <w:divBdr>
                    <w:top w:val="none" w:sz="0" w:space="0" w:color="auto"/>
                    <w:left w:val="none" w:sz="0" w:space="0" w:color="auto"/>
                    <w:bottom w:val="none" w:sz="0" w:space="0" w:color="auto"/>
                    <w:right w:val="none" w:sz="0" w:space="0" w:color="auto"/>
                  </w:divBdr>
                </w:div>
              </w:divsChild>
            </w:div>
            <w:div w:id="1567493167">
              <w:marLeft w:val="0"/>
              <w:marRight w:val="0"/>
              <w:marTop w:val="0"/>
              <w:marBottom w:val="0"/>
              <w:divBdr>
                <w:top w:val="none" w:sz="0" w:space="0" w:color="auto"/>
                <w:left w:val="none" w:sz="0" w:space="0" w:color="auto"/>
                <w:bottom w:val="none" w:sz="0" w:space="0" w:color="auto"/>
                <w:right w:val="none" w:sz="0" w:space="0" w:color="auto"/>
              </w:divBdr>
              <w:divsChild>
                <w:div w:id="584192120">
                  <w:marLeft w:val="0"/>
                  <w:marRight w:val="0"/>
                  <w:marTop w:val="0"/>
                  <w:marBottom w:val="0"/>
                  <w:divBdr>
                    <w:top w:val="none" w:sz="0" w:space="0" w:color="auto"/>
                    <w:left w:val="none" w:sz="0" w:space="0" w:color="auto"/>
                    <w:bottom w:val="none" w:sz="0" w:space="0" w:color="auto"/>
                    <w:right w:val="none" w:sz="0" w:space="0" w:color="auto"/>
                  </w:divBdr>
                </w:div>
              </w:divsChild>
            </w:div>
            <w:div w:id="1541164791">
              <w:marLeft w:val="0"/>
              <w:marRight w:val="0"/>
              <w:marTop w:val="0"/>
              <w:marBottom w:val="0"/>
              <w:divBdr>
                <w:top w:val="none" w:sz="0" w:space="0" w:color="auto"/>
                <w:left w:val="none" w:sz="0" w:space="0" w:color="auto"/>
                <w:bottom w:val="none" w:sz="0" w:space="0" w:color="auto"/>
                <w:right w:val="none" w:sz="0" w:space="0" w:color="auto"/>
              </w:divBdr>
              <w:divsChild>
                <w:div w:id="2101674620">
                  <w:marLeft w:val="0"/>
                  <w:marRight w:val="0"/>
                  <w:marTop w:val="0"/>
                  <w:marBottom w:val="0"/>
                  <w:divBdr>
                    <w:top w:val="none" w:sz="0" w:space="0" w:color="auto"/>
                    <w:left w:val="none" w:sz="0" w:space="0" w:color="auto"/>
                    <w:bottom w:val="none" w:sz="0" w:space="0" w:color="auto"/>
                    <w:right w:val="none" w:sz="0" w:space="0" w:color="auto"/>
                  </w:divBdr>
                </w:div>
              </w:divsChild>
            </w:div>
            <w:div w:id="810826608">
              <w:marLeft w:val="0"/>
              <w:marRight w:val="0"/>
              <w:marTop w:val="0"/>
              <w:marBottom w:val="0"/>
              <w:divBdr>
                <w:top w:val="none" w:sz="0" w:space="0" w:color="auto"/>
                <w:left w:val="none" w:sz="0" w:space="0" w:color="auto"/>
                <w:bottom w:val="none" w:sz="0" w:space="0" w:color="auto"/>
                <w:right w:val="none" w:sz="0" w:space="0" w:color="auto"/>
              </w:divBdr>
              <w:divsChild>
                <w:div w:id="1857233143">
                  <w:marLeft w:val="0"/>
                  <w:marRight w:val="0"/>
                  <w:marTop w:val="0"/>
                  <w:marBottom w:val="0"/>
                  <w:divBdr>
                    <w:top w:val="none" w:sz="0" w:space="0" w:color="auto"/>
                    <w:left w:val="none" w:sz="0" w:space="0" w:color="auto"/>
                    <w:bottom w:val="none" w:sz="0" w:space="0" w:color="auto"/>
                    <w:right w:val="none" w:sz="0" w:space="0" w:color="auto"/>
                  </w:divBdr>
                </w:div>
              </w:divsChild>
            </w:div>
            <w:div w:id="10572087">
              <w:marLeft w:val="0"/>
              <w:marRight w:val="0"/>
              <w:marTop w:val="0"/>
              <w:marBottom w:val="0"/>
              <w:divBdr>
                <w:top w:val="none" w:sz="0" w:space="0" w:color="auto"/>
                <w:left w:val="none" w:sz="0" w:space="0" w:color="auto"/>
                <w:bottom w:val="none" w:sz="0" w:space="0" w:color="auto"/>
                <w:right w:val="none" w:sz="0" w:space="0" w:color="auto"/>
              </w:divBdr>
              <w:divsChild>
                <w:div w:id="1151017122">
                  <w:marLeft w:val="0"/>
                  <w:marRight w:val="0"/>
                  <w:marTop w:val="0"/>
                  <w:marBottom w:val="0"/>
                  <w:divBdr>
                    <w:top w:val="none" w:sz="0" w:space="0" w:color="auto"/>
                    <w:left w:val="none" w:sz="0" w:space="0" w:color="auto"/>
                    <w:bottom w:val="none" w:sz="0" w:space="0" w:color="auto"/>
                    <w:right w:val="none" w:sz="0" w:space="0" w:color="auto"/>
                  </w:divBdr>
                </w:div>
              </w:divsChild>
            </w:div>
            <w:div w:id="63188064">
              <w:marLeft w:val="0"/>
              <w:marRight w:val="0"/>
              <w:marTop w:val="0"/>
              <w:marBottom w:val="0"/>
              <w:divBdr>
                <w:top w:val="none" w:sz="0" w:space="0" w:color="auto"/>
                <w:left w:val="none" w:sz="0" w:space="0" w:color="auto"/>
                <w:bottom w:val="none" w:sz="0" w:space="0" w:color="auto"/>
                <w:right w:val="none" w:sz="0" w:space="0" w:color="auto"/>
              </w:divBdr>
              <w:divsChild>
                <w:div w:id="1054036844">
                  <w:marLeft w:val="0"/>
                  <w:marRight w:val="0"/>
                  <w:marTop w:val="0"/>
                  <w:marBottom w:val="0"/>
                  <w:divBdr>
                    <w:top w:val="none" w:sz="0" w:space="0" w:color="auto"/>
                    <w:left w:val="none" w:sz="0" w:space="0" w:color="auto"/>
                    <w:bottom w:val="none" w:sz="0" w:space="0" w:color="auto"/>
                    <w:right w:val="none" w:sz="0" w:space="0" w:color="auto"/>
                  </w:divBdr>
                </w:div>
              </w:divsChild>
            </w:div>
            <w:div w:id="1906184585">
              <w:marLeft w:val="0"/>
              <w:marRight w:val="0"/>
              <w:marTop w:val="0"/>
              <w:marBottom w:val="0"/>
              <w:divBdr>
                <w:top w:val="none" w:sz="0" w:space="0" w:color="auto"/>
                <w:left w:val="none" w:sz="0" w:space="0" w:color="auto"/>
                <w:bottom w:val="none" w:sz="0" w:space="0" w:color="auto"/>
                <w:right w:val="none" w:sz="0" w:space="0" w:color="auto"/>
              </w:divBdr>
              <w:divsChild>
                <w:div w:id="2099476431">
                  <w:marLeft w:val="0"/>
                  <w:marRight w:val="0"/>
                  <w:marTop w:val="0"/>
                  <w:marBottom w:val="0"/>
                  <w:divBdr>
                    <w:top w:val="none" w:sz="0" w:space="0" w:color="auto"/>
                    <w:left w:val="none" w:sz="0" w:space="0" w:color="auto"/>
                    <w:bottom w:val="none" w:sz="0" w:space="0" w:color="auto"/>
                    <w:right w:val="none" w:sz="0" w:space="0" w:color="auto"/>
                  </w:divBdr>
                </w:div>
              </w:divsChild>
            </w:div>
            <w:div w:id="928654230">
              <w:marLeft w:val="0"/>
              <w:marRight w:val="0"/>
              <w:marTop w:val="0"/>
              <w:marBottom w:val="0"/>
              <w:divBdr>
                <w:top w:val="none" w:sz="0" w:space="0" w:color="auto"/>
                <w:left w:val="none" w:sz="0" w:space="0" w:color="auto"/>
                <w:bottom w:val="none" w:sz="0" w:space="0" w:color="auto"/>
                <w:right w:val="none" w:sz="0" w:space="0" w:color="auto"/>
              </w:divBdr>
              <w:divsChild>
                <w:div w:id="1088580113">
                  <w:marLeft w:val="0"/>
                  <w:marRight w:val="0"/>
                  <w:marTop w:val="0"/>
                  <w:marBottom w:val="0"/>
                  <w:divBdr>
                    <w:top w:val="none" w:sz="0" w:space="0" w:color="auto"/>
                    <w:left w:val="none" w:sz="0" w:space="0" w:color="auto"/>
                    <w:bottom w:val="none" w:sz="0" w:space="0" w:color="auto"/>
                    <w:right w:val="none" w:sz="0" w:space="0" w:color="auto"/>
                  </w:divBdr>
                </w:div>
              </w:divsChild>
            </w:div>
            <w:div w:id="145364306">
              <w:marLeft w:val="0"/>
              <w:marRight w:val="0"/>
              <w:marTop w:val="0"/>
              <w:marBottom w:val="0"/>
              <w:divBdr>
                <w:top w:val="none" w:sz="0" w:space="0" w:color="auto"/>
                <w:left w:val="none" w:sz="0" w:space="0" w:color="auto"/>
                <w:bottom w:val="none" w:sz="0" w:space="0" w:color="auto"/>
                <w:right w:val="none" w:sz="0" w:space="0" w:color="auto"/>
              </w:divBdr>
              <w:divsChild>
                <w:div w:id="1384669544">
                  <w:marLeft w:val="0"/>
                  <w:marRight w:val="0"/>
                  <w:marTop w:val="0"/>
                  <w:marBottom w:val="0"/>
                  <w:divBdr>
                    <w:top w:val="none" w:sz="0" w:space="0" w:color="auto"/>
                    <w:left w:val="none" w:sz="0" w:space="0" w:color="auto"/>
                    <w:bottom w:val="none" w:sz="0" w:space="0" w:color="auto"/>
                    <w:right w:val="none" w:sz="0" w:space="0" w:color="auto"/>
                  </w:divBdr>
                </w:div>
              </w:divsChild>
            </w:div>
            <w:div w:id="557320889">
              <w:marLeft w:val="0"/>
              <w:marRight w:val="0"/>
              <w:marTop w:val="0"/>
              <w:marBottom w:val="0"/>
              <w:divBdr>
                <w:top w:val="none" w:sz="0" w:space="0" w:color="auto"/>
                <w:left w:val="none" w:sz="0" w:space="0" w:color="auto"/>
                <w:bottom w:val="none" w:sz="0" w:space="0" w:color="auto"/>
                <w:right w:val="none" w:sz="0" w:space="0" w:color="auto"/>
              </w:divBdr>
              <w:divsChild>
                <w:div w:id="2019037693">
                  <w:marLeft w:val="0"/>
                  <w:marRight w:val="0"/>
                  <w:marTop w:val="0"/>
                  <w:marBottom w:val="0"/>
                  <w:divBdr>
                    <w:top w:val="none" w:sz="0" w:space="0" w:color="auto"/>
                    <w:left w:val="none" w:sz="0" w:space="0" w:color="auto"/>
                    <w:bottom w:val="none" w:sz="0" w:space="0" w:color="auto"/>
                    <w:right w:val="none" w:sz="0" w:space="0" w:color="auto"/>
                  </w:divBdr>
                </w:div>
              </w:divsChild>
            </w:div>
            <w:div w:id="1472555337">
              <w:marLeft w:val="0"/>
              <w:marRight w:val="0"/>
              <w:marTop w:val="0"/>
              <w:marBottom w:val="0"/>
              <w:divBdr>
                <w:top w:val="none" w:sz="0" w:space="0" w:color="auto"/>
                <w:left w:val="none" w:sz="0" w:space="0" w:color="auto"/>
                <w:bottom w:val="none" w:sz="0" w:space="0" w:color="auto"/>
                <w:right w:val="none" w:sz="0" w:space="0" w:color="auto"/>
              </w:divBdr>
              <w:divsChild>
                <w:div w:id="1394623011">
                  <w:marLeft w:val="0"/>
                  <w:marRight w:val="0"/>
                  <w:marTop w:val="0"/>
                  <w:marBottom w:val="0"/>
                  <w:divBdr>
                    <w:top w:val="none" w:sz="0" w:space="0" w:color="auto"/>
                    <w:left w:val="none" w:sz="0" w:space="0" w:color="auto"/>
                    <w:bottom w:val="none" w:sz="0" w:space="0" w:color="auto"/>
                    <w:right w:val="none" w:sz="0" w:space="0" w:color="auto"/>
                  </w:divBdr>
                </w:div>
              </w:divsChild>
            </w:div>
            <w:div w:id="1708721780">
              <w:marLeft w:val="0"/>
              <w:marRight w:val="0"/>
              <w:marTop w:val="0"/>
              <w:marBottom w:val="0"/>
              <w:divBdr>
                <w:top w:val="none" w:sz="0" w:space="0" w:color="auto"/>
                <w:left w:val="none" w:sz="0" w:space="0" w:color="auto"/>
                <w:bottom w:val="none" w:sz="0" w:space="0" w:color="auto"/>
                <w:right w:val="none" w:sz="0" w:space="0" w:color="auto"/>
              </w:divBdr>
              <w:divsChild>
                <w:div w:id="1080638017">
                  <w:marLeft w:val="0"/>
                  <w:marRight w:val="0"/>
                  <w:marTop w:val="0"/>
                  <w:marBottom w:val="0"/>
                  <w:divBdr>
                    <w:top w:val="none" w:sz="0" w:space="0" w:color="auto"/>
                    <w:left w:val="none" w:sz="0" w:space="0" w:color="auto"/>
                    <w:bottom w:val="none" w:sz="0" w:space="0" w:color="auto"/>
                    <w:right w:val="none" w:sz="0" w:space="0" w:color="auto"/>
                  </w:divBdr>
                </w:div>
              </w:divsChild>
            </w:div>
            <w:div w:id="1038580527">
              <w:marLeft w:val="0"/>
              <w:marRight w:val="0"/>
              <w:marTop w:val="0"/>
              <w:marBottom w:val="0"/>
              <w:divBdr>
                <w:top w:val="none" w:sz="0" w:space="0" w:color="auto"/>
                <w:left w:val="none" w:sz="0" w:space="0" w:color="auto"/>
                <w:bottom w:val="none" w:sz="0" w:space="0" w:color="auto"/>
                <w:right w:val="none" w:sz="0" w:space="0" w:color="auto"/>
              </w:divBdr>
              <w:divsChild>
                <w:div w:id="631251094">
                  <w:marLeft w:val="0"/>
                  <w:marRight w:val="0"/>
                  <w:marTop w:val="0"/>
                  <w:marBottom w:val="0"/>
                  <w:divBdr>
                    <w:top w:val="none" w:sz="0" w:space="0" w:color="auto"/>
                    <w:left w:val="none" w:sz="0" w:space="0" w:color="auto"/>
                    <w:bottom w:val="none" w:sz="0" w:space="0" w:color="auto"/>
                    <w:right w:val="none" w:sz="0" w:space="0" w:color="auto"/>
                  </w:divBdr>
                </w:div>
              </w:divsChild>
            </w:div>
            <w:div w:id="2020233976">
              <w:marLeft w:val="0"/>
              <w:marRight w:val="0"/>
              <w:marTop w:val="0"/>
              <w:marBottom w:val="0"/>
              <w:divBdr>
                <w:top w:val="none" w:sz="0" w:space="0" w:color="auto"/>
                <w:left w:val="none" w:sz="0" w:space="0" w:color="auto"/>
                <w:bottom w:val="none" w:sz="0" w:space="0" w:color="auto"/>
                <w:right w:val="none" w:sz="0" w:space="0" w:color="auto"/>
              </w:divBdr>
              <w:divsChild>
                <w:div w:id="1974095450">
                  <w:marLeft w:val="0"/>
                  <w:marRight w:val="0"/>
                  <w:marTop w:val="0"/>
                  <w:marBottom w:val="0"/>
                  <w:divBdr>
                    <w:top w:val="none" w:sz="0" w:space="0" w:color="auto"/>
                    <w:left w:val="none" w:sz="0" w:space="0" w:color="auto"/>
                    <w:bottom w:val="none" w:sz="0" w:space="0" w:color="auto"/>
                    <w:right w:val="none" w:sz="0" w:space="0" w:color="auto"/>
                  </w:divBdr>
                </w:div>
              </w:divsChild>
            </w:div>
            <w:div w:id="509637400">
              <w:marLeft w:val="0"/>
              <w:marRight w:val="0"/>
              <w:marTop w:val="0"/>
              <w:marBottom w:val="0"/>
              <w:divBdr>
                <w:top w:val="none" w:sz="0" w:space="0" w:color="auto"/>
                <w:left w:val="none" w:sz="0" w:space="0" w:color="auto"/>
                <w:bottom w:val="none" w:sz="0" w:space="0" w:color="auto"/>
                <w:right w:val="none" w:sz="0" w:space="0" w:color="auto"/>
              </w:divBdr>
              <w:divsChild>
                <w:div w:id="194081410">
                  <w:marLeft w:val="0"/>
                  <w:marRight w:val="0"/>
                  <w:marTop w:val="0"/>
                  <w:marBottom w:val="0"/>
                  <w:divBdr>
                    <w:top w:val="none" w:sz="0" w:space="0" w:color="auto"/>
                    <w:left w:val="none" w:sz="0" w:space="0" w:color="auto"/>
                    <w:bottom w:val="none" w:sz="0" w:space="0" w:color="auto"/>
                    <w:right w:val="none" w:sz="0" w:space="0" w:color="auto"/>
                  </w:divBdr>
                </w:div>
              </w:divsChild>
            </w:div>
            <w:div w:id="186262735">
              <w:marLeft w:val="0"/>
              <w:marRight w:val="0"/>
              <w:marTop w:val="0"/>
              <w:marBottom w:val="0"/>
              <w:divBdr>
                <w:top w:val="none" w:sz="0" w:space="0" w:color="auto"/>
                <w:left w:val="none" w:sz="0" w:space="0" w:color="auto"/>
                <w:bottom w:val="none" w:sz="0" w:space="0" w:color="auto"/>
                <w:right w:val="none" w:sz="0" w:space="0" w:color="auto"/>
              </w:divBdr>
              <w:divsChild>
                <w:div w:id="161166210">
                  <w:marLeft w:val="0"/>
                  <w:marRight w:val="0"/>
                  <w:marTop w:val="0"/>
                  <w:marBottom w:val="0"/>
                  <w:divBdr>
                    <w:top w:val="none" w:sz="0" w:space="0" w:color="auto"/>
                    <w:left w:val="none" w:sz="0" w:space="0" w:color="auto"/>
                    <w:bottom w:val="none" w:sz="0" w:space="0" w:color="auto"/>
                    <w:right w:val="none" w:sz="0" w:space="0" w:color="auto"/>
                  </w:divBdr>
                </w:div>
              </w:divsChild>
            </w:div>
            <w:div w:id="417364802">
              <w:marLeft w:val="0"/>
              <w:marRight w:val="0"/>
              <w:marTop w:val="0"/>
              <w:marBottom w:val="0"/>
              <w:divBdr>
                <w:top w:val="none" w:sz="0" w:space="0" w:color="auto"/>
                <w:left w:val="none" w:sz="0" w:space="0" w:color="auto"/>
                <w:bottom w:val="none" w:sz="0" w:space="0" w:color="auto"/>
                <w:right w:val="none" w:sz="0" w:space="0" w:color="auto"/>
              </w:divBdr>
              <w:divsChild>
                <w:div w:id="950820411">
                  <w:marLeft w:val="0"/>
                  <w:marRight w:val="0"/>
                  <w:marTop w:val="0"/>
                  <w:marBottom w:val="0"/>
                  <w:divBdr>
                    <w:top w:val="none" w:sz="0" w:space="0" w:color="auto"/>
                    <w:left w:val="none" w:sz="0" w:space="0" w:color="auto"/>
                    <w:bottom w:val="none" w:sz="0" w:space="0" w:color="auto"/>
                    <w:right w:val="none" w:sz="0" w:space="0" w:color="auto"/>
                  </w:divBdr>
                </w:div>
              </w:divsChild>
            </w:div>
            <w:div w:id="1148867049">
              <w:marLeft w:val="0"/>
              <w:marRight w:val="0"/>
              <w:marTop w:val="0"/>
              <w:marBottom w:val="0"/>
              <w:divBdr>
                <w:top w:val="none" w:sz="0" w:space="0" w:color="auto"/>
                <w:left w:val="none" w:sz="0" w:space="0" w:color="auto"/>
                <w:bottom w:val="none" w:sz="0" w:space="0" w:color="auto"/>
                <w:right w:val="none" w:sz="0" w:space="0" w:color="auto"/>
              </w:divBdr>
              <w:divsChild>
                <w:div w:id="1165435518">
                  <w:marLeft w:val="0"/>
                  <w:marRight w:val="0"/>
                  <w:marTop w:val="0"/>
                  <w:marBottom w:val="0"/>
                  <w:divBdr>
                    <w:top w:val="none" w:sz="0" w:space="0" w:color="auto"/>
                    <w:left w:val="none" w:sz="0" w:space="0" w:color="auto"/>
                    <w:bottom w:val="none" w:sz="0" w:space="0" w:color="auto"/>
                    <w:right w:val="none" w:sz="0" w:space="0" w:color="auto"/>
                  </w:divBdr>
                </w:div>
              </w:divsChild>
            </w:div>
            <w:div w:id="157037126">
              <w:marLeft w:val="0"/>
              <w:marRight w:val="0"/>
              <w:marTop w:val="0"/>
              <w:marBottom w:val="0"/>
              <w:divBdr>
                <w:top w:val="none" w:sz="0" w:space="0" w:color="auto"/>
                <w:left w:val="none" w:sz="0" w:space="0" w:color="auto"/>
                <w:bottom w:val="none" w:sz="0" w:space="0" w:color="auto"/>
                <w:right w:val="none" w:sz="0" w:space="0" w:color="auto"/>
              </w:divBdr>
              <w:divsChild>
                <w:div w:id="1991212077">
                  <w:marLeft w:val="0"/>
                  <w:marRight w:val="0"/>
                  <w:marTop w:val="0"/>
                  <w:marBottom w:val="0"/>
                  <w:divBdr>
                    <w:top w:val="none" w:sz="0" w:space="0" w:color="auto"/>
                    <w:left w:val="none" w:sz="0" w:space="0" w:color="auto"/>
                    <w:bottom w:val="none" w:sz="0" w:space="0" w:color="auto"/>
                    <w:right w:val="none" w:sz="0" w:space="0" w:color="auto"/>
                  </w:divBdr>
                </w:div>
              </w:divsChild>
            </w:div>
            <w:div w:id="1968470368">
              <w:marLeft w:val="0"/>
              <w:marRight w:val="0"/>
              <w:marTop w:val="0"/>
              <w:marBottom w:val="0"/>
              <w:divBdr>
                <w:top w:val="none" w:sz="0" w:space="0" w:color="auto"/>
                <w:left w:val="none" w:sz="0" w:space="0" w:color="auto"/>
                <w:bottom w:val="none" w:sz="0" w:space="0" w:color="auto"/>
                <w:right w:val="none" w:sz="0" w:space="0" w:color="auto"/>
              </w:divBdr>
              <w:divsChild>
                <w:div w:id="1246836536">
                  <w:marLeft w:val="0"/>
                  <w:marRight w:val="0"/>
                  <w:marTop w:val="0"/>
                  <w:marBottom w:val="0"/>
                  <w:divBdr>
                    <w:top w:val="none" w:sz="0" w:space="0" w:color="auto"/>
                    <w:left w:val="none" w:sz="0" w:space="0" w:color="auto"/>
                    <w:bottom w:val="none" w:sz="0" w:space="0" w:color="auto"/>
                    <w:right w:val="none" w:sz="0" w:space="0" w:color="auto"/>
                  </w:divBdr>
                </w:div>
              </w:divsChild>
            </w:div>
            <w:div w:id="1961954221">
              <w:marLeft w:val="0"/>
              <w:marRight w:val="0"/>
              <w:marTop w:val="0"/>
              <w:marBottom w:val="0"/>
              <w:divBdr>
                <w:top w:val="none" w:sz="0" w:space="0" w:color="auto"/>
                <w:left w:val="none" w:sz="0" w:space="0" w:color="auto"/>
                <w:bottom w:val="none" w:sz="0" w:space="0" w:color="auto"/>
                <w:right w:val="none" w:sz="0" w:space="0" w:color="auto"/>
              </w:divBdr>
              <w:divsChild>
                <w:div w:id="49691892">
                  <w:marLeft w:val="0"/>
                  <w:marRight w:val="0"/>
                  <w:marTop w:val="0"/>
                  <w:marBottom w:val="0"/>
                  <w:divBdr>
                    <w:top w:val="none" w:sz="0" w:space="0" w:color="auto"/>
                    <w:left w:val="none" w:sz="0" w:space="0" w:color="auto"/>
                    <w:bottom w:val="none" w:sz="0" w:space="0" w:color="auto"/>
                    <w:right w:val="none" w:sz="0" w:space="0" w:color="auto"/>
                  </w:divBdr>
                </w:div>
              </w:divsChild>
            </w:div>
            <w:div w:id="1839614011">
              <w:marLeft w:val="0"/>
              <w:marRight w:val="0"/>
              <w:marTop w:val="0"/>
              <w:marBottom w:val="0"/>
              <w:divBdr>
                <w:top w:val="none" w:sz="0" w:space="0" w:color="auto"/>
                <w:left w:val="none" w:sz="0" w:space="0" w:color="auto"/>
                <w:bottom w:val="none" w:sz="0" w:space="0" w:color="auto"/>
                <w:right w:val="none" w:sz="0" w:space="0" w:color="auto"/>
              </w:divBdr>
              <w:divsChild>
                <w:div w:id="2141224695">
                  <w:marLeft w:val="0"/>
                  <w:marRight w:val="0"/>
                  <w:marTop w:val="0"/>
                  <w:marBottom w:val="0"/>
                  <w:divBdr>
                    <w:top w:val="none" w:sz="0" w:space="0" w:color="auto"/>
                    <w:left w:val="none" w:sz="0" w:space="0" w:color="auto"/>
                    <w:bottom w:val="none" w:sz="0" w:space="0" w:color="auto"/>
                    <w:right w:val="none" w:sz="0" w:space="0" w:color="auto"/>
                  </w:divBdr>
                </w:div>
              </w:divsChild>
            </w:div>
            <w:div w:id="62216459">
              <w:marLeft w:val="0"/>
              <w:marRight w:val="0"/>
              <w:marTop w:val="0"/>
              <w:marBottom w:val="0"/>
              <w:divBdr>
                <w:top w:val="none" w:sz="0" w:space="0" w:color="auto"/>
                <w:left w:val="none" w:sz="0" w:space="0" w:color="auto"/>
                <w:bottom w:val="none" w:sz="0" w:space="0" w:color="auto"/>
                <w:right w:val="none" w:sz="0" w:space="0" w:color="auto"/>
              </w:divBdr>
              <w:divsChild>
                <w:div w:id="296227708">
                  <w:marLeft w:val="0"/>
                  <w:marRight w:val="0"/>
                  <w:marTop w:val="0"/>
                  <w:marBottom w:val="0"/>
                  <w:divBdr>
                    <w:top w:val="none" w:sz="0" w:space="0" w:color="auto"/>
                    <w:left w:val="none" w:sz="0" w:space="0" w:color="auto"/>
                    <w:bottom w:val="none" w:sz="0" w:space="0" w:color="auto"/>
                    <w:right w:val="none" w:sz="0" w:space="0" w:color="auto"/>
                  </w:divBdr>
                </w:div>
              </w:divsChild>
            </w:div>
            <w:div w:id="419840818">
              <w:marLeft w:val="0"/>
              <w:marRight w:val="0"/>
              <w:marTop w:val="0"/>
              <w:marBottom w:val="0"/>
              <w:divBdr>
                <w:top w:val="none" w:sz="0" w:space="0" w:color="auto"/>
                <w:left w:val="none" w:sz="0" w:space="0" w:color="auto"/>
                <w:bottom w:val="none" w:sz="0" w:space="0" w:color="auto"/>
                <w:right w:val="none" w:sz="0" w:space="0" w:color="auto"/>
              </w:divBdr>
              <w:divsChild>
                <w:div w:id="613095750">
                  <w:marLeft w:val="0"/>
                  <w:marRight w:val="0"/>
                  <w:marTop w:val="0"/>
                  <w:marBottom w:val="0"/>
                  <w:divBdr>
                    <w:top w:val="none" w:sz="0" w:space="0" w:color="auto"/>
                    <w:left w:val="none" w:sz="0" w:space="0" w:color="auto"/>
                    <w:bottom w:val="none" w:sz="0" w:space="0" w:color="auto"/>
                    <w:right w:val="none" w:sz="0" w:space="0" w:color="auto"/>
                  </w:divBdr>
                </w:div>
              </w:divsChild>
            </w:div>
            <w:div w:id="1029531259">
              <w:marLeft w:val="0"/>
              <w:marRight w:val="0"/>
              <w:marTop w:val="0"/>
              <w:marBottom w:val="0"/>
              <w:divBdr>
                <w:top w:val="none" w:sz="0" w:space="0" w:color="auto"/>
                <w:left w:val="none" w:sz="0" w:space="0" w:color="auto"/>
                <w:bottom w:val="none" w:sz="0" w:space="0" w:color="auto"/>
                <w:right w:val="none" w:sz="0" w:space="0" w:color="auto"/>
              </w:divBdr>
              <w:divsChild>
                <w:div w:id="2125418626">
                  <w:marLeft w:val="0"/>
                  <w:marRight w:val="0"/>
                  <w:marTop w:val="0"/>
                  <w:marBottom w:val="0"/>
                  <w:divBdr>
                    <w:top w:val="none" w:sz="0" w:space="0" w:color="auto"/>
                    <w:left w:val="none" w:sz="0" w:space="0" w:color="auto"/>
                    <w:bottom w:val="none" w:sz="0" w:space="0" w:color="auto"/>
                    <w:right w:val="none" w:sz="0" w:space="0" w:color="auto"/>
                  </w:divBdr>
                </w:div>
              </w:divsChild>
            </w:div>
            <w:div w:id="174654650">
              <w:marLeft w:val="0"/>
              <w:marRight w:val="0"/>
              <w:marTop w:val="0"/>
              <w:marBottom w:val="0"/>
              <w:divBdr>
                <w:top w:val="none" w:sz="0" w:space="0" w:color="auto"/>
                <w:left w:val="none" w:sz="0" w:space="0" w:color="auto"/>
                <w:bottom w:val="none" w:sz="0" w:space="0" w:color="auto"/>
                <w:right w:val="none" w:sz="0" w:space="0" w:color="auto"/>
              </w:divBdr>
              <w:divsChild>
                <w:div w:id="849947524">
                  <w:marLeft w:val="0"/>
                  <w:marRight w:val="0"/>
                  <w:marTop w:val="0"/>
                  <w:marBottom w:val="0"/>
                  <w:divBdr>
                    <w:top w:val="none" w:sz="0" w:space="0" w:color="auto"/>
                    <w:left w:val="none" w:sz="0" w:space="0" w:color="auto"/>
                    <w:bottom w:val="none" w:sz="0" w:space="0" w:color="auto"/>
                    <w:right w:val="none" w:sz="0" w:space="0" w:color="auto"/>
                  </w:divBdr>
                </w:div>
              </w:divsChild>
            </w:div>
            <w:div w:id="1475872866">
              <w:marLeft w:val="0"/>
              <w:marRight w:val="0"/>
              <w:marTop w:val="0"/>
              <w:marBottom w:val="0"/>
              <w:divBdr>
                <w:top w:val="none" w:sz="0" w:space="0" w:color="auto"/>
                <w:left w:val="none" w:sz="0" w:space="0" w:color="auto"/>
                <w:bottom w:val="none" w:sz="0" w:space="0" w:color="auto"/>
                <w:right w:val="none" w:sz="0" w:space="0" w:color="auto"/>
              </w:divBdr>
              <w:divsChild>
                <w:div w:id="1374649095">
                  <w:marLeft w:val="0"/>
                  <w:marRight w:val="0"/>
                  <w:marTop w:val="0"/>
                  <w:marBottom w:val="0"/>
                  <w:divBdr>
                    <w:top w:val="none" w:sz="0" w:space="0" w:color="auto"/>
                    <w:left w:val="none" w:sz="0" w:space="0" w:color="auto"/>
                    <w:bottom w:val="none" w:sz="0" w:space="0" w:color="auto"/>
                    <w:right w:val="none" w:sz="0" w:space="0" w:color="auto"/>
                  </w:divBdr>
                </w:div>
              </w:divsChild>
            </w:div>
            <w:div w:id="1011298950">
              <w:marLeft w:val="0"/>
              <w:marRight w:val="0"/>
              <w:marTop w:val="0"/>
              <w:marBottom w:val="0"/>
              <w:divBdr>
                <w:top w:val="none" w:sz="0" w:space="0" w:color="auto"/>
                <w:left w:val="none" w:sz="0" w:space="0" w:color="auto"/>
                <w:bottom w:val="none" w:sz="0" w:space="0" w:color="auto"/>
                <w:right w:val="none" w:sz="0" w:space="0" w:color="auto"/>
              </w:divBdr>
              <w:divsChild>
                <w:div w:id="368727644">
                  <w:marLeft w:val="0"/>
                  <w:marRight w:val="0"/>
                  <w:marTop w:val="0"/>
                  <w:marBottom w:val="0"/>
                  <w:divBdr>
                    <w:top w:val="none" w:sz="0" w:space="0" w:color="auto"/>
                    <w:left w:val="none" w:sz="0" w:space="0" w:color="auto"/>
                    <w:bottom w:val="none" w:sz="0" w:space="0" w:color="auto"/>
                    <w:right w:val="none" w:sz="0" w:space="0" w:color="auto"/>
                  </w:divBdr>
                </w:div>
              </w:divsChild>
            </w:div>
            <w:div w:id="557743736">
              <w:marLeft w:val="0"/>
              <w:marRight w:val="0"/>
              <w:marTop w:val="0"/>
              <w:marBottom w:val="0"/>
              <w:divBdr>
                <w:top w:val="none" w:sz="0" w:space="0" w:color="auto"/>
                <w:left w:val="none" w:sz="0" w:space="0" w:color="auto"/>
                <w:bottom w:val="none" w:sz="0" w:space="0" w:color="auto"/>
                <w:right w:val="none" w:sz="0" w:space="0" w:color="auto"/>
              </w:divBdr>
              <w:divsChild>
                <w:div w:id="1362246010">
                  <w:marLeft w:val="0"/>
                  <w:marRight w:val="0"/>
                  <w:marTop w:val="0"/>
                  <w:marBottom w:val="0"/>
                  <w:divBdr>
                    <w:top w:val="none" w:sz="0" w:space="0" w:color="auto"/>
                    <w:left w:val="none" w:sz="0" w:space="0" w:color="auto"/>
                    <w:bottom w:val="none" w:sz="0" w:space="0" w:color="auto"/>
                    <w:right w:val="none" w:sz="0" w:space="0" w:color="auto"/>
                  </w:divBdr>
                </w:div>
              </w:divsChild>
            </w:div>
            <w:div w:id="474225195">
              <w:marLeft w:val="0"/>
              <w:marRight w:val="0"/>
              <w:marTop w:val="0"/>
              <w:marBottom w:val="0"/>
              <w:divBdr>
                <w:top w:val="none" w:sz="0" w:space="0" w:color="auto"/>
                <w:left w:val="none" w:sz="0" w:space="0" w:color="auto"/>
                <w:bottom w:val="none" w:sz="0" w:space="0" w:color="auto"/>
                <w:right w:val="none" w:sz="0" w:space="0" w:color="auto"/>
              </w:divBdr>
              <w:divsChild>
                <w:div w:id="1552687107">
                  <w:marLeft w:val="0"/>
                  <w:marRight w:val="0"/>
                  <w:marTop w:val="0"/>
                  <w:marBottom w:val="0"/>
                  <w:divBdr>
                    <w:top w:val="none" w:sz="0" w:space="0" w:color="auto"/>
                    <w:left w:val="none" w:sz="0" w:space="0" w:color="auto"/>
                    <w:bottom w:val="none" w:sz="0" w:space="0" w:color="auto"/>
                    <w:right w:val="none" w:sz="0" w:space="0" w:color="auto"/>
                  </w:divBdr>
                </w:div>
              </w:divsChild>
            </w:div>
            <w:div w:id="645864840">
              <w:marLeft w:val="0"/>
              <w:marRight w:val="0"/>
              <w:marTop w:val="0"/>
              <w:marBottom w:val="0"/>
              <w:divBdr>
                <w:top w:val="none" w:sz="0" w:space="0" w:color="auto"/>
                <w:left w:val="none" w:sz="0" w:space="0" w:color="auto"/>
                <w:bottom w:val="none" w:sz="0" w:space="0" w:color="auto"/>
                <w:right w:val="none" w:sz="0" w:space="0" w:color="auto"/>
              </w:divBdr>
              <w:divsChild>
                <w:div w:id="2024820959">
                  <w:marLeft w:val="0"/>
                  <w:marRight w:val="0"/>
                  <w:marTop w:val="0"/>
                  <w:marBottom w:val="0"/>
                  <w:divBdr>
                    <w:top w:val="none" w:sz="0" w:space="0" w:color="auto"/>
                    <w:left w:val="none" w:sz="0" w:space="0" w:color="auto"/>
                    <w:bottom w:val="none" w:sz="0" w:space="0" w:color="auto"/>
                    <w:right w:val="none" w:sz="0" w:space="0" w:color="auto"/>
                  </w:divBdr>
                </w:div>
              </w:divsChild>
            </w:div>
            <w:div w:id="1251504263">
              <w:marLeft w:val="0"/>
              <w:marRight w:val="0"/>
              <w:marTop w:val="0"/>
              <w:marBottom w:val="0"/>
              <w:divBdr>
                <w:top w:val="none" w:sz="0" w:space="0" w:color="auto"/>
                <w:left w:val="none" w:sz="0" w:space="0" w:color="auto"/>
                <w:bottom w:val="none" w:sz="0" w:space="0" w:color="auto"/>
                <w:right w:val="none" w:sz="0" w:space="0" w:color="auto"/>
              </w:divBdr>
              <w:divsChild>
                <w:div w:id="1824269313">
                  <w:marLeft w:val="0"/>
                  <w:marRight w:val="0"/>
                  <w:marTop w:val="0"/>
                  <w:marBottom w:val="0"/>
                  <w:divBdr>
                    <w:top w:val="none" w:sz="0" w:space="0" w:color="auto"/>
                    <w:left w:val="none" w:sz="0" w:space="0" w:color="auto"/>
                    <w:bottom w:val="none" w:sz="0" w:space="0" w:color="auto"/>
                    <w:right w:val="none" w:sz="0" w:space="0" w:color="auto"/>
                  </w:divBdr>
                </w:div>
              </w:divsChild>
            </w:div>
            <w:div w:id="2058510365">
              <w:marLeft w:val="0"/>
              <w:marRight w:val="0"/>
              <w:marTop w:val="0"/>
              <w:marBottom w:val="0"/>
              <w:divBdr>
                <w:top w:val="none" w:sz="0" w:space="0" w:color="auto"/>
                <w:left w:val="none" w:sz="0" w:space="0" w:color="auto"/>
                <w:bottom w:val="none" w:sz="0" w:space="0" w:color="auto"/>
                <w:right w:val="none" w:sz="0" w:space="0" w:color="auto"/>
              </w:divBdr>
              <w:divsChild>
                <w:div w:id="185027719">
                  <w:marLeft w:val="0"/>
                  <w:marRight w:val="0"/>
                  <w:marTop w:val="0"/>
                  <w:marBottom w:val="0"/>
                  <w:divBdr>
                    <w:top w:val="none" w:sz="0" w:space="0" w:color="auto"/>
                    <w:left w:val="none" w:sz="0" w:space="0" w:color="auto"/>
                    <w:bottom w:val="none" w:sz="0" w:space="0" w:color="auto"/>
                    <w:right w:val="none" w:sz="0" w:space="0" w:color="auto"/>
                  </w:divBdr>
                </w:div>
              </w:divsChild>
            </w:div>
            <w:div w:id="1615166159">
              <w:marLeft w:val="0"/>
              <w:marRight w:val="0"/>
              <w:marTop w:val="0"/>
              <w:marBottom w:val="0"/>
              <w:divBdr>
                <w:top w:val="none" w:sz="0" w:space="0" w:color="auto"/>
                <w:left w:val="none" w:sz="0" w:space="0" w:color="auto"/>
                <w:bottom w:val="none" w:sz="0" w:space="0" w:color="auto"/>
                <w:right w:val="none" w:sz="0" w:space="0" w:color="auto"/>
              </w:divBdr>
              <w:divsChild>
                <w:div w:id="1517421988">
                  <w:marLeft w:val="0"/>
                  <w:marRight w:val="0"/>
                  <w:marTop w:val="0"/>
                  <w:marBottom w:val="0"/>
                  <w:divBdr>
                    <w:top w:val="none" w:sz="0" w:space="0" w:color="auto"/>
                    <w:left w:val="none" w:sz="0" w:space="0" w:color="auto"/>
                    <w:bottom w:val="none" w:sz="0" w:space="0" w:color="auto"/>
                    <w:right w:val="none" w:sz="0" w:space="0" w:color="auto"/>
                  </w:divBdr>
                </w:div>
              </w:divsChild>
            </w:div>
            <w:div w:id="136923588">
              <w:marLeft w:val="0"/>
              <w:marRight w:val="0"/>
              <w:marTop w:val="0"/>
              <w:marBottom w:val="0"/>
              <w:divBdr>
                <w:top w:val="none" w:sz="0" w:space="0" w:color="auto"/>
                <w:left w:val="none" w:sz="0" w:space="0" w:color="auto"/>
                <w:bottom w:val="none" w:sz="0" w:space="0" w:color="auto"/>
                <w:right w:val="none" w:sz="0" w:space="0" w:color="auto"/>
              </w:divBdr>
              <w:divsChild>
                <w:div w:id="298613692">
                  <w:marLeft w:val="0"/>
                  <w:marRight w:val="0"/>
                  <w:marTop w:val="0"/>
                  <w:marBottom w:val="0"/>
                  <w:divBdr>
                    <w:top w:val="none" w:sz="0" w:space="0" w:color="auto"/>
                    <w:left w:val="none" w:sz="0" w:space="0" w:color="auto"/>
                    <w:bottom w:val="none" w:sz="0" w:space="0" w:color="auto"/>
                    <w:right w:val="none" w:sz="0" w:space="0" w:color="auto"/>
                  </w:divBdr>
                </w:div>
              </w:divsChild>
            </w:div>
            <w:div w:id="134613475">
              <w:marLeft w:val="0"/>
              <w:marRight w:val="0"/>
              <w:marTop w:val="0"/>
              <w:marBottom w:val="0"/>
              <w:divBdr>
                <w:top w:val="none" w:sz="0" w:space="0" w:color="auto"/>
                <w:left w:val="none" w:sz="0" w:space="0" w:color="auto"/>
                <w:bottom w:val="none" w:sz="0" w:space="0" w:color="auto"/>
                <w:right w:val="none" w:sz="0" w:space="0" w:color="auto"/>
              </w:divBdr>
              <w:divsChild>
                <w:div w:id="102187186">
                  <w:marLeft w:val="0"/>
                  <w:marRight w:val="0"/>
                  <w:marTop w:val="0"/>
                  <w:marBottom w:val="0"/>
                  <w:divBdr>
                    <w:top w:val="none" w:sz="0" w:space="0" w:color="auto"/>
                    <w:left w:val="none" w:sz="0" w:space="0" w:color="auto"/>
                    <w:bottom w:val="none" w:sz="0" w:space="0" w:color="auto"/>
                    <w:right w:val="none" w:sz="0" w:space="0" w:color="auto"/>
                  </w:divBdr>
                </w:div>
              </w:divsChild>
            </w:div>
            <w:div w:id="1132214353">
              <w:marLeft w:val="0"/>
              <w:marRight w:val="0"/>
              <w:marTop w:val="0"/>
              <w:marBottom w:val="0"/>
              <w:divBdr>
                <w:top w:val="none" w:sz="0" w:space="0" w:color="auto"/>
                <w:left w:val="none" w:sz="0" w:space="0" w:color="auto"/>
                <w:bottom w:val="none" w:sz="0" w:space="0" w:color="auto"/>
                <w:right w:val="none" w:sz="0" w:space="0" w:color="auto"/>
              </w:divBdr>
              <w:divsChild>
                <w:div w:id="1470779696">
                  <w:marLeft w:val="0"/>
                  <w:marRight w:val="0"/>
                  <w:marTop w:val="0"/>
                  <w:marBottom w:val="0"/>
                  <w:divBdr>
                    <w:top w:val="none" w:sz="0" w:space="0" w:color="auto"/>
                    <w:left w:val="none" w:sz="0" w:space="0" w:color="auto"/>
                    <w:bottom w:val="none" w:sz="0" w:space="0" w:color="auto"/>
                    <w:right w:val="none" w:sz="0" w:space="0" w:color="auto"/>
                  </w:divBdr>
                </w:div>
              </w:divsChild>
            </w:div>
            <w:div w:id="1587153011">
              <w:marLeft w:val="0"/>
              <w:marRight w:val="0"/>
              <w:marTop w:val="0"/>
              <w:marBottom w:val="0"/>
              <w:divBdr>
                <w:top w:val="none" w:sz="0" w:space="0" w:color="auto"/>
                <w:left w:val="none" w:sz="0" w:space="0" w:color="auto"/>
                <w:bottom w:val="none" w:sz="0" w:space="0" w:color="auto"/>
                <w:right w:val="none" w:sz="0" w:space="0" w:color="auto"/>
              </w:divBdr>
              <w:divsChild>
                <w:div w:id="345866044">
                  <w:marLeft w:val="0"/>
                  <w:marRight w:val="0"/>
                  <w:marTop w:val="0"/>
                  <w:marBottom w:val="0"/>
                  <w:divBdr>
                    <w:top w:val="none" w:sz="0" w:space="0" w:color="auto"/>
                    <w:left w:val="none" w:sz="0" w:space="0" w:color="auto"/>
                    <w:bottom w:val="none" w:sz="0" w:space="0" w:color="auto"/>
                    <w:right w:val="none" w:sz="0" w:space="0" w:color="auto"/>
                  </w:divBdr>
                </w:div>
              </w:divsChild>
            </w:div>
            <w:div w:id="1998417031">
              <w:marLeft w:val="0"/>
              <w:marRight w:val="0"/>
              <w:marTop w:val="0"/>
              <w:marBottom w:val="0"/>
              <w:divBdr>
                <w:top w:val="none" w:sz="0" w:space="0" w:color="auto"/>
                <w:left w:val="none" w:sz="0" w:space="0" w:color="auto"/>
                <w:bottom w:val="none" w:sz="0" w:space="0" w:color="auto"/>
                <w:right w:val="none" w:sz="0" w:space="0" w:color="auto"/>
              </w:divBdr>
              <w:divsChild>
                <w:div w:id="1049302227">
                  <w:marLeft w:val="0"/>
                  <w:marRight w:val="0"/>
                  <w:marTop w:val="0"/>
                  <w:marBottom w:val="0"/>
                  <w:divBdr>
                    <w:top w:val="none" w:sz="0" w:space="0" w:color="auto"/>
                    <w:left w:val="none" w:sz="0" w:space="0" w:color="auto"/>
                    <w:bottom w:val="none" w:sz="0" w:space="0" w:color="auto"/>
                    <w:right w:val="none" w:sz="0" w:space="0" w:color="auto"/>
                  </w:divBdr>
                </w:div>
              </w:divsChild>
            </w:div>
            <w:div w:id="1777940555">
              <w:marLeft w:val="0"/>
              <w:marRight w:val="0"/>
              <w:marTop w:val="0"/>
              <w:marBottom w:val="0"/>
              <w:divBdr>
                <w:top w:val="none" w:sz="0" w:space="0" w:color="auto"/>
                <w:left w:val="none" w:sz="0" w:space="0" w:color="auto"/>
                <w:bottom w:val="none" w:sz="0" w:space="0" w:color="auto"/>
                <w:right w:val="none" w:sz="0" w:space="0" w:color="auto"/>
              </w:divBdr>
              <w:divsChild>
                <w:div w:id="274682138">
                  <w:marLeft w:val="0"/>
                  <w:marRight w:val="0"/>
                  <w:marTop w:val="0"/>
                  <w:marBottom w:val="0"/>
                  <w:divBdr>
                    <w:top w:val="none" w:sz="0" w:space="0" w:color="auto"/>
                    <w:left w:val="none" w:sz="0" w:space="0" w:color="auto"/>
                    <w:bottom w:val="none" w:sz="0" w:space="0" w:color="auto"/>
                    <w:right w:val="none" w:sz="0" w:space="0" w:color="auto"/>
                  </w:divBdr>
                </w:div>
              </w:divsChild>
            </w:div>
            <w:div w:id="1292899677">
              <w:marLeft w:val="0"/>
              <w:marRight w:val="0"/>
              <w:marTop w:val="0"/>
              <w:marBottom w:val="0"/>
              <w:divBdr>
                <w:top w:val="none" w:sz="0" w:space="0" w:color="auto"/>
                <w:left w:val="none" w:sz="0" w:space="0" w:color="auto"/>
                <w:bottom w:val="none" w:sz="0" w:space="0" w:color="auto"/>
                <w:right w:val="none" w:sz="0" w:space="0" w:color="auto"/>
              </w:divBdr>
              <w:divsChild>
                <w:div w:id="678776863">
                  <w:marLeft w:val="0"/>
                  <w:marRight w:val="0"/>
                  <w:marTop w:val="0"/>
                  <w:marBottom w:val="0"/>
                  <w:divBdr>
                    <w:top w:val="none" w:sz="0" w:space="0" w:color="auto"/>
                    <w:left w:val="none" w:sz="0" w:space="0" w:color="auto"/>
                    <w:bottom w:val="none" w:sz="0" w:space="0" w:color="auto"/>
                    <w:right w:val="none" w:sz="0" w:space="0" w:color="auto"/>
                  </w:divBdr>
                </w:div>
              </w:divsChild>
            </w:div>
            <w:div w:id="260843294">
              <w:marLeft w:val="0"/>
              <w:marRight w:val="0"/>
              <w:marTop w:val="0"/>
              <w:marBottom w:val="0"/>
              <w:divBdr>
                <w:top w:val="none" w:sz="0" w:space="0" w:color="auto"/>
                <w:left w:val="none" w:sz="0" w:space="0" w:color="auto"/>
                <w:bottom w:val="none" w:sz="0" w:space="0" w:color="auto"/>
                <w:right w:val="none" w:sz="0" w:space="0" w:color="auto"/>
              </w:divBdr>
              <w:divsChild>
                <w:div w:id="753867261">
                  <w:marLeft w:val="0"/>
                  <w:marRight w:val="0"/>
                  <w:marTop w:val="0"/>
                  <w:marBottom w:val="0"/>
                  <w:divBdr>
                    <w:top w:val="none" w:sz="0" w:space="0" w:color="auto"/>
                    <w:left w:val="none" w:sz="0" w:space="0" w:color="auto"/>
                    <w:bottom w:val="none" w:sz="0" w:space="0" w:color="auto"/>
                    <w:right w:val="none" w:sz="0" w:space="0" w:color="auto"/>
                  </w:divBdr>
                </w:div>
              </w:divsChild>
            </w:div>
            <w:div w:id="1668435375">
              <w:marLeft w:val="0"/>
              <w:marRight w:val="0"/>
              <w:marTop w:val="0"/>
              <w:marBottom w:val="0"/>
              <w:divBdr>
                <w:top w:val="none" w:sz="0" w:space="0" w:color="auto"/>
                <w:left w:val="none" w:sz="0" w:space="0" w:color="auto"/>
                <w:bottom w:val="none" w:sz="0" w:space="0" w:color="auto"/>
                <w:right w:val="none" w:sz="0" w:space="0" w:color="auto"/>
              </w:divBdr>
              <w:divsChild>
                <w:div w:id="1081024920">
                  <w:marLeft w:val="0"/>
                  <w:marRight w:val="0"/>
                  <w:marTop w:val="0"/>
                  <w:marBottom w:val="0"/>
                  <w:divBdr>
                    <w:top w:val="none" w:sz="0" w:space="0" w:color="auto"/>
                    <w:left w:val="none" w:sz="0" w:space="0" w:color="auto"/>
                    <w:bottom w:val="none" w:sz="0" w:space="0" w:color="auto"/>
                    <w:right w:val="none" w:sz="0" w:space="0" w:color="auto"/>
                  </w:divBdr>
                </w:div>
              </w:divsChild>
            </w:div>
            <w:div w:id="1424181919">
              <w:marLeft w:val="0"/>
              <w:marRight w:val="0"/>
              <w:marTop w:val="0"/>
              <w:marBottom w:val="0"/>
              <w:divBdr>
                <w:top w:val="none" w:sz="0" w:space="0" w:color="auto"/>
                <w:left w:val="none" w:sz="0" w:space="0" w:color="auto"/>
                <w:bottom w:val="none" w:sz="0" w:space="0" w:color="auto"/>
                <w:right w:val="none" w:sz="0" w:space="0" w:color="auto"/>
              </w:divBdr>
              <w:divsChild>
                <w:div w:id="1578593363">
                  <w:marLeft w:val="0"/>
                  <w:marRight w:val="0"/>
                  <w:marTop w:val="0"/>
                  <w:marBottom w:val="0"/>
                  <w:divBdr>
                    <w:top w:val="none" w:sz="0" w:space="0" w:color="auto"/>
                    <w:left w:val="none" w:sz="0" w:space="0" w:color="auto"/>
                    <w:bottom w:val="none" w:sz="0" w:space="0" w:color="auto"/>
                    <w:right w:val="none" w:sz="0" w:space="0" w:color="auto"/>
                  </w:divBdr>
                </w:div>
              </w:divsChild>
            </w:div>
            <w:div w:id="1207991767">
              <w:marLeft w:val="0"/>
              <w:marRight w:val="0"/>
              <w:marTop w:val="0"/>
              <w:marBottom w:val="0"/>
              <w:divBdr>
                <w:top w:val="none" w:sz="0" w:space="0" w:color="auto"/>
                <w:left w:val="none" w:sz="0" w:space="0" w:color="auto"/>
                <w:bottom w:val="none" w:sz="0" w:space="0" w:color="auto"/>
                <w:right w:val="none" w:sz="0" w:space="0" w:color="auto"/>
              </w:divBdr>
              <w:divsChild>
                <w:div w:id="1238321966">
                  <w:marLeft w:val="0"/>
                  <w:marRight w:val="0"/>
                  <w:marTop w:val="0"/>
                  <w:marBottom w:val="0"/>
                  <w:divBdr>
                    <w:top w:val="none" w:sz="0" w:space="0" w:color="auto"/>
                    <w:left w:val="none" w:sz="0" w:space="0" w:color="auto"/>
                    <w:bottom w:val="none" w:sz="0" w:space="0" w:color="auto"/>
                    <w:right w:val="none" w:sz="0" w:space="0" w:color="auto"/>
                  </w:divBdr>
                </w:div>
              </w:divsChild>
            </w:div>
            <w:div w:id="1432240670">
              <w:marLeft w:val="0"/>
              <w:marRight w:val="0"/>
              <w:marTop w:val="0"/>
              <w:marBottom w:val="0"/>
              <w:divBdr>
                <w:top w:val="none" w:sz="0" w:space="0" w:color="auto"/>
                <w:left w:val="none" w:sz="0" w:space="0" w:color="auto"/>
                <w:bottom w:val="none" w:sz="0" w:space="0" w:color="auto"/>
                <w:right w:val="none" w:sz="0" w:space="0" w:color="auto"/>
              </w:divBdr>
              <w:divsChild>
                <w:div w:id="1243415998">
                  <w:marLeft w:val="0"/>
                  <w:marRight w:val="0"/>
                  <w:marTop w:val="0"/>
                  <w:marBottom w:val="0"/>
                  <w:divBdr>
                    <w:top w:val="none" w:sz="0" w:space="0" w:color="auto"/>
                    <w:left w:val="none" w:sz="0" w:space="0" w:color="auto"/>
                    <w:bottom w:val="none" w:sz="0" w:space="0" w:color="auto"/>
                    <w:right w:val="none" w:sz="0" w:space="0" w:color="auto"/>
                  </w:divBdr>
                </w:div>
              </w:divsChild>
            </w:div>
            <w:div w:id="285896591">
              <w:marLeft w:val="0"/>
              <w:marRight w:val="0"/>
              <w:marTop w:val="0"/>
              <w:marBottom w:val="0"/>
              <w:divBdr>
                <w:top w:val="none" w:sz="0" w:space="0" w:color="auto"/>
                <w:left w:val="none" w:sz="0" w:space="0" w:color="auto"/>
                <w:bottom w:val="none" w:sz="0" w:space="0" w:color="auto"/>
                <w:right w:val="none" w:sz="0" w:space="0" w:color="auto"/>
              </w:divBdr>
              <w:divsChild>
                <w:div w:id="533619960">
                  <w:marLeft w:val="0"/>
                  <w:marRight w:val="0"/>
                  <w:marTop w:val="0"/>
                  <w:marBottom w:val="0"/>
                  <w:divBdr>
                    <w:top w:val="none" w:sz="0" w:space="0" w:color="auto"/>
                    <w:left w:val="none" w:sz="0" w:space="0" w:color="auto"/>
                    <w:bottom w:val="none" w:sz="0" w:space="0" w:color="auto"/>
                    <w:right w:val="none" w:sz="0" w:space="0" w:color="auto"/>
                  </w:divBdr>
                </w:div>
              </w:divsChild>
            </w:div>
            <w:div w:id="1364289267">
              <w:marLeft w:val="0"/>
              <w:marRight w:val="0"/>
              <w:marTop w:val="0"/>
              <w:marBottom w:val="0"/>
              <w:divBdr>
                <w:top w:val="none" w:sz="0" w:space="0" w:color="auto"/>
                <w:left w:val="none" w:sz="0" w:space="0" w:color="auto"/>
                <w:bottom w:val="none" w:sz="0" w:space="0" w:color="auto"/>
                <w:right w:val="none" w:sz="0" w:space="0" w:color="auto"/>
              </w:divBdr>
              <w:divsChild>
                <w:div w:id="1790661259">
                  <w:marLeft w:val="0"/>
                  <w:marRight w:val="0"/>
                  <w:marTop w:val="0"/>
                  <w:marBottom w:val="0"/>
                  <w:divBdr>
                    <w:top w:val="none" w:sz="0" w:space="0" w:color="auto"/>
                    <w:left w:val="none" w:sz="0" w:space="0" w:color="auto"/>
                    <w:bottom w:val="none" w:sz="0" w:space="0" w:color="auto"/>
                    <w:right w:val="none" w:sz="0" w:space="0" w:color="auto"/>
                  </w:divBdr>
                </w:div>
              </w:divsChild>
            </w:div>
            <w:div w:id="806555586">
              <w:marLeft w:val="0"/>
              <w:marRight w:val="0"/>
              <w:marTop w:val="0"/>
              <w:marBottom w:val="0"/>
              <w:divBdr>
                <w:top w:val="none" w:sz="0" w:space="0" w:color="auto"/>
                <w:left w:val="none" w:sz="0" w:space="0" w:color="auto"/>
                <w:bottom w:val="none" w:sz="0" w:space="0" w:color="auto"/>
                <w:right w:val="none" w:sz="0" w:space="0" w:color="auto"/>
              </w:divBdr>
              <w:divsChild>
                <w:div w:id="247464431">
                  <w:marLeft w:val="0"/>
                  <w:marRight w:val="0"/>
                  <w:marTop w:val="0"/>
                  <w:marBottom w:val="0"/>
                  <w:divBdr>
                    <w:top w:val="none" w:sz="0" w:space="0" w:color="auto"/>
                    <w:left w:val="none" w:sz="0" w:space="0" w:color="auto"/>
                    <w:bottom w:val="none" w:sz="0" w:space="0" w:color="auto"/>
                    <w:right w:val="none" w:sz="0" w:space="0" w:color="auto"/>
                  </w:divBdr>
                </w:div>
              </w:divsChild>
            </w:div>
            <w:div w:id="1520899065">
              <w:marLeft w:val="0"/>
              <w:marRight w:val="0"/>
              <w:marTop w:val="0"/>
              <w:marBottom w:val="0"/>
              <w:divBdr>
                <w:top w:val="none" w:sz="0" w:space="0" w:color="auto"/>
                <w:left w:val="none" w:sz="0" w:space="0" w:color="auto"/>
                <w:bottom w:val="none" w:sz="0" w:space="0" w:color="auto"/>
                <w:right w:val="none" w:sz="0" w:space="0" w:color="auto"/>
              </w:divBdr>
              <w:divsChild>
                <w:div w:id="617370212">
                  <w:marLeft w:val="0"/>
                  <w:marRight w:val="0"/>
                  <w:marTop w:val="0"/>
                  <w:marBottom w:val="0"/>
                  <w:divBdr>
                    <w:top w:val="none" w:sz="0" w:space="0" w:color="auto"/>
                    <w:left w:val="none" w:sz="0" w:space="0" w:color="auto"/>
                    <w:bottom w:val="none" w:sz="0" w:space="0" w:color="auto"/>
                    <w:right w:val="none" w:sz="0" w:space="0" w:color="auto"/>
                  </w:divBdr>
                </w:div>
              </w:divsChild>
            </w:div>
            <w:div w:id="591469704">
              <w:marLeft w:val="0"/>
              <w:marRight w:val="0"/>
              <w:marTop w:val="0"/>
              <w:marBottom w:val="0"/>
              <w:divBdr>
                <w:top w:val="none" w:sz="0" w:space="0" w:color="auto"/>
                <w:left w:val="none" w:sz="0" w:space="0" w:color="auto"/>
                <w:bottom w:val="none" w:sz="0" w:space="0" w:color="auto"/>
                <w:right w:val="none" w:sz="0" w:space="0" w:color="auto"/>
              </w:divBdr>
              <w:divsChild>
                <w:div w:id="1471708396">
                  <w:marLeft w:val="0"/>
                  <w:marRight w:val="0"/>
                  <w:marTop w:val="0"/>
                  <w:marBottom w:val="0"/>
                  <w:divBdr>
                    <w:top w:val="none" w:sz="0" w:space="0" w:color="auto"/>
                    <w:left w:val="none" w:sz="0" w:space="0" w:color="auto"/>
                    <w:bottom w:val="none" w:sz="0" w:space="0" w:color="auto"/>
                    <w:right w:val="none" w:sz="0" w:space="0" w:color="auto"/>
                  </w:divBdr>
                </w:div>
              </w:divsChild>
            </w:div>
            <w:div w:id="364252745">
              <w:marLeft w:val="0"/>
              <w:marRight w:val="0"/>
              <w:marTop w:val="0"/>
              <w:marBottom w:val="0"/>
              <w:divBdr>
                <w:top w:val="none" w:sz="0" w:space="0" w:color="auto"/>
                <w:left w:val="none" w:sz="0" w:space="0" w:color="auto"/>
                <w:bottom w:val="none" w:sz="0" w:space="0" w:color="auto"/>
                <w:right w:val="none" w:sz="0" w:space="0" w:color="auto"/>
              </w:divBdr>
              <w:divsChild>
                <w:div w:id="692145395">
                  <w:marLeft w:val="0"/>
                  <w:marRight w:val="0"/>
                  <w:marTop w:val="0"/>
                  <w:marBottom w:val="0"/>
                  <w:divBdr>
                    <w:top w:val="none" w:sz="0" w:space="0" w:color="auto"/>
                    <w:left w:val="none" w:sz="0" w:space="0" w:color="auto"/>
                    <w:bottom w:val="none" w:sz="0" w:space="0" w:color="auto"/>
                    <w:right w:val="none" w:sz="0" w:space="0" w:color="auto"/>
                  </w:divBdr>
                </w:div>
              </w:divsChild>
            </w:div>
            <w:div w:id="1261764839">
              <w:marLeft w:val="0"/>
              <w:marRight w:val="0"/>
              <w:marTop w:val="0"/>
              <w:marBottom w:val="0"/>
              <w:divBdr>
                <w:top w:val="none" w:sz="0" w:space="0" w:color="auto"/>
                <w:left w:val="none" w:sz="0" w:space="0" w:color="auto"/>
                <w:bottom w:val="none" w:sz="0" w:space="0" w:color="auto"/>
                <w:right w:val="none" w:sz="0" w:space="0" w:color="auto"/>
              </w:divBdr>
              <w:divsChild>
                <w:div w:id="436292852">
                  <w:marLeft w:val="0"/>
                  <w:marRight w:val="0"/>
                  <w:marTop w:val="0"/>
                  <w:marBottom w:val="0"/>
                  <w:divBdr>
                    <w:top w:val="none" w:sz="0" w:space="0" w:color="auto"/>
                    <w:left w:val="none" w:sz="0" w:space="0" w:color="auto"/>
                    <w:bottom w:val="none" w:sz="0" w:space="0" w:color="auto"/>
                    <w:right w:val="none" w:sz="0" w:space="0" w:color="auto"/>
                  </w:divBdr>
                </w:div>
              </w:divsChild>
            </w:div>
            <w:div w:id="1972130278">
              <w:marLeft w:val="0"/>
              <w:marRight w:val="0"/>
              <w:marTop w:val="0"/>
              <w:marBottom w:val="0"/>
              <w:divBdr>
                <w:top w:val="none" w:sz="0" w:space="0" w:color="auto"/>
                <w:left w:val="none" w:sz="0" w:space="0" w:color="auto"/>
                <w:bottom w:val="none" w:sz="0" w:space="0" w:color="auto"/>
                <w:right w:val="none" w:sz="0" w:space="0" w:color="auto"/>
              </w:divBdr>
              <w:divsChild>
                <w:div w:id="9111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53188">
      <w:bodyDiv w:val="1"/>
      <w:marLeft w:val="0"/>
      <w:marRight w:val="0"/>
      <w:marTop w:val="0"/>
      <w:marBottom w:val="0"/>
      <w:divBdr>
        <w:top w:val="none" w:sz="0" w:space="0" w:color="auto"/>
        <w:left w:val="none" w:sz="0" w:space="0" w:color="auto"/>
        <w:bottom w:val="none" w:sz="0" w:space="0" w:color="auto"/>
        <w:right w:val="none" w:sz="0" w:space="0" w:color="auto"/>
      </w:divBdr>
    </w:div>
    <w:div w:id="1544100232">
      <w:bodyDiv w:val="1"/>
      <w:marLeft w:val="0"/>
      <w:marRight w:val="0"/>
      <w:marTop w:val="0"/>
      <w:marBottom w:val="0"/>
      <w:divBdr>
        <w:top w:val="none" w:sz="0" w:space="0" w:color="auto"/>
        <w:left w:val="none" w:sz="0" w:space="0" w:color="auto"/>
        <w:bottom w:val="none" w:sz="0" w:space="0" w:color="auto"/>
        <w:right w:val="none" w:sz="0" w:space="0" w:color="auto"/>
      </w:divBdr>
    </w:div>
    <w:div w:id="1546329386">
      <w:bodyDiv w:val="1"/>
      <w:marLeft w:val="0"/>
      <w:marRight w:val="0"/>
      <w:marTop w:val="0"/>
      <w:marBottom w:val="0"/>
      <w:divBdr>
        <w:top w:val="none" w:sz="0" w:space="0" w:color="auto"/>
        <w:left w:val="none" w:sz="0" w:space="0" w:color="auto"/>
        <w:bottom w:val="none" w:sz="0" w:space="0" w:color="auto"/>
        <w:right w:val="none" w:sz="0" w:space="0" w:color="auto"/>
      </w:divBdr>
    </w:div>
    <w:div w:id="1551651853">
      <w:bodyDiv w:val="1"/>
      <w:marLeft w:val="0"/>
      <w:marRight w:val="0"/>
      <w:marTop w:val="0"/>
      <w:marBottom w:val="0"/>
      <w:divBdr>
        <w:top w:val="none" w:sz="0" w:space="0" w:color="auto"/>
        <w:left w:val="none" w:sz="0" w:space="0" w:color="auto"/>
        <w:bottom w:val="none" w:sz="0" w:space="0" w:color="auto"/>
        <w:right w:val="none" w:sz="0" w:space="0" w:color="auto"/>
      </w:divBdr>
    </w:div>
    <w:div w:id="1563635797">
      <w:bodyDiv w:val="1"/>
      <w:marLeft w:val="0"/>
      <w:marRight w:val="0"/>
      <w:marTop w:val="0"/>
      <w:marBottom w:val="0"/>
      <w:divBdr>
        <w:top w:val="none" w:sz="0" w:space="0" w:color="auto"/>
        <w:left w:val="none" w:sz="0" w:space="0" w:color="auto"/>
        <w:bottom w:val="none" w:sz="0" w:space="0" w:color="auto"/>
        <w:right w:val="none" w:sz="0" w:space="0" w:color="auto"/>
      </w:divBdr>
    </w:div>
    <w:div w:id="1566256003">
      <w:bodyDiv w:val="1"/>
      <w:marLeft w:val="0"/>
      <w:marRight w:val="0"/>
      <w:marTop w:val="0"/>
      <w:marBottom w:val="0"/>
      <w:divBdr>
        <w:top w:val="none" w:sz="0" w:space="0" w:color="auto"/>
        <w:left w:val="none" w:sz="0" w:space="0" w:color="auto"/>
        <w:bottom w:val="none" w:sz="0" w:space="0" w:color="auto"/>
        <w:right w:val="none" w:sz="0" w:space="0" w:color="auto"/>
      </w:divBdr>
    </w:div>
    <w:div w:id="1566450586">
      <w:bodyDiv w:val="1"/>
      <w:marLeft w:val="0"/>
      <w:marRight w:val="0"/>
      <w:marTop w:val="0"/>
      <w:marBottom w:val="0"/>
      <w:divBdr>
        <w:top w:val="none" w:sz="0" w:space="0" w:color="auto"/>
        <w:left w:val="none" w:sz="0" w:space="0" w:color="auto"/>
        <w:bottom w:val="none" w:sz="0" w:space="0" w:color="auto"/>
        <w:right w:val="none" w:sz="0" w:space="0" w:color="auto"/>
      </w:divBdr>
    </w:div>
    <w:div w:id="1570462573">
      <w:bodyDiv w:val="1"/>
      <w:marLeft w:val="0"/>
      <w:marRight w:val="0"/>
      <w:marTop w:val="0"/>
      <w:marBottom w:val="0"/>
      <w:divBdr>
        <w:top w:val="none" w:sz="0" w:space="0" w:color="auto"/>
        <w:left w:val="none" w:sz="0" w:space="0" w:color="auto"/>
        <w:bottom w:val="none" w:sz="0" w:space="0" w:color="auto"/>
        <w:right w:val="none" w:sz="0" w:space="0" w:color="auto"/>
      </w:divBdr>
    </w:div>
    <w:div w:id="1578711606">
      <w:bodyDiv w:val="1"/>
      <w:marLeft w:val="0"/>
      <w:marRight w:val="0"/>
      <w:marTop w:val="0"/>
      <w:marBottom w:val="0"/>
      <w:divBdr>
        <w:top w:val="none" w:sz="0" w:space="0" w:color="auto"/>
        <w:left w:val="none" w:sz="0" w:space="0" w:color="auto"/>
        <w:bottom w:val="none" w:sz="0" w:space="0" w:color="auto"/>
        <w:right w:val="none" w:sz="0" w:space="0" w:color="auto"/>
      </w:divBdr>
    </w:div>
    <w:div w:id="1585070939">
      <w:bodyDiv w:val="1"/>
      <w:marLeft w:val="0"/>
      <w:marRight w:val="0"/>
      <w:marTop w:val="0"/>
      <w:marBottom w:val="0"/>
      <w:divBdr>
        <w:top w:val="none" w:sz="0" w:space="0" w:color="auto"/>
        <w:left w:val="none" w:sz="0" w:space="0" w:color="auto"/>
        <w:bottom w:val="none" w:sz="0" w:space="0" w:color="auto"/>
        <w:right w:val="none" w:sz="0" w:space="0" w:color="auto"/>
      </w:divBdr>
    </w:div>
    <w:div w:id="1589970466">
      <w:bodyDiv w:val="1"/>
      <w:marLeft w:val="0"/>
      <w:marRight w:val="0"/>
      <w:marTop w:val="0"/>
      <w:marBottom w:val="0"/>
      <w:divBdr>
        <w:top w:val="none" w:sz="0" w:space="0" w:color="auto"/>
        <w:left w:val="none" w:sz="0" w:space="0" w:color="auto"/>
        <w:bottom w:val="none" w:sz="0" w:space="0" w:color="auto"/>
        <w:right w:val="none" w:sz="0" w:space="0" w:color="auto"/>
      </w:divBdr>
    </w:div>
    <w:div w:id="1590969484">
      <w:bodyDiv w:val="1"/>
      <w:marLeft w:val="0"/>
      <w:marRight w:val="0"/>
      <w:marTop w:val="0"/>
      <w:marBottom w:val="0"/>
      <w:divBdr>
        <w:top w:val="none" w:sz="0" w:space="0" w:color="auto"/>
        <w:left w:val="none" w:sz="0" w:space="0" w:color="auto"/>
        <w:bottom w:val="none" w:sz="0" w:space="0" w:color="auto"/>
        <w:right w:val="none" w:sz="0" w:space="0" w:color="auto"/>
      </w:divBdr>
    </w:div>
    <w:div w:id="1593540595">
      <w:bodyDiv w:val="1"/>
      <w:marLeft w:val="0"/>
      <w:marRight w:val="0"/>
      <w:marTop w:val="0"/>
      <w:marBottom w:val="0"/>
      <w:divBdr>
        <w:top w:val="none" w:sz="0" w:space="0" w:color="auto"/>
        <w:left w:val="none" w:sz="0" w:space="0" w:color="auto"/>
        <w:bottom w:val="none" w:sz="0" w:space="0" w:color="auto"/>
        <w:right w:val="none" w:sz="0" w:space="0" w:color="auto"/>
      </w:divBdr>
    </w:div>
    <w:div w:id="1603486957">
      <w:bodyDiv w:val="1"/>
      <w:marLeft w:val="0"/>
      <w:marRight w:val="0"/>
      <w:marTop w:val="0"/>
      <w:marBottom w:val="0"/>
      <w:divBdr>
        <w:top w:val="none" w:sz="0" w:space="0" w:color="auto"/>
        <w:left w:val="none" w:sz="0" w:space="0" w:color="auto"/>
        <w:bottom w:val="none" w:sz="0" w:space="0" w:color="auto"/>
        <w:right w:val="none" w:sz="0" w:space="0" w:color="auto"/>
      </w:divBdr>
    </w:div>
    <w:div w:id="1606958287">
      <w:bodyDiv w:val="1"/>
      <w:marLeft w:val="0"/>
      <w:marRight w:val="0"/>
      <w:marTop w:val="0"/>
      <w:marBottom w:val="0"/>
      <w:divBdr>
        <w:top w:val="none" w:sz="0" w:space="0" w:color="auto"/>
        <w:left w:val="none" w:sz="0" w:space="0" w:color="auto"/>
        <w:bottom w:val="none" w:sz="0" w:space="0" w:color="auto"/>
        <w:right w:val="none" w:sz="0" w:space="0" w:color="auto"/>
      </w:divBdr>
    </w:div>
    <w:div w:id="1608349297">
      <w:bodyDiv w:val="1"/>
      <w:marLeft w:val="0"/>
      <w:marRight w:val="0"/>
      <w:marTop w:val="0"/>
      <w:marBottom w:val="0"/>
      <w:divBdr>
        <w:top w:val="none" w:sz="0" w:space="0" w:color="auto"/>
        <w:left w:val="none" w:sz="0" w:space="0" w:color="auto"/>
        <w:bottom w:val="none" w:sz="0" w:space="0" w:color="auto"/>
        <w:right w:val="none" w:sz="0" w:space="0" w:color="auto"/>
      </w:divBdr>
    </w:div>
    <w:div w:id="1608849690">
      <w:bodyDiv w:val="1"/>
      <w:marLeft w:val="0"/>
      <w:marRight w:val="0"/>
      <w:marTop w:val="0"/>
      <w:marBottom w:val="0"/>
      <w:divBdr>
        <w:top w:val="none" w:sz="0" w:space="0" w:color="auto"/>
        <w:left w:val="none" w:sz="0" w:space="0" w:color="auto"/>
        <w:bottom w:val="none" w:sz="0" w:space="0" w:color="auto"/>
        <w:right w:val="none" w:sz="0" w:space="0" w:color="auto"/>
      </w:divBdr>
    </w:div>
    <w:div w:id="1612055832">
      <w:bodyDiv w:val="1"/>
      <w:marLeft w:val="0"/>
      <w:marRight w:val="0"/>
      <w:marTop w:val="0"/>
      <w:marBottom w:val="0"/>
      <w:divBdr>
        <w:top w:val="none" w:sz="0" w:space="0" w:color="auto"/>
        <w:left w:val="none" w:sz="0" w:space="0" w:color="auto"/>
        <w:bottom w:val="none" w:sz="0" w:space="0" w:color="auto"/>
        <w:right w:val="none" w:sz="0" w:space="0" w:color="auto"/>
      </w:divBdr>
    </w:div>
    <w:div w:id="1612661670">
      <w:bodyDiv w:val="1"/>
      <w:marLeft w:val="0"/>
      <w:marRight w:val="0"/>
      <w:marTop w:val="0"/>
      <w:marBottom w:val="0"/>
      <w:divBdr>
        <w:top w:val="none" w:sz="0" w:space="0" w:color="auto"/>
        <w:left w:val="none" w:sz="0" w:space="0" w:color="auto"/>
        <w:bottom w:val="none" w:sz="0" w:space="0" w:color="auto"/>
        <w:right w:val="none" w:sz="0" w:space="0" w:color="auto"/>
      </w:divBdr>
    </w:div>
    <w:div w:id="1621715968">
      <w:bodyDiv w:val="1"/>
      <w:marLeft w:val="0"/>
      <w:marRight w:val="0"/>
      <w:marTop w:val="0"/>
      <w:marBottom w:val="0"/>
      <w:divBdr>
        <w:top w:val="none" w:sz="0" w:space="0" w:color="auto"/>
        <w:left w:val="none" w:sz="0" w:space="0" w:color="auto"/>
        <w:bottom w:val="none" w:sz="0" w:space="0" w:color="auto"/>
        <w:right w:val="none" w:sz="0" w:space="0" w:color="auto"/>
      </w:divBdr>
    </w:div>
    <w:div w:id="1623732902">
      <w:bodyDiv w:val="1"/>
      <w:marLeft w:val="0"/>
      <w:marRight w:val="0"/>
      <w:marTop w:val="0"/>
      <w:marBottom w:val="0"/>
      <w:divBdr>
        <w:top w:val="none" w:sz="0" w:space="0" w:color="auto"/>
        <w:left w:val="none" w:sz="0" w:space="0" w:color="auto"/>
        <w:bottom w:val="none" w:sz="0" w:space="0" w:color="auto"/>
        <w:right w:val="none" w:sz="0" w:space="0" w:color="auto"/>
      </w:divBdr>
    </w:div>
    <w:div w:id="1633438915">
      <w:bodyDiv w:val="1"/>
      <w:marLeft w:val="0"/>
      <w:marRight w:val="0"/>
      <w:marTop w:val="0"/>
      <w:marBottom w:val="0"/>
      <w:divBdr>
        <w:top w:val="none" w:sz="0" w:space="0" w:color="auto"/>
        <w:left w:val="none" w:sz="0" w:space="0" w:color="auto"/>
        <w:bottom w:val="none" w:sz="0" w:space="0" w:color="auto"/>
        <w:right w:val="none" w:sz="0" w:space="0" w:color="auto"/>
      </w:divBdr>
      <w:divsChild>
        <w:div w:id="1370884081">
          <w:marLeft w:val="360"/>
          <w:marRight w:val="0"/>
          <w:marTop w:val="200"/>
          <w:marBottom w:val="0"/>
          <w:divBdr>
            <w:top w:val="none" w:sz="0" w:space="0" w:color="auto"/>
            <w:left w:val="none" w:sz="0" w:space="0" w:color="auto"/>
            <w:bottom w:val="none" w:sz="0" w:space="0" w:color="auto"/>
            <w:right w:val="none" w:sz="0" w:space="0" w:color="auto"/>
          </w:divBdr>
        </w:div>
        <w:div w:id="1451052451">
          <w:marLeft w:val="360"/>
          <w:marRight w:val="0"/>
          <w:marTop w:val="200"/>
          <w:marBottom w:val="0"/>
          <w:divBdr>
            <w:top w:val="none" w:sz="0" w:space="0" w:color="auto"/>
            <w:left w:val="none" w:sz="0" w:space="0" w:color="auto"/>
            <w:bottom w:val="none" w:sz="0" w:space="0" w:color="auto"/>
            <w:right w:val="none" w:sz="0" w:space="0" w:color="auto"/>
          </w:divBdr>
        </w:div>
        <w:div w:id="1778788368">
          <w:marLeft w:val="360"/>
          <w:marRight w:val="0"/>
          <w:marTop w:val="200"/>
          <w:marBottom w:val="0"/>
          <w:divBdr>
            <w:top w:val="none" w:sz="0" w:space="0" w:color="auto"/>
            <w:left w:val="none" w:sz="0" w:space="0" w:color="auto"/>
            <w:bottom w:val="none" w:sz="0" w:space="0" w:color="auto"/>
            <w:right w:val="none" w:sz="0" w:space="0" w:color="auto"/>
          </w:divBdr>
        </w:div>
        <w:div w:id="2034308894">
          <w:marLeft w:val="360"/>
          <w:marRight w:val="0"/>
          <w:marTop w:val="200"/>
          <w:marBottom w:val="0"/>
          <w:divBdr>
            <w:top w:val="none" w:sz="0" w:space="0" w:color="auto"/>
            <w:left w:val="none" w:sz="0" w:space="0" w:color="auto"/>
            <w:bottom w:val="none" w:sz="0" w:space="0" w:color="auto"/>
            <w:right w:val="none" w:sz="0" w:space="0" w:color="auto"/>
          </w:divBdr>
        </w:div>
      </w:divsChild>
    </w:div>
    <w:div w:id="1634409810">
      <w:bodyDiv w:val="1"/>
      <w:marLeft w:val="0"/>
      <w:marRight w:val="0"/>
      <w:marTop w:val="0"/>
      <w:marBottom w:val="0"/>
      <w:divBdr>
        <w:top w:val="none" w:sz="0" w:space="0" w:color="auto"/>
        <w:left w:val="none" w:sz="0" w:space="0" w:color="auto"/>
        <w:bottom w:val="none" w:sz="0" w:space="0" w:color="auto"/>
        <w:right w:val="none" w:sz="0" w:space="0" w:color="auto"/>
      </w:divBdr>
    </w:div>
    <w:div w:id="1637755118">
      <w:bodyDiv w:val="1"/>
      <w:marLeft w:val="0"/>
      <w:marRight w:val="0"/>
      <w:marTop w:val="0"/>
      <w:marBottom w:val="0"/>
      <w:divBdr>
        <w:top w:val="none" w:sz="0" w:space="0" w:color="auto"/>
        <w:left w:val="none" w:sz="0" w:space="0" w:color="auto"/>
        <w:bottom w:val="none" w:sz="0" w:space="0" w:color="auto"/>
        <w:right w:val="none" w:sz="0" w:space="0" w:color="auto"/>
      </w:divBdr>
    </w:div>
    <w:div w:id="1644656034">
      <w:bodyDiv w:val="1"/>
      <w:marLeft w:val="0"/>
      <w:marRight w:val="0"/>
      <w:marTop w:val="0"/>
      <w:marBottom w:val="0"/>
      <w:divBdr>
        <w:top w:val="none" w:sz="0" w:space="0" w:color="auto"/>
        <w:left w:val="none" w:sz="0" w:space="0" w:color="auto"/>
        <w:bottom w:val="none" w:sz="0" w:space="0" w:color="auto"/>
        <w:right w:val="none" w:sz="0" w:space="0" w:color="auto"/>
      </w:divBdr>
    </w:div>
    <w:div w:id="1648170495">
      <w:bodyDiv w:val="1"/>
      <w:marLeft w:val="0"/>
      <w:marRight w:val="0"/>
      <w:marTop w:val="0"/>
      <w:marBottom w:val="0"/>
      <w:divBdr>
        <w:top w:val="none" w:sz="0" w:space="0" w:color="auto"/>
        <w:left w:val="none" w:sz="0" w:space="0" w:color="auto"/>
        <w:bottom w:val="none" w:sz="0" w:space="0" w:color="auto"/>
        <w:right w:val="none" w:sz="0" w:space="0" w:color="auto"/>
      </w:divBdr>
    </w:div>
    <w:div w:id="1648238320">
      <w:bodyDiv w:val="1"/>
      <w:marLeft w:val="0"/>
      <w:marRight w:val="0"/>
      <w:marTop w:val="0"/>
      <w:marBottom w:val="0"/>
      <w:divBdr>
        <w:top w:val="none" w:sz="0" w:space="0" w:color="auto"/>
        <w:left w:val="none" w:sz="0" w:space="0" w:color="auto"/>
        <w:bottom w:val="none" w:sz="0" w:space="0" w:color="auto"/>
        <w:right w:val="none" w:sz="0" w:space="0" w:color="auto"/>
      </w:divBdr>
    </w:div>
    <w:div w:id="1648631957">
      <w:bodyDiv w:val="1"/>
      <w:marLeft w:val="0"/>
      <w:marRight w:val="0"/>
      <w:marTop w:val="0"/>
      <w:marBottom w:val="0"/>
      <w:divBdr>
        <w:top w:val="none" w:sz="0" w:space="0" w:color="auto"/>
        <w:left w:val="none" w:sz="0" w:space="0" w:color="auto"/>
        <w:bottom w:val="none" w:sz="0" w:space="0" w:color="auto"/>
        <w:right w:val="none" w:sz="0" w:space="0" w:color="auto"/>
      </w:divBdr>
    </w:div>
    <w:div w:id="1652370611">
      <w:bodyDiv w:val="1"/>
      <w:marLeft w:val="0"/>
      <w:marRight w:val="0"/>
      <w:marTop w:val="0"/>
      <w:marBottom w:val="0"/>
      <w:divBdr>
        <w:top w:val="none" w:sz="0" w:space="0" w:color="auto"/>
        <w:left w:val="none" w:sz="0" w:space="0" w:color="auto"/>
        <w:bottom w:val="none" w:sz="0" w:space="0" w:color="auto"/>
        <w:right w:val="none" w:sz="0" w:space="0" w:color="auto"/>
      </w:divBdr>
    </w:div>
    <w:div w:id="1654140648">
      <w:bodyDiv w:val="1"/>
      <w:marLeft w:val="0"/>
      <w:marRight w:val="0"/>
      <w:marTop w:val="0"/>
      <w:marBottom w:val="0"/>
      <w:divBdr>
        <w:top w:val="none" w:sz="0" w:space="0" w:color="auto"/>
        <w:left w:val="none" w:sz="0" w:space="0" w:color="auto"/>
        <w:bottom w:val="none" w:sz="0" w:space="0" w:color="auto"/>
        <w:right w:val="none" w:sz="0" w:space="0" w:color="auto"/>
      </w:divBdr>
    </w:div>
    <w:div w:id="1658652427">
      <w:bodyDiv w:val="1"/>
      <w:marLeft w:val="0"/>
      <w:marRight w:val="0"/>
      <w:marTop w:val="0"/>
      <w:marBottom w:val="0"/>
      <w:divBdr>
        <w:top w:val="none" w:sz="0" w:space="0" w:color="auto"/>
        <w:left w:val="none" w:sz="0" w:space="0" w:color="auto"/>
        <w:bottom w:val="none" w:sz="0" w:space="0" w:color="auto"/>
        <w:right w:val="none" w:sz="0" w:space="0" w:color="auto"/>
      </w:divBdr>
    </w:div>
    <w:div w:id="1659457308">
      <w:bodyDiv w:val="1"/>
      <w:marLeft w:val="0"/>
      <w:marRight w:val="0"/>
      <w:marTop w:val="0"/>
      <w:marBottom w:val="0"/>
      <w:divBdr>
        <w:top w:val="none" w:sz="0" w:space="0" w:color="auto"/>
        <w:left w:val="none" w:sz="0" w:space="0" w:color="auto"/>
        <w:bottom w:val="none" w:sz="0" w:space="0" w:color="auto"/>
        <w:right w:val="none" w:sz="0" w:space="0" w:color="auto"/>
      </w:divBdr>
    </w:div>
    <w:div w:id="1660890095">
      <w:bodyDiv w:val="1"/>
      <w:marLeft w:val="0"/>
      <w:marRight w:val="0"/>
      <w:marTop w:val="0"/>
      <w:marBottom w:val="0"/>
      <w:divBdr>
        <w:top w:val="none" w:sz="0" w:space="0" w:color="auto"/>
        <w:left w:val="none" w:sz="0" w:space="0" w:color="auto"/>
        <w:bottom w:val="none" w:sz="0" w:space="0" w:color="auto"/>
        <w:right w:val="none" w:sz="0" w:space="0" w:color="auto"/>
      </w:divBdr>
    </w:div>
    <w:div w:id="1672752482">
      <w:bodyDiv w:val="1"/>
      <w:marLeft w:val="0"/>
      <w:marRight w:val="0"/>
      <w:marTop w:val="0"/>
      <w:marBottom w:val="0"/>
      <w:divBdr>
        <w:top w:val="none" w:sz="0" w:space="0" w:color="auto"/>
        <w:left w:val="none" w:sz="0" w:space="0" w:color="auto"/>
        <w:bottom w:val="none" w:sz="0" w:space="0" w:color="auto"/>
        <w:right w:val="none" w:sz="0" w:space="0" w:color="auto"/>
      </w:divBdr>
    </w:div>
    <w:div w:id="1674990854">
      <w:bodyDiv w:val="1"/>
      <w:marLeft w:val="0"/>
      <w:marRight w:val="0"/>
      <w:marTop w:val="0"/>
      <w:marBottom w:val="0"/>
      <w:divBdr>
        <w:top w:val="none" w:sz="0" w:space="0" w:color="auto"/>
        <w:left w:val="none" w:sz="0" w:space="0" w:color="auto"/>
        <w:bottom w:val="none" w:sz="0" w:space="0" w:color="auto"/>
        <w:right w:val="none" w:sz="0" w:space="0" w:color="auto"/>
      </w:divBdr>
    </w:div>
    <w:div w:id="1688365407">
      <w:bodyDiv w:val="1"/>
      <w:marLeft w:val="0"/>
      <w:marRight w:val="0"/>
      <w:marTop w:val="0"/>
      <w:marBottom w:val="0"/>
      <w:divBdr>
        <w:top w:val="none" w:sz="0" w:space="0" w:color="auto"/>
        <w:left w:val="none" w:sz="0" w:space="0" w:color="auto"/>
        <w:bottom w:val="none" w:sz="0" w:space="0" w:color="auto"/>
        <w:right w:val="none" w:sz="0" w:space="0" w:color="auto"/>
      </w:divBdr>
    </w:div>
    <w:div w:id="1695568443">
      <w:bodyDiv w:val="1"/>
      <w:marLeft w:val="0"/>
      <w:marRight w:val="0"/>
      <w:marTop w:val="0"/>
      <w:marBottom w:val="0"/>
      <w:divBdr>
        <w:top w:val="none" w:sz="0" w:space="0" w:color="auto"/>
        <w:left w:val="none" w:sz="0" w:space="0" w:color="auto"/>
        <w:bottom w:val="none" w:sz="0" w:space="0" w:color="auto"/>
        <w:right w:val="none" w:sz="0" w:space="0" w:color="auto"/>
      </w:divBdr>
    </w:div>
    <w:div w:id="1698579260">
      <w:bodyDiv w:val="1"/>
      <w:marLeft w:val="0"/>
      <w:marRight w:val="0"/>
      <w:marTop w:val="0"/>
      <w:marBottom w:val="0"/>
      <w:divBdr>
        <w:top w:val="none" w:sz="0" w:space="0" w:color="auto"/>
        <w:left w:val="none" w:sz="0" w:space="0" w:color="auto"/>
        <w:bottom w:val="none" w:sz="0" w:space="0" w:color="auto"/>
        <w:right w:val="none" w:sz="0" w:space="0" w:color="auto"/>
      </w:divBdr>
    </w:div>
    <w:div w:id="1700543768">
      <w:bodyDiv w:val="1"/>
      <w:marLeft w:val="0"/>
      <w:marRight w:val="0"/>
      <w:marTop w:val="0"/>
      <w:marBottom w:val="0"/>
      <w:divBdr>
        <w:top w:val="none" w:sz="0" w:space="0" w:color="auto"/>
        <w:left w:val="none" w:sz="0" w:space="0" w:color="auto"/>
        <w:bottom w:val="none" w:sz="0" w:space="0" w:color="auto"/>
        <w:right w:val="none" w:sz="0" w:space="0" w:color="auto"/>
      </w:divBdr>
    </w:div>
    <w:div w:id="1725327503">
      <w:bodyDiv w:val="1"/>
      <w:marLeft w:val="0"/>
      <w:marRight w:val="0"/>
      <w:marTop w:val="0"/>
      <w:marBottom w:val="0"/>
      <w:divBdr>
        <w:top w:val="none" w:sz="0" w:space="0" w:color="auto"/>
        <w:left w:val="none" w:sz="0" w:space="0" w:color="auto"/>
        <w:bottom w:val="none" w:sz="0" w:space="0" w:color="auto"/>
        <w:right w:val="none" w:sz="0" w:space="0" w:color="auto"/>
      </w:divBdr>
    </w:div>
    <w:div w:id="1734036132">
      <w:bodyDiv w:val="1"/>
      <w:marLeft w:val="0"/>
      <w:marRight w:val="0"/>
      <w:marTop w:val="0"/>
      <w:marBottom w:val="0"/>
      <w:divBdr>
        <w:top w:val="none" w:sz="0" w:space="0" w:color="auto"/>
        <w:left w:val="none" w:sz="0" w:space="0" w:color="auto"/>
        <w:bottom w:val="none" w:sz="0" w:space="0" w:color="auto"/>
        <w:right w:val="none" w:sz="0" w:space="0" w:color="auto"/>
      </w:divBdr>
    </w:div>
    <w:div w:id="1755541426">
      <w:bodyDiv w:val="1"/>
      <w:marLeft w:val="0"/>
      <w:marRight w:val="0"/>
      <w:marTop w:val="0"/>
      <w:marBottom w:val="0"/>
      <w:divBdr>
        <w:top w:val="none" w:sz="0" w:space="0" w:color="auto"/>
        <w:left w:val="none" w:sz="0" w:space="0" w:color="auto"/>
        <w:bottom w:val="none" w:sz="0" w:space="0" w:color="auto"/>
        <w:right w:val="none" w:sz="0" w:space="0" w:color="auto"/>
      </w:divBdr>
    </w:div>
    <w:div w:id="1757748635">
      <w:bodyDiv w:val="1"/>
      <w:marLeft w:val="0"/>
      <w:marRight w:val="0"/>
      <w:marTop w:val="0"/>
      <w:marBottom w:val="0"/>
      <w:divBdr>
        <w:top w:val="none" w:sz="0" w:space="0" w:color="auto"/>
        <w:left w:val="none" w:sz="0" w:space="0" w:color="auto"/>
        <w:bottom w:val="none" w:sz="0" w:space="0" w:color="auto"/>
        <w:right w:val="none" w:sz="0" w:space="0" w:color="auto"/>
      </w:divBdr>
    </w:div>
    <w:div w:id="1759211190">
      <w:bodyDiv w:val="1"/>
      <w:marLeft w:val="0"/>
      <w:marRight w:val="0"/>
      <w:marTop w:val="0"/>
      <w:marBottom w:val="0"/>
      <w:divBdr>
        <w:top w:val="none" w:sz="0" w:space="0" w:color="auto"/>
        <w:left w:val="none" w:sz="0" w:space="0" w:color="auto"/>
        <w:bottom w:val="none" w:sz="0" w:space="0" w:color="auto"/>
        <w:right w:val="none" w:sz="0" w:space="0" w:color="auto"/>
      </w:divBdr>
    </w:div>
    <w:div w:id="1759592706">
      <w:bodyDiv w:val="1"/>
      <w:marLeft w:val="0"/>
      <w:marRight w:val="0"/>
      <w:marTop w:val="0"/>
      <w:marBottom w:val="0"/>
      <w:divBdr>
        <w:top w:val="none" w:sz="0" w:space="0" w:color="auto"/>
        <w:left w:val="none" w:sz="0" w:space="0" w:color="auto"/>
        <w:bottom w:val="none" w:sz="0" w:space="0" w:color="auto"/>
        <w:right w:val="none" w:sz="0" w:space="0" w:color="auto"/>
      </w:divBdr>
    </w:div>
    <w:div w:id="1775860921">
      <w:bodyDiv w:val="1"/>
      <w:marLeft w:val="0"/>
      <w:marRight w:val="0"/>
      <w:marTop w:val="0"/>
      <w:marBottom w:val="0"/>
      <w:divBdr>
        <w:top w:val="none" w:sz="0" w:space="0" w:color="auto"/>
        <w:left w:val="none" w:sz="0" w:space="0" w:color="auto"/>
        <w:bottom w:val="none" w:sz="0" w:space="0" w:color="auto"/>
        <w:right w:val="none" w:sz="0" w:space="0" w:color="auto"/>
      </w:divBdr>
    </w:div>
    <w:div w:id="1783963545">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sChild>
        <w:div w:id="121776397">
          <w:marLeft w:val="0"/>
          <w:marRight w:val="0"/>
          <w:marTop w:val="0"/>
          <w:marBottom w:val="0"/>
          <w:divBdr>
            <w:top w:val="none" w:sz="0" w:space="0" w:color="auto"/>
            <w:left w:val="none" w:sz="0" w:space="0" w:color="auto"/>
            <w:bottom w:val="none" w:sz="0" w:space="0" w:color="auto"/>
            <w:right w:val="none" w:sz="0" w:space="0" w:color="auto"/>
          </w:divBdr>
          <w:divsChild>
            <w:div w:id="1188564963">
              <w:marLeft w:val="0"/>
              <w:marRight w:val="0"/>
              <w:marTop w:val="0"/>
              <w:marBottom w:val="0"/>
              <w:divBdr>
                <w:top w:val="none" w:sz="0" w:space="0" w:color="auto"/>
                <w:left w:val="none" w:sz="0" w:space="0" w:color="auto"/>
                <w:bottom w:val="none" w:sz="0" w:space="0" w:color="auto"/>
                <w:right w:val="none" w:sz="0" w:space="0" w:color="auto"/>
              </w:divBdr>
              <w:divsChild>
                <w:div w:id="20548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1864">
      <w:bodyDiv w:val="1"/>
      <w:marLeft w:val="0"/>
      <w:marRight w:val="0"/>
      <w:marTop w:val="0"/>
      <w:marBottom w:val="0"/>
      <w:divBdr>
        <w:top w:val="none" w:sz="0" w:space="0" w:color="auto"/>
        <w:left w:val="none" w:sz="0" w:space="0" w:color="auto"/>
        <w:bottom w:val="none" w:sz="0" w:space="0" w:color="auto"/>
        <w:right w:val="none" w:sz="0" w:space="0" w:color="auto"/>
      </w:divBdr>
    </w:div>
    <w:div w:id="1810367480">
      <w:bodyDiv w:val="1"/>
      <w:marLeft w:val="0"/>
      <w:marRight w:val="0"/>
      <w:marTop w:val="0"/>
      <w:marBottom w:val="0"/>
      <w:divBdr>
        <w:top w:val="none" w:sz="0" w:space="0" w:color="auto"/>
        <w:left w:val="none" w:sz="0" w:space="0" w:color="auto"/>
        <w:bottom w:val="none" w:sz="0" w:space="0" w:color="auto"/>
        <w:right w:val="none" w:sz="0" w:space="0" w:color="auto"/>
      </w:divBdr>
    </w:div>
    <w:div w:id="1811903888">
      <w:bodyDiv w:val="1"/>
      <w:marLeft w:val="0"/>
      <w:marRight w:val="0"/>
      <w:marTop w:val="0"/>
      <w:marBottom w:val="0"/>
      <w:divBdr>
        <w:top w:val="none" w:sz="0" w:space="0" w:color="auto"/>
        <w:left w:val="none" w:sz="0" w:space="0" w:color="auto"/>
        <w:bottom w:val="none" w:sz="0" w:space="0" w:color="auto"/>
        <w:right w:val="none" w:sz="0" w:space="0" w:color="auto"/>
      </w:divBdr>
      <w:divsChild>
        <w:div w:id="1735541047">
          <w:marLeft w:val="0"/>
          <w:marRight w:val="0"/>
          <w:marTop w:val="0"/>
          <w:marBottom w:val="0"/>
          <w:divBdr>
            <w:top w:val="none" w:sz="0" w:space="0" w:color="auto"/>
            <w:left w:val="none" w:sz="0" w:space="0" w:color="auto"/>
            <w:bottom w:val="none" w:sz="0" w:space="0" w:color="auto"/>
            <w:right w:val="none" w:sz="0" w:space="0" w:color="auto"/>
          </w:divBdr>
          <w:divsChild>
            <w:div w:id="45688217">
              <w:marLeft w:val="0"/>
              <w:marRight w:val="0"/>
              <w:marTop w:val="0"/>
              <w:marBottom w:val="0"/>
              <w:divBdr>
                <w:top w:val="none" w:sz="0" w:space="0" w:color="auto"/>
                <w:left w:val="none" w:sz="0" w:space="0" w:color="auto"/>
                <w:bottom w:val="none" w:sz="0" w:space="0" w:color="auto"/>
                <w:right w:val="none" w:sz="0" w:space="0" w:color="auto"/>
              </w:divBdr>
              <w:divsChild>
                <w:div w:id="63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5107">
      <w:bodyDiv w:val="1"/>
      <w:marLeft w:val="0"/>
      <w:marRight w:val="0"/>
      <w:marTop w:val="0"/>
      <w:marBottom w:val="0"/>
      <w:divBdr>
        <w:top w:val="none" w:sz="0" w:space="0" w:color="auto"/>
        <w:left w:val="none" w:sz="0" w:space="0" w:color="auto"/>
        <w:bottom w:val="none" w:sz="0" w:space="0" w:color="auto"/>
        <w:right w:val="none" w:sz="0" w:space="0" w:color="auto"/>
      </w:divBdr>
    </w:div>
    <w:div w:id="1828783883">
      <w:bodyDiv w:val="1"/>
      <w:marLeft w:val="0"/>
      <w:marRight w:val="0"/>
      <w:marTop w:val="0"/>
      <w:marBottom w:val="0"/>
      <w:divBdr>
        <w:top w:val="none" w:sz="0" w:space="0" w:color="auto"/>
        <w:left w:val="none" w:sz="0" w:space="0" w:color="auto"/>
        <w:bottom w:val="none" w:sz="0" w:space="0" w:color="auto"/>
        <w:right w:val="none" w:sz="0" w:space="0" w:color="auto"/>
      </w:divBdr>
    </w:div>
    <w:div w:id="1840265187">
      <w:bodyDiv w:val="1"/>
      <w:marLeft w:val="0"/>
      <w:marRight w:val="0"/>
      <w:marTop w:val="0"/>
      <w:marBottom w:val="0"/>
      <w:divBdr>
        <w:top w:val="none" w:sz="0" w:space="0" w:color="auto"/>
        <w:left w:val="none" w:sz="0" w:space="0" w:color="auto"/>
        <w:bottom w:val="none" w:sz="0" w:space="0" w:color="auto"/>
        <w:right w:val="none" w:sz="0" w:space="0" w:color="auto"/>
      </w:divBdr>
    </w:div>
    <w:div w:id="1844710344">
      <w:bodyDiv w:val="1"/>
      <w:marLeft w:val="0"/>
      <w:marRight w:val="0"/>
      <w:marTop w:val="0"/>
      <w:marBottom w:val="0"/>
      <w:divBdr>
        <w:top w:val="none" w:sz="0" w:space="0" w:color="auto"/>
        <w:left w:val="none" w:sz="0" w:space="0" w:color="auto"/>
        <w:bottom w:val="none" w:sz="0" w:space="0" w:color="auto"/>
        <w:right w:val="none" w:sz="0" w:space="0" w:color="auto"/>
      </w:divBdr>
    </w:div>
    <w:div w:id="1868449263">
      <w:bodyDiv w:val="1"/>
      <w:marLeft w:val="0"/>
      <w:marRight w:val="0"/>
      <w:marTop w:val="0"/>
      <w:marBottom w:val="0"/>
      <w:divBdr>
        <w:top w:val="none" w:sz="0" w:space="0" w:color="auto"/>
        <w:left w:val="none" w:sz="0" w:space="0" w:color="auto"/>
        <w:bottom w:val="none" w:sz="0" w:space="0" w:color="auto"/>
        <w:right w:val="none" w:sz="0" w:space="0" w:color="auto"/>
      </w:divBdr>
    </w:div>
    <w:div w:id="1880584147">
      <w:bodyDiv w:val="1"/>
      <w:marLeft w:val="0"/>
      <w:marRight w:val="0"/>
      <w:marTop w:val="0"/>
      <w:marBottom w:val="0"/>
      <w:divBdr>
        <w:top w:val="none" w:sz="0" w:space="0" w:color="auto"/>
        <w:left w:val="none" w:sz="0" w:space="0" w:color="auto"/>
        <w:bottom w:val="none" w:sz="0" w:space="0" w:color="auto"/>
        <w:right w:val="none" w:sz="0" w:space="0" w:color="auto"/>
      </w:divBdr>
    </w:div>
    <w:div w:id="1884708689">
      <w:bodyDiv w:val="1"/>
      <w:marLeft w:val="0"/>
      <w:marRight w:val="0"/>
      <w:marTop w:val="0"/>
      <w:marBottom w:val="0"/>
      <w:divBdr>
        <w:top w:val="none" w:sz="0" w:space="0" w:color="auto"/>
        <w:left w:val="none" w:sz="0" w:space="0" w:color="auto"/>
        <w:bottom w:val="none" w:sz="0" w:space="0" w:color="auto"/>
        <w:right w:val="none" w:sz="0" w:space="0" w:color="auto"/>
      </w:divBdr>
    </w:div>
    <w:div w:id="1886329852">
      <w:bodyDiv w:val="1"/>
      <w:marLeft w:val="0"/>
      <w:marRight w:val="0"/>
      <w:marTop w:val="0"/>
      <w:marBottom w:val="0"/>
      <w:divBdr>
        <w:top w:val="none" w:sz="0" w:space="0" w:color="auto"/>
        <w:left w:val="none" w:sz="0" w:space="0" w:color="auto"/>
        <w:bottom w:val="none" w:sz="0" w:space="0" w:color="auto"/>
        <w:right w:val="none" w:sz="0" w:space="0" w:color="auto"/>
      </w:divBdr>
    </w:div>
    <w:div w:id="1892770377">
      <w:bodyDiv w:val="1"/>
      <w:marLeft w:val="0"/>
      <w:marRight w:val="0"/>
      <w:marTop w:val="0"/>
      <w:marBottom w:val="0"/>
      <w:divBdr>
        <w:top w:val="none" w:sz="0" w:space="0" w:color="auto"/>
        <w:left w:val="none" w:sz="0" w:space="0" w:color="auto"/>
        <w:bottom w:val="none" w:sz="0" w:space="0" w:color="auto"/>
        <w:right w:val="none" w:sz="0" w:space="0" w:color="auto"/>
      </w:divBdr>
    </w:div>
    <w:div w:id="1900357331">
      <w:bodyDiv w:val="1"/>
      <w:marLeft w:val="0"/>
      <w:marRight w:val="0"/>
      <w:marTop w:val="0"/>
      <w:marBottom w:val="0"/>
      <w:divBdr>
        <w:top w:val="none" w:sz="0" w:space="0" w:color="auto"/>
        <w:left w:val="none" w:sz="0" w:space="0" w:color="auto"/>
        <w:bottom w:val="none" w:sz="0" w:space="0" w:color="auto"/>
        <w:right w:val="none" w:sz="0" w:space="0" w:color="auto"/>
      </w:divBdr>
    </w:div>
    <w:div w:id="1910069693">
      <w:bodyDiv w:val="1"/>
      <w:marLeft w:val="0"/>
      <w:marRight w:val="0"/>
      <w:marTop w:val="0"/>
      <w:marBottom w:val="0"/>
      <w:divBdr>
        <w:top w:val="none" w:sz="0" w:space="0" w:color="auto"/>
        <w:left w:val="none" w:sz="0" w:space="0" w:color="auto"/>
        <w:bottom w:val="none" w:sz="0" w:space="0" w:color="auto"/>
        <w:right w:val="none" w:sz="0" w:space="0" w:color="auto"/>
      </w:divBdr>
    </w:div>
    <w:div w:id="1911038635">
      <w:bodyDiv w:val="1"/>
      <w:marLeft w:val="0"/>
      <w:marRight w:val="0"/>
      <w:marTop w:val="0"/>
      <w:marBottom w:val="0"/>
      <w:divBdr>
        <w:top w:val="none" w:sz="0" w:space="0" w:color="auto"/>
        <w:left w:val="none" w:sz="0" w:space="0" w:color="auto"/>
        <w:bottom w:val="none" w:sz="0" w:space="0" w:color="auto"/>
        <w:right w:val="none" w:sz="0" w:space="0" w:color="auto"/>
      </w:divBdr>
      <w:divsChild>
        <w:div w:id="275253585">
          <w:marLeft w:val="0"/>
          <w:marRight w:val="0"/>
          <w:marTop w:val="0"/>
          <w:marBottom w:val="0"/>
          <w:divBdr>
            <w:top w:val="none" w:sz="0" w:space="0" w:color="auto"/>
            <w:left w:val="none" w:sz="0" w:space="0" w:color="auto"/>
            <w:bottom w:val="none" w:sz="0" w:space="0" w:color="auto"/>
            <w:right w:val="none" w:sz="0" w:space="0" w:color="auto"/>
          </w:divBdr>
          <w:divsChild>
            <w:div w:id="1533881955">
              <w:marLeft w:val="0"/>
              <w:marRight w:val="0"/>
              <w:marTop w:val="0"/>
              <w:marBottom w:val="0"/>
              <w:divBdr>
                <w:top w:val="none" w:sz="0" w:space="0" w:color="auto"/>
                <w:left w:val="none" w:sz="0" w:space="0" w:color="auto"/>
                <w:bottom w:val="none" w:sz="0" w:space="0" w:color="auto"/>
                <w:right w:val="none" w:sz="0" w:space="0" w:color="auto"/>
              </w:divBdr>
              <w:divsChild>
                <w:div w:id="6830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5729">
      <w:bodyDiv w:val="1"/>
      <w:marLeft w:val="0"/>
      <w:marRight w:val="0"/>
      <w:marTop w:val="0"/>
      <w:marBottom w:val="0"/>
      <w:divBdr>
        <w:top w:val="none" w:sz="0" w:space="0" w:color="auto"/>
        <w:left w:val="none" w:sz="0" w:space="0" w:color="auto"/>
        <w:bottom w:val="none" w:sz="0" w:space="0" w:color="auto"/>
        <w:right w:val="none" w:sz="0" w:space="0" w:color="auto"/>
      </w:divBdr>
    </w:div>
    <w:div w:id="1914581640">
      <w:bodyDiv w:val="1"/>
      <w:marLeft w:val="0"/>
      <w:marRight w:val="0"/>
      <w:marTop w:val="0"/>
      <w:marBottom w:val="0"/>
      <w:divBdr>
        <w:top w:val="none" w:sz="0" w:space="0" w:color="auto"/>
        <w:left w:val="none" w:sz="0" w:space="0" w:color="auto"/>
        <w:bottom w:val="none" w:sz="0" w:space="0" w:color="auto"/>
        <w:right w:val="none" w:sz="0" w:space="0" w:color="auto"/>
      </w:divBdr>
    </w:div>
    <w:div w:id="1927768515">
      <w:bodyDiv w:val="1"/>
      <w:marLeft w:val="0"/>
      <w:marRight w:val="0"/>
      <w:marTop w:val="0"/>
      <w:marBottom w:val="0"/>
      <w:divBdr>
        <w:top w:val="none" w:sz="0" w:space="0" w:color="auto"/>
        <w:left w:val="none" w:sz="0" w:space="0" w:color="auto"/>
        <w:bottom w:val="none" w:sz="0" w:space="0" w:color="auto"/>
        <w:right w:val="none" w:sz="0" w:space="0" w:color="auto"/>
      </w:divBdr>
    </w:div>
    <w:div w:id="1929922880">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3539394">
      <w:bodyDiv w:val="1"/>
      <w:marLeft w:val="0"/>
      <w:marRight w:val="0"/>
      <w:marTop w:val="0"/>
      <w:marBottom w:val="0"/>
      <w:divBdr>
        <w:top w:val="none" w:sz="0" w:space="0" w:color="auto"/>
        <w:left w:val="none" w:sz="0" w:space="0" w:color="auto"/>
        <w:bottom w:val="none" w:sz="0" w:space="0" w:color="auto"/>
        <w:right w:val="none" w:sz="0" w:space="0" w:color="auto"/>
      </w:divBdr>
    </w:div>
    <w:div w:id="1935626111">
      <w:bodyDiv w:val="1"/>
      <w:marLeft w:val="0"/>
      <w:marRight w:val="0"/>
      <w:marTop w:val="0"/>
      <w:marBottom w:val="0"/>
      <w:divBdr>
        <w:top w:val="none" w:sz="0" w:space="0" w:color="auto"/>
        <w:left w:val="none" w:sz="0" w:space="0" w:color="auto"/>
        <w:bottom w:val="none" w:sz="0" w:space="0" w:color="auto"/>
        <w:right w:val="none" w:sz="0" w:space="0" w:color="auto"/>
      </w:divBdr>
    </w:div>
    <w:div w:id="1964341609">
      <w:bodyDiv w:val="1"/>
      <w:marLeft w:val="0"/>
      <w:marRight w:val="0"/>
      <w:marTop w:val="0"/>
      <w:marBottom w:val="0"/>
      <w:divBdr>
        <w:top w:val="none" w:sz="0" w:space="0" w:color="auto"/>
        <w:left w:val="none" w:sz="0" w:space="0" w:color="auto"/>
        <w:bottom w:val="none" w:sz="0" w:space="0" w:color="auto"/>
        <w:right w:val="none" w:sz="0" w:space="0" w:color="auto"/>
      </w:divBdr>
    </w:div>
    <w:div w:id="1968049150">
      <w:bodyDiv w:val="1"/>
      <w:marLeft w:val="0"/>
      <w:marRight w:val="0"/>
      <w:marTop w:val="0"/>
      <w:marBottom w:val="0"/>
      <w:divBdr>
        <w:top w:val="none" w:sz="0" w:space="0" w:color="auto"/>
        <w:left w:val="none" w:sz="0" w:space="0" w:color="auto"/>
        <w:bottom w:val="none" w:sz="0" w:space="0" w:color="auto"/>
        <w:right w:val="none" w:sz="0" w:space="0" w:color="auto"/>
      </w:divBdr>
    </w:div>
    <w:div w:id="1970428565">
      <w:bodyDiv w:val="1"/>
      <w:marLeft w:val="0"/>
      <w:marRight w:val="0"/>
      <w:marTop w:val="0"/>
      <w:marBottom w:val="0"/>
      <w:divBdr>
        <w:top w:val="none" w:sz="0" w:space="0" w:color="auto"/>
        <w:left w:val="none" w:sz="0" w:space="0" w:color="auto"/>
        <w:bottom w:val="none" w:sz="0" w:space="0" w:color="auto"/>
        <w:right w:val="none" w:sz="0" w:space="0" w:color="auto"/>
      </w:divBdr>
    </w:div>
    <w:div w:id="1971937923">
      <w:bodyDiv w:val="1"/>
      <w:marLeft w:val="0"/>
      <w:marRight w:val="0"/>
      <w:marTop w:val="0"/>
      <w:marBottom w:val="0"/>
      <w:divBdr>
        <w:top w:val="none" w:sz="0" w:space="0" w:color="auto"/>
        <w:left w:val="none" w:sz="0" w:space="0" w:color="auto"/>
        <w:bottom w:val="none" w:sz="0" w:space="0" w:color="auto"/>
        <w:right w:val="none" w:sz="0" w:space="0" w:color="auto"/>
      </w:divBdr>
      <w:divsChild>
        <w:div w:id="1974405130">
          <w:marLeft w:val="0"/>
          <w:marRight w:val="0"/>
          <w:marTop w:val="0"/>
          <w:marBottom w:val="0"/>
          <w:divBdr>
            <w:top w:val="none" w:sz="0" w:space="0" w:color="auto"/>
            <w:left w:val="none" w:sz="0" w:space="0" w:color="auto"/>
            <w:bottom w:val="none" w:sz="0" w:space="0" w:color="auto"/>
            <w:right w:val="none" w:sz="0" w:space="0" w:color="auto"/>
          </w:divBdr>
          <w:divsChild>
            <w:div w:id="1946886927">
              <w:marLeft w:val="0"/>
              <w:marRight w:val="0"/>
              <w:marTop w:val="0"/>
              <w:marBottom w:val="0"/>
              <w:divBdr>
                <w:top w:val="none" w:sz="0" w:space="0" w:color="auto"/>
                <w:left w:val="none" w:sz="0" w:space="0" w:color="auto"/>
                <w:bottom w:val="none" w:sz="0" w:space="0" w:color="auto"/>
                <w:right w:val="none" w:sz="0" w:space="0" w:color="auto"/>
              </w:divBdr>
              <w:divsChild>
                <w:div w:id="20220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5176">
      <w:bodyDiv w:val="1"/>
      <w:marLeft w:val="0"/>
      <w:marRight w:val="0"/>
      <w:marTop w:val="0"/>
      <w:marBottom w:val="0"/>
      <w:divBdr>
        <w:top w:val="none" w:sz="0" w:space="0" w:color="auto"/>
        <w:left w:val="none" w:sz="0" w:space="0" w:color="auto"/>
        <w:bottom w:val="none" w:sz="0" w:space="0" w:color="auto"/>
        <w:right w:val="none" w:sz="0" w:space="0" w:color="auto"/>
      </w:divBdr>
    </w:div>
    <w:div w:id="1992368183">
      <w:bodyDiv w:val="1"/>
      <w:marLeft w:val="0"/>
      <w:marRight w:val="0"/>
      <w:marTop w:val="0"/>
      <w:marBottom w:val="0"/>
      <w:divBdr>
        <w:top w:val="none" w:sz="0" w:space="0" w:color="auto"/>
        <w:left w:val="none" w:sz="0" w:space="0" w:color="auto"/>
        <w:bottom w:val="none" w:sz="0" w:space="0" w:color="auto"/>
        <w:right w:val="none" w:sz="0" w:space="0" w:color="auto"/>
      </w:divBdr>
    </w:div>
    <w:div w:id="1998915145">
      <w:bodyDiv w:val="1"/>
      <w:marLeft w:val="0"/>
      <w:marRight w:val="0"/>
      <w:marTop w:val="0"/>
      <w:marBottom w:val="0"/>
      <w:divBdr>
        <w:top w:val="none" w:sz="0" w:space="0" w:color="auto"/>
        <w:left w:val="none" w:sz="0" w:space="0" w:color="auto"/>
        <w:bottom w:val="none" w:sz="0" w:space="0" w:color="auto"/>
        <w:right w:val="none" w:sz="0" w:space="0" w:color="auto"/>
      </w:divBdr>
    </w:div>
    <w:div w:id="2005545776">
      <w:bodyDiv w:val="1"/>
      <w:marLeft w:val="0"/>
      <w:marRight w:val="0"/>
      <w:marTop w:val="0"/>
      <w:marBottom w:val="0"/>
      <w:divBdr>
        <w:top w:val="none" w:sz="0" w:space="0" w:color="auto"/>
        <w:left w:val="none" w:sz="0" w:space="0" w:color="auto"/>
        <w:bottom w:val="none" w:sz="0" w:space="0" w:color="auto"/>
        <w:right w:val="none" w:sz="0" w:space="0" w:color="auto"/>
      </w:divBdr>
    </w:div>
    <w:div w:id="2008361501">
      <w:bodyDiv w:val="1"/>
      <w:marLeft w:val="0"/>
      <w:marRight w:val="0"/>
      <w:marTop w:val="0"/>
      <w:marBottom w:val="0"/>
      <w:divBdr>
        <w:top w:val="none" w:sz="0" w:space="0" w:color="auto"/>
        <w:left w:val="none" w:sz="0" w:space="0" w:color="auto"/>
        <w:bottom w:val="none" w:sz="0" w:space="0" w:color="auto"/>
        <w:right w:val="none" w:sz="0" w:space="0" w:color="auto"/>
      </w:divBdr>
    </w:div>
    <w:div w:id="2008944059">
      <w:bodyDiv w:val="1"/>
      <w:marLeft w:val="0"/>
      <w:marRight w:val="0"/>
      <w:marTop w:val="0"/>
      <w:marBottom w:val="0"/>
      <w:divBdr>
        <w:top w:val="none" w:sz="0" w:space="0" w:color="auto"/>
        <w:left w:val="none" w:sz="0" w:space="0" w:color="auto"/>
        <w:bottom w:val="none" w:sz="0" w:space="0" w:color="auto"/>
        <w:right w:val="none" w:sz="0" w:space="0" w:color="auto"/>
      </w:divBdr>
    </w:div>
    <w:div w:id="2013800175">
      <w:bodyDiv w:val="1"/>
      <w:marLeft w:val="0"/>
      <w:marRight w:val="0"/>
      <w:marTop w:val="0"/>
      <w:marBottom w:val="0"/>
      <w:divBdr>
        <w:top w:val="none" w:sz="0" w:space="0" w:color="auto"/>
        <w:left w:val="none" w:sz="0" w:space="0" w:color="auto"/>
        <w:bottom w:val="none" w:sz="0" w:space="0" w:color="auto"/>
        <w:right w:val="none" w:sz="0" w:space="0" w:color="auto"/>
      </w:divBdr>
    </w:div>
    <w:div w:id="2024360559">
      <w:bodyDiv w:val="1"/>
      <w:marLeft w:val="0"/>
      <w:marRight w:val="0"/>
      <w:marTop w:val="0"/>
      <w:marBottom w:val="0"/>
      <w:divBdr>
        <w:top w:val="none" w:sz="0" w:space="0" w:color="auto"/>
        <w:left w:val="none" w:sz="0" w:space="0" w:color="auto"/>
        <w:bottom w:val="none" w:sz="0" w:space="0" w:color="auto"/>
        <w:right w:val="none" w:sz="0" w:space="0" w:color="auto"/>
      </w:divBdr>
    </w:div>
    <w:div w:id="2042626103">
      <w:bodyDiv w:val="1"/>
      <w:marLeft w:val="0"/>
      <w:marRight w:val="0"/>
      <w:marTop w:val="0"/>
      <w:marBottom w:val="0"/>
      <w:divBdr>
        <w:top w:val="none" w:sz="0" w:space="0" w:color="auto"/>
        <w:left w:val="none" w:sz="0" w:space="0" w:color="auto"/>
        <w:bottom w:val="none" w:sz="0" w:space="0" w:color="auto"/>
        <w:right w:val="none" w:sz="0" w:space="0" w:color="auto"/>
      </w:divBdr>
    </w:div>
    <w:div w:id="2044135859">
      <w:bodyDiv w:val="1"/>
      <w:marLeft w:val="0"/>
      <w:marRight w:val="0"/>
      <w:marTop w:val="0"/>
      <w:marBottom w:val="0"/>
      <w:divBdr>
        <w:top w:val="none" w:sz="0" w:space="0" w:color="auto"/>
        <w:left w:val="none" w:sz="0" w:space="0" w:color="auto"/>
        <w:bottom w:val="none" w:sz="0" w:space="0" w:color="auto"/>
        <w:right w:val="none" w:sz="0" w:space="0" w:color="auto"/>
      </w:divBdr>
    </w:div>
    <w:div w:id="2062051570">
      <w:bodyDiv w:val="1"/>
      <w:marLeft w:val="0"/>
      <w:marRight w:val="0"/>
      <w:marTop w:val="0"/>
      <w:marBottom w:val="0"/>
      <w:divBdr>
        <w:top w:val="none" w:sz="0" w:space="0" w:color="auto"/>
        <w:left w:val="none" w:sz="0" w:space="0" w:color="auto"/>
        <w:bottom w:val="none" w:sz="0" w:space="0" w:color="auto"/>
        <w:right w:val="none" w:sz="0" w:space="0" w:color="auto"/>
      </w:divBdr>
    </w:div>
    <w:div w:id="2064793842">
      <w:bodyDiv w:val="1"/>
      <w:marLeft w:val="0"/>
      <w:marRight w:val="0"/>
      <w:marTop w:val="0"/>
      <w:marBottom w:val="0"/>
      <w:divBdr>
        <w:top w:val="none" w:sz="0" w:space="0" w:color="auto"/>
        <w:left w:val="none" w:sz="0" w:space="0" w:color="auto"/>
        <w:bottom w:val="none" w:sz="0" w:space="0" w:color="auto"/>
        <w:right w:val="none" w:sz="0" w:space="0" w:color="auto"/>
      </w:divBdr>
    </w:div>
    <w:div w:id="2070495701">
      <w:bodyDiv w:val="1"/>
      <w:marLeft w:val="0"/>
      <w:marRight w:val="0"/>
      <w:marTop w:val="0"/>
      <w:marBottom w:val="0"/>
      <w:divBdr>
        <w:top w:val="none" w:sz="0" w:space="0" w:color="auto"/>
        <w:left w:val="none" w:sz="0" w:space="0" w:color="auto"/>
        <w:bottom w:val="none" w:sz="0" w:space="0" w:color="auto"/>
        <w:right w:val="none" w:sz="0" w:space="0" w:color="auto"/>
      </w:divBdr>
    </w:div>
    <w:div w:id="2079815200">
      <w:bodyDiv w:val="1"/>
      <w:marLeft w:val="0"/>
      <w:marRight w:val="0"/>
      <w:marTop w:val="0"/>
      <w:marBottom w:val="0"/>
      <w:divBdr>
        <w:top w:val="none" w:sz="0" w:space="0" w:color="auto"/>
        <w:left w:val="none" w:sz="0" w:space="0" w:color="auto"/>
        <w:bottom w:val="none" w:sz="0" w:space="0" w:color="auto"/>
        <w:right w:val="none" w:sz="0" w:space="0" w:color="auto"/>
      </w:divBdr>
    </w:div>
    <w:div w:id="2085911002">
      <w:bodyDiv w:val="1"/>
      <w:marLeft w:val="0"/>
      <w:marRight w:val="0"/>
      <w:marTop w:val="0"/>
      <w:marBottom w:val="0"/>
      <w:divBdr>
        <w:top w:val="none" w:sz="0" w:space="0" w:color="auto"/>
        <w:left w:val="none" w:sz="0" w:space="0" w:color="auto"/>
        <w:bottom w:val="none" w:sz="0" w:space="0" w:color="auto"/>
        <w:right w:val="none" w:sz="0" w:space="0" w:color="auto"/>
      </w:divBdr>
    </w:div>
    <w:div w:id="2093700956">
      <w:bodyDiv w:val="1"/>
      <w:marLeft w:val="0"/>
      <w:marRight w:val="0"/>
      <w:marTop w:val="0"/>
      <w:marBottom w:val="0"/>
      <w:divBdr>
        <w:top w:val="none" w:sz="0" w:space="0" w:color="auto"/>
        <w:left w:val="none" w:sz="0" w:space="0" w:color="auto"/>
        <w:bottom w:val="none" w:sz="0" w:space="0" w:color="auto"/>
        <w:right w:val="none" w:sz="0" w:space="0" w:color="auto"/>
      </w:divBdr>
    </w:div>
    <w:div w:id="2095474074">
      <w:bodyDiv w:val="1"/>
      <w:marLeft w:val="0"/>
      <w:marRight w:val="0"/>
      <w:marTop w:val="0"/>
      <w:marBottom w:val="0"/>
      <w:divBdr>
        <w:top w:val="none" w:sz="0" w:space="0" w:color="auto"/>
        <w:left w:val="none" w:sz="0" w:space="0" w:color="auto"/>
        <w:bottom w:val="none" w:sz="0" w:space="0" w:color="auto"/>
        <w:right w:val="none" w:sz="0" w:space="0" w:color="auto"/>
      </w:divBdr>
    </w:div>
    <w:div w:id="2103529333">
      <w:bodyDiv w:val="1"/>
      <w:marLeft w:val="0"/>
      <w:marRight w:val="0"/>
      <w:marTop w:val="0"/>
      <w:marBottom w:val="0"/>
      <w:divBdr>
        <w:top w:val="none" w:sz="0" w:space="0" w:color="auto"/>
        <w:left w:val="none" w:sz="0" w:space="0" w:color="auto"/>
        <w:bottom w:val="none" w:sz="0" w:space="0" w:color="auto"/>
        <w:right w:val="none" w:sz="0" w:space="0" w:color="auto"/>
      </w:divBdr>
    </w:div>
    <w:div w:id="2120179792">
      <w:bodyDiv w:val="1"/>
      <w:marLeft w:val="0"/>
      <w:marRight w:val="0"/>
      <w:marTop w:val="0"/>
      <w:marBottom w:val="0"/>
      <w:divBdr>
        <w:top w:val="none" w:sz="0" w:space="0" w:color="auto"/>
        <w:left w:val="none" w:sz="0" w:space="0" w:color="auto"/>
        <w:bottom w:val="none" w:sz="0" w:space="0" w:color="auto"/>
        <w:right w:val="none" w:sz="0" w:space="0" w:color="auto"/>
      </w:divBdr>
    </w:div>
    <w:div w:id="2120757368">
      <w:bodyDiv w:val="1"/>
      <w:marLeft w:val="0"/>
      <w:marRight w:val="0"/>
      <w:marTop w:val="0"/>
      <w:marBottom w:val="0"/>
      <w:divBdr>
        <w:top w:val="none" w:sz="0" w:space="0" w:color="auto"/>
        <w:left w:val="none" w:sz="0" w:space="0" w:color="auto"/>
        <w:bottom w:val="none" w:sz="0" w:space="0" w:color="auto"/>
        <w:right w:val="none" w:sz="0" w:space="0" w:color="auto"/>
      </w:divBdr>
    </w:div>
    <w:div w:id="2141683153">
      <w:bodyDiv w:val="1"/>
      <w:marLeft w:val="0"/>
      <w:marRight w:val="0"/>
      <w:marTop w:val="0"/>
      <w:marBottom w:val="0"/>
      <w:divBdr>
        <w:top w:val="none" w:sz="0" w:space="0" w:color="auto"/>
        <w:left w:val="none" w:sz="0" w:space="0" w:color="auto"/>
        <w:bottom w:val="none" w:sz="0" w:space="0" w:color="auto"/>
        <w:right w:val="none" w:sz="0" w:space="0" w:color="auto"/>
      </w:divBdr>
    </w:div>
    <w:div w:id="214172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3.jpeg"/><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header" Target="header7.xml"/><Relationship Id="rId8" Type="http://schemas.openxmlformats.org/officeDocument/2006/relationships/image" Target="media/image1.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gzk.rks-gov.net/ActDetail.aspx?ActID=1482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Users\valmirarexhebeqaj\Documents\PZHK\Drenas%20PZHK\7.Ekonomia%20_Drejtoria%20e%20Zhvillimit%20Ekonomi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Ekonomia!$N$93</c:f>
              <c:strCache>
                <c:ptCount val="1"/>
                <c:pt idx="0">
                  <c:v>Numri I te punesuarve</c:v>
                </c:pt>
              </c:strCache>
            </c:strRef>
          </c:tx>
          <c:invertIfNegative val="0"/>
          <c:dLbls>
            <c:spPr>
              <a:noFill/>
              <a:ln>
                <a:noFill/>
              </a:ln>
              <a:effectLst/>
            </c:spPr>
            <c:txPr>
              <a:bodyPr rot="0" vert="horz"/>
              <a:lstStyle/>
              <a:p>
                <a:pPr>
                  <a:defRPr lang="sq-AL"/>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Ekonomia!$O$92:$Q$92</c:f>
              <c:numCache>
                <c:formatCode>General</c:formatCode>
                <c:ptCount val="3"/>
                <c:pt idx="0">
                  <c:v>2011</c:v>
                </c:pt>
                <c:pt idx="1">
                  <c:v>2013</c:v>
                </c:pt>
                <c:pt idx="2">
                  <c:v>2018</c:v>
                </c:pt>
              </c:numCache>
            </c:numRef>
          </c:cat>
          <c:val>
            <c:numRef>
              <c:f>Ekonomia!$O$93:$Q$93</c:f>
              <c:numCache>
                <c:formatCode>General</c:formatCode>
                <c:ptCount val="3"/>
                <c:pt idx="0">
                  <c:v>4392</c:v>
                </c:pt>
                <c:pt idx="1">
                  <c:v>5206</c:v>
                </c:pt>
                <c:pt idx="2">
                  <c:v>6235</c:v>
                </c:pt>
              </c:numCache>
            </c:numRef>
          </c:val>
          <c:extLst xmlns:c16r2="http://schemas.microsoft.com/office/drawing/2015/06/chart">
            <c:ext xmlns:c16="http://schemas.microsoft.com/office/drawing/2014/chart" uri="{C3380CC4-5D6E-409C-BE32-E72D297353CC}">
              <c16:uniqueId val="{00000000-0DD5-014D-B86C-3C8CAFDC95BF}"/>
            </c:ext>
          </c:extLst>
        </c:ser>
        <c:dLbls>
          <c:showLegendKey val="0"/>
          <c:showVal val="0"/>
          <c:showCatName val="0"/>
          <c:showSerName val="0"/>
          <c:showPercent val="0"/>
          <c:showBubbleSize val="0"/>
        </c:dLbls>
        <c:gapWidth val="219"/>
        <c:overlap val="-27"/>
        <c:axId val="773286368"/>
        <c:axId val="773285824"/>
      </c:barChart>
      <c:catAx>
        <c:axId val="773286368"/>
        <c:scaling>
          <c:orientation val="minMax"/>
        </c:scaling>
        <c:delete val="0"/>
        <c:axPos val="b"/>
        <c:numFmt formatCode="General" sourceLinked="1"/>
        <c:majorTickMark val="none"/>
        <c:minorTickMark val="none"/>
        <c:tickLblPos val="nextTo"/>
        <c:txPr>
          <a:bodyPr rot="-60000000" vert="horz"/>
          <a:lstStyle/>
          <a:p>
            <a:pPr>
              <a:defRPr lang="sq-AL"/>
            </a:pPr>
            <a:endParaRPr lang="en-US"/>
          </a:p>
        </c:txPr>
        <c:crossAx val="773285824"/>
        <c:crosses val="autoZero"/>
        <c:auto val="1"/>
        <c:lblAlgn val="ctr"/>
        <c:lblOffset val="100"/>
        <c:noMultiLvlLbl val="0"/>
      </c:catAx>
      <c:valAx>
        <c:axId val="773285824"/>
        <c:scaling>
          <c:orientation val="minMax"/>
        </c:scaling>
        <c:delete val="0"/>
        <c:axPos val="l"/>
        <c:majorGridlines/>
        <c:numFmt formatCode="General" sourceLinked="1"/>
        <c:majorTickMark val="none"/>
        <c:minorTickMark val="none"/>
        <c:tickLblPos val="nextTo"/>
        <c:txPr>
          <a:bodyPr rot="-60000000" vert="horz"/>
          <a:lstStyle/>
          <a:p>
            <a:pPr>
              <a:defRPr lang="sq-AL"/>
            </a:pPr>
            <a:endParaRPr lang="en-US"/>
          </a:p>
        </c:txPr>
        <c:crossAx val="7732863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150B6-6B77-4DD7-A70D-4EAFCD5B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73</Pages>
  <Words>22854</Words>
  <Characters>130274</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152823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ASUSS</dc:creator>
  <cp:lastModifiedBy>Afrim Prokshi</cp:lastModifiedBy>
  <cp:revision>96</cp:revision>
  <dcterms:created xsi:type="dcterms:W3CDTF">2022-11-25T09:25:00Z</dcterms:created>
  <dcterms:modified xsi:type="dcterms:W3CDTF">2023-01-06T14:04:00Z</dcterms:modified>
</cp:coreProperties>
</file>