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653"/>
        <w:gridCol w:w="2795"/>
      </w:tblGrid>
      <w:tr w:rsidR="004F16CD" w:rsidTr="009760D2">
        <w:trPr>
          <w:trHeight w:val="1720"/>
        </w:trPr>
        <w:tc>
          <w:tcPr>
            <w:tcW w:w="2556" w:type="dxa"/>
          </w:tcPr>
          <w:p w:rsidR="004F16CD" w:rsidRDefault="004F16CD" w:rsidP="00E86B53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val="en-US" w:eastAsia="en-US" w:bidi="ar-SA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653" w:type="dxa"/>
            <w:hideMark/>
          </w:tcPr>
          <w:p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proofErr w:type="spellStart"/>
            <w:r w:rsidRPr="00C35F72">
              <w:rPr>
                <w:sz w:val="28"/>
              </w:rPr>
              <w:t>Republic</w:t>
            </w:r>
            <w:proofErr w:type="spellEnd"/>
            <w:r w:rsidRPr="00C35F72">
              <w:rPr>
                <w:sz w:val="28"/>
              </w:rPr>
              <w:t xml:space="preserve"> </w:t>
            </w:r>
            <w:proofErr w:type="spellStart"/>
            <w:r w:rsidRPr="00C35F72">
              <w:rPr>
                <w:sz w:val="28"/>
              </w:rPr>
              <w:t>of</w:t>
            </w:r>
            <w:proofErr w:type="spellEnd"/>
            <w:r w:rsidRPr="00C35F72">
              <w:rPr>
                <w:sz w:val="28"/>
              </w:rPr>
              <w:t xml:space="preserve"> Kosovo</w:t>
            </w:r>
            <w:r>
              <w:rPr>
                <w:sz w:val="28"/>
              </w:rPr>
              <w:t xml:space="preserve">                      </w:t>
            </w:r>
          </w:p>
          <w:p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 xml:space="preserve">Qeveria - </w:t>
            </w:r>
            <w:proofErr w:type="spellStart"/>
            <w:r w:rsidRPr="00C35F72">
              <w:rPr>
                <w:b w:val="0"/>
                <w:iCs/>
                <w:sz w:val="28"/>
                <w:szCs w:val="24"/>
              </w:rPr>
              <w:t>Vlada</w:t>
            </w:r>
            <w:proofErr w:type="spellEnd"/>
            <w:r w:rsidRPr="00C35F72">
              <w:rPr>
                <w:b w:val="0"/>
                <w:iCs/>
                <w:sz w:val="28"/>
                <w:szCs w:val="24"/>
              </w:rPr>
              <w:t xml:space="preserve"> - </w:t>
            </w:r>
            <w:proofErr w:type="spellStart"/>
            <w:r w:rsidRPr="00C35F72">
              <w:rPr>
                <w:b w:val="0"/>
                <w:iCs/>
                <w:sz w:val="28"/>
                <w:szCs w:val="24"/>
              </w:rPr>
              <w:t>Government</w:t>
            </w:r>
            <w:proofErr w:type="spellEnd"/>
          </w:p>
          <w:p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Komuna e Gllogocit</w:t>
            </w:r>
          </w:p>
          <w:p w:rsidR="004F16CD" w:rsidRDefault="004F16CD" w:rsidP="00E86B5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proofErr w:type="spellStart"/>
            <w:r>
              <w:rPr>
                <w:rFonts w:eastAsia="MS Mincho"/>
                <w:b/>
                <w:sz w:val="28"/>
              </w:rPr>
              <w:t>Drejtorati</w:t>
            </w:r>
            <w:proofErr w:type="spellEnd"/>
            <w:r>
              <w:rPr>
                <w:rFonts w:eastAsia="MS Mincho"/>
                <w:b/>
                <w:sz w:val="28"/>
              </w:rPr>
              <w:t xml:space="preserve"> për Kulturë, Rini dhe Sport</w:t>
            </w:r>
            <w:r w:rsidR="009760D2">
              <w:rPr>
                <w:rFonts w:eastAsia="MS Mincho"/>
                <w:b/>
                <w:sz w:val="28"/>
              </w:rPr>
              <w:t xml:space="preserve">  </w:t>
            </w:r>
          </w:p>
        </w:tc>
        <w:tc>
          <w:tcPr>
            <w:tcW w:w="2795" w:type="dxa"/>
            <w:hideMark/>
          </w:tcPr>
          <w:p w:rsidR="004F16CD" w:rsidRDefault="009760D2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t xml:space="preserve">    </w:t>
            </w:r>
            <w:r w:rsidR="004F16CD">
              <w:rPr>
                <w:rFonts w:eastAsia="MS Mincho"/>
                <w:b/>
                <w:noProof/>
                <w:sz w:val="28"/>
                <w:lang w:val="en-US" w:eastAsia="en-US" w:bidi="ar-SA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OJQ-se:</w:t>
            </w:r>
          </w:p>
        </w:tc>
      </w:tr>
      <w:tr w:rsidR="004F16CD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te thirrjes publike</w:t>
            </w:r>
          </w:p>
        </w:tc>
      </w:tr>
      <w:tr w:rsidR="004F16CD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te fusni kolona shtese, por mos harroni të kontrolloni vlefshmërinë e formulave.</w:t>
            </w:r>
          </w:p>
          <w:p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 xml:space="preserve">Formulari do te kalkuloj shumat sipas formulave dhe nuk është e nevojshme te kalkulohen ne </w:t>
            </w:r>
            <w:proofErr w:type="spellStart"/>
            <w:r>
              <w:t>menyre</w:t>
            </w:r>
            <w:proofErr w:type="spellEnd"/>
            <w:r>
              <w:t xml:space="preserve"> manuale</w:t>
            </w:r>
          </w:p>
        </w:tc>
      </w:tr>
      <w:tr w:rsidR="004F16CD" w:rsidTr="004F16CD">
        <w:trPr>
          <w:trHeight w:val="2025"/>
        </w:trPr>
        <w:tc>
          <w:tcPr>
            <w:tcW w:w="4131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14" w:right="88" w:firstLine="84"/>
              <w:rPr>
                <w:b/>
              </w:rPr>
            </w:pPr>
            <w:proofErr w:type="spellStart"/>
            <w:r>
              <w:rPr>
                <w:b/>
              </w:rPr>
              <w:t>Cmimi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njesi</w:t>
            </w:r>
            <w:proofErr w:type="spellEnd"/>
          </w:p>
        </w:tc>
        <w:tc>
          <w:tcPr>
            <w:tcW w:w="1928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proofErr w:type="spellStart"/>
            <w:r>
              <w:rPr>
                <w:b/>
                <w:spacing w:val="-4"/>
              </w:rPr>
              <w:t>kerkuar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nga ofruesi i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 për çdo vit nëse është e       nevojshme</w:t>
            </w:r>
          </w:p>
          <w:p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53" w:type="dxa"/>
            <w:shd w:val="clear" w:color="auto" w:fill="FFCC99"/>
          </w:tcPr>
          <w:p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:rsidTr="004F16CD">
        <w:trPr>
          <w:trHeight w:val="1058"/>
        </w:trPr>
        <w:tc>
          <w:tcPr>
            <w:tcW w:w="7109" w:type="dxa"/>
            <w:gridSpan w:val="3"/>
          </w:tcPr>
          <w:p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 xml:space="preserve">A) Kostot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(specifiko shpenzimet që janë të lidhura direkt me projektin)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4F16CD">
        <w:trPr>
          <w:trHeight w:val="34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</w:tbl>
    <w:p w:rsidR="004F16CD" w:rsidRDefault="004F16CD" w:rsidP="004F16CD">
      <w:pPr>
        <w:sectPr w:rsidR="004F16CD">
          <w:footerReference w:type="default" r:id="rId8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1134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</w:t>
            </w:r>
            <w:proofErr w:type="spellStart"/>
            <w:r>
              <w:rPr>
                <w:i/>
              </w:rPr>
              <w:t>Udheheqesi</w:t>
            </w:r>
            <w:proofErr w:type="spellEnd"/>
            <w:r>
              <w:rPr>
                <w:i/>
              </w:rPr>
              <w:t xml:space="preserve"> profesional i projektit/programit për 12 muaj. </w:t>
            </w:r>
            <w:proofErr w:type="spellStart"/>
            <w:r>
              <w:rPr>
                <w:i/>
              </w:rPr>
              <w:t>Nese</w:t>
            </w:r>
            <w:proofErr w:type="spellEnd"/>
            <w:r>
              <w:rPr>
                <w:i/>
              </w:rPr>
              <w:t xml:space="preserve"> mesatarisht paga mujore bruto është euro 500.00 * 12 muaj = 6,000.00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32"/>
        </w:trPr>
        <w:tc>
          <w:tcPr>
            <w:tcW w:w="10308" w:type="dxa"/>
            <w:gridSpan w:val="5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1.2. Kontratat e </w:t>
            </w:r>
            <w:proofErr w:type="spellStart"/>
            <w:r>
              <w:rPr>
                <w:b/>
              </w:rPr>
              <w:t>sherbimeve</w:t>
            </w:r>
            <w:proofErr w:type="spellEnd"/>
          </w:p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1267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 xml:space="preserve">1.2.1. Kontrata e Shërbimit me aktivitete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1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:rsidTr="00E86B53">
        <w:trPr>
          <w:trHeight w:val="1264"/>
        </w:trPr>
        <w:tc>
          <w:tcPr>
            <w:tcW w:w="5181" w:type="dxa"/>
            <w:gridSpan w:val="2"/>
          </w:tcPr>
          <w:p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 xml:space="preserve">1.2.2. Kontrata e Shërbimit me aktivitete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2</w:t>
            </w: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 xml:space="preserve">[Kontrata e Shërbimit do të lidhet me aktivitetet e Kontraktuesit. Aktiviteti nr. 1 kryhet për një periudhë prej </w:t>
            </w:r>
            <w:proofErr w:type="spellStart"/>
            <w:r>
              <w:rPr>
                <w:i/>
              </w:rPr>
              <w:t>nje</w:t>
            </w:r>
            <w:proofErr w:type="spellEnd"/>
            <w:r>
              <w:rPr>
                <w:i/>
              </w:rPr>
              <w:t xml:space="preserve"> muaji të projektit, një kosto e parashikuar 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89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698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Udhëtimi (specifiko koston, për shembull, të transportit publik, shpenzimet e udhëtimit, shpenzimet e akomodimit,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për qëllimin e kryerjes së aktiviteteve të projektit)</w:t>
            </w: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te autobusit me kosto prej</w:t>
            </w:r>
          </w:p>
        </w:tc>
      </w:tr>
    </w:tbl>
    <w:p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:rsidTr="00E86B53">
        <w:trPr>
          <w:trHeight w:val="733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 xml:space="preserve">10 euro </w:t>
            </w:r>
            <w:proofErr w:type="spellStart"/>
            <w:r>
              <w:rPr>
                <w:i/>
              </w:rPr>
              <w:t>per</w:t>
            </w:r>
            <w:proofErr w:type="spellEnd"/>
            <w:r>
              <w:rPr>
                <w:i/>
              </w:rPr>
              <w:t xml:space="preserve"> bilete. Kostoja totale është 100 euro]</w:t>
            </w:r>
          </w:p>
        </w:tc>
      </w:tr>
      <w:tr w:rsidR="004F16CD" w:rsidTr="00E86B53">
        <w:trPr>
          <w:trHeight w:val="1012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 xml:space="preserve">[Ekipi i projektit do të mbajë një nga aktivitetet jashtë </w:t>
            </w:r>
            <w:proofErr w:type="spellStart"/>
            <w:r>
              <w:rPr>
                <w:i/>
              </w:rPr>
              <w:t>Kosoves</w:t>
            </w:r>
            <w:proofErr w:type="spellEnd"/>
            <w:r>
              <w:rPr>
                <w:i/>
              </w:rPr>
              <w:t xml:space="preserve"> dhe janë paguar 2 mëditje në vlerë prej 100 euro. Kostoja totale</w:t>
            </w:r>
          </w:p>
          <w:p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760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</w:pPr>
          </w:p>
        </w:tc>
      </w:tr>
      <w:tr w:rsidR="004F16CD" w:rsidTr="00E86B53">
        <w:trPr>
          <w:trHeight w:val="50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:rsidTr="00E86B53">
        <w:trPr>
          <w:trHeight w:val="79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ne vlere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8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275"/>
        </w:trPr>
        <w:tc>
          <w:tcPr>
            <w:tcW w:w="4131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:rsidTr="00E86B53">
        <w:trPr>
          <w:trHeight w:val="976"/>
        </w:trPr>
        <w:tc>
          <w:tcPr>
            <w:tcW w:w="14661" w:type="dxa"/>
            <w:gridSpan w:val="6"/>
          </w:tcPr>
          <w:p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te implementimit të projektit, kostot e tjera që janë të nevojshme dhe të lidhura direkt dhe të nevojshme për zbatimin e aktiviteteve të projektit dhe të ngjashme.)</w:t>
            </w:r>
          </w:p>
        </w:tc>
      </w:tr>
      <w:tr w:rsidR="004F16CD" w:rsidTr="00E86B53">
        <w:trPr>
          <w:trHeight w:val="2531"/>
        </w:trPr>
        <w:tc>
          <w:tcPr>
            <w:tcW w:w="4131" w:type="dxa"/>
          </w:tcPr>
          <w:p w:rsidR="004F16CD" w:rsidRDefault="004F16CD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4.1. </w:t>
            </w:r>
            <w:r w:rsidR="009760D2">
              <w:rPr>
                <w:i/>
              </w:rPr>
              <w:t>Përgatitja</w:t>
            </w:r>
            <w:r>
              <w:rPr>
                <w:i/>
              </w:rPr>
              <w:t xml:space="preserve"> e materialeve edukative</w:t>
            </w:r>
          </w:p>
        </w:tc>
        <w:tc>
          <w:tcPr>
            <w:tcW w:w="105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 xml:space="preserve"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</w:t>
            </w:r>
            <w:proofErr w:type="spellStart"/>
            <w:r>
              <w:rPr>
                <w:i/>
              </w:rPr>
              <w:t>eshte</w:t>
            </w:r>
            <w:proofErr w:type="spellEnd"/>
            <w:r>
              <w:rPr>
                <w:i/>
              </w:rPr>
              <w:t xml:space="preserve"> 2 euro </w:t>
            </w:r>
            <w:proofErr w:type="spellStart"/>
            <w:r>
              <w:rPr>
                <w:i/>
              </w:rPr>
              <w:t>per</w:t>
            </w:r>
            <w:proofErr w:type="spellEnd"/>
            <w:r>
              <w:rPr>
                <w:i/>
              </w:rPr>
              <w:t xml:space="preserve"> kopje. do te</w:t>
            </w:r>
          </w:p>
          <w:p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 xml:space="preserve">shtypen 100 kopje. Kostoja totale </w:t>
            </w:r>
            <w:proofErr w:type="spellStart"/>
            <w:r>
              <w:rPr>
                <w:i/>
              </w:rPr>
              <w:t>eshte</w:t>
            </w:r>
            <w:proofErr w:type="spellEnd"/>
            <w:r>
              <w:rPr>
                <w:i/>
              </w:rPr>
              <w:t xml:space="preserve"> 250</w:t>
            </w:r>
          </w:p>
        </w:tc>
      </w:tr>
      <w:tr w:rsidR="009760D2" w:rsidRPr="009760D2" w:rsidTr="009760D2">
        <w:trPr>
          <w:trHeight w:val="115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 xml:space="preserve">4.2. Kostoja e marrjes me </w:t>
            </w:r>
            <w:proofErr w:type="spellStart"/>
            <w:r w:rsidRPr="009760D2">
              <w:rPr>
                <w:i/>
              </w:rPr>
              <w:t>qera</w:t>
            </w:r>
            <w:proofErr w:type="spellEnd"/>
            <w:r w:rsidRPr="009760D2">
              <w:rPr>
                <w:i/>
              </w:rPr>
              <w:t xml:space="preserve"> te sallës për mbajtjen e aktiviteteve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[Për zbatimin e veprimit nr. 2 është planifikuar marrja e qira e </w:t>
            </w:r>
            <w:proofErr w:type="spellStart"/>
            <w:r w:rsidRPr="009760D2">
              <w:rPr>
                <w:i/>
              </w:rPr>
              <w:t>hapsires</w:t>
            </w:r>
            <w:proofErr w:type="spellEnd"/>
            <w:r w:rsidRPr="009760D2">
              <w:rPr>
                <w:i/>
              </w:rPr>
              <w:t xml:space="preserve"> për dy ditë. </w:t>
            </w:r>
            <w:proofErr w:type="spellStart"/>
            <w:r w:rsidRPr="009760D2">
              <w:rPr>
                <w:i/>
              </w:rPr>
              <w:t>Kosotoja</w:t>
            </w:r>
            <w:proofErr w:type="spellEnd"/>
            <w:r w:rsidRPr="009760D2">
              <w:rPr>
                <w:i/>
              </w:rPr>
              <w:t xml:space="preserve"> ditore </w:t>
            </w:r>
            <w:proofErr w:type="spellStart"/>
            <w:r w:rsidRPr="009760D2">
              <w:rPr>
                <w:i/>
              </w:rPr>
              <w:t>eshte</w:t>
            </w:r>
            <w:proofErr w:type="spellEnd"/>
            <w:r w:rsidRPr="009760D2">
              <w:rPr>
                <w:i/>
              </w:rPr>
              <w:t xml:space="preserve"> 100 euro </w:t>
            </w:r>
            <w:proofErr w:type="spellStart"/>
            <w:r w:rsidRPr="009760D2">
              <w:rPr>
                <w:i/>
              </w:rPr>
              <w:t>ndersa</w:t>
            </w:r>
            <w:proofErr w:type="spellEnd"/>
            <w:r w:rsidRPr="009760D2">
              <w:rPr>
                <w:i/>
              </w:rPr>
              <w:t xml:space="preserve"> totali 200 euro]</w:t>
            </w:r>
          </w:p>
        </w:tc>
      </w:tr>
      <w:tr w:rsidR="009760D2" w:rsidRPr="009760D2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4.3. Kostot e organizimit dhe mbajtjes se tryezës se rrumbullakët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96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B) Shpenzimet indirekte (janë kostot që janë të lidhura në mënyrë indirekte me zbatimin e projektit, përqindja e deri në 5% nga vlera e buxhetit të projektit kërkuar nga MKRS.</w:t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  <w:t xml:space="preserve">5. Shpenzimet e kryerjes së operacioneve (specifiko, për shembull, shërbimet, hapësirë me qira, shërbimit të kontabilitetit etj.)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br/>
              <w:t>5.1. Kostot e përgjithshme për kohëzgjatjen 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5.2.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:rsidTr="009760D2">
        <w:trPr>
          <w:trHeight w:val="115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2CAE0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% Nga shuma e përgjithshme e kërkuar nga ofruesi i mbështetjes financiare </w:t>
            </w:r>
          </w:p>
        </w:tc>
      </w:tr>
      <w:tr w:rsidR="009760D2" w:rsidRPr="009760D2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9760D2"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b/>
                <w:i/>
              </w:rPr>
            </w:pPr>
            <w:r w:rsidRPr="009760D2">
              <w:rPr>
                <w:b/>
                <w:i/>
              </w:rPr>
              <w:t>#DIV/0!</w:t>
            </w:r>
          </w:p>
        </w:tc>
      </w:tr>
      <w:tr w:rsidR="009760D2" w:rsidRPr="009760D2" w:rsidTr="009760D2">
        <w:trPr>
          <w:trHeight w:val="105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Shumat e burimeve tjera të financimit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6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 xml:space="preserve">I. Burimet </w:t>
            </w:r>
            <w:proofErr w:type="spellStart"/>
            <w:r w:rsidRPr="009760D2">
              <w:rPr>
                <w:i/>
              </w:rPr>
              <w:t>vetanake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88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142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TOTALI  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KOSTOJA E PERGJITHSHME E PROJEKTIT NGA TE GJITHA BURIMET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</w:p>
        </w:tc>
      </w:tr>
    </w:tbl>
    <w:p w:rsidR="004F16CD" w:rsidRDefault="004F16CD" w:rsidP="004F16CD"/>
    <w:sectPr w:rsidR="004F16CD" w:rsidSect="0015541B">
      <w:pgSz w:w="15840" w:h="12240" w:orient="landscape"/>
      <w:pgMar w:top="114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28" w:rsidRDefault="00F73A28" w:rsidP="004F16CD">
      <w:r>
        <w:separator/>
      </w:r>
    </w:p>
  </w:endnote>
  <w:endnote w:type="continuationSeparator" w:id="0">
    <w:p w:rsidR="00F73A28" w:rsidRDefault="00F73A28" w:rsidP="004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1B" w:rsidRDefault="00FF211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541B" w:rsidRPr="004F16CD" w:rsidRDefault="00F73A28" w:rsidP="004F16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I+d8wnhAAAADwEA&#10;AA8AAABkcnMvZG93bnJldi54bWxMj8FugzAQRO+V+g/WVuqtsUEEJRQTRVV7qlSF0EOPBjuAgtcU&#10;Own9+25Oye2NdjQ7k29mO7CzmXzvUEK0EMAMNk732Er4rj5eVsB8UKjV4NBI+DMeNsXjQ64y7S5Y&#10;mvM+tIxC0GdKQhfCmHHum85Y5RduNEi3g5usCiSnlutJXSjcDjwWIuVW9UgfOjWat840x/3JStj+&#10;YPne/37Vu/JQ9lW1FviZHqV8fpq3r8CCmcPNDNf6VB0K6lS7E2rPBtJJJGLyEon1kujqSZKUqCaK&#10;4uUKeJHz+x3FP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CPnfMJ4QAAAA8BAAAP&#10;AAAAAAAAAAAAAAAAAAYFAABkcnMvZG93bnJldi54bWxQSwUGAAAAAAQABADzAAAAFAYAAAAA&#10;" filled="f" stroked="f">
              <v:textbox inset="0,0,0,0">
                <w:txbxContent>
                  <w:p w:rsidR="0015541B" w:rsidRPr="004F16CD" w:rsidRDefault="0019754D" w:rsidP="004F16C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28" w:rsidRDefault="00F73A28" w:rsidP="004F16CD">
      <w:r>
        <w:separator/>
      </w:r>
    </w:p>
  </w:footnote>
  <w:footnote w:type="continuationSeparator" w:id="0">
    <w:p w:rsidR="00F73A28" w:rsidRDefault="00F73A28" w:rsidP="004F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CD"/>
    <w:rsid w:val="000B7A26"/>
    <w:rsid w:val="0019754D"/>
    <w:rsid w:val="004F16CD"/>
    <w:rsid w:val="009760D2"/>
    <w:rsid w:val="00A113F1"/>
    <w:rsid w:val="00AF1C88"/>
    <w:rsid w:val="00C07BC3"/>
    <w:rsid w:val="00F73A28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006D25-D11E-4C27-89F1-FBA816F1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Shqipe Zogu</cp:lastModifiedBy>
  <cp:revision>5</cp:revision>
  <dcterms:created xsi:type="dcterms:W3CDTF">2020-04-01T08:11:00Z</dcterms:created>
  <dcterms:modified xsi:type="dcterms:W3CDTF">2021-07-02T12:09:00Z</dcterms:modified>
</cp:coreProperties>
</file>