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7B06E" w14:textId="77777777" w:rsidR="00E30FB4" w:rsidRPr="00C80F95" w:rsidRDefault="0057251A" w:rsidP="00C80F95">
      <w:pPr>
        <w:pStyle w:val="Heading1"/>
        <w:jc w:val="center"/>
        <w:rPr>
          <w:lang w:val="sq-AL"/>
        </w:rPr>
      </w:pPr>
      <w:bookmarkStart w:id="0" w:name="_GoBack"/>
      <w:bookmarkEnd w:id="0"/>
      <w:r w:rsidRPr="00C80F95">
        <w:rPr>
          <w:lang w:val="sq-AL"/>
        </w:rPr>
        <w:t>THIRRJE - DIGJITALIZO BIZNESIN PËRMES INICIATIVËS PËR FUQIZIM DIGJITAL</w:t>
      </w:r>
      <w:bookmarkStart w:id="1" w:name="_Toc33658975"/>
      <w:r w:rsidR="00DF14BB" w:rsidRPr="00C80F95">
        <w:rPr>
          <w:lang w:val="sq-AL"/>
        </w:rPr>
        <w:t xml:space="preserve"> (</w:t>
      </w:r>
      <w:r w:rsidR="004F781B" w:rsidRPr="00C80F95">
        <w:rPr>
          <w:lang w:val="sq-AL"/>
        </w:rPr>
        <w:t>IFD</w:t>
      </w:r>
      <w:r w:rsidR="00DF14BB" w:rsidRPr="00C80F95">
        <w:rPr>
          <w:lang w:val="sq-AL"/>
        </w:rPr>
        <w:t>)</w:t>
      </w:r>
    </w:p>
    <w:p w14:paraId="1E37B06F" w14:textId="77777777" w:rsidR="00A436CB" w:rsidRPr="00C80F95" w:rsidRDefault="00A436CB" w:rsidP="0081445C">
      <w:pPr>
        <w:jc w:val="both"/>
        <w:rPr>
          <w:rFonts w:asciiTheme="majorHAnsi" w:eastAsiaTheme="majorEastAsia" w:hAnsiTheme="majorHAnsi" w:cstheme="majorHAnsi"/>
          <w:sz w:val="22"/>
          <w:szCs w:val="20"/>
          <w:lang w:val="sq-AL"/>
        </w:rPr>
      </w:pPr>
    </w:p>
    <w:p w14:paraId="1E37B070" w14:textId="499F8609" w:rsidR="001E780E" w:rsidRPr="005F1248" w:rsidRDefault="005F1248" w:rsidP="005F1248">
      <w:pPr>
        <w:jc w:val="both"/>
        <w:rPr>
          <w:rFonts w:ascii="Times New Roman" w:hAnsi="Times New Roman"/>
          <w:sz w:val="18"/>
          <w:szCs w:val="18"/>
        </w:rPr>
      </w:pPr>
      <w:r w:rsidRPr="005F1248">
        <w:rPr>
          <w:rStyle w:val="Emphasis"/>
          <w:rFonts w:asciiTheme="majorHAnsi" w:hAnsiTheme="majorHAnsi" w:cstheme="majorHAnsi"/>
          <w:i w:val="0"/>
          <w:iCs w:val="0"/>
          <w:sz w:val="22"/>
          <w:szCs w:val="22"/>
          <w:shd w:val="clear" w:color="auto" w:fill="FFFFFF"/>
        </w:rPr>
        <w:t>Ministria e Industrisë</w:t>
      </w:r>
      <w:r w:rsidRPr="005F1248">
        <w:rPr>
          <w:rFonts w:asciiTheme="majorHAnsi" w:hAnsiTheme="majorHAnsi" w:cstheme="majorHAnsi"/>
          <w:sz w:val="22"/>
          <w:szCs w:val="22"/>
          <w:shd w:val="clear" w:color="auto" w:fill="FFFFFF"/>
        </w:rPr>
        <w:t>, Ndërmarrësisë </w:t>
      </w:r>
      <w:r w:rsidRPr="005F1248">
        <w:rPr>
          <w:rStyle w:val="Emphasis"/>
          <w:rFonts w:asciiTheme="majorHAnsi" w:hAnsiTheme="majorHAnsi" w:cstheme="majorHAnsi"/>
          <w:i w:val="0"/>
          <w:iCs w:val="0"/>
          <w:sz w:val="22"/>
          <w:szCs w:val="22"/>
          <w:shd w:val="clear" w:color="auto" w:fill="FFFFFF"/>
        </w:rPr>
        <w:t>dhe Tregtisë</w:t>
      </w:r>
      <w:r>
        <w:rPr>
          <w:rStyle w:val="Emphasis"/>
          <w:rFonts w:asciiTheme="majorHAnsi" w:hAnsiTheme="majorHAnsi" w:cstheme="majorHAnsi"/>
          <w:i w:val="0"/>
          <w:iCs w:val="0"/>
          <w:sz w:val="22"/>
          <w:szCs w:val="22"/>
          <w:shd w:val="clear" w:color="auto" w:fill="FFFFFF"/>
        </w:rPr>
        <w:t xml:space="preserve"> (MINT)</w:t>
      </w:r>
      <w:r w:rsidRPr="005F1248">
        <w:rPr>
          <w:rFonts w:asciiTheme="majorHAnsi" w:hAnsiTheme="majorHAnsi" w:cstheme="majorHAnsi"/>
          <w:sz w:val="22"/>
          <w:szCs w:val="22"/>
        </w:rPr>
        <w:t xml:space="preserve"> </w:t>
      </w:r>
      <w:r w:rsidR="001E4C46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p</w:t>
      </w:r>
      <w:r w:rsidR="00C80F95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ë</w:t>
      </w:r>
      <w:r w:rsidR="001E4C46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rmes </w:t>
      </w:r>
      <w:r w:rsidR="00EE406B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Agjenci</w:t>
      </w:r>
      <w:r w:rsidR="001E4C46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s</w:t>
      </w:r>
      <w:r w:rsidR="00C80F95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ë</w:t>
      </w:r>
      <w:r w:rsidR="00EE406B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 për Investime dhe Përkrahjen e Ndërmarrjeve në Kosovë (KIESA)</w:t>
      </w:r>
      <w:r w:rsidR="001E4C46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 dhe n</w:t>
      </w:r>
      <w:r w:rsidR="00C80F95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ë</w:t>
      </w:r>
      <w:r w:rsidR="001E4C46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 bashk</w:t>
      </w:r>
      <w:r w:rsidR="00C80F95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ë</w:t>
      </w:r>
      <w:r w:rsidR="001E4C46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punim me projektin “</w:t>
      </w:r>
      <w:r w:rsidR="001E4C46" w:rsidRPr="005F1248">
        <w:rPr>
          <w:rFonts w:asciiTheme="majorHAnsi" w:hAnsiTheme="majorHAnsi" w:cstheme="majorHAnsi"/>
          <w:sz w:val="22"/>
          <w:szCs w:val="22"/>
          <w:lang w:val="sq-AL"/>
        </w:rPr>
        <w:t xml:space="preserve">ACCESS” të financuar nga Bashkëpunimi Austriak për Zhvillim (ADC) </w:t>
      </w:r>
      <w:r w:rsidR="00EE406B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fton </w:t>
      </w:r>
      <w:r w:rsidR="00FE7EFA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nd</w:t>
      </w:r>
      <w:r w:rsidR="00FE7EFA" w:rsidRPr="005F1248">
        <w:rPr>
          <w:rFonts w:asciiTheme="majorHAnsi" w:hAnsiTheme="majorHAnsi" w:cstheme="majorHAnsi"/>
          <w:sz w:val="22"/>
          <w:szCs w:val="22"/>
          <w:lang w:val="sq-AL"/>
        </w:rPr>
        <w:t>ërmarrjet</w:t>
      </w:r>
      <w:r w:rsidR="00285096" w:rsidRPr="005F1248">
        <w:rPr>
          <w:rFonts w:asciiTheme="majorHAnsi" w:hAnsiTheme="majorHAnsi" w:cstheme="majorHAnsi"/>
          <w:sz w:val="22"/>
          <w:szCs w:val="22"/>
          <w:lang w:val="sq-AL"/>
        </w:rPr>
        <w:t xml:space="preserve"> </w:t>
      </w:r>
      <w:r w:rsidR="002F6D25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kosovare </w:t>
      </w:r>
      <w:r w:rsidR="00A74338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t</w:t>
      </w:r>
      <w:r w:rsidR="009D2758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ë</w:t>
      </w:r>
      <w:r w:rsidR="00285096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 </w:t>
      </w:r>
      <w:r w:rsidR="004605F1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b</w:t>
      </w:r>
      <w:r w:rsidR="009D2758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ë</w:t>
      </w:r>
      <w:r w:rsidR="004605F1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hen pjes</w:t>
      </w:r>
      <w:r w:rsidR="009D2758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ë</w:t>
      </w:r>
      <w:r w:rsidR="004605F1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 e </w:t>
      </w:r>
      <w:r w:rsidR="00EE406B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Iniciativ</w:t>
      </w:r>
      <w:r w:rsidR="009D2758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ë</w:t>
      </w:r>
      <w:r w:rsidR="00EE406B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s p</w:t>
      </w:r>
      <w:r w:rsidR="009D2758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ë</w:t>
      </w:r>
      <w:r w:rsidR="00EE406B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r Fuqizim Digjital</w:t>
      </w:r>
      <w:r w:rsidR="00A416F7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 (</w:t>
      </w:r>
      <w:r w:rsidR="004F781B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IFD</w:t>
      </w:r>
      <w:r w:rsidR="00A416F7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)</w:t>
      </w:r>
      <w:r w:rsidR="002210FA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dhe </w:t>
      </w:r>
      <w:r w:rsidR="003A3597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t</w:t>
      </w:r>
      <w:r w:rsidR="000A4605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ë</w:t>
      </w:r>
      <w:r w:rsidR="003A3597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 p</w:t>
      </w:r>
      <w:r w:rsidR="000A4605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ë</w:t>
      </w:r>
      <w:r w:rsidR="003A3597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rfitojn</w:t>
      </w:r>
      <w:r w:rsidR="000A4605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ë</w:t>
      </w:r>
      <w:r w:rsidR="00285096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 </w:t>
      </w:r>
      <w:r w:rsidR="007C2248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nga </w:t>
      </w:r>
      <w:r w:rsidR="003A3597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sh</w:t>
      </w:r>
      <w:r w:rsidR="000A4605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ë</w:t>
      </w:r>
      <w:r w:rsidR="003A3597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rbimet</w:t>
      </w:r>
      <w:r w:rsidR="00285096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 </w:t>
      </w:r>
      <w:r w:rsidR="003A3597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p</w:t>
      </w:r>
      <w:r w:rsidR="000A4605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ë</w:t>
      </w:r>
      <w:r w:rsidR="003A3597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r digjitalizim. </w:t>
      </w:r>
      <w:r w:rsidR="00DF1F4F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P</w:t>
      </w:r>
      <w:r w:rsidR="000A4605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ë</w:t>
      </w:r>
      <w:r w:rsidR="00DF1F4F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rmes </w:t>
      </w:r>
      <w:r w:rsidR="001E4C46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 IFD</w:t>
      </w:r>
      <w:r w:rsidR="00DF1F4F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, KIESA </w:t>
      </w:r>
      <w:r w:rsidR="006E613A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synon t</w:t>
      </w:r>
      <w:r w:rsidR="000A4605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ë</w:t>
      </w:r>
      <w:r w:rsidR="006E613A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 p</w:t>
      </w:r>
      <w:r w:rsidR="000A4605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ë</w:t>
      </w:r>
      <w:r w:rsidR="006E613A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rkrah</w:t>
      </w:r>
      <w:r w:rsidR="009C6DFC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ë</w:t>
      </w:r>
      <w:r w:rsidR="006E613A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 nd</w:t>
      </w:r>
      <w:r w:rsidR="000A4605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ë</w:t>
      </w:r>
      <w:r w:rsidR="006E613A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rmarrjet </w:t>
      </w:r>
      <w:r w:rsidR="009C6DFC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mikro, të </w:t>
      </w:r>
      <w:r w:rsidR="006E613A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vogla dhe t</w:t>
      </w:r>
      <w:r w:rsidR="000A4605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ë</w:t>
      </w:r>
      <w:r w:rsidR="006E613A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 mesme (N</w:t>
      </w:r>
      <w:r w:rsidR="005E6ECE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M</w:t>
      </w:r>
      <w:r w:rsidR="006E613A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VM) drejt </w:t>
      </w:r>
      <w:r w:rsidR="00DF1F4F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t</w:t>
      </w:r>
      <w:r w:rsidR="00F61B8C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ransformimi</w:t>
      </w:r>
      <w:r w:rsidR="00C7443B" w:rsidRPr="005F1248">
        <w:rPr>
          <w:rFonts w:asciiTheme="majorHAnsi" w:eastAsiaTheme="majorEastAsia" w:hAnsiTheme="majorHAnsi" w:cstheme="majorHAnsi"/>
          <w:sz w:val="22"/>
          <w:szCs w:val="22"/>
          <w:lang w:val="sq-AL"/>
        </w:rPr>
        <w:t>t</w:t>
      </w:r>
      <w:r w:rsidR="00F61B8C" w:rsidRPr="00A6591A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 digjital </w:t>
      </w:r>
      <w:r w:rsidR="000455EA" w:rsidRPr="00A6591A">
        <w:rPr>
          <w:rFonts w:asciiTheme="majorHAnsi" w:eastAsiaTheme="majorEastAsia" w:hAnsiTheme="majorHAnsi" w:cstheme="majorHAnsi"/>
          <w:sz w:val="22"/>
          <w:szCs w:val="22"/>
          <w:lang w:val="sq-AL"/>
        </w:rPr>
        <w:t>me q</w:t>
      </w:r>
      <w:r w:rsidR="000A4605" w:rsidRPr="00A6591A">
        <w:rPr>
          <w:rFonts w:asciiTheme="majorHAnsi" w:eastAsiaTheme="majorEastAsia" w:hAnsiTheme="majorHAnsi" w:cstheme="majorHAnsi"/>
          <w:sz w:val="22"/>
          <w:szCs w:val="22"/>
          <w:lang w:val="sq-AL"/>
        </w:rPr>
        <w:t>ë</w:t>
      </w:r>
      <w:r w:rsidR="000455EA" w:rsidRPr="00A6591A">
        <w:rPr>
          <w:rFonts w:asciiTheme="majorHAnsi" w:eastAsiaTheme="majorEastAsia" w:hAnsiTheme="majorHAnsi" w:cstheme="majorHAnsi"/>
          <w:sz w:val="22"/>
          <w:szCs w:val="22"/>
          <w:lang w:val="sq-AL"/>
        </w:rPr>
        <w:t>llim</w:t>
      </w:r>
      <w:r w:rsidR="002210FA" w:rsidRPr="00A6591A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 që të</w:t>
      </w:r>
      <w:r w:rsidR="00285096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 </w:t>
      </w:r>
      <w:r w:rsidR="00DF1F4F" w:rsidRPr="00A6591A">
        <w:rPr>
          <w:rFonts w:asciiTheme="majorHAnsi" w:eastAsiaTheme="majorEastAsia" w:hAnsiTheme="majorHAnsi" w:cstheme="majorHAnsi"/>
          <w:sz w:val="22"/>
          <w:szCs w:val="22"/>
          <w:lang w:val="sq-AL"/>
        </w:rPr>
        <w:t>rri</w:t>
      </w:r>
      <w:r w:rsidR="002210FA" w:rsidRPr="00A6591A">
        <w:rPr>
          <w:rFonts w:asciiTheme="majorHAnsi" w:eastAsiaTheme="majorEastAsia" w:hAnsiTheme="majorHAnsi" w:cstheme="majorHAnsi"/>
          <w:sz w:val="22"/>
          <w:szCs w:val="22"/>
          <w:lang w:val="sq-AL"/>
        </w:rPr>
        <w:t>si</w:t>
      </w:r>
      <w:r w:rsidR="000455EA" w:rsidRPr="00A6591A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n </w:t>
      </w:r>
      <w:r w:rsidR="008802BE" w:rsidRPr="00A6591A">
        <w:rPr>
          <w:rFonts w:asciiTheme="majorHAnsi" w:eastAsiaTheme="majorEastAsia" w:hAnsiTheme="majorHAnsi" w:cstheme="majorHAnsi"/>
          <w:sz w:val="22"/>
          <w:szCs w:val="22"/>
          <w:lang w:val="sq-AL"/>
        </w:rPr>
        <w:t>performanc</w:t>
      </w:r>
      <w:r w:rsidR="009D2758" w:rsidRPr="00A6591A">
        <w:rPr>
          <w:rFonts w:asciiTheme="majorHAnsi" w:eastAsiaTheme="majorEastAsia" w:hAnsiTheme="majorHAnsi" w:cstheme="majorHAnsi"/>
          <w:sz w:val="22"/>
          <w:szCs w:val="22"/>
          <w:lang w:val="sq-AL"/>
        </w:rPr>
        <w:t>ë</w:t>
      </w:r>
      <w:r w:rsidR="009C6DFC" w:rsidRPr="00A6591A">
        <w:rPr>
          <w:rFonts w:asciiTheme="majorHAnsi" w:eastAsiaTheme="majorEastAsia" w:hAnsiTheme="majorHAnsi" w:cstheme="majorHAnsi"/>
          <w:sz w:val="22"/>
          <w:szCs w:val="22"/>
          <w:lang w:val="sq-AL"/>
        </w:rPr>
        <w:t>n</w:t>
      </w:r>
      <w:r w:rsidR="008802BE" w:rsidRPr="00A6591A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, </w:t>
      </w:r>
      <w:r w:rsidR="002210FA" w:rsidRPr="00A6591A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konkurrueshmërinë </w:t>
      </w:r>
      <w:r w:rsidR="008802BE" w:rsidRPr="00A6591A">
        <w:rPr>
          <w:rFonts w:asciiTheme="majorHAnsi" w:eastAsiaTheme="majorEastAsia" w:hAnsiTheme="majorHAnsi" w:cstheme="majorHAnsi"/>
          <w:sz w:val="22"/>
          <w:szCs w:val="22"/>
          <w:lang w:val="sq-AL"/>
        </w:rPr>
        <w:t>dhe</w:t>
      </w:r>
      <w:r w:rsidR="00285096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 </w:t>
      </w:r>
      <w:r w:rsidR="004A1CAB" w:rsidRPr="00A6591A">
        <w:rPr>
          <w:rFonts w:asciiTheme="majorHAnsi" w:eastAsiaTheme="majorEastAsia" w:hAnsiTheme="majorHAnsi" w:cstheme="majorHAnsi"/>
          <w:sz w:val="22"/>
          <w:szCs w:val="22"/>
          <w:lang w:val="sq-AL"/>
        </w:rPr>
        <w:t>qasjen n</w:t>
      </w:r>
      <w:r w:rsidR="009D2758" w:rsidRPr="00A6591A">
        <w:rPr>
          <w:rFonts w:asciiTheme="majorHAnsi" w:eastAsiaTheme="majorEastAsia" w:hAnsiTheme="majorHAnsi" w:cstheme="majorHAnsi"/>
          <w:sz w:val="22"/>
          <w:szCs w:val="22"/>
          <w:lang w:val="sq-AL"/>
        </w:rPr>
        <w:t>ë</w:t>
      </w:r>
      <w:r w:rsidR="004A1CAB" w:rsidRPr="00A6591A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 treg</w:t>
      </w:r>
      <w:r w:rsidR="008802BE" w:rsidRPr="00A6591A">
        <w:rPr>
          <w:rFonts w:asciiTheme="majorHAnsi" w:eastAsiaTheme="majorEastAsia" w:hAnsiTheme="majorHAnsi" w:cstheme="majorHAnsi"/>
          <w:sz w:val="22"/>
          <w:szCs w:val="22"/>
          <w:lang w:val="sq-AL"/>
        </w:rPr>
        <w:t xml:space="preserve">. </w:t>
      </w:r>
    </w:p>
    <w:p w14:paraId="1E37B071" w14:textId="71D497D3" w:rsidR="004C36B6" w:rsidRPr="00C80F95" w:rsidRDefault="00A436CB" w:rsidP="00D43CB9">
      <w:pPr>
        <w:rPr>
          <w:rFonts w:asciiTheme="majorHAnsi" w:eastAsiaTheme="majorEastAsia" w:hAnsiTheme="majorHAnsi" w:cstheme="majorHAnsi"/>
          <w:sz w:val="22"/>
          <w:szCs w:val="20"/>
          <w:lang w:val="sq-AL"/>
        </w:rPr>
      </w:pPr>
      <w:r w:rsidRPr="00C80F95">
        <w:rPr>
          <w:rStyle w:val="Heading2Char"/>
          <w:lang w:val="sq-AL"/>
        </w:rPr>
        <w:br/>
      </w:r>
      <w:r w:rsidR="00C90B63" w:rsidRPr="00C80F95">
        <w:rPr>
          <w:rStyle w:val="Heading2Char"/>
          <w:lang w:val="sq-AL"/>
        </w:rPr>
        <w:t>Sh</w:t>
      </w:r>
      <w:r w:rsidR="009D2758" w:rsidRPr="00C80F95">
        <w:rPr>
          <w:rStyle w:val="Heading2Char"/>
          <w:lang w:val="sq-AL"/>
        </w:rPr>
        <w:t>ë</w:t>
      </w:r>
      <w:r w:rsidR="00C90B63" w:rsidRPr="00C80F95">
        <w:rPr>
          <w:rStyle w:val="Heading2Char"/>
          <w:lang w:val="sq-AL"/>
        </w:rPr>
        <w:t>rbimet e digjitalizimit</w:t>
      </w:r>
      <w:r w:rsidR="00C90B63" w:rsidRPr="00C80F95">
        <w:rPr>
          <w:rStyle w:val="Heading2Char"/>
          <w:lang w:val="sq-AL"/>
        </w:rPr>
        <w:br/>
      </w:r>
      <w:r w:rsidR="00D43CB9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Sh</w:t>
      </w:r>
      <w:r w:rsidR="009D2758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ë</w:t>
      </w:r>
      <w:r w:rsidR="00D43CB9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rbimet e digjitalizimit t</w:t>
      </w:r>
      <w:r w:rsidR="009D2758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ë</w:t>
      </w:r>
      <w:r w:rsidR="00D43CB9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 ofruara n</w:t>
      </w:r>
      <w:r w:rsidR="009D2758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ë</w:t>
      </w:r>
      <w:r w:rsidR="00D43CB9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 kuad</w:t>
      </w:r>
      <w:r w:rsidR="009D2758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ë</w:t>
      </w:r>
      <w:r w:rsidR="00D43CB9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r t</w:t>
      </w:r>
      <w:r w:rsidR="009D2758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ë</w:t>
      </w:r>
      <w:r w:rsidR="009D5CA2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 </w:t>
      </w:r>
      <w:r w:rsidR="004F781B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IFD-së</w:t>
      </w:r>
      <w:r w:rsidR="00FE7EFA">
        <w:rPr>
          <w:rFonts w:asciiTheme="majorHAnsi" w:eastAsiaTheme="majorEastAsia" w:hAnsiTheme="majorHAnsi" w:cstheme="majorHAnsi"/>
          <w:sz w:val="22"/>
          <w:szCs w:val="20"/>
          <w:lang w:val="sq-AL"/>
        </w:rPr>
        <w:t>,</w:t>
      </w:r>
      <w:r w:rsidR="00C80F95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në fazën e dytë </w:t>
      </w:r>
      <w:r w:rsidR="00D43CB9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p</w:t>
      </w:r>
      <w:r w:rsidR="009D2758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ë</w:t>
      </w:r>
      <w:r w:rsidR="00D43CB9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rfshijn</w:t>
      </w:r>
      <w:r w:rsidR="009D2758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ë</w:t>
      </w:r>
      <w:r w:rsidR="00AE2DBA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: </w:t>
      </w:r>
      <w:r w:rsidR="00A27DC0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br/>
      </w:r>
    </w:p>
    <w:p w14:paraId="1E37B072" w14:textId="77777777" w:rsidR="005449AC" w:rsidRPr="00C80F95" w:rsidRDefault="005449AC" w:rsidP="005449AC">
      <w:pPr>
        <w:pStyle w:val="ListParagraph"/>
        <w:numPr>
          <w:ilvl w:val="0"/>
          <w:numId w:val="41"/>
        </w:numPr>
        <w:rPr>
          <w:rFonts w:asciiTheme="majorHAnsi" w:eastAsiaTheme="majorEastAsia" w:hAnsiTheme="majorHAnsi" w:cstheme="majorHAnsi"/>
          <w:szCs w:val="20"/>
          <w:lang w:val="sq-AL"/>
        </w:rPr>
      </w:pPr>
      <w:r w:rsidRPr="00C80F95">
        <w:rPr>
          <w:rFonts w:asciiTheme="majorHAnsi" w:eastAsiaTheme="majorEastAsia" w:hAnsiTheme="majorHAnsi" w:cstheme="majorHAnsi"/>
          <w:szCs w:val="20"/>
          <w:lang w:val="sq-AL"/>
        </w:rPr>
        <w:t>Marketing-un Digjital</w:t>
      </w:r>
    </w:p>
    <w:p w14:paraId="1E37B073" w14:textId="77777777" w:rsidR="005449AC" w:rsidRPr="00C80F95" w:rsidRDefault="005449AC" w:rsidP="005449AC">
      <w:pPr>
        <w:pStyle w:val="ListParagraph"/>
        <w:numPr>
          <w:ilvl w:val="0"/>
          <w:numId w:val="41"/>
        </w:numPr>
        <w:rPr>
          <w:rFonts w:asciiTheme="majorHAnsi" w:eastAsiaTheme="majorEastAsia" w:hAnsiTheme="majorHAnsi" w:cstheme="majorHAnsi"/>
          <w:szCs w:val="20"/>
          <w:lang w:val="sq-AL"/>
        </w:rPr>
      </w:pPr>
      <w:r w:rsidRPr="00C80F95">
        <w:rPr>
          <w:rFonts w:asciiTheme="majorHAnsi" w:hAnsiTheme="majorHAnsi" w:cstheme="majorHAnsi"/>
          <w:szCs w:val="20"/>
          <w:lang w:val="sq-AL"/>
        </w:rPr>
        <w:t xml:space="preserve">Kontabiliteti Digjital dhe /ose HR </w:t>
      </w:r>
    </w:p>
    <w:p w14:paraId="1E37B074" w14:textId="77777777" w:rsidR="00B07EE3" w:rsidRPr="00C80F95" w:rsidRDefault="00B07EE3" w:rsidP="00B07EE3">
      <w:pPr>
        <w:pStyle w:val="ListParagraph"/>
        <w:numPr>
          <w:ilvl w:val="0"/>
          <w:numId w:val="41"/>
        </w:numPr>
        <w:rPr>
          <w:rFonts w:asciiTheme="majorHAnsi" w:eastAsiaTheme="majorEastAsia" w:hAnsiTheme="majorHAnsi" w:cstheme="majorHAnsi"/>
          <w:szCs w:val="20"/>
          <w:lang w:val="sq-AL"/>
        </w:rPr>
      </w:pPr>
      <w:r w:rsidRPr="00C80F95">
        <w:rPr>
          <w:rFonts w:asciiTheme="majorHAnsi" w:eastAsiaTheme="majorEastAsia" w:hAnsiTheme="majorHAnsi" w:cstheme="majorHAnsi"/>
          <w:szCs w:val="20"/>
          <w:lang w:val="sq-AL"/>
        </w:rPr>
        <w:t>E-Commerce / Platformat e Shitjes Online</w:t>
      </w:r>
    </w:p>
    <w:p w14:paraId="1E37B075" w14:textId="77777777" w:rsidR="00A27DC0" w:rsidRPr="00C80F95" w:rsidRDefault="00A27DC0" w:rsidP="00A27DC0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Cs w:val="20"/>
          <w:lang w:val="sq-AL"/>
        </w:rPr>
      </w:pPr>
      <w:r w:rsidRPr="00C80F95">
        <w:rPr>
          <w:rFonts w:asciiTheme="majorHAnsi" w:hAnsiTheme="majorHAnsi" w:cstheme="majorHAnsi"/>
          <w:szCs w:val="20"/>
          <w:lang w:val="sq-AL"/>
        </w:rPr>
        <w:t>Menaxhimi i Marrëdhënieve me Klient</w:t>
      </w:r>
      <w:r w:rsidR="00FE7EFA">
        <w:rPr>
          <w:rFonts w:asciiTheme="majorHAnsi" w:hAnsiTheme="majorHAnsi" w:cstheme="majorHAnsi"/>
          <w:szCs w:val="20"/>
          <w:lang w:val="sq-AL"/>
        </w:rPr>
        <w:t>in</w:t>
      </w:r>
      <w:r w:rsidRPr="00C80F95">
        <w:rPr>
          <w:rFonts w:asciiTheme="majorHAnsi" w:hAnsiTheme="majorHAnsi" w:cstheme="majorHAnsi"/>
          <w:szCs w:val="20"/>
          <w:lang w:val="sq-AL"/>
        </w:rPr>
        <w:t xml:space="preserve"> (CRM) dhe Planifikimi i Burimeve të Ndërmarrjeve (ERP)</w:t>
      </w:r>
      <w:r w:rsidR="00726999" w:rsidRPr="00C80F95">
        <w:rPr>
          <w:rFonts w:asciiTheme="majorHAnsi" w:hAnsiTheme="majorHAnsi" w:cstheme="majorHAnsi"/>
          <w:szCs w:val="20"/>
          <w:lang w:val="sq-AL"/>
        </w:rPr>
        <w:t>, dhe</w:t>
      </w:r>
    </w:p>
    <w:p w14:paraId="1E37B076" w14:textId="77777777" w:rsidR="00A27DC0" w:rsidRPr="00C80F95" w:rsidRDefault="00A27DC0" w:rsidP="00726999">
      <w:pPr>
        <w:pStyle w:val="ListParagraph"/>
        <w:numPr>
          <w:ilvl w:val="0"/>
          <w:numId w:val="41"/>
        </w:numPr>
        <w:rPr>
          <w:rFonts w:asciiTheme="majorHAnsi" w:eastAsiaTheme="majorEastAsia" w:hAnsiTheme="majorHAnsi" w:cstheme="majorHAnsi"/>
          <w:szCs w:val="20"/>
          <w:lang w:val="sq-AL"/>
        </w:rPr>
      </w:pPr>
      <w:r w:rsidRPr="00C80F95">
        <w:rPr>
          <w:rFonts w:asciiTheme="majorHAnsi" w:hAnsiTheme="majorHAnsi" w:cstheme="majorHAnsi"/>
          <w:szCs w:val="20"/>
          <w:lang w:val="sq-AL"/>
        </w:rPr>
        <w:t>Programe të ndryshme automatizimi dhe optimizimi</w:t>
      </w:r>
    </w:p>
    <w:p w14:paraId="1E37B077" w14:textId="77777777" w:rsidR="008D06FD" w:rsidRPr="00C80F95" w:rsidRDefault="00C90B63" w:rsidP="00A436CB">
      <w:pPr>
        <w:pStyle w:val="Heading2"/>
        <w:rPr>
          <w:lang w:val="sq-AL"/>
        </w:rPr>
      </w:pPr>
      <w:r w:rsidRPr="00C80F95">
        <w:rPr>
          <w:lang w:val="sq-AL"/>
        </w:rPr>
        <w:t>Kush mund t</w:t>
      </w:r>
      <w:r w:rsidR="009D2758" w:rsidRPr="00C80F95">
        <w:rPr>
          <w:lang w:val="sq-AL"/>
        </w:rPr>
        <w:t>ë</w:t>
      </w:r>
      <w:r w:rsidRPr="00C80F95">
        <w:rPr>
          <w:lang w:val="sq-AL"/>
        </w:rPr>
        <w:t xml:space="preserve"> aplikoj</w:t>
      </w:r>
      <w:r w:rsidR="009D2758" w:rsidRPr="00C80F95">
        <w:rPr>
          <w:lang w:val="sq-AL"/>
        </w:rPr>
        <w:t>ë</w:t>
      </w:r>
    </w:p>
    <w:p w14:paraId="1E37B078" w14:textId="77777777" w:rsidR="00D17C2B" w:rsidRPr="00C80F95" w:rsidRDefault="009D76EB" w:rsidP="0081445C">
      <w:pPr>
        <w:jc w:val="both"/>
        <w:rPr>
          <w:rFonts w:asciiTheme="majorHAnsi" w:eastAsiaTheme="majorEastAsia" w:hAnsiTheme="majorHAnsi" w:cstheme="majorHAnsi"/>
          <w:sz w:val="22"/>
          <w:szCs w:val="20"/>
          <w:lang w:val="sq-AL"/>
        </w:rPr>
      </w:pPr>
      <w:r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N</w:t>
      </w:r>
      <w:r w:rsidR="005E6ECE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M</w:t>
      </w:r>
      <w:r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VM-t</w:t>
      </w:r>
      <w:r w:rsidR="009D2758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ë</w:t>
      </w:r>
      <w:r w:rsidR="00285096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 </w:t>
      </w:r>
      <w:r w:rsidR="00726999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nga të gjithë sektorët </w:t>
      </w:r>
      <w:r w:rsidR="001B0E37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mund t</w:t>
      </w:r>
      <w:r w:rsidR="009D2758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ë</w:t>
      </w:r>
      <w:r w:rsidR="001B0E37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 b</w:t>
      </w:r>
      <w:r w:rsidR="009D2758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ë</w:t>
      </w:r>
      <w:r w:rsidR="001B0E37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hen pjes</w:t>
      </w:r>
      <w:r w:rsidR="009D2758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ë</w:t>
      </w:r>
      <w:r w:rsidR="001B0E37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 e </w:t>
      </w:r>
      <w:r w:rsidR="004F781B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IFD</w:t>
      </w:r>
      <w:r w:rsidR="001B0E37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 dhe t</w:t>
      </w:r>
      <w:r w:rsidR="009D2758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ë</w:t>
      </w:r>
      <w:r w:rsidR="00285096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 </w:t>
      </w:r>
      <w:r w:rsidR="00D7711E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përfitoj</w:t>
      </w:r>
      <w:r w:rsidR="00201609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n</w:t>
      </w:r>
      <w:r w:rsidR="00D7711E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ë nga shërbimet e </w:t>
      </w:r>
      <w:r w:rsidR="00201609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ofruara p</w:t>
      </w:r>
      <w:r w:rsidR="009D2758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ë</w:t>
      </w:r>
      <w:r w:rsidR="00201609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r </w:t>
      </w:r>
      <w:r w:rsidR="00D7711E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digjitalizim</w:t>
      </w:r>
      <w:r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. </w:t>
      </w:r>
      <w:r w:rsidR="00D17C2B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Inkuraj</w:t>
      </w:r>
      <w:r w:rsidR="00EC6D30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ohen për aplikim </w:t>
      </w:r>
      <w:r w:rsidR="00D17C2B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nd</w:t>
      </w:r>
      <w:r w:rsidR="009D2758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ë</w:t>
      </w:r>
      <w:r w:rsidR="00D17C2B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rmarrjet q</w:t>
      </w:r>
      <w:r w:rsidR="009D2758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ë</w:t>
      </w:r>
      <w:r w:rsidR="00D17C2B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 menaxhohen nga grat</w:t>
      </w:r>
      <w:r w:rsidR="009D2758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ë</w:t>
      </w:r>
      <w:r w:rsidR="00D17C2B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, </w:t>
      </w:r>
      <w:r w:rsidR="00874E2A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q</w:t>
      </w:r>
      <w:r w:rsidR="009D2758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ë</w:t>
      </w:r>
      <w:r w:rsidR="00285096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 </w:t>
      </w:r>
      <w:r w:rsidR="00D17C2B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vijn</w:t>
      </w:r>
      <w:r w:rsidR="009D2758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ë</w:t>
      </w:r>
      <w:r w:rsidR="00D17C2B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 nga zona t</w:t>
      </w:r>
      <w:r w:rsidR="009D2758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ë</w:t>
      </w:r>
      <w:r w:rsidR="00D17C2B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 disavantazhuara, </w:t>
      </w:r>
      <w:r w:rsidR="009708A8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që </w:t>
      </w:r>
      <w:r w:rsidR="00D17C2B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ulin varf</w:t>
      </w:r>
      <w:r w:rsidR="009D2758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ë</w:t>
      </w:r>
      <w:r w:rsidR="00D17C2B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rin</w:t>
      </w:r>
      <w:r w:rsidR="009D2758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ë</w:t>
      </w:r>
      <w:r w:rsidR="00D17C2B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, </w:t>
      </w:r>
      <w:r w:rsidR="009708A8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që </w:t>
      </w:r>
      <w:r w:rsidR="00D17C2B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promovojn</w:t>
      </w:r>
      <w:r w:rsidR="009D2758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ë</w:t>
      </w:r>
      <w:r w:rsidR="00D17C2B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 ekonomi t</w:t>
      </w:r>
      <w:r w:rsidR="009D2758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ë</w:t>
      </w:r>
      <w:r w:rsidR="00D17C2B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 gjelb</w:t>
      </w:r>
      <w:r w:rsidR="009D2758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ë</w:t>
      </w:r>
      <w:r w:rsidR="00D17C2B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r</w:t>
      </w:r>
      <w:r w:rsidR="00483139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, dhe ato </w:t>
      </w:r>
      <w:r w:rsidR="009708A8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që </w:t>
      </w:r>
      <w:r w:rsidR="00D17C2B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p</w:t>
      </w:r>
      <w:r w:rsidR="009D2758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ë</w:t>
      </w:r>
      <w:r w:rsidR="00D17C2B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rfaq</w:t>
      </w:r>
      <w:r w:rsidR="009D2758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ë</w:t>
      </w:r>
      <w:r w:rsidR="00D17C2B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sojn</w:t>
      </w:r>
      <w:r w:rsidR="009D2758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ë</w:t>
      </w:r>
      <w:r w:rsidR="00D17C2B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 minorititetet. </w:t>
      </w:r>
    </w:p>
    <w:p w14:paraId="1E37B079" w14:textId="77777777" w:rsidR="00FB285A" w:rsidRPr="00A6591A" w:rsidRDefault="00A436CB" w:rsidP="00AB3218">
      <w:pPr>
        <w:rPr>
          <w:rFonts w:asciiTheme="majorHAnsi" w:eastAsiaTheme="majorEastAsia" w:hAnsiTheme="majorHAnsi" w:cstheme="majorHAnsi"/>
          <w:sz w:val="22"/>
          <w:szCs w:val="20"/>
          <w:lang w:val="sq-AL"/>
        </w:rPr>
      </w:pPr>
      <w:r w:rsidRPr="00C80F95">
        <w:rPr>
          <w:rStyle w:val="Heading2Char"/>
          <w:lang w:val="sq-AL"/>
        </w:rPr>
        <w:br/>
      </w:r>
      <w:r w:rsidR="00EE406B" w:rsidRPr="00C80F95">
        <w:rPr>
          <w:rStyle w:val="Heading2Char"/>
          <w:lang w:val="sq-AL"/>
        </w:rPr>
        <w:t>Niveli i subvencioneve</w:t>
      </w:r>
      <w:r w:rsidR="000A1B54" w:rsidRPr="00C80F95">
        <w:rPr>
          <w:rStyle w:val="Heading2Char"/>
          <w:lang w:val="sq-AL"/>
        </w:rPr>
        <w:br/>
      </w:r>
      <w:r w:rsidR="00EE406B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Niveli i subvencioneve </w:t>
      </w:r>
      <w:r w:rsidR="00EC2321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varet nga </w:t>
      </w:r>
      <w:r w:rsidR="00EE406B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madhësi</w:t>
      </w:r>
      <w:r w:rsidR="00EC2321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>a</w:t>
      </w:r>
      <w:r w:rsidR="00EE406B" w:rsidRPr="00C80F95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 dhe </w:t>
      </w:r>
      <w:r w:rsidR="00EE406B" w:rsidRPr="00A6591A">
        <w:rPr>
          <w:rFonts w:asciiTheme="majorHAnsi" w:eastAsiaTheme="majorEastAsia" w:hAnsiTheme="majorHAnsi" w:cstheme="majorHAnsi"/>
          <w:sz w:val="22"/>
          <w:szCs w:val="20"/>
          <w:lang w:val="sq-AL"/>
        </w:rPr>
        <w:t xml:space="preserve">qarkullimi </w:t>
      </w:r>
      <w:r w:rsidR="00AB3218" w:rsidRPr="00A6591A">
        <w:rPr>
          <w:rFonts w:asciiTheme="majorHAnsi" w:eastAsiaTheme="majorEastAsia" w:hAnsiTheme="majorHAnsi" w:cstheme="majorHAnsi"/>
          <w:sz w:val="22"/>
          <w:szCs w:val="20"/>
          <w:lang w:val="sq-AL"/>
        </w:rPr>
        <w:t>i</w:t>
      </w:r>
      <w:r w:rsidR="00A6591A" w:rsidRPr="00A6591A">
        <w:rPr>
          <w:rFonts w:asciiTheme="majorHAnsi" w:eastAsiaTheme="majorEastAsia" w:hAnsiTheme="majorHAnsi" w:cstheme="majorHAnsi"/>
          <w:sz w:val="22"/>
          <w:szCs w:val="20"/>
          <w:lang w:val="sq-AL"/>
        </w:rPr>
        <w:t>nd</w:t>
      </w:r>
      <w:r w:rsidR="00A6591A" w:rsidRPr="00A6591A">
        <w:rPr>
          <w:rFonts w:asciiTheme="majorHAnsi" w:hAnsiTheme="majorHAnsi" w:cstheme="majorHAnsi"/>
          <w:sz w:val="22"/>
          <w:szCs w:val="22"/>
          <w:lang w:val="sq-AL"/>
        </w:rPr>
        <w:t>ërmarrjes</w:t>
      </w:r>
      <w:r w:rsidR="00FB285A" w:rsidRPr="00A6591A">
        <w:rPr>
          <w:rFonts w:asciiTheme="majorHAnsi" w:eastAsiaTheme="majorEastAsia" w:hAnsiTheme="majorHAnsi" w:cstheme="majorHAnsi"/>
          <w:sz w:val="22"/>
          <w:szCs w:val="20"/>
          <w:lang w:val="sq-AL"/>
        </w:rPr>
        <w:t>:</w:t>
      </w:r>
    </w:p>
    <w:p w14:paraId="1E37B07A" w14:textId="77777777" w:rsidR="00FB285A" w:rsidRPr="00C80F95" w:rsidRDefault="00FB285A" w:rsidP="00AB3218">
      <w:pPr>
        <w:rPr>
          <w:rFonts w:asciiTheme="majorHAnsi" w:eastAsiaTheme="majorEastAsia" w:hAnsiTheme="majorHAnsi" w:cstheme="majorHAnsi"/>
          <w:sz w:val="22"/>
          <w:szCs w:val="20"/>
          <w:lang w:val="sq-AL"/>
        </w:rPr>
      </w:pPr>
    </w:p>
    <w:p w14:paraId="1E37B07B" w14:textId="77777777" w:rsidR="00CE6477" w:rsidRPr="00A6591A" w:rsidRDefault="00CE6477" w:rsidP="00CE6477">
      <w:pPr>
        <w:pStyle w:val="ListParagraph"/>
        <w:numPr>
          <w:ilvl w:val="0"/>
          <w:numId w:val="29"/>
        </w:numPr>
        <w:jc w:val="both"/>
        <w:rPr>
          <w:rFonts w:asciiTheme="majorHAnsi" w:hAnsiTheme="majorHAnsi" w:cstheme="majorHAnsi"/>
          <w:lang w:val="sq-AL"/>
        </w:rPr>
      </w:pPr>
      <w:r w:rsidRPr="00A6591A">
        <w:rPr>
          <w:rFonts w:asciiTheme="majorHAnsi" w:hAnsiTheme="majorHAnsi" w:cstheme="majorHAnsi"/>
          <w:lang w:val="sq-AL"/>
        </w:rPr>
        <w:t>Deri në 90% subvencion për ndërmarrjet me qarkullim deri në 50,000 Euro</w:t>
      </w:r>
    </w:p>
    <w:p w14:paraId="1E37B07C" w14:textId="77777777" w:rsidR="00CE6477" w:rsidRPr="00A6591A" w:rsidRDefault="00CE6477" w:rsidP="00CE6477">
      <w:pPr>
        <w:pStyle w:val="ListParagraph"/>
        <w:numPr>
          <w:ilvl w:val="0"/>
          <w:numId w:val="29"/>
        </w:numPr>
        <w:jc w:val="both"/>
        <w:rPr>
          <w:rFonts w:asciiTheme="majorHAnsi" w:hAnsiTheme="majorHAnsi" w:cstheme="majorHAnsi"/>
          <w:lang w:val="sq-AL"/>
        </w:rPr>
      </w:pPr>
      <w:r w:rsidRPr="00A6591A">
        <w:rPr>
          <w:rFonts w:asciiTheme="majorHAnsi" w:hAnsiTheme="majorHAnsi" w:cstheme="majorHAnsi"/>
          <w:lang w:val="sq-AL"/>
        </w:rPr>
        <w:t>Deri në 80% subvencion për ndërmarrjet me qarkullim 50,000 - 100,000 Euro</w:t>
      </w:r>
    </w:p>
    <w:p w14:paraId="1E37B07D" w14:textId="77777777" w:rsidR="00CE6477" w:rsidRPr="00A6591A" w:rsidRDefault="00CE6477" w:rsidP="00CE6477">
      <w:pPr>
        <w:pStyle w:val="ListParagraph"/>
        <w:numPr>
          <w:ilvl w:val="0"/>
          <w:numId w:val="29"/>
        </w:numPr>
        <w:jc w:val="both"/>
        <w:rPr>
          <w:rFonts w:asciiTheme="majorHAnsi" w:hAnsiTheme="majorHAnsi" w:cstheme="majorHAnsi"/>
          <w:lang w:val="sq-AL"/>
        </w:rPr>
      </w:pPr>
      <w:r w:rsidRPr="00A6591A">
        <w:rPr>
          <w:rFonts w:asciiTheme="majorHAnsi" w:hAnsiTheme="majorHAnsi" w:cstheme="majorHAnsi"/>
          <w:lang w:val="sq-AL"/>
        </w:rPr>
        <w:t>Deri në 70% subvencion për ndërmarrjet me qarkullim 100,000 - 250,000 Euro</w:t>
      </w:r>
    </w:p>
    <w:p w14:paraId="1E37B07E" w14:textId="77777777" w:rsidR="00CE6477" w:rsidRPr="00A6591A" w:rsidRDefault="00CE6477" w:rsidP="00CE6477">
      <w:pPr>
        <w:pStyle w:val="ListParagraph"/>
        <w:numPr>
          <w:ilvl w:val="0"/>
          <w:numId w:val="29"/>
        </w:numPr>
        <w:jc w:val="both"/>
        <w:rPr>
          <w:rFonts w:asciiTheme="majorHAnsi" w:hAnsiTheme="majorHAnsi" w:cstheme="majorHAnsi"/>
          <w:lang w:val="sq-AL"/>
        </w:rPr>
      </w:pPr>
      <w:r w:rsidRPr="00A6591A">
        <w:rPr>
          <w:rFonts w:asciiTheme="majorHAnsi" w:hAnsiTheme="majorHAnsi" w:cstheme="majorHAnsi"/>
          <w:lang w:val="sq-AL"/>
        </w:rPr>
        <w:t>Deri në 60% subvencion për ndërmarrjet me qarkullim 250,000 - 500,000 Euro</w:t>
      </w:r>
    </w:p>
    <w:p w14:paraId="1E37B07F" w14:textId="77777777" w:rsidR="00FE7EFA" w:rsidRPr="00285096" w:rsidRDefault="00CE6477" w:rsidP="00927063">
      <w:pPr>
        <w:pStyle w:val="ListParagraph"/>
        <w:numPr>
          <w:ilvl w:val="0"/>
          <w:numId w:val="29"/>
        </w:numPr>
        <w:jc w:val="both"/>
        <w:rPr>
          <w:rFonts w:asciiTheme="majorHAnsi" w:hAnsiTheme="majorHAnsi" w:cstheme="majorHAnsi"/>
          <w:lang w:val="sq-AL"/>
        </w:rPr>
      </w:pPr>
      <w:r w:rsidRPr="00A6591A">
        <w:rPr>
          <w:rFonts w:asciiTheme="majorHAnsi" w:hAnsiTheme="majorHAnsi" w:cstheme="majorHAnsi"/>
          <w:lang w:val="sq-AL"/>
        </w:rPr>
        <w:t>Deri në 50% subvencion për ndërmarrjet me qarkullim më shumë se 500,000 Euro</w:t>
      </w:r>
    </w:p>
    <w:p w14:paraId="1E37B080" w14:textId="77777777" w:rsidR="0018586E" w:rsidRPr="00C80F95" w:rsidRDefault="0018586E" w:rsidP="00927063">
      <w:pPr>
        <w:pStyle w:val="Heading2"/>
        <w:rPr>
          <w:sz w:val="22"/>
          <w:szCs w:val="20"/>
          <w:lang w:val="sq-AL"/>
        </w:rPr>
      </w:pPr>
      <w:r w:rsidRPr="00C80F95">
        <w:rPr>
          <w:lang w:val="sq-AL"/>
        </w:rPr>
        <w:t xml:space="preserve">Shuma maksimale e </w:t>
      </w:r>
      <w:r w:rsidR="00516044" w:rsidRPr="00C80F95">
        <w:rPr>
          <w:lang w:val="sq-AL"/>
        </w:rPr>
        <w:t>grantin sipas sh</w:t>
      </w:r>
      <w:r w:rsidR="00F247D2" w:rsidRPr="00C80F95">
        <w:rPr>
          <w:lang w:val="sq-AL"/>
        </w:rPr>
        <w:t>ër</w:t>
      </w:r>
      <w:r w:rsidR="00516044" w:rsidRPr="00C80F95">
        <w:rPr>
          <w:lang w:val="sq-AL"/>
        </w:rPr>
        <w:t>bimeve</w:t>
      </w:r>
      <w:r w:rsidR="00F247D2" w:rsidRPr="00C80F95">
        <w:rPr>
          <w:lang w:val="sq-AL"/>
        </w:rPr>
        <w:t>të transfor</w:t>
      </w:r>
      <w:r w:rsidR="00A47C76" w:rsidRPr="00C80F95">
        <w:rPr>
          <w:lang w:val="sq-AL"/>
        </w:rPr>
        <w:t>m</w:t>
      </w:r>
      <w:r w:rsidR="00F247D2" w:rsidRPr="00C80F95">
        <w:rPr>
          <w:lang w:val="sq-AL"/>
        </w:rPr>
        <w:t xml:space="preserve">imit </w:t>
      </w:r>
      <w:r w:rsidRPr="00C80F95">
        <w:rPr>
          <w:lang w:val="sq-AL"/>
        </w:rPr>
        <w:t>digjital</w:t>
      </w:r>
      <w:r w:rsidR="002D5ACF" w:rsidRPr="00C80F95">
        <w:rPr>
          <w:lang w:val="sq-AL"/>
        </w:rPr>
        <w:t>:</w:t>
      </w:r>
      <w:r w:rsidRPr="00C80F95">
        <w:rPr>
          <w:sz w:val="22"/>
          <w:szCs w:val="20"/>
          <w:lang w:val="sq-AL"/>
        </w:rPr>
        <w:t>.</w:t>
      </w:r>
    </w:p>
    <w:p w14:paraId="1E37B081" w14:textId="77777777" w:rsidR="00370E14" w:rsidRPr="00C80F95" w:rsidRDefault="00370E14" w:rsidP="00370E14">
      <w:pPr>
        <w:rPr>
          <w:lang w:val="sq-AL"/>
        </w:rPr>
      </w:pPr>
    </w:p>
    <w:bookmarkEnd w:id="1"/>
    <w:p w14:paraId="1E37B082" w14:textId="77777777" w:rsidR="003353CF" w:rsidRPr="00B42E15" w:rsidRDefault="003353CF" w:rsidP="003353CF">
      <w:pPr>
        <w:pStyle w:val="ListParagraph"/>
        <w:numPr>
          <w:ilvl w:val="0"/>
          <w:numId w:val="44"/>
        </w:numPr>
        <w:rPr>
          <w:rFonts w:asciiTheme="majorHAnsi" w:hAnsiTheme="majorHAnsi" w:cstheme="majorHAnsi"/>
          <w:lang w:val="sq-AL"/>
        </w:rPr>
      </w:pPr>
      <w:r w:rsidRPr="00B42E15">
        <w:rPr>
          <w:rFonts w:asciiTheme="majorHAnsi" w:hAnsiTheme="majorHAnsi" w:cstheme="majorHAnsi"/>
          <w:lang w:val="sq-AL"/>
        </w:rPr>
        <w:t xml:space="preserve">Marketingu Digjital - Madhësia maksimale e Grantit: 2,000 </w:t>
      </w:r>
      <w:r w:rsidR="005A3430" w:rsidRPr="00B42E15">
        <w:rPr>
          <w:rFonts w:asciiTheme="majorHAnsi" w:hAnsiTheme="majorHAnsi" w:cstheme="majorHAnsi"/>
          <w:color w:val="4D5156"/>
          <w:shd w:val="clear" w:color="auto" w:fill="FFFFFF"/>
        </w:rPr>
        <w:t>€</w:t>
      </w:r>
    </w:p>
    <w:p w14:paraId="1E37B083" w14:textId="77777777" w:rsidR="003353CF" w:rsidRPr="00B42E15" w:rsidRDefault="003353CF" w:rsidP="003353CF">
      <w:pPr>
        <w:pStyle w:val="ListParagraph"/>
        <w:numPr>
          <w:ilvl w:val="0"/>
          <w:numId w:val="44"/>
        </w:numPr>
        <w:rPr>
          <w:rFonts w:asciiTheme="majorHAnsi" w:hAnsiTheme="majorHAnsi" w:cstheme="majorHAnsi"/>
          <w:lang w:val="sq-AL"/>
        </w:rPr>
      </w:pPr>
      <w:r w:rsidRPr="00B42E15">
        <w:rPr>
          <w:rFonts w:asciiTheme="majorHAnsi" w:hAnsiTheme="majorHAnsi" w:cstheme="majorHAnsi"/>
          <w:lang w:val="sq-AL"/>
        </w:rPr>
        <w:t xml:space="preserve">Kontabiliteti Digjital dhe / ose HR përmes platformave të licencuara - Madhësia maksimale e Grantit: 1,800 </w:t>
      </w:r>
      <w:r w:rsidR="00B42E15" w:rsidRPr="00B42E15">
        <w:rPr>
          <w:rFonts w:asciiTheme="majorHAnsi" w:hAnsiTheme="majorHAnsi" w:cstheme="majorHAnsi"/>
          <w:color w:val="4D5156"/>
          <w:shd w:val="clear" w:color="auto" w:fill="FFFFFF"/>
        </w:rPr>
        <w:t>€</w:t>
      </w:r>
    </w:p>
    <w:p w14:paraId="1E37B084" w14:textId="77777777" w:rsidR="00A6591A" w:rsidRPr="00B42E15" w:rsidRDefault="00A6591A" w:rsidP="00A6591A">
      <w:pPr>
        <w:pStyle w:val="ListParagraph"/>
        <w:numPr>
          <w:ilvl w:val="0"/>
          <w:numId w:val="44"/>
        </w:numPr>
        <w:rPr>
          <w:rFonts w:asciiTheme="majorHAnsi" w:eastAsiaTheme="majorEastAsia" w:hAnsiTheme="majorHAnsi" w:cstheme="majorHAnsi"/>
          <w:lang w:val="sq-AL"/>
        </w:rPr>
      </w:pPr>
      <w:r w:rsidRPr="00B42E15">
        <w:rPr>
          <w:rFonts w:asciiTheme="majorHAnsi" w:eastAsiaTheme="majorEastAsia" w:hAnsiTheme="majorHAnsi" w:cstheme="majorHAnsi"/>
          <w:lang w:val="sq-AL"/>
        </w:rPr>
        <w:t>E-Commerce / Platformat e Shitjes Online</w:t>
      </w:r>
      <w:r w:rsidRPr="00B42E15">
        <w:rPr>
          <w:rFonts w:asciiTheme="majorHAnsi" w:hAnsiTheme="majorHAnsi" w:cstheme="majorHAnsi"/>
          <w:lang w:val="sq-AL"/>
        </w:rPr>
        <w:t xml:space="preserve">- Madhësia maksimale e grantit 3,000 </w:t>
      </w:r>
      <w:r w:rsidR="00B42E15" w:rsidRPr="00B42E15">
        <w:rPr>
          <w:rFonts w:asciiTheme="majorHAnsi" w:hAnsiTheme="majorHAnsi" w:cstheme="majorHAnsi"/>
          <w:color w:val="4D5156"/>
          <w:shd w:val="clear" w:color="auto" w:fill="FFFFFF"/>
        </w:rPr>
        <w:t>€</w:t>
      </w:r>
    </w:p>
    <w:p w14:paraId="1E37B085" w14:textId="77777777" w:rsidR="003353CF" w:rsidRPr="00B42E15" w:rsidRDefault="003353CF" w:rsidP="003353CF">
      <w:pPr>
        <w:pStyle w:val="ListParagraph"/>
        <w:numPr>
          <w:ilvl w:val="0"/>
          <w:numId w:val="44"/>
        </w:numPr>
        <w:rPr>
          <w:rFonts w:asciiTheme="majorHAnsi" w:hAnsiTheme="majorHAnsi" w:cstheme="majorHAnsi"/>
          <w:lang w:val="sq-AL"/>
        </w:rPr>
      </w:pPr>
      <w:r w:rsidRPr="00B42E15">
        <w:rPr>
          <w:rFonts w:asciiTheme="majorHAnsi" w:hAnsiTheme="majorHAnsi" w:cstheme="majorHAnsi"/>
          <w:lang w:val="sq-AL"/>
        </w:rPr>
        <w:t xml:space="preserve">Menaxhimi i Marrëdhënieve me Klientin (CRM) dhe Planifikimi i Burimeve të Ndërmarrjeve (ERP) - Madhësia maksimale e Grantit: 2,500 </w:t>
      </w:r>
      <w:r w:rsidR="00B42E15" w:rsidRPr="00B42E15">
        <w:rPr>
          <w:rFonts w:asciiTheme="majorHAnsi" w:hAnsiTheme="majorHAnsi" w:cstheme="majorHAnsi"/>
          <w:color w:val="4D5156"/>
          <w:shd w:val="clear" w:color="auto" w:fill="FFFFFF"/>
        </w:rPr>
        <w:t>€</w:t>
      </w:r>
    </w:p>
    <w:p w14:paraId="1E37B086" w14:textId="77777777" w:rsidR="00DF14BB" w:rsidRPr="00B42E15" w:rsidRDefault="003353CF" w:rsidP="005328CF">
      <w:pPr>
        <w:pStyle w:val="ListParagraph"/>
        <w:numPr>
          <w:ilvl w:val="0"/>
          <w:numId w:val="44"/>
        </w:numPr>
        <w:rPr>
          <w:rStyle w:val="Heading2Char"/>
          <w:rFonts w:eastAsiaTheme="minorHAnsi" w:cstheme="majorHAnsi"/>
          <w:b w:val="0"/>
          <w:bCs w:val="0"/>
          <w:color w:val="auto"/>
          <w:sz w:val="22"/>
          <w:szCs w:val="22"/>
          <w:lang w:val="sq-AL"/>
        </w:rPr>
      </w:pPr>
      <w:r w:rsidRPr="00B42E15">
        <w:rPr>
          <w:rFonts w:asciiTheme="majorHAnsi" w:hAnsiTheme="majorHAnsi" w:cstheme="majorHAnsi"/>
          <w:lang w:val="sq-AL"/>
        </w:rPr>
        <w:t xml:space="preserve">Programe të ndryshme automatizimi dhe optimizimi - Madhësia maksimale e grantit 3,000 </w:t>
      </w:r>
      <w:r w:rsidR="00B42E15" w:rsidRPr="00B42E15">
        <w:rPr>
          <w:rFonts w:asciiTheme="majorHAnsi" w:hAnsiTheme="majorHAnsi" w:cstheme="majorHAnsi"/>
          <w:color w:val="4D5156"/>
          <w:shd w:val="clear" w:color="auto" w:fill="FFFFFF"/>
        </w:rPr>
        <w:t>€</w:t>
      </w:r>
    </w:p>
    <w:p w14:paraId="1E37B087" w14:textId="77777777" w:rsidR="00285096" w:rsidRDefault="00285096" w:rsidP="005328CF">
      <w:pPr>
        <w:rPr>
          <w:rStyle w:val="Heading2Char"/>
          <w:lang w:val="sq-AL"/>
        </w:rPr>
      </w:pPr>
    </w:p>
    <w:p w14:paraId="1E37B088" w14:textId="77777777" w:rsidR="00285096" w:rsidRDefault="00285096" w:rsidP="005328CF">
      <w:pPr>
        <w:rPr>
          <w:rStyle w:val="Heading2Char"/>
          <w:lang w:val="sq-AL"/>
        </w:rPr>
      </w:pPr>
    </w:p>
    <w:p w14:paraId="1E37B089" w14:textId="77777777" w:rsidR="007C44D7" w:rsidRDefault="00C44709" w:rsidP="005328CF">
      <w:pPr>
        <w:rPr>
          <w:rStyle w:val="Heading2Char"/>
          <w:lang w:val="sq-AL"/>
        </w:rPr>
      </w:pPr>
      <w:r w:rsidRPr="00C80F95">
        <w:rPr>
          <w:rStyle w:val="Heading2Char"/>
          <w:lang w:val="sq-AL"/>
        </w:rPr>
        <w:t>M</w:t>
      </w:r>
      <w:r w:rsidR="009D2758" w:rsidRPr="00C80F95">
        <w:rPr>
          <w:rStyle w:val="Heading2Char"/>
          <w:lang w:val="sq-AL"/>
        </w:rPr>
        <w:t>ë</w:t>
      </w:r>
      <w:r w:rsidRPr="00C80F95">
        <w:rPr>
          <w:rStyle w:val="Heading2Char"/>
          <w:lang w:val="sq-AL"/>
        </w:rPr>
        <w:t>nyra e aplikimit</w:t>
      </w:r>
    </w:p>
    <w:p w14:paraId="1E37B08A" w14:textId="77777777" w:rsidR="00FE7EFA" w:rsidRPr="00C80F95" w:rsidRDefault="00FE7EFA" w:rsidP="005328CF">
      <w:pPr>
        <w:rPr>
          <w:rStyle w:val="Heading2Char"/>
          <w:lang w:val="sq-AL"/>
        </w:rPr>
      </w:pPr>
    </w:p>
    <w:p w14:paraId="1E37B08B" w14:textId="77777777" w:rsidR="00285096" w:rsidRDefault="00285096" w:rsidP="003B02A0">
      <w:pPr>
        <w:rPr>
          <w:rFonts w:asciiTheme="majorHAnsi" w:eastAsiaTheme="majorEastAsia" w:hAnsiTheme="majorHAnsi" w:cstheme="majorHAnsi"/>
          <w:sz w:val="22"/>
          <w:szCs w:val="20"/>
          <w:lang w:val="sq-AL"/>
        </w:rPr>
      </w:pPr>
    </w:p>
    <w:p w14:paraId="1E37B08C" w14:textId="77777777" w:rsidR="003B02A0" w:rsidRPr="00A6591A" w:rsidRDefault="003B02A0" w:rsidP="003B02A0">
      <w:pPr>
        <w:rPr>
          <w:rFonts w:asciiTheme="majorHAnsi" w:eastAsiaTheme="majorEastAsia" w:hAnsiTheme="majorHAnsi" w:cstheme="majorHAnsi"/>
          <w:sz w:val="22"/>
          <w:szCs w:val="20"/>
          <w:lang w:val="sq-AL"/>
        </w:rPr>
      </w:pPr>
      <w:r w:rsidRPr="00A6591A">
        <w:rPr>
          <w:rFonts w:asciiTheme="majorHAnsi" w:eastAsiaTheme="majorEastAsia" w:hAnsiTheme="majorHAnsi" w:cstheme="majorHAnsi"/>
          <w:sz w:val="22"/>
          <w:szCs w:val="20"/>
          <w:lang w:val="sq-AL"/>
        </w:rPr>
        <w:t>Për të aplikuar ju duhet të dërgoni këto dokumente:</w:t>
      </w:r>
    </w:p>
    <w:p w14:paraId="1E37B08D" w14:textId="77777777" w:rsidR="005E6ECE" w:rsidRPr="00A6591A" w:rsidRDefault="005E6ECE" w:rsidP="00FE7EFA">
      <w:pPr>
        <w:pStyle w:val="ListParagraph"/>
        <w:numPr>
          <w:ilvl w:val="0"/>
          <w:numId w:val="47"/>
        </w:numPr>
        <w:rPr>
          <w:rFonts w:asciiTheme="majorHAnsi" w:eastAsiaTheme="majorEastAsia" w:hAnsiTheme="majorHAnsi" w:cstheme="majorHAnsi"/>
          <w:szCs w:val="20"/>
          <w:lang w:val="sq-AL"/>
        </w:rPr>
      </w:pPr>
      <w:r w:rsidRPr="00A6591A">
        <w:rPr>
          <w:rFonts w:asciiTheme="majorHAnsi" w:eastAsiaTheme="majorEastAsia" w:hAnsiTheme="majorHAnsi" w:cstheme="majorHAnsi"/>
          <w:szCs w:val="20"/>
          <w:lang w:val="sq-AL"/>
        </w:rPr>
        <w:t>Certifikat</w:t>
      </w:r>
      <w:r w:rsidR="00BC608C" w:rsidRPr="00A6591A">
        <w:rPr>
          <w:rFonts w:asciiTheme="majorHAnsi" w:eastAsiaTheme="majorEastAsia" w:hAnsiTheme="majorHAnsi" w:cstheme="majorHAnsi"/>
          <w:szCs w:val="20"/>
          <w:lang w:val="sq-AL"/>
        </w:rPr>
        <w:t>ë</w:t>
      </w:r>
      <w:r w:rsidRPr="00A6591A">
        <w:rPr>
          <w:rFonts w:asciiTheme="majorHAnsi" w:eastAsiaTheme="majorEastAsia" w:hAnsiTheme="majorHAnsi" w:cstheme="majorHAnsi"/>
          <w:szCs w:val="20"/>
          <w:lang w:val="sq-AL"/>
        </w:rPr>
        <w:t xml:space="preserve">n e Regjitrimit sipas ARBK e </w:t>
      </w:r>
      <w:r w:rsidR="00BC608C">
        <w:rPr>
          <w:rFonts w:asciiTheme="majorHAnsi" w:eastAsiaTheme="majorEastAsia" w:hAnsiTheme="majorHAnsi" w:cstheme="majorHAnsi"/>
          <w:szCs w:val="20"/>
          <w:lang w:val="sq-AL"/>
        </w:rPr>
        <w:t>s</w:t>
      </w:r>
      <w:r w:rsidR="00BC608C" w:rsidRPr="00A6591A">
        <w:rPr>
          <w:rFonts w:asciiTheme="majorHAnsi" w:eastAsiaTheme="majorEastAsia" w:hAnsiTheme="majorHAnsi" w:cstheme="majorHAnsi"/>
          <w:szCs w:val="20"/>
          <w:lang w:val="sq-AL"/>
        </w:rPr>
        <w:t>ë</w:t>
      </w:r>
      <w:r w:rsidR="00BC608C">
        <w:rPr>
          <w:rFonts w:asciiTheme="majorHAnsi" w:eastAsiaTheme="majorEastAsia" w:hAnsiTheme="majorHAnsi" w:cstheme="majorHAnsi"/>
          <w:szCs w:val="20"/>
          <w:lang w:val="sq-AL"/>
        </w:rPr>
        <w:t xml:space="preserve"> bashku </w:t>
      </w:r>
      <w:r w:rsidRPr="00A6591A">
        <w:rPr>
          <w:rFonts w:asciiTheme="majorHAnsi" w:eastAsiaTheme="majorEastAsia" w:hAnsiTheme="majorHAnsi" w:cstheme="majorHAnsi"/>
          <w:szCs w:val="20"/>
          <w:lang w:val="sq-AL"/>
        </w:rPr>
        <w:t>me aktivitetet</w:t>
      </w:r>
    </w:p>
    <w:p w14:paraId="1E37B08E" w14:textId="77777777" w:rsidR="003B02A0" w:rsidRPr="00A6591A" w:rsidRDefault="003B02A0" w:rsidP="00FE7EFA">
      <w:pPr>
        <w:pStyle w:val="ListParagraph"/>
        <w:numPr>
          <w:ilvl w:val="0"/>
          <w:numId w:val="47"/>
        </w:numPr>
        <w:spacing w:after="160" w:line="259" w:lineRule="auto"/>
        <w:rPr>
          <w:rFonts w:asciiTheme="majorHAnsi" w:eastAsiaTheme="majorEastAsia" w:hAnsiTheme="majorHAnsi" w:cstheme="majorHAnsi"/>
          <w:szCs w:val="20"/>
          <w:lang w:val="sq-AL"/>
        </w:rPr>
      </w:pPr>
      <w:r w:rsidRPr="00A6591A">
        <w:rPr>
          <w:rFonts w:asciiTheme="majorHAnsi" w:eastAsiaTheme="majorEastAsia" w:hAnsiTheme="majorHAnsi" w:cstheme="majorHAnsi"/>
          <w:szCs w:val="20"/>
          <w:lang w:val="sq-AL"/>
        </w:rPr>
        <w:t>Formularin për aplikim dhe deklaratën nën betim të ndërmarrjes të cilin e gjeni në uebfaqen e KIESA’s nën seksionin e shpalljeve</w:t>
      </w:r>
    </w:p>
    <w:p w14:paraId="1E37B08F" w14:textId="77777777" w:rsidR="00BB16F5" w:rsidRPr="00A6591A" w:rsidRDefault="009F3B7D" w:rsidP="00FE7EFA">
      <w:pPr>
        <w:pStyle w:val="ListParagraph"/>
        <w:numPr>
          <w:ilvl w:val="0"/>
          <w:numId w:val="47"/>
        </w:numPr>
        <w:spacing w:after="160" w:line="259" w:lineRule="auto"/>
        <w:rPr>
          <w:rFonts w:asciiTheme="majorHAnsi" w:eastAsiaTheme="majorEastAsia" w:hAnsiTheme="majorHAnsi" w:cstheme="majorHAnsi"/>
          <w:szCs w:val="20"/>
          <w:lang w:val="sq-AL"/>
        </w:rPr>
      </w:pPr>
      <w:r w:rsidRPr="00A6591A">
        <w:rPr>
          <w:rFonts w:asciiTheme="majorHAnsi" w:eastAsiaTheme="majorEastAsia" w:hAnsiTheme="majorHAnsi" w:cstheme="majorHAnsi"/>
          <w:szCs w:val="20"/>
          <w:lang w:val="sq-AL"/>
        </w:rPr>
        <w:t>D</w:t>
      </w:r>
      <w:r w:rsidR="00D4020D" w:rsidRPr="00A6591A">
        <w:rPr>
          <w:rFonts w:asciiTheme="majorHAnsi" w:eastAsiaTheme="majorEastAsia" w:hAnsiTheme="majorHAnsi" w:cstheme="majorHAnsi"/>
          <w:szCs w:val="20"/>
          <w:lang w:val="sq-AL"/>
        </w:rPr>
        <w:t>ë</w:t>
      </w:r>
      <w:r w:rsidRPr="00A6591A">
        <w:rPr>
          <w:rFonts w:asciiTheme="majorHAnsi" w:eastAsiaTheme="majorEastAsia" w:hAnsiTheme="majorHAnsi" w:cstheme="majorHAnsi"/>
          <w:szCs w:val="20"/>
          <w:lang w:val="sq-AL"/>
        </w:rPr>
        <w:t>shmin</w:t>
      </w:r>
      <w:r w:rsidR="00D4020D" w:rsidRPr="00A6591A">
        <w:rPr>
          <w:rFonts w:asciiTheme="majorHAnsi" w:eastAsiaTheme="majorEastAsia" w:hAnsiTheme="majorHAnsi" w:cstheme="majorHAnsi"/>
          <w:szCs w:val="20"/>
          <w:lang w:val="sq-AL"/>
        </w:rPr>
        <w:t>ë</w:t>
      </w:r>
      <w:r w:rsidRPr="00A6591A">
        <w:rPr>
          <w:rFonts w:asciiTheme="majorHAnsi" w:eastAsiaTheme="majorEastAsia" w:hAnsiTheme="majorHAnsi" w:cstheme="majorHAnsi"/>
          <w:szCs w:val="20"/>
          <w:lang w:val="sq-AL"/>
        </w:rPr>
        <w:t xml:space="preserve"> mbi </w:t>
      </w:r>
      <w:r w:rsidR="008C0996" w:rsidRPr="00A6591A">
        <w:rPr>
          <w:rFonts w:asciiTheme="majorHAnsi" w:eastAsiaTheme="majorEastAsia" w:hAnsiTheme="majorHAnsi" w:cstheme="majorHAnsi"/>
          <w:szCs w:val="20"/>
          <w:lang w:val="sq-AL"/>
        </w:rPr>
        <w:t>qarkullimi</w:t>
      </w:r>
      <w:r w:rsidRPr="00A6591A">
        <w:rPr>
          <w:rFonts w:asciiTheme="majorHAnsi" w:eastAsiaTheme="majorEastAsia" w:hAnsiTheme="majorHAnsi" w:cstheme="majorHAnsi"/>
          <w:szCs w:val="20"/>
          <w:lang w:val="sq-AL"/>
        </w:rPr>
        <w:t>n</w:t>
      </w:r>
      <w:r w:rsidR="008C0996" w:rsidRPr="00A6591A">
        <w:rPr>
          <w:rFonts w:asciiTheme="majorHAnsi" w:eastAsiaTheme="majorEastAsia" w:hAnsiTheme="majorHAnsi" w:cstheme="majorHAnsi"/>
          <w:szCs w:val="20"/>
          <w:lang w:val="sq-AL"/>
        </w:rPr>
        <w:t xml:space="preserve"> vjetor</w:t>
      </w:r>
      <w:r w:rsidR="00D4020D" w:rsidRPr="00A6591A">
        <w:rPr>
          <w:rFonts w:asciiTheme="majorHAnsi" w:eastAsiaTheme="majorEastAsia" w:hAnsiTheme="majorHAnsi" w:cstheme="majorHAnsi"/>
          <w:szCs w:val="20"/>
          <w:lang w:val="sq-AL"/>
        </w:rPr>
        <w:t xml:space="preserve"> të vitit </w:t>
      </w:r>
      <w:r w:rsidR="002D5ACF" w:rsidRPr="00A6591A">
        <w:rPr>
          <w:rFonts w:asciiTheme="majorHAnsi" w:eastAsiaTheme="majorEastAsia" w:hAnsiTheme="majorHAnsi" w:cstheme="majorHAnsi"/>
          <w:szCs w:val="20"/>
          <w:lang w:val="sq-AL"/>
        </w:rPr>
        <w:t xml:space="preserve">2019 dhe 2020 </w:t>
      </w:r>
      <w:r w:rsidR="003B02A0" w:rsidRPr="00A6591A">
        <w:rPr>
          <w:rFonts w:asciiTheme="majorHAnsi" w:eastAsiaTheme="majorEastAsia" w:hAnsiTheme="majorHAnsi" w:cstheme="majorHAnsi"/>
          <w:szCs w:val="20"/>
          <w:lang w:val="sq-AL"/>
        </w:rPr>
        <w:t>n</w:t>
      </w:r>
      <w:r w:rsidR="00D4020D" w:rsidRPr="00A6591A">
        <w:rPr>
          <w:rFonts w:asciiTheme="majorHAnsi" w:eastAsiaTheme="majorEastAsia" w:hAnsiTheme="majorHAnsi" w:cstheme="majorHAnsi"/>
          <w:szCs w:val="20"/>
          <w:lang w:val="sq-AL"/>
        </w:rPr>
        <w:t>ga</w:t>
      </w:r>
      <w:r w:rsidR="003B02A0" w:rsidRPr="00A6591A">
        <w:rPr>
          <w:rFonts w:asciiTheme="majorHAnsi" w:eastAsiaTheme="majorEastAsia" w:hAnsiTheme="majorHAnsi" w:cstheme="majorHAnsi"/>
          <w:szCs w:val="20"/>
          <w:lang w:val="sq-AL"/>
        </w:rPr>
        <w:t xml:space="preserve"> ATK</w:t>
      </w:r>
    </w:p>
    <w:p w14:paraId="1E37B090" w14:textId="77777777" w:rsidR="00BB16F5" w:rsidRPr="00A6591A" w:rsidRDefault="00FE7EFA" w:rsidP="00FE7EFA">
      <w:pPr>
        <w:pStyle w:val="ListParagraph"/>
        <w:numPr>
          <w:ilvl w:val="0"/>
          <w:numId w:val="47"/>
        </w:numPr>
        <w:spacing w:after="160" w:line="259" w:lineRule="auto"/>
        <w:rPr>
          <w:rFonts w:asciiTheme="majorHAnsi" w:eastAsiaTheme="majorEastAsia" w:hAnsiTheme="majorHAnsi" w:cstheme="majorHAnsi"/>
          <w:lang w:val="sq-AL"/>
        </w:rPr>
      </w:pPr>
      <w:r w:rsidRPr="00A6591A">
        <w:rPr>
          <w:rFonts w:asciiTheme="majorHAnsi" w:hAnsiTheme="majorHAnsi" w:cstheme="majorHAnsi"/>
          <w:lang w:val="sq-AL"/>
        </w:rPr>
        <w:t>Listën e të punësuarve për vitin 2020</w:t>
      </w:r>
      <w:r w:rsidR="00285096">
        <w:rPr>
          <w:rFonts w:asciiTheme="majorHAnsi" w:hAnsiTheme="majorHAnsi" w:cstheme="majorHAnsi"/>
          <w:lang w:val="sq-AL"/>
        </w:rPr>
        <w:t xml:space="preserve"> </w:t>
      </w:r>
      <w:r w:rsidR="00285096" w:rsidRPr="007C546B">
        <w:rPr>
          <w:rFonts w:asciiTheme="majorHAnsi" w:hAnsiTheme="majorHAnsi" w:cstheme="majorHAnsi"/>
          <w:lang w:val="sq-AL"/>
        </w:rPr>
        <w:t>dhe 2021</w:t>
      </w:r>
    </w:p>
    <w:p w14:paraId="1E37B091" w14:textId="77777777" w:rsidR="00BB16F5" w:rsidRDefault="00FE7EFA" w:rsidP="00FE7EFA">
      <w:pPr>
        <w:pStyle w:val="Heading2"/>
        <w:rPr>
          <w:lang w:val="sq-AL"/>
        </w:rPr>
      </w:pPr>
      <w:r>
        <w:rPr>
          <w:lang w:val="sq-AL"/>
        </w:rPr>
        <w:t>N</w:t>
      </w:r>
      <w:r w:rsidR="00BB16F5" w:rsidRPr="00C80F95">
        <w:rPr>
          <w:lang w:val="sq-AL"/>
        </w:rPr>
        <w:t>d</w:t>
      </w:r>
      <w:r w:rsidR="00C80F95">
        <w:rPr>
          <w:lang w:val="sq-AL"/>
        </w:rPr>
        <w:t>ë</w:t>
      </w:r>
      <w:r w:rsidR="00BB16F5" w:rsidRPr="00C80F95">
        <w:rPr>
          <w:lang w:val="sq-AL"/>
        </w:rPr>
        <w:t>rmarrjet p</w:t>
      </w:r>
      <w:r w:rsidR="00C80F95">
        <w:rPr>
          <w:lang w:val="sq-AL"/>
        </w:rPr>
        <w:t>ë</w:t>
      </w:r>
      <w:r w:rsidR="00BB16F5" w:rsidRPr="00C80F95">
        <w:rPr>
          <w:lang w:val="sq-AL"/>
        </w:rPr>
        <w:t>rfituese para n</w:t>
      </w:r>
      <w:r w:rsidR="00C80F95">
        <w:rPr>
          <w:lang w:val="sq-AL"/>
        </w:rPr>
        <w:t>ë</w:t>
      </w:r>
      <w:r w:rsidR="00BB16F5" w:rsidRPr="00C80F95">
        <w:rPr>
          <w:lang w:val="sq-AL"/>
        </w:rPr>
        <w:t>nshktimit t</w:t>
      </w:r>
      <w:r w:rsidR="00C80F95">
        <w:rPr>
          <w:lang w:val="sq-AL"/>
        </w:rPr>
        <w:t>ë</w:t>
      </w:r>
      <w:r w:rsidR="00BB16F5" w:rsidRPr="00C80F95">
        <w:rPr>
          <w:lang w:val="sq-AL"/>
        </w:rPr>
        <w:t xml:space="preserve"> kontrat</w:t>
      </w:r>
      <w:r w:rsidR="00C80F95">
        <w:rPr>
          <w:lang w:val="sq-AL"/>
        </w:rPr>
        <w:t>ë</w:t>
      </w:r>
      <w:r w:rsidR="00BB16F5" w:rsidRPr="00C80F95">
        <w:rPr>
          <w:lang w:val="sq-AL"/>
        </w:rPr>
        <w:t>s obligohen q</w:t>
      </w:r>
      <w:r w:rsidR="00C80F95">
        <w:rPr>
          <w:lang w:val="sq-AL"/>
        </w:rPr>
        <w:t>ë</w:t>
      </w:r>
      <w:r w:rsidR="00BB16F5" w:rsidRPr="00C80F95">
        <w:rPr>
          <w:lang w:val="sq-AL"/>
        </w:rPr>
        <w:t xml:space="preserve"> t</w:t>
      </w:r>
      <w:r w:rsidR="00C80F95">
        <w:rPr>
          <w:lang w:val="sq-AL"/>
        </w:rPr>
        <w:t>ë</w:t>
      </w:r>
      <w:r w:rsidR="00BB16F5" w:rsidRPr="00C80F95">
        <w:rPr>
          <w:lang w:val="sq-AL"/>
        </w:rPr>
        <w:t xml:space="preserve"> sjellin</w:t>
      </w:r>
      <w:r w:rsidR="00BC608C">
        <w:rPr>
          <w:lang w:val="sq-AL"/>
        </w:rPr>
        <w:t>:</w:t>
      </w:r>
    </w:p>
    <w:p w14:paraId="1E37B092" w14:textId="77777777" w:rsidR="00FE7EFA" w:rsidRPr="00FE7EFA" w:rsidRDefault="00FE7EFA" w:rsidP="00FE7EFA">
      <w:pPr>
        <w:rPr>
          <w:lang w:val="sq-AL"/>
        </w:rPr>
      </w:pPr>
    </w:p>
    <w:p w14:paraId="1E37B093" w14:textId="77777777" w:rsidR="00BB16F5" w:rsidRPr="0056451F" w:rsidRDefault="00BB16F5" w:rsidP="003B02A0">
      <w:pPr>
        <w:pStyle w:val="ListParagraph"/>
        <w:numPr>
          <w:ilvl w:val="0"/>
          <w:numId w:val="43"/>
        </w:numPr>
        <w:spacing w:after="160" w:line="259" w:lineRule="auto"/>
        <w:rPr>
          <w:rFonts w:asciiTheme="majorHAnsi" w:eastAsiaTheme="majorEastAsia" w:hAnsiTheme="majorHAnsi" w:cstheme="majorHAnsi"/>
          <w:szCs w:val="20"/>
          <w:lang w:val="sq-AL"/>
        </w:rPr>
      </w:pPr>
      <w:r w:rsidRPr="0056451F">
        <w:rPr>
          <w:rFonts w:asciiTheme="majorHAnsi" w:eastAsiaTheme="majorEastAsia" w:hAnsiTheme="majorHAnsi" w:cstheme="majorHAnsi"/>
          <w:szCs w:val="20"/>
          <w:lang w:val="sq-AL"/>
        </w:rPr>
        <w:t>D</w:t>
      </w:r>
      <w:r w:rsidR="00C80F95" w:rsidRPr="0056451F">
        <w:rPr>
          <w:rFonts w:asciiTheme="majorHAnsi" w:eastAsiaTheme="majorEastAsia" w:hAnsiTheme="majorHAnsi" w:cstheme="majorHAnsi"/>
          <w:szCs w:val="20"/>
          <w:lang w:val="sq-AL"/>
        </w:rPr>
        <w:t>ë</w:t>
      </w:r>
      <w:r w:rsidRPr="0056451F">
        <w:rPr>
          <w:rFonts w:asciiTheme="majorHAnsi" w:eastAsiaTheme="majorEastAsia" w:hAnsiTheme="majorHAnsi" w:cstheme="majorHAnsi"/>
          <w:szCs w:val="20"/>
          <w:lang w:val="sq-AL"/>
        </w:rPr>
        <w:t>shmin</w:t>
      </w:r>
      <w:r w:rsidR="00C80F95" w:rsidRPr="0056451F">
        <w:rPr>
          <w:rFonts w:asciiTheme="majorHAnsi" w:eastAsiaTheme="majorEastAsia" w:hAnsiTheme="majorHAnsi" w:cstheme="majorHAnsi"/>
          <w:szCs w:val="20"/>
          <w:lang w:val="sq-AL"/>
        </w:rPr>
        <w:t>ë</w:t>
      </w:r>
      <w:r w:rsidRPr="0056451F">
        <w:rPr>
          <w:rFonts w:asciiTheme="majorHAnsi" w:eastAsiaTheme="majorEastAsia" w:hAnsiTheme="majorHAnsi" w:cstheme="majorHAnsi"/>
          <w:szCs w:val="20"/>
          <w:lang w:val="sq-AL"/>
        </w:rPr>
        <w:t xml:space="preserve"> mbi </w:t>
      </w:r>
      <w:r w:rsidR="00594096" w:rsidRPr="0056451F">
        <w:rPr>
          <w:rFonts w:asciiTheme="majorHAnsi" w:eastAsiaTheme="majorEastAsia" w:hAnsiTheme="majorHAnsi" w:cstheme="majorHAnsi"/>
          <w:szCs w:val="20"/>
          <w:lang w:val="sq-AL"/>
        </w:rPr>
        <w:t>v</w:t>
      </w:r>
      <w:r w:rsidR="00BC608C" w:rsidRPr="0056451F">
        <w:rPr>
          <w:rFonts w:asciiTheme="majorHAnsi" w:eastAsiaTheme="majorEastAsia" w:hAnsiTheme="majorHAnsi" w:cstheme="majorHAnsi"/>
          <w:szCs w:val="20"/>
          <w:lang w:val="sq-AL"/>
        </w:rPr>
        <w:t>ë</w:t>
      </w:r>
      <w:r w:rsidR="00594096" w:rsidRPr="0056451F">
        <w:rPr>
          <w:rFonts w:asciiTheme="majorHAnsi" w:eastAsiaTheme="majorEastAsia" w:hAnsiTheme="majorHAnsi" w:cstheme="majorHAnsi"/>
          <w:szCs w:val="20"/>
          <w:lang w:val="sq-AL"/>
        </w:rPr>
        <w:t>rtetimin tatimor(q</w:t>
      </w:r>
      <w:r w:rsidR="00C80F95" w:rsidRPr="0056451F">
        <w:rPr>
          <w:rFonts w:asciiTheme="majorHAnsi" w:eastAsiaTheme="majorEastAsia" w:hAnsiTheme="majorHAnsi" w:cstheme="majorHAnsi"/>
          <w:szCs w:val="20"/>
          <w:lang w:val="sq-AL"/>
        </w:rPr>
        <w:t>ë</w:t>
      </w:r>
      <w:r w:rsidRPr="0056451F">
        <w:rPr>
          <w:rFonts w:asciiTheme="majorHAnsi" w:eastAsiaTheme="majorEastAsia" w:hAnsiTheme="majorHAnsi" w:cstheme="majorHAnsi"/>
          <w:szCs w:val="20"/>
          <w:lang w:val="sq-AL"/>
        </w:rPr>
        <w:t xml:space="preserve"> nuk kan</w:t>
      </w:r>
      <w:r w:rsidR="00C80F95" w:rsidRPr="0056451F">
        <w:rPr>
          <w:rFonts w:asciiTheme="majorHAnsi" w:eastAsiaTheme="majorEastAsia" w:hAnsiTheme="majorHAnsi" w:cstheme="majorHAnsi"/>
          <w:szCs w:val="20"/>
          <w:lang w:val="sq-AL"/>
        </w:rPr>
        <w:t>ë</w:t>
      </w:r>
      <w:r w:rsidRPr="0056451F">
        <w:rPr>
          <w:rFonts w:asciiTheme="majorHAnsi" w:eastAsiaTheme="majorEastAsia" w:hAnsiTheme="majorHAnsi" w:cstheme="majorHAnsi"/>
          <w:szCs w:val="20"/>
          <w:lang w:val="sq-AL"/>
        </w:rPr>
        <w:t xml:space="preserve"> obligime </w:t>
      </w:r>
      <w:r w:rsidR="00FE7EFA" w:rsidRPr="0056451F">
        <w:rPr>
          <w:rFonts w:asciiTheme="majorHAnsi" w:eastAsiaTheme="majorEastAsia" w:hAnsiTheme="majorHAnsi" w:cstheme="majorHAnsi"/>
          <w:szCs w:val="20"/>
          <w:lang w:val="sq-AL"/>
        </w:rPr>
        <w:t xml:space="preserve">tatimore </w:t>
      </w:r>
      <w:r w:rsidRPr="0056451F">
        <w:rPr>
          <w:rFonts w:asciiTheme="majorHAnsi" w:eastAsiaTheme="majorEastAsia" w:hAnsiTheme="majorHAnsi" w:cstheme="majorHAnsi"/>
          <w:szCs w:val="20"/>
          <w:lang w:val="sq-AL"/>
        </w:rPr>
        <w:t>ose</w:t>
      </w:r>
      <w:r w:rsidR="00FE7EFA" w:rsidRPr="0056451F">
        <w:rPr>
          <w:rFonts w:asciiTheme="majorHAnsi" w:eastAsiaTheme="majorEastAsia" w:hAnsiTheme="majorHAnsi" w:cstheme="majorHAnsi"/>
          <w:szCs w:val="20"/>
          <w:lang w:val="sq-AL"/>
        </w:rPr>
        <w:t xml:space="preserve"> q</w:t>
      </w:r>
      <w:r w:rsidR="00FE7EFA" w:rsidRPr="0056451F">
        <w:rPr>
          <w:rFonts w:asciiTheme="majorHAnsi" w:hAnsiTheme="majorHAnsi" w:cstheme="majorHAnsi"/>
          <w:lang w:val="sq-AL"/>
        </w:rPr>
        <w:t>ë kanë</w:t>
      </w:r>
      <w:r w:rsidRPr="0056451F">
        <w:rPr>
          <w:rFonts w:asciiTheme="majorHAnsi" w:eastAsiaTheme="majorEastAsia" w:hAnsiTheme="majorHAnsi" w:cstheme="majorHAnsi"/>
          <w:szCs w:val="20"/>
          <w:lang w:val="sq-AL"/>
        </w:rPr>
        <w:t xml:space="preserve"> marr</w:t>
      </w:r>
      <w:r w:rsidR="00BC608C" w:rsidRPr="0056451F">
        <w:rPr>
          <w:rFonts w:asciiTheme="majorHAnsi" w:eastAsiaTheme="majorEastAsia" w:hAnsiTheme="majorHAnsi" w:cstheme="majorHAnsi"/>
          <w:szCs w:val="20"/>
          <w:lang w:val="sq-AL"/>
        </w:rPr>
        <w:t>ë</w:t>
      </w:r>
      <w:r w:rsidRPr="0056451F">
        <w:rPr>
          <w:rFonts w:asciiTheme="majorHAnsi" w:eastAsiaTheme="majorEastAsia" w:hAnsiTheme="majorHAnsi" w:cstheme="majorHAnsi"/>
          <w:szCs w:val="20"/>
          <w:lang w:val="sq-AL"/>
        </w:rPr>
        <w:t>veshja me ATK p</w:t>
      </w:r>
      <w:r w:rsidR="00C80F95" w:rsidRPr="0056451F">
        <w:rPr>
          <w:rFonts w:asciiTheme="majorHAnsi" w:eastAsiaTheme="majorEastAsia" w:hAnsiTheme="majorHAnsi" w:cstheme="majorHAnsi"/>
          <w:szCs w:val="20"/>
          <w:lang w:val="sq-AL"/>
        </w:rPr>
        <w:t>ë</w:t>
      </w:r>
      <w:r w:rsidRPr="0056451F">
        <w:rPr>
          <w:rFonts w:asciiTheme="majorHAnsi" w:eastAsiaTheme="majorEastAsia" w:hAnsiTheme="majorHAnsi" w:cstheme="majorHAnsi"/>
          <w:szCs w:val="20"/>
          <w:lang w:val="sq-AL"/>
        </w:rPr>
        <w:t>r shlyer</w:t>
      </w:r>
      <w:r w:rsidR="00BC608C" w:rsidRPr="0056451F">
        <w:rPr>
          <w:rFonts w:asciiTheme="majorHAnsi" w:eastAsiaTheme="majorEastAsia" w:hAnsiTheme="majorHAnsi" w:cstheme="majorHAnsi"/>
          <w:szCs w:val="20"/>
          <w:lang w:val="sq-AL"/>
        </w:rPr>
        <w:t>jen</w:t>
      </w:r>
      <w:r w:rsidRPr="0056451F">
        <w:rPr>
          <w:rFonts w:asciiTheme="majorHAnsi" w:eastAsiaTheme="majorEastAsia" w:hAnsiTheme="majorHAnsi" w:cstheme="majorHAnsi"/>
          <w:szCs w:val="20"/>
          <w:lang w:val="sq-AL"/>
        </w:rPr>
        <w:t xml:space="preserve"> e obligimeve).</w:t>
      </w:r>
    </w:p>
    <w:p w14:paraId="1E37B094" w14:textId="03548598" w:rsidR="00285096" w:rsidRPr="0056451F" w:rsidRDefault="00285096" w:rsidP="003B02A0">
      <w:pPr>
        <w:pStyle w:val="ListParagraph"/>
        <w:numPr>
          <w:ilvl w:val="0"/>
          <w:numId w:val="43"/>
        </w:numPr>
        <w:spacing w:after="160" w:line="259" w:lineRule="auto"/>
        <w:rPr>
          <w:rFonts w:asciiTheme="majorHAnsi" w:eastAsiaTheme="majorEastAsia" w:hAnsiTheme="majorHAnsi" w:cstheme="majorHAnsi"/>
          <w:szCs w:val="20"/>
          <w:lang w:val="sq-AL"/>
        </w:rPr>
      </w:pPr>
      <w:r w:rsidRPr="0056451F">
        <w:rPr>
          <w:rFonts w:asciiTheme="majorHAnsi" w:eastAsia="MS Mincho" w:hAnsiTheme="majorHAnsi" w:cstheme="majorHAnsi"/>
        </w:rPr>
        <w:t>Të kenë kryer të gjitha detyrimet nga  mbështetja financiare paraprake, nëse kanë përfituar nga burimet publike të financimit nga M</w:t>
      </w:r>
      <w:r w:rsidR="009D5CA2" w:rsidRPr="0056451F">
        <w:rPr>
          <w:rFonts w:asciiTheme="majorHAnsi" w:eastAsia="MS Mincho" w:hAnsiTheme="majorHAnsi" w:cstheme="majorHAnsi"/>
        </w:rPr>
        <w:t>INT</w:t>
      </w:r>
      <w:r w:rsidRPr="0056451F">
        <w:rPr>
          <w:rFonts w:asciiTheme="majorHAnsi" w:eastAsia="MS Mincho" w:hAnsiTheme="majorHAnsi" w:cstheme="majorHAnsi"/>
        </w:rPr>
        <w:t xml:space="preserve"> për dy vitet  e fundit,  </w:t>
      </w:r>
    </w:p>
    <w:p w14:paraId="1E37B095" w14:textId="77777777" w:rsidR="00FE7EFA" w:rsidRPr="00C80F95" w:rsidRDefault="00FE7EFA" w:rsidP="00FE7EFA">
      <w:pPr>
        <w:pStyle w:val="Heading2"/>
        <w:rPr>
          <w:lang w:val="sq-AL"/>
        </w:rPr>
      </w:pPr>
      <w:r w:rsidRPr="00C80F95">
        <w:rPr>
          <w:lang w:val="sq-AL"/>
        </w:rPr>
        <w:t>Sqarime shtes</w:t>
      </w:r>
      <w:r>
        <w:rPr>
          <w:lang w:val="sq-AL"/>
        </w:rPr>
        <w:t>ë</w:t>
      </w:r>
      <w:r w:rsidRPr="00C80F95">
        <w:rPr>
          <w:lang w:val="sq-AL"/>
        </w:rPr>
        <w:t>:</w:t>
      </w:r>
    </w:p>
    <w:p w14:paraId="1E37B096" w14:textId="77777777" w:rsidR="00FE7EFA" w:rsidRPr="00C80F95" w:rsidRDefault="00FE7EFA" w:rsidP="00FE7EFA">
      <w:pPr>
        <w:tabs>
          <w:tab w:val="left" w:pos="1140"/>
        </w:tabs>
        <w:rPr>
          <w:rFonts w:asciiTheme="minorHAnsi" w:hAnsiTheme="minorHAnsi" w:cstheme="minorHAnsi"/>
          <w:lang w:val="sq-AL"/>
        </w:rPr>
      </w:pPr>
    </w:p>
    <w:p w14:paraId="1E37B097" w14:textId="77777777" w:rsidR="00FE7EFA" w:rsidRPr="00A6591A" w:rsidRDefault="00BC608C" w:rsidP="00FE7EFA">
      <w:pPr>
        <w:pStyle w:val="ListParagraph"/>
        <w:numPr>
          <w:ilvl w:val="0"/>
          <w:numId w:val="43"/>
        </w:numPr>
        <w:tabs>
          <w:tab w:val="left" w:pos="1140"/>
        </w:tabs>
        <w:jc w:val="both"/>
        <w:rPr>
          <w:rFonts w:asciiTheme="majorHAnsi" w:hAnsiTheme="majorHAnsi" w:cstheme="majorHAnsi"/>
          <w:lang w:val="sq-AL"/>
        </w:rPr>
      </w:pPr>
      <w:r>
        <w:rPr>
          <w:rFonts w:asciiTheme="majorHAnsi" w:hAnsiTheme="majorHAnsi" w:cstheme="majorHAnsi"/>
          <w:lang w:val="sq-AL"/>
        </w:rPr>
        <w:t>Nd</w:t>
      </w:r>
      <w:r w:rsidRPr="00A6591A">
        <w:rPr>
          <w:rFonts w:asciiTheme="majorHAnsi" w:eastAsiaTheme="majorEastAsia" w:hAnsiTheme="majorHAnsi" w:cstheme="majorHAnsi"/>
          <w:szCs w:val="20"/>
          <w:lang w:val="sq-AL"/>
        </w:rPr>
        <w:t>ë</w:t>
      </w:r>
      <w:r>
        <w:rPr>
          <w:rFonts w:asciiTheme="majorHAnsi" w:eastAsiaTheme="majorEastAsia" w:hAnsiTheme="majorHAnsi" w:cstheme="majorHAnsi"/>
          <w:szCs w:val="20"/>
          <w:lang w:val="sq-AL"/>
        </w:rPr>
        <w:t>rmarrja</w:t>
      </w:r>
      <w:r w:rsidR="00FE7EFA" w:rsidRPr="00A6591A">
        <w:rPr>
          <w:rFonts w:asciiTheme="majorHAnsi" w:hAnsiTheme="majorHAnsi" w:cstheme="majorHAnsi"/>
          <w:lang w:val="sq-AL"/>
        </w:rPr>
        <w:t xml:space="preserve"> p</w:t>
      </w:r>
      <w:r w:rsidRPr="00A6591A">
        <w:rPr>
          <w:rFonts w:asciiTheme="majorHAnsi" w:eastAsiaTheme="majorEastAsia" w:hAnsiTheme="majorHAnsi" w:cstheme="majorHAnsi"/>
          <w:szCs w:val="20"/>
          <w:lang w:val="sq-AL"/>
        </w:rPr>
        <w:t>ë</w:t>
      </w:r>
      <w:r w:rsidR="00FE7EFA" w:rsidRPr="00A6591A">
        <w:rPr>
          <w:rFonts w:asciiTheme="majorHAnsi" w:hAnsiTheme="majorHAnsi" w:cstheme="majorHAnsi"/>
          <w:lang w:val="sq-AL"/>
        </w:rPr>
        <w:t xml:space="preserve">rfituese pas shërbimit të pranuar nga ofruesi </w:t>
      </w:r>
      <w:r>
        <w:rPr>
          <w:rFonts w:asciiTheme="majorHAnsi" w:hAnsiTheme="majorHAnsi" w:cstheme="majorHAnsi"/>
          <w:lang w:val="sq-AL"/>
        </w:rPr>
        <w:t>i</w:t>
      </w:r>
      <w:r w:rsidR="00FE7EFA" w:rsidRPr="00A6591A">
        <w:rPr>
          <w:rFonts w:asciiTheme="majorHAnsi" w:hAnsiTheme="majorHAnsi" w:cstheme="majorHAnsi"/>
          <w:lang w:val="sq-AL"/>
        </w:rPr>
        <w:t xml:space="preserve"> shërbimeve, obligohet që të paguaj ofruesi</w:t>
      </w:r>
      <w:r>
        <w:rPr>
          <w:rFonts w:asciiTheme="majorHAnsi" w:hAnsiTheme="majorHAnsi" w:cstheme="majorHAnsi"/>
          <w:lang w:val="sq-AL"/>
        </w:rPr>
        <w:t>n</w:t>
      </w:r>
      <w:r w:rsidR="00FE7EFA" w:rsidRPr="00A6591A">
        <w:rPr>
          <w:rFonts w:asciiTheme="majorHAnsi" w:hAnsiTheme="majorHAnsi" w:cstheme="majorHAnsi"/>
          <w:lang w:val="sq-AL"/>
        </w:rPr>
        <w:t xml:space="preserve"> e shërbimeve në vlerën totale sipas klasifikimit të shërbimit digjital, pastaj ndërmarrja përfituese do të rimbursohet nga </w:t>
      </w:r>
      <w:r>
        <w:rPr>
          <w:rFonts w:asciiTheme="majorHAnsi" w:hAnsiTheme="majorHAnsi" w:cstheme="majorHAnsi"/>
          <w:lang w:val="sq-AL"/>
        </w:rPr>
        <w:t>IFD-ja</w:t>
      </w:r>
      <w:r w:rsidR="00FE7EFA" w:rsidRPr="00A6591A">
        <w:rPr>
          <w:rFonts w:asciiTheme="majorHAnsi" w:hAnsiTheme="majorHAnsi" w:cstheme="majorHAnsi"/>
          <w:lang w:val="sq-AL"/>
        </w:rPr>
        <w:t xml:space="preserve"> në bazë të përqindjeve sipas kla</w:t>
      </w:r>
      <w:r>
        <w:rPr>
          <w:rFonts w:asciiTheme="majorHAnsi" w:hAnsiTheme="majorHAnsi" w:cstheme="majorHAnsi"/>
          <w:lang w:val="sq-AL"/>
        </w:rPr>
        <w:t xml:space="preserve">sifikimit dhe </w:t>
      </w:r>
      <w:r w:rsidR="00FE7EFA" w:rsidRPr="00A6591A">
        <w:rPr>
          <w:rFonts w:asciiTheme="majorHAnsi" w:hAnsiTheme="majorHAnsi" w:cstheme="majorHAnsi"/>
          <w:lang w:val="sq-AL"/>
        </w:rPr>
        <w:t>madhësisë së qarkullimit.</w:t>
      </w:r>
    </w:p>
    <w:p w14:paraId="1E37B098" w14:textId="77777777" w:rsidR="003B02A0" w:rsidRPr="005A3430" w:rsidRDefault="00BC608C" w:rsidP="003B02A0">
      <w:pPr>
        <w:pStyle w:val="ListParagraph"/>
        <w:numPr>
          <w:ilvl w:val="0"/>
          <w:numId w:val="43"/>
        </w:numPr>
        <w:tabs>
          <w:tab w:val="left" w:pos="1140"/>
        </w:tabs>
        <w:jc w:val="both"/>
        <w:rPr>
          <w:rFonts w:asciiTheme="majorHAnsi" w:hAnsiTheme="majorHAnsi" w:cstheme="majorHAnsi"/>
          <w:lang w:val="sq-AL"/>
        </w:rPr>
      </w:pPr>
      <w:r>
        <w:rPr>
          <w:rFonts w:asciiTheme="majorHAnsi" w:hAnsiTheme="majorHAnsi" w:cstheme="majorHAnsi"/>
          <w:lang w:val="sq-AL"/>
        </w:rPr>
        <w:t>Nd</w:t>
      </w:r>
      <w:r w:rsidRPr="00A6591A">
        <w:rPr>
          <w:rFonts w:asciiTheme="majorHAnsi" w:eastAsiaTheme="majorEastAsia" w:hAnsiTheme="majorHAnsi" w:cstheme="majorHAnsi"/>
          <w:szCs w:val="20"/>
          <w:lang w:val="sq-AL"/>
        </w:rPr>
        <w:t>ë</w:t>
      </w:r>
      <w:r>
        <w:rPr>
          <w:rFonts w:asciiTheme="majorHAnsi" w:eastAsiaTheme="majorEastAsia" w:hAnsiTheme="majorHAnsi" w:cstheme="majorHAnsi"/>
          <w:szCs w:val="20"/>
          <w:lang w:val="sq-AL"/>
        </w:rPr>
        <w:t>rmarrj</w:t>
      </w:r>
      <w:r w:rsidR="00A56F9D">
        <w:rPr>
          <w:rFonts w:asciiTheme="majorHAnsi" w:eastAsiaTheme="majorEastAsia" w:hAnsiTheme="majorHAnsi" w:cstheme="majorHAnsi"/>
          <w:szCs w:val="20"/>
          <w:lang w:val="sq-AL"/>
        </w:rPr>
        <w:t>et</w:t>
      </w:r>
      <w:r w:rsidR="00FE7EFA" w:rsidRPr="00A6591A">
        <w:rPr>
          <w:rFonts w:asciiTheme="majorHAnsi" w:hAnsiTheme="majorHAnsi" w:cstheme="majorHAnsi"/>
          <w:lang w:val="sq-AL"/>
        </w:rPr>
        <w:t xml:space="preserve"> përfituese </w:t>
      </w:r>
      <w:r w:rsidR="00A56F9D">
        <w:rPr>
          <w:rFonts w:asciiTheme="majorHAnsi" w:hAnsiTheme="majorHAnsi" w:cstheme="majorHAnsi"/>
          <w:lang w:val="sq-AL"/>
        </w:rPr>
        <w:t xml:space="preserve">nga faza e </w:t>
      </w:r>
      <w:r w:rsidR="00A56F9D" w:rsidRPr="007C546B">
        <w:rPr>
          <w:rFonts w:asciiTheme="majorHAnsi" w:hAnsiTheme="majorHAnsi" w:cstheme="majorHAnsi"/>
          <w:lang w:val="sq-AL"/>
        </w:rPr>
        <w:t>par</w:t>
      </w:r>
      <w:r w:rsidR="00A56F9D" w:rsidRPr="007C546B">
        <w:rPr>
          <w:rFonts w:asciiTheme="majorHAnsi" w:eastAsiaTheme="majorEastAsia" w:hAnsiTheme="majorHAnsi" w:cstheme="majorHAnsi"/>
          <w:szCs w:val="20"/>
          <w:lang w:val="sq-AL"/>
        </w:rPr>
        <w:t>ë</w:t>
      </w:r>
      <w:r w:rsidR="00285096" w:rsidRPr="007C546B">
        <w:rPr>
          <w:rFonts w:asciiTheme="majorHAnsi" w:eastAsiaTheme="majorEastAsia" w:hAnsiTheme="majorHAnsi" w:cstheme="majorHAnsi"/>
          <w:szCs w:val="20"/>
          <w:lang w:val="sq-AL"/>
        </w:rPr>
        <w:t xml:space="preserve"> dhe e dytë</w:t>
      </w:r>
      <w:r w:rsidR="00A56F9D" w:rsidRPr="007C546B">
        <w:rPr>
          <w:rFonts w:asciiTheme="majorHAnsi" w:eastAsiaTheme="majorEastAsia" w:hAnsiTheme="majorHAnsi" w:cstheme="majorHAnsi"/>
          <w:szCs w:val="20"/>
          <w:lang w:val="sq-AL"/>
        </w:rPr>
        <w:t>,</w:t>
      </w:r>
      <w:r w:rsidR="00A56F9D">
        <w:rPr>
          <w:rFonts w:asciiTheme="majorHAnsi" w:eastAsiaTheme="majorEastAsia" w:hAnsiTheme="majorHAnsi" w:cstheme="majorHAnsi"/>
          <w:szCs w:val="20"/>
          <w:lang w:val="sq-AL"/>
        </w:rPr>
        <w:t xml:space="preserve"> </w:t>
      </w:r>
      <w:r w:rsidR="00FE7EFA" w:rsidRPr="00A6591A">
        <w:rPr>
          <w:rFonts w:asciiTheme="majorHAnsi" w:hAnsiTheme="majorHAnsi" w:cstheme="majorHAnsi"/>
          <w:lang w:val="sq-AL"/>
        </w:rPr>
        <w:t>nuk mund të përfitojnë nga kjo thirrje.</w:t>
      </w:r>
    </w:p>
    <w:p w14:paraId="1E37B099" w14:textId="77777777" w:rsidR="00FE7EFA" w:rsidRPr="00FE7EFA" w:rsidRDefault="003B02A0" w:rsidP="003B02A0">
      <w:pPr>
        <w:spacing w:after="160" w:line="259" w:lineRule="auto"/>
        <w:rPr>
          <w:rFonts w:asciiTheme="minorHAnsi" w:eastAsiaTheme="majorEastAsia" w:hAnsiTheme="minorHAnsi" w:cstheme="minorHAnsi"/>
          <w:b/>
          <w:bCs/>
          <w:sz w:val="22"/>
          <w:szCs w:val="22"/>
          <w:lang w:val="sq-AL"/>
        </w:rPr>
      </w:pPr>
      <w:r w:rsidRPr="00FE7EFA">
        <w:rPr>
          <w:rFonts w:asciiTheme="minorHAnsi" w:eastAsiaTheme="majorEastAsia" w:hAnsiTheme="minorHAnsi" w:cstheme="minorHAnsi"/>
          <w:b/>
          <w:bCs/>
          <w:sz w:val="22"/>
          <w:szCs w:val="22"/>
          <w:lang w:val="sq-AL"/>
        </w:rPr>
        <w:t xml:space="preserve">Dokumentet duhet të dorëzohen në mënyrë elektronike në adresën: sme.kiesa@rks-gov.net </w:t>
      </w:r>
    </w:p>
    <w:p w14:paraId="1E37B09A" w14:textId="77777777" w:rsidR="005A3430" w:rsidRDefault="005A3430" w:rsidP="005A3430">
      <w:pPr>
        <w:pStyle w:val="Heading2"/>
        <w:rPr>
          <w:lang w:val="sq-AL"/>
        </w:rPr>
      </w:pPr>
      <w:bookmarkStart w:id="2" w:name="_Hlk59429976"/>
      <w:r>
        <w:rPr>
          <w:lang w:val="sq-AL"/>
        </w:rPr>
        <w:t>Datat me rend</w:t>
      </w:r>
      <w:r w:rsidRPr="00FE7EFA">
        <w:rPr>
          <w:lang w:val="sq-AL"/>
        </w:rPr>
        <w:t>ë</w:t>
      </w:r>
      <w:r>
        <w:rPr>
          <w:lang w:val="sq-AL"/>
        </w:rPr>
        <w:t xml:space="preserve">si </w:t>
      </w:r>
    </w:p>
    <w:p w14:paraId="1E37B09B" w14:textId="4C542C4F" w:rsidR="003B02A0" w:rsidRPr="005A3430" w:rsidRDefault="003B02A0" w:rsidP="005A3430">
      <w:pPr>
        <w:pStyle w:val="ListParagraph"/>
        <w:numPr>
          <w:ilvl w:val="0"/>
          <w:numId w:val="48"/>
        </w:numPr>
        <w:spacing w:after="160" w:line="259" w:lineRule="auto"/>
        <w:rPr>
          <w:rFonts w:asciiTheme="majorHAnsi" w:eastAsiaTheme="majorEastAsia" w:hAnsiTheme="majorHAnsi" w:cstheme="majorHAnsi"/>
          <w:lang w:val="sq-AL"/>
        </w:rPr>
      </w:pPr>
      <w:r w:rsidRPr="005A3430">
        <w:rPr>
          <w:rFonts w:asciiTheme="majorHAnsi" w:eastAsiaTheme="majorEastAsia" w:hAnsiTheme="majorHAnsi" w:cstheme="majorHAnsi"/>
          <w:lang w:val="sq-AL"/>
        </w:rPr>
        <w:t xml:space="preserve">Afati </w:t>
      </w:r>
      <w:r w:rsidR="00FE7EFA" w:rsidRPr="005A3430">
        <w:rPr>
          <w:rFonts w:asciiTheme="majorHAnsi" w:eastAsiaTheme="majorEastAsia" w:hAnsiTheme="majorHAnsi" w:cstheme="majorHAnsi"/>
          <w:lang w:val="sq-AL"/>
        </w:rPr>
        <w:t xml:space="preserve">i fundit </w:t>
      </w:r>
      <w:r w:rsidRPr="005A3430">
        <w:rPr>
          <w:rFonts w:asciiTheme="majorHAnsi" w:eastAsiaTheme="majorEastAsia" w:hAnsiTheme="majorHAnsi" w:cstheme="majorHAnsi"/>
          <w:lang w:val="sq-AL"/>
        </w:rPr>
        <w:t xml:space="preserve">për aplikim është: </w:t>
      </w:r>
      <w:r w:rsidR="0089576B">
        <w:rPr>
          <w:rFonts w:asciiTheme="majorHAnsi" w:eastAsiaTheme="majorEastAsia" w:hAnsiTheme="majorHAnsi" w:cstheme="majorHAnsi"/>
          <w:lang w:val="sq-AL"/>
        </w:rPr>
        <w:t>30 qershor 2021</w:t>
      </w:r>
      <w:r w:rsidR="00C80F95" w:rsidRPr="005A3430">
        <w:rPr>
          <w:rFonts w:asciiTheme="majorHAnsi" w:eastAsiaTheme="majorEastAsia" w:hAnsiTheme="majorHAnsi" w:cstheme="majorHAnsi"/>
          <w:lang w:val="sq-AL"/>
        </w:rPr>
        <w:t>.</w:t>
      </w:r>
    </w:p>
    <w:p w14:paraId="1E37B09C" w14:textId="2160C1F1" w:rsidR="00F04891" w:rsidRPr="00F04891" w:rsidRDefault="005A3430" w:rsidP="00F04891">
      <w:pPr>
        <w:pStyle w:val="ListParagraph"/>
        <w:numPr>
          <w:ilvl w:val="0"/>
          <w:numId w:val="48"/>
        </w:numPr>
        <w:spacing w:after="160" w:line="259" w:lineRule="auto"/>
        <w:rPr>
          <w:rFonts w:asciiTheme="majorHAnsi" w:eastAsiaTheme="majorEastAsia" w:hAnsiTheme="majorHAnsi" w:cstheme="majorHAnsi"/>
          <w:lang w:val="sq-AL"/>
        </w:rPr>
      </w:pPr>
      <w:r w:rsidRPr="005A3430">
        <w:rPr>
          <w:rFonts w:asciiTheme="majorHAnsi" w:eastAsiaTheme="majorEastAsia" w:hAnsiTheme="majorHAnsi" w:cstheme="majorHAnsi"/>
          <w:lang w:val="sq-AL"/>
        </w:rPr>
        <w:t>Sesion Informuesi online do t</w:t>
      </w:r>
      <w:r w:rsidR="00620032" w:rsidRPr="005A3430">
        <w:rPr>
          <w:rFonts w:asciiTheme="majorHAnsi" w:eastAsiaTheme="majorEastAsia" w:hAnsiTheme="majorHAnsi" w:cstheme="majorHAnsi"/>
          <w:lang w:val="sq-AL"/>
        </w:rPr>
        <w:t>ë</w:t>
      </w:r>
      <w:r w:rsidR="00285096">
        <w:rPr>
          <w:rFonts w:asciiTheme="majorHAnsi" w:eastAsiaTheme="majorEastAsia" w:hAnsiTheme="majorHAnsi" w:cstheme="majorHAnsi"/>
          <w:lang w:val="sq-AL"/>
        </w:rPr>
        <w:t xml:space="preserve"> mbahet me </w:t>
      </w:r>
      <w:r w:rsidR="00CF3F23" w:rsidRPr="00CF3F23">
        <w:rPr>
          <w:rFonts w:asciiTheme="majorHAnsi" w:eastAsiaTheme="majorEastAsia" w:hAnsiTheme="majorHAnsi" w:cstheme="majorHAnsi"/>
          <w:lang w:val="sq-AL"/>
        </w:rPr>
        <w:t xml:space="preserve">23 qershor </w:t>
      </w:r>
      <w:r w:rsidRPr="00CF3F23">
        <w:rPr>
          <w:rFonts w:asciiTheme="majorHAnsi" w:eastAsiaTheme="majorEastAsia" w:hAnsiTheme="majorHAnsi" w:cstheme="majorHAnsi"/>
          <w:lang w:val="sq-AL"/>
        </w:rPr>
        <w:t xml:space="preserve"> 202</w:t>
      </w:r>
      <w:r w:rsidR="00285096" w:rsidRPr="00CF3F23">
        <w:rPr>
          <w:rFonts w:asciiTheme="majorHAnsi" w:eastAsiaTheme="majorEastAsia" w:hAnsiTheme="majorHAnsi" w:cstheme="majorHAnsi"/>
          <w:lang w:val="sq-AL"/>
        </w:rPr>
        <w:t>1</w:t>
      </w:r>
      <w:r w:rsidR="00F04891" w:rsidRPr="00CF3F23">
        <w:rPr>
          <w:rFonts w:asciiTheme="majorHAnsi" w:eastAsiaTheme="majorEastAsia" w:hAnsiTheme="majorHAnsi" w:cstheme="majorHAnsi"/>
          <w:lang w:val="sq-AL"/>
        </w:rPr>
        <w:t>,</w:t>
      </w:r>
      <w:r w:rsidR="00F04891">
        <w:rPr>
          <w:rFonts w:asciiTheme="majorHAnsi" w:eastAsiaTheme="majorEastAsia" w:hAnsiTheme="majorHAnsi" w:cstheme="majorHAnsi"/>
          <w:lang w:val="sq-AL"/>
        </w:rPr>
        <w:t xml:space="preserve"> prej orës 1</w:t>
      </w:r>
      <w:r w:rsidR="00453BDA">
        <w:rPr>
          <w:rFonts w:asciiTheme="majorHAnsi" w:eastAsiaTheme="majorEastAsia" w:hAnsiTheme="majorHAnsi" w:cstheme="majorHAnsi"/>
          <w:lang w:val="sq-AL"/>
        </w:rPr>
        <w:t>3</w:t>
      </w:r>
      <w:r w:rsidR="00F04891">
        <w:rPr>
          <w:rFonts w:asciiTheme="majorHAnsi" w:eastAsiaTheme="majorEastAsia" w:hAnsiTheme="majorHAnsi" w:cstheme="majorHAnsi"/>
          <w:lang w:val="sq-AL"/>
        </w:rPr>
        <w:t>:00 – 1</w:t>
      </w:r>
      <w:r w:rsidR="00453BDA">
        <w:rPr>
          <w:rFonts w:asciiTheme="majorHAnsi" w:eastAsiaTheme="majorEastAsia" w:hAnsiTheme="majorHAnsi" w:cstheme="majorHAnsi"/>
          <w:lang w:val="sq-AL"/>
        </w:rPr>
        <w:t>3</w:t>
      </w:r>
      <w:r w:rsidR="00F04891">
        <w:rPr>
          <w:rFonts w:asciiTheme="majorHAnsi" w:eastAsiaTheme="majorEastAsia" w:hAnsiTheme="majorHAnsi" w:cstheme="majorHAnsi"/>
          <w:lang w:val="sq-AL"/>
        </w:rPr>
        <w:t xml:space="preserve">:45 </w:t>
      </w:r>
      <w:r w:rsidR="00620032">
        <w:rPr>
          <w:rFonts w:asciiTheme="majorHAnsi" w:eastAsiaTheme="majorEastAsia" w:hAnsiTheme="majorHAnsi" w:cstheme="majorHAnsi"/>
          <w:lang w:val="sq-AL"/>
        </w:rPr>
        <w:t xml:space="preserve"> n</w:t>
      </w:r>
      <w:r w:rsidR="00620032" w:rsidRPr="005A3430">
        <w:rPr>
          <w:rFonts w:asciiTheme="majorHAnsi" w:eastAsiaTheme="majorEastAsia" w:hAnsiTheme="majorHAnsi" w:cstheme="majorHAnsi"/>
          <w:lang w:val="sq-AL"/>
        </w:rPr>
        <w:t>ë</w:t>
      </w:r>
      <w:r w:rsidR="00620032">
        <w:rPr>
          <w:rFonts w:asciiTheme="majorHAnsi" w:eastAsiaTheme="majorEastAsia" w:hAnsiTheme="majorHAnsi" w:cstheme="majorHAnsi"/>
          <w:lang w:val="sq-AL"/>
        </w:rPr>
        <w:t xml:space="preserve"> k</w:t>
      </w:r>
      <w:r w:rsidR="00620032" w:rsidRPr="005A3430">
        <w:rPr>
          <w:rFonts w:asciiTheme="majorHAnsi" w:eastAsiaTheme="majorEastAsia" w:hAnsiTheme="majorHAnsi" w:cstheme="majorHAnsi"/>
          <w:lang w:val="sq-AL"/>
        </w:rPr>
        <w:t>ë</w:t>
      </w:r>
      <w:r w:rsidR="00620032">
        <w:rPr>
          <w:rFonts w:asciiTheme="majorHAnsi" w:eastAsiaTheme="majorEastAsia" w:hAnsiTheme="majorHAnsi" w:cstheme="majorHAnsi"/>
          <w:lang w:val="sq-AL"/>
        </w:rPr>
        <w:t>t</w:t>
      </w:r>
      <w:r w:rsidR="00620032" w:rsidRPr="005A3430">
        <w:rPr>
          <w:rFonts w:asciiTheme="majorHAnsi" w:eastAsiaTheme="majorEastAsia" w:hAnsiTheme="majorHAnsi" w:cstheme="majorHAnsi"/>
          <w:lang w:val="sq-AL"/>
        </w:rPr>
        <w:t>ë</w:t>
      </w:r>
      <w:r w:rsidR="00620032">
        <w:rPr>
          <w:rFonts w:asciiTheme="majorHAnsi" w:eastAsiaTheme="majorEastAsia" w:hAnsiTheme="majorHAnsi" w:cstheme="majorHAnsi"/>
          <w:lang w:val="sq-AL"/>
        </w:rPr>
        <w:t xml:space="preserve"> link: </w:t>
      </w:r>
      <w:r w:rsidR="00285096">
        <w:rPr>
          <w:rFonts w:asciiTheme="majorHAnsi" w:eastAsiaTheme="majorEastAsia" w:hAnsiTheme="majorHAnsi" w:cstheme="majorHAnsi"/>
          <w:lang w:val="sq-AL"/>
        </w:rPr>
        <w:t xml:space="preserve"> </w:t>
      </w:r>
      <w:hyperlink r:id="rId8" w:tgtFrame="_blank" w:history="1">
        <w:r w:rsidR="009568B3" w:rsidRPr="009568B3">
          <w:rPr>
            <w:rStyle w:val="Hyperlink"/>
            <w:rFonts w:cstheme="minorHAnsi"/>
            <w:color w:val="0E71EB"/>
            <w:shd w:val="clear" w:color="auto" w:fill="FFFFFF"/>
          </w:rPr>
          <w:t>https://zoom.us/j/98348481658</w:t>
        </w:r>
      </w:hyperlink>
      <w:r w:rsidR="00CF3F23">
        <w:rPr>
          <w:rFonts w:asciiTheme="majorHAnsi" w:eastAsiaTheme="majorEastAsia" w:hAnsiTheme="majorHAnsi" w:cstheme="majorHAnsi"/>
          <w:b/>
          <w:i/>
          <w:lang w:val="sq-AL"/>
        </w:rPr>
        <w:t xml:space="preserve"> </w:t>
      </w:r>
    </w:p>
    <w:p w14:paraId="1E37B09E" w14:textId="211911C0" w:rsidR="00B42E15" w:rsidRPr="009E72C5" w:rsidRDefault="005A3430" w:rsidP="005A3430">
      <w:pPr>
        <w:pStyle w:val="ListParagraph"/>
        <w:numPr>
          <w:ilvl w:val="0"/>
          <w:numId w:val="48"/>
        </w:numPr>
        <w:spacing w:after="160" w:line="259" w:lineRule="auto"/>
        <w:rPr>
          <w:rFonts w:asciiTheme="majorHAnsi" w:eastAsiaTheme="majorEastAsia" w:hAnsiTheme="majorHAnsi" w:cstheme="majorHAnsi"/>
          <w:lang w:val="sq-AL"/>
        </w:rPr>
      </w:pPr>
      <w:r w:rsidRPr="005A3430">
        <w:rPr>
          <w:rFonts w:asciiTheme="majorHAnsi" w:eastAsiaTheme="majorEastAsia" w:hAnsiTheme="majorHAnsi" w:cstheme="majorHAnsi"/>
          <w:lang w:val="sq-AL"/>
        </w:rPr>
        <w:t xml:space="preserve">Pyetjet dhe kërkesat për sqarime mund të dërgohen në mënyrë elektronike në adresën: </w:t>
      </w:r>
      <w:hyperlink r:id="rId9" w:history="1">
        <w:r w:rsidRPr="005A3430">
          <w:rPr>
            <w:rStyle w:val="Hyperlink"/>
            <w:rFonts w:asciiTheme="majorHAnsi" w:eastAsiaTheme="majorEastAsia" w:hAnsiTheme="majorHAnsi" w:cstheme="majorHAnsi"/>
            <w:lang w:val="sq-AL"/>
          </w:rPr>
          <w:t>sme.kiesa@rks-gov.net</w:t>
        </w:r>
      </w:hyperlink>
      <w:r w:rsidR="00285096">
        <w:rPr>
          <w:rFonts w:asciiTheme="majorHAnsi" w:eastAsiaTheme="majorEastAsia" w:hAnsiTheme="majorHAnsi" w:cstheme="majorHAnsi"/>
          <w:lang w:val="sq-AL"/>
        </w:rPr>
        <w:t xml:space="preserve"> deri </w:t>
      </w:r>
      <w:r w:rsidR="00285096" w:rsidRPr="009E72C5">
        <w:rPr>
          <w:rFonts w:asciiTheme="majorHAnsi" w:eastAsiaTheme="majorEastAsia" w:hAnsiTheme="majorHAnsi" w:cstheme="majorHAnsi"/>
          <w:lang w:val="sq-AL"/>
        </w:rPr>
        <w:t xml:space="preserve">me </w:t>
      </w:r>
      <w:r w:rsidR="009E72C5" w:rsidRPr="009E72C5">
        <w:rPr>
          <w:rFonts w:asciiTheme="majorHAnsi" w:eastAsiaTheme="majorEastAsia" w:hAnsiTheme="majorHAnsi" w:cstheme="majorHAnsi"/>
          <w:lang w:val="sq-AL"/>
        </w:rPr>
        <w:t>24</w:t>
      </w:r>
      <w:r w:rsidR="00285096" w:rsidRPr="009E72C5">
        <w:rPr>
          <w:rFonts w:asciiTheme="majorHAnsi" w:eastAsiaTheme="majorEastAsia" w:hAnsiTheme="majorHAnsi" w:cstheme="majorHAnsi"/>
          <w:lang w:val="sq-AL"/>
        </w:rPr>
        <w:t xml:space="preserve"> </w:t>
      </w:r>
      <w:r w:rsidR="009E72C5" w:rsidRPr="009E72C5">
        <w:rPr>
          <w:rFonts w:asciiTheme="majorHAnsi" w:eastAsiaTheme="majorEastAsia" w:hAnsiTheme="majorHAnsi" w:cstheme="majorHAnsi"/>
          <w:lang w:val="sq-AL"/>
        </w:rPr>
        <w:t>qershor</w:t>
      </w:r>
      <w:r w:rsidRPr="009E72C5">
        <w:rPr>
          <w:rFonts w:asciiTheme="majorHAnsi" w:eastAsiaTheme="majorEastAsia" w:hAnsiTheme="majorHAnsi" w:cstheme="majorHAnsi"/>
          <w:lang w:val="sq-AL"/>
        </w:rPr>
        <w:t xml:space="preserve"> 2021</w:t>
      </w:r>
      <w:bookmarkEnd w:id="2"/>
    </w:p>
    <w:p w14:paraId="1E37B09F" w14:textId="2CB8B207" w:rsidR="00B71E05" w:rsidRPr="00C13C1A" w:rsidRDefault="0081445C" w:rsidP="00C13C1A">
      <w:pPr>
        <w:jc w:val="both"/>
        <w:rPr>
          <w:rFonts w:asciiTheme="majorHAnsi" w:hAnsiTheme="majorHAnsi" w:cstheme="majorHAnsi"/>
          <w:sz w:val="22"/>
          <w:szCs w:val="22"/>
        </w:rPr>
      </w:pPr>
      <w:r w:rsidRPr="00C13C1A">
        <w:rPr>
          <w:rFonts w:asciiTheme="majorHAnsi" w:hAnsiTheme="majorHAnsi" w:cstheme="majorHAnsi"/>
          <w:sz w:val="22"/>
          <w:szCs w:val="22"/>
          <w:lang w:val="sq-AL"/>
        </w:rPr>
        <w:t xml:space="preserve">Iniciativa për Fuqizim Digjital përkrahet nga “Qasja në Treg dhe Shërbimet e Digjitalizimit për Bizneset Kosovare – ACCESS”, projekt i financuar nga Bashkëpunimi Austriak për Zhvillim (ADC)dhe bashkëfinancuar nga </w:t>
      </w:r>
      <w:r w:rsidR="001125B2" w:rsidRPr="00C13C1A">
        <w:rPr>
          <w:rStyle w:val="Emphasis"/>
          <w:rFonts w:asciiTheme="majorHAnsi" w:hAnsiTheme="majorHAnsi" w:cstheme="majorHAnsi"/>
          <w:i w:val="0"/>
          <w:iCs w:val="0"/>
          <w:sz w:val="22"/>
          <w:szCs w:val="22"/>
          <w:shd w:val="clear" w:color="auto" w:fill="FFFFFF"/>
        </w:rPr>
        <w:t>Ministria e Industrisë</w:t>
      </w:r>
      <w:r w:rsidR="001125B2" w:rsidRPr="00C13C1A">
        <w:rPr>
          <w:rFonts w:asciiTheme="majorHAnsi" w:hAnsiTheme="majorHAnsi" w:cstheme="majorHAnsi"/>
          <w:sz w:val="22"/>
          <w:szCs w:val="22"/>
          <w:shd w:val="clear" w:color="auto" w:fill="FFFFFF"/>
        </w:rPr>
        <w:t>, Ndërmarrësisë </w:t>
      </w:r>
      <w:r w:rsidR="001125B2" w:rsidRPr="00C13C1A">
        <w:rPr>
          <w:rStyle w:val="Emphasis"/>
          <w:rFonts w:asciiTheme="majorHAnsi" w:hAnsiTheme="majorHAnsi" w:cstheme="majorHAnsi"/>
          <w:i w:val="0"/>
          <w:iCs w:val="0"/>
          <w:sz w:val="22"/>
          <w:szCs w:val="22"/>
          <w:shd w:val="clear" w:color="auto" w:fill="FFFFFF"/>
        </w:rPr>
        <w:t>dhe Tregtisë</w:t>
      </w:r>
      <w:r w:rsidR="001125B2" w:rsidRPr="00C13C1A">
        <w:rPr>
          <w:rFonts w:asciiTheme="majorHAnsi" w:hAnsiTheme="majorHAnsi" w:cstheme="majorHAnsi"/>
          <w:sz w:val="22"/>
          <w:szCs w:val="22"/>
        </w:rPr>
        <w:t xml:space="preserve"> </w:t>
      </w:r>
      <w:r w:rsidR="001125B2" w:rsidRPr="00C13C1A">
        <w:rPr>
          <w:rFonts w:asciiTheme="majorHAnsi" w:hAnsiTheme="majorHAnsi" w:cstheme="majorHAnsi"/>
          <w:sz w:val="22"/>
          <w:szCs w:val="22"/>
          <w:lang w:val="sq-AL"/>
        </w:rPr>
        <w:t>dhe</w:t>
      </w:r>
      <w:r w:rsidRPr="00C13C1A">
        <w:rPr>
          <w:rFonts w:asciiTheme="majorHAnsi" w:hAnsiTheme="majorHAnsi" w:cstheme="majorHAnsi"/>
          <w:sz w:val="22"/>
          <w:szCs w:val="22"/>
          <w:lang w:val="sq-AL"/>
        </w:rPr>
        <w:t xml:space="preserve"> Ministria e Ekonomi</w:t>
      </w:r>
      <w:r w:rsidR="001125B2" w:rsidRPr="00C13C1A">
        <w:rPr>
          <w:rFonts w:asciiTheme="majorHAnsi" w:hAnsiTheme="majorHAnsi" w:cstheme="majorHAnsi"/>
          <w:sz w:val="22"/>
          <w:szCs w:val="22"/>
          <w:lang w:val="sq-AL"/>
        </w:rPr>
        <w:t>s</w:t>
      </w:r>
      <w:r w:rsidR="00C13C1A" w:rsidRPr="00C13C1A">
        <w:rPr>
          <w:rFonts w:asciiTheme="majorHAnsi" w:hAnsiTheme="majorHAnsi" w:cstheme="majorHAnsi"/>
          <w:sz w:val="22"/>
          <w:szCs w:val="22"/>
          <w:lang w:val="sq-AL"/>
        </w:rPr>
        <w:t>ë</w:t>
      </w:r>
      <w:r w:rsidRPr="00C13C1A">
        <w:rPr>
          <w:rFonts w:asciiTheme="majorHAnsi" w:hAnsiTheme="majorHAnsi" w:cstheme="majorHAnsi"/>
          <w:sz w:val="22"/>
          <w:szCs w:val="22"/>
          <w:lang w:val="sq-AL"/>
        </w:rPr>
        <w:t>.</w:t>
      </w:r>
    </w:p>
    <w:sectPr w:rsidR="00B71E05" w:rsidRPr="00C13C1A" w:rsidSect="00767D7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127" w:bottom="1440" w:left="1658" w:header="340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6B33D" w14:textId="77777777" w:rsidR="00105095" w:rsidRDefault="00105095" w:rsidP="00BC404C">
      <w:r>
        <w:separator/>
      </w:r>
    </w:p>
  </w:endnote>
  <w:endnote w:type="continuationSeparator" w:id="0">
    <w:p w14:paraId="756052D6" w14:textId="77777777" w:rsidR="00105095" w:rsidRDefault="00105095" w:rsidP="00BC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4004849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37B0A5" w14:textId="77777777" w:rsidR="00FB6A0E" w:rsidRDefault="007A0BB8" w:rsidP="007C44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FB6A0E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37B0A6" w14:textId="77777777" w:rsidR="00FB6A0E" w:rsidRDefault="00FB6A0E" w:rsidP="0070249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7B0A7" w14:textId="77777777" w:rsidR="00767D73" w:rsidRDefault="00767D73">
    <w:pPr>
      <w:pStyle w:val="Foot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1E37B0B1" wp14:editId="1E37B0B2">
          <wp:simplePos x="0" y="0"/>
          <wp:positionH relativeFrom="page">
            <wp:align>center</wp:align>
          </wp:positionH>
          <wp:positionV relativeFrom="paragraph">
            <wp:posOffset>213360</wp:posOffset>
          </wp:positionV>
          <wp:extent cx="7230745" cy="455930"/>
          <wp:effectExtent l="0" t="0" r="8255" b="127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0745" cy="455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37B0A8" w14:textId="77777777" w:rsidR="00FB6A0E" w:rsidRDefault="00FB6A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7B0AB" w14:textId="77777777" w:rsidR="006D43D7" w:rsidRDefault="00767D73">
    <w:pPr>
      <w:pStyle w:val="Foot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1E37B0B8" wp14:editId="1E37B0B9">
          <wp:simplePos x="0" y="0"/>
          <wp:positionH relativeFrom="page">
            <wp:align>center</wp:align>
          </wp:positionH>
          <wp:positionV relativeFrom="paragraph">
            <wp:posOffset>149225</wp:posOffset>
          </wp:positionV>
          <wp:extent cx="7230745" cy="455930"/>
          <wp:effectExtent l="0" t="0" r="8255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0745" cy="455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14BEE" w14:textId="77777777" w:rsidR="00105095" w:rsidRDefault="00105095" w:rsidP="00BC404C">
      <w:r>
        <w:separator/>
      </w:r>
    </w:p>
  </w:footnote>
  <w:footnote w:type="continuationSeparator" w:id="0">
    <w:p w14:paraId="73CE71CF" w14:textId="77777777" w:rsidR="00105095" w:rsidRDefault="00105095" w:rsidP="00BC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7B0A4" w14:textId="19F16A0C" w:rsidR="00FB6A0E" w:rsidRDefault="00C52F4B" w:rsidP="00702498">
    <w:pPr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E37B0AE" wp14:editId="6767F365">
              <wp:simplePos x="0" y="0"/>
              <wp:positionH relativeFrom="column">
                <wp:posOffset>685800</wp:posOffset>
              </wp:positionH>
              <wp:positionV relativeFrom="paragraph">
                <wp:posOffset>96520</wp:posOffset>
              </wp:positionV>
              <wp:extent cx="2711450" cy="5715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145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9CD37D" w14:textId="77777777" w:rsidR="009D5CA2" w:rsidRPr="005F1248" w:rsidRDefault="009D5CA2" w:rsidP="009D5CA2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F1248">
                            <w:rPr>
                              <w:rStyle w:val="Emphasis"/>
                              <w:rFonts w:ascii="Times New Roman" w:hAnsi="Times New Roman"/>
                              <w:i w:val="0"/>
                              <w:iCs w:val="0"/>
                              <w:sz w:val="18"/>
                              <w:szCs w:val="18"/>
                              <w:shd w:val="clear" w:color="auto" w:fill="FFFFFF"/>
                            </w:rPr>
                            <w:t>Ministria e Industrisë</w:t>
                          </w:r>
                          <w:r w:rsidRPr="005F1248">
                            <w:rPr>
                              <w:rFonts w:ascii="Times New Roman" w:hAnsi="Times New Roman"/>
                              <w:sz w:val="18"/>
                              <w:szCs w:val="18"/>
                              <w:shd w:val="clear" w:color="auto" w:fill="FFFFFF"/>
                            </w:rPr>
                            <w:t>, Ndërmarrësisë </w:t>
                          </w:r>
                          <w:r w:rsidRPr="005F1248">
                            <w:rPr>
                              <w:rStyle w:val="Emphasis"/>
                              <w:rFonts w:ascii="Times New Roman" w:hAnsi="Times New Roman"/>
                              <w:i w:val="0"/>
                              <w:iCs w:val="0"/>
                              <w:sz w:val="18"/>
                              <w:szCs w:val="18"/>
                              <w:shd w:val="clear" w:color="auto" w:fill="FFFFFF"/>
                            </w:rPr>
                            <w:t>dhe Tregtisë</w:t>
                          </w:r>
                          <w:r w:rsidRPr="005F12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B6A3117" w14:textId="77777777" w:rsidR="009D5CA2" w:rsidRPr="005F1248" w:rsidRDefault="009D5CA2" w:rsidP="009D5CA2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F12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Ministarstvo Industrije, Preduzetništva i Trgovine</w:t>
                          </w:r>
                        </w:p>
                        <w:p w14:paraId="03E9E832" w14:textId="6D6851AA" w:rsidR="009D5CA2" w:rsidRPr="005F1248" w:rsidRDefault="009D5CA2" w:rsidP="009D5CA2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F12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Ministry of Industry</w:t>
                          </w:r>
                          <w:r w:rsidR="001953E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,</w:t>
                          </w:r>
                          <w:r w:rsidRPr="005F12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Entrepreneurship and Trade</w:t>
                          </w:r>
                        </w:p>
                        <w:p w14:paraId="1E37B0BC" w14:textId="2BA69487" w:rsidR="00436554" w:rsidRPr="0015140E" w:rsidRDefault="00436554" w:rsidP="00436554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37B0A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54pt;margin-top:7.6pt;width:213.5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" filled="f" stroked="f">
              <v:path arrowok="t"/>
              <v:textbox>
                <w:txbxContent>
                  <w:p w14:paraId="309CD37D" w14:textId="77777777" w:rsidR="009D5CA2" w:rsidRPr="005F1248" w:rsidRDefault="009D5CA2" w:rsidP="009D5CA2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5F1248">
                      <w:rPr>
                        <w:rStyle w:val="Emphasis"/>
                        <w:rFonts w:ascii="Times New Roman" w:hAnsi="Times New Roman"/>
                        <w:i w:val="0"/>
                        <w:iCs w:val="0"/>
                        <w:sz w:val="18"/>
                        <w:szCs w:val="18"/>
                        <w:shd w:val="clear" w:color="auto" w:fill="FFFFFF"/>
                      </w:rPr>
                      <w:t>Ministria e Industrisë</w:t>
                    </w:r>
                    <w:r w:rsidRPr="005F1248">
                      <w:rPr>
                        <w:rFonts w:ascii="Times New Roman" w:hAnsi="Times New Roman"/>
                        <w:sz w:val="18"/>
                        <w:szCs w:val="18"/>
                        <w:shd w:val="clear" w:color="auto" w:fill="FFFFFF"/>
                      </w:rPr>
                      <w:t>, Ndërmarrësisë </w:t>
                    </w:r>
                    <w:r w:rsidRPr="005F1248">
                      <w:rPr>
                        <w:rStyle w:val="Emphasis"/>
                        <w:rFonts w:ascii="Times New Roman" w:hAnsi="Times New Roman"/>
                        <w:i w:val="0"/>
                        <w:iCs w:val="0"/>
                        <w:sz w:val="18"/>
                        <w:szCs w:val="18"/>
                        <w:shd w:val="clear" w:color="auto" w:fill="FFFFFF"/>
                      </w:rPr>
                      <w:t>dhe Tregtisë</w:t>
                    </w:r>
                    <w:r w:rsidRPr="005F1248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</w:p>
                  <w:p w14:paraId="0B6A3117" w14:textId="77777777" w:rsidR="009D5CA2" w:rsidRPr="005F1248" w:rsidRDefault="009D5CA2" w:rsidP="009D5CA2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5F1248">
                      <w:rPr>
                        <w:rFonts w:ascii="Times New Roman" w:hAnsi="Times New Roman"/>
                        <w:sz w:val="18"/>
                        <w:szCs w:val="18"/>
                      </w:rPr>
                      <w:t>Ministarstvo Industrije, Preduzetništva i Trgovine</w:t>
                    </w:r>
                  </w:p>
                  <w:p w14:paraId="03E9E832" w14:textId="6D6851AA" w:rsidR="009D5CA2" w:rsidRPr="005F1248" w:rsidRDefault="009D5CA2" w:rsidP="009D5CA2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5F1248">
                      <w:rPr>
                        <w:rFonts w:ascii="Times New Roman" w:hAnsi="Times New Roman"/>
                        <w:sz w:val="18"/>
                        <w:szCs w:val="18"/>
                      </w:rPr>
                      <w:t>Ministry of Industry</w:t>
                    </w:r>
                    <w:r w:rsidR="001953E5">
                      <w:rPr>
                        <w:rFonts w:ascii="Times New Roman" w:hAnsi="Times New Roman"/>
                        <w:sz w:val="18"/>
                        <w:szCs w:val="18"/>
                      </w:rPr>
                      <w:t>,</w:t>
                    </w:r>
                    <w:r w:rsidRPr="005F1248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Entrepreneurship and Trade</w:t>
                    </w:r>
                  </w:p>
                  <w:p w14:paraId="1E37B0BC" w14:textId="2BA69487" w:rsidR="00436554" w:rsidRPr="0015140E" w:rsidRDefault="00436554" w:rsidP="00436554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436554">
      <w:rPr>
        <w:noProof/>
      </w:rPr>
      <w:drawing>
        <wp:anchor distT="0" distB="0" distL="114300" distR="114300" simplePos="0" relativeHeight="251657216" behindDoc="0" locked="0" layoutInCell="1" allowOverlap="1" wp14:anchorId="1E37B0AC" wp14:editId="1E37B0AD">
          <wp:simplePos x="0" y="0"/>
          <wp:positionH relativeFrom="column">
            <wp:posOffset>3823335</wp:posOffset>
          </wp:positionH>
          <wp:positionV relativeFrom="paragraph">
            <wp:posOffset>157480</wp:posOffset>
          </wp:positionV>
          <wp:extent cx="2005965" cy="396240"/>
          <wp:effectExtent l="0" t="0" r="635" b="1016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6554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1E37B0AF" wp14:editId="1E37B0B0">
          <wp:simplePos x="0" y="0"/>
          <wp:positionH relativeFrom="column">
            <wp:posOffset>-114300</wp:posOffset>
          </wp:positionH>
          <wp:positionV relativeFrom="paragraph">
            <wp:posOffset>-17780</wp:posOffset>
          </wp:positionV>
          <wp:extent cx="828675" cy="783590"/>
          <wp:effectExtent l="0" t="0" r="9525" b="3810"/>
          <wp:wrapTight wrapText="bothSides">
            <wp:wrapPolygon edited="0">
              <wp:start x="0" y="0"/>
              <wp:lineTo x="0" y="21005"/>
              <wp:lineTo x="21186" y="21005"/>
              <wp:lineTo x="21186" y="0"/>
              <wp:lineTo x="0" y="0"/>
            </wp:wrapPolygon>
          </wp:wrapTight>
          <wp:docPr id="7" name="Picture 7" descr="Macintosh HD:Users:Veton:Desktop:ECIKS:Logo:Stema e Kosov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Veton:Desktop:ECIKS:Logo:Stema e Kosov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7B0A9" w14:textId="040FC47F" w:rsidR="00FB6A0E" w:rsidRPr="0067608A" w:rsidRDefault="00C52F4B" w:rsidP="00975867">
    <w:pPr>
      <w:ind w:left="-567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E37B0B7" wp14:editId="0AC0086C">
              <wp:simplePos x="0" y="0"/>
              <wp:positionH relativeFrom="column">
                <wp:posOffset>800100</wp:posOffset>
              </wp:positionH>
              <wp:positionV relativeFrom="paragraph">
                <wp:posOffset>96520</wp:posOffset>
              </wp:positionV>
              <wp:extent cx="2560320" cy="5715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032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FB6A24" w14:textId="77777777" w:rsidR="00AD0CBE" w:rsidRPr="005F1248" w:rsidRDefault="00AD0CBE" w:rsidP="00436554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F1248">
                            <w:rPr>
                              <w:rStyle w:val="Emphasis"/>
                              <w:rFonts w:ascii="Times New Roman" w:hAnsi="Times New Roman"/>
                              <w:i w:val="0"/>
                              <w:iCs w:val="0"/>
                              <w:sz w:val="18"/>
                              <w:szCs w:val="18"/>
                              <w:shd w:val="clear" w:color="auto" w:fill="FFFFFF"/>
                            </w:rPr>
                            <w:t>Ministria e Industrisë</w:t>
                          </w:r>
                          <w:r w:rsidRPr="005F1248">
                            <w:rPr>
                              <w:rFonts w:ascii="Times New Roman" w:hAnsi="Times New Roman"/>
                              <w:sz w:val="18"/>
                              <w:szCs w:val="18"/>
                              <w:shd w:val="clear" w:color="auto" w:fill="FFFFFF"/>
                            </w:rPr>
                            <w:t>, Ndërmarrësisë </w:t>
                          </w:r>
                          <w:r w:rsidRPr="005F1248">
                            <w:rPr>
                              <w:rStyle w:val="Emphasis"/>
                              <w:rFonts w:ascii="Times New Roman" w:hAnsi="Times New Roman"/>
                              <w:i w:val="0"/>
                              <w:iCs w:val="0"/>
                              <w:sz w:val="18"/>
                              <w:szCs w:val="18"/>
                              <w:shd w:val="clear" w:color="auto" w:fill="FFFFFF"/>
                            </w:rPr>
                            <w:t>dhe Tregtisë</w:t>
                          </w:r>
                          <w:r w:rsidRPr="005F12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E37B0BE" w14:textId="4CD2AFFE" w:rsidR="00436554" w:rsidRPr="005F1248" w:rsidRDefault="005F1248" w:rsidP="00436554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F12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Ministarstvo Industrije, Preduzetništva i Trgovine</w:t>
                          </w:r>
                        </w:p>
                        <w:p w14:paraId="1E37B0BF" w14:textId="263FF327" w:rsidR="00436554" w:rsidRPr="005F1248" w:rsidRDefault="00436554" w:rsidP="00436554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F12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Ministry of </w:t>
                          </w:r>
                          <w:r w:rsidR="005F1248" w:rsidRPr="005F12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Industry Entrepreneurship and Trade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37B0B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63pt;margin-top:7.6pt;width:201.6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" filled="f" stroked="f">
              <v:path arrowok="t"/>
              <v:textbox>
                <w:txbxContent>
                  <w:p w14:paraId="12FB6A24" w14:textId="77777777" w:rsidR="00AD0CBE" w:rsidRPr="005F1248" w:rsidRDefault="00AD0CBE" w:rsidP="00436554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5F1248">
                      <w:rPr>
                        <w:rStyle w:val="Emphasis"/>
                        <w:rFonts w:ascii="Times New Roman" w:hAnsi="Times New Roman"/>
                        <w:i w:val="0"/>
                        <w:iCs w:val="0"/>
                        <w:sz w:val="18"/>
                        <w:szCs w:val="18"/>
                        <w:shd w:val="clear" w:color="auto" w:fill="FFFFFF"/>
                      </w:rPr>
                      <w:t>Ministria e Industrisë</w:t>
                    </w:r>
                    <w:r w:rsidRPr="005F1248">
                      <w:rPr>
                        <w:rFonts w:ascii="Times New Roman" w:hAnsi="Times New Roman"/>
                        <w:sz w:val="18"/>
                        <w:szCs w:val="18"/>
                        <w:shd w:val="clear" w:color="auto" w:fill="FFFFFF"/>
                      </w:rPr>
                      <w:t>, Ndërmarrësisë </w:t>
                    </w:r>
                    <w:r w:rsidRPr="005F1248">
                      <w:rPr>
                        <w:rStyle w:val="Emphasis"/>
                        <w:rFonts w:ascii="Times New Roman" w:hAnsi="Times New Roman"/>
                        <w:i w:val="0"/>
                        <w:iCs w:val="0"/>
                        <w:sz w:val="18"/>
                        <w:szCs w:val="18"/>
                        <w:shd w:val="clear" w:color="auto" w:fill="FFFFFF"/>
                      </w:rPr>
                      <w:t>dhe Tregtisë</w:t>
                    </w:r>
                    <w:r w:rsidRPr="005F1248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</w:p>
                  <w:p w14:paraId="1E37B0BE" w14:textId="4CD2AFFE" w:rsidR="00436554" w:rsidRPr="005F1248" w:rsidRDefault="005F1248" w:rsidP="00436554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5F1248">
                      <w:rPr>
                        <w:rFonts w:ascii="Times New Roman" w:hAnsi="Times New Roman"/>
                        <w:sz w:val="18"/>
                        <w:szCs w:val="18"/>
                      </w:rPr>
                      <w:t>Ministarstvo Industrije, Preduzetništva i Trgovine</w:t>
                    </w:r>
                  </w:p>
                  <w:p w14:paraId="1E37B0BF" w14:textId="263FF327" w:rsidR="00436554" w:rsidRPr="005F1248" w:rsidRDefault="00436554" w:rsidP="00436554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5F1248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Ministry of </w:t>
                    </w:r>
                    <w:r w:rsidR="005F1248" w:rsidRPr="005F1248">
                      <w:rPr>
                        <w:rFonts w:ascii="Times New Roman" w:hAnsi="Times New Roman"/>
                        <w:sz w:val="18"/>
                        <w:szCs w:val="18"/>
                      </w:rPr>
                      <w:t>Industry Entrepreneurship and Trade</w:t>
                    </w:r>
                  </w:p>
                </w:txbxContent>
              </v:textbox>
            </v:shape>
          </w:pict>
        </mc:Fallback>
      </mc:AlternateContent>
    </w:r>
    <w:r w:rsidR="00436554">
      <w:rPr>
        <w:noProof/>
      </w:rPr>
      <w:drawing>
        <wp:anchor distT="0" distB="0" distL="114300" distR="114300" simplePos="0" relativeHeight="251655168" behindDoc="0" locked="0" layoutInCell="1" allowOverlap="1" wp14:anchorId="1E37B0B3" wp14:editId="1E37B0B4">
          <wp:simplePos x="0" y="0"/>
          <wp:positionH relativeFrom="column">
            <wp:posOffset>3657600</wp:posOffset>
          </wp:positionH>
          <wp:positionV relativeFrom="paragraph">
            <wp:posOffset>157480</wp:posOffset>
          </wp:positionV>
          <wp:extent cx="2005965" cy="396240"/>
          <wp:effectExtent l="0" t="0" r="635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6554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1E37B0B5" wp14:editId="1E37B0B6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828675" cy="783590"/>
          <wp:effectExtent l="0" t="0" r="9525" b="3810"/>
          <wp:wrapTight wrapText="bothSides">
            <wp:wrapPolygon edited="0">
              <wp:start x="0" y="0"/>
              <wp:lineTo x="0" y="21005"/>
              <wp:lineTo x="21186" y="21005"/>
              <wp:lineTo x="21186" y="0"/>
              <wp:lineTo x="0" y="0"/>
            </wp:wrapPolygon>
          </wp:wrapTight>
          <wp:docPr id="6" name="Picture 6" descr="Macintosh HD:Users:Veton:Desktop:ECIKS:Logo:Stema e Kosov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Veton:Desktop:ECIKS:Logo:Stema e Kosov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37B0AA" w14:textId="77777777" w:rsidR="00FB6A0E" w:rsidRDefault="00FB6A0E" w:rsidP="0097586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727B"/>
    <w:multiLevelType w:val="hybridMultilevel"/>
    <w:tmpl w:val="4328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908A8"/>
    <w:multiLevelType w:val="hybridMultilevel"/>
    <w:tmpl w:val="9D96ED90"/>
    <w:lvl w:ilvl="0" w:tplc="0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>
    <w:nsid w:val="06A51A2A"/>
    <w:multiLevelType w:val="hybridMultilevel"/>
    <w:tmpl w:val="D020E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F4823"/>
    <w:multiLevelType w:val="hybridMultilevel"/>
    <w:tmpl w:val="26029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A21E9"/>
    <w:multiLevelType w:val="hybridMultilevel"/>
    <w:tmpl w:val="36FE1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097702"/>
    <w:multiLevelType w:val="hybridMultilevel"/>
    <w:tmpl w:val="B37C0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52BF7"/>
    <w:multiLevelType w:val="hybridMultilevel"/>
    <w:tmpl w:val="B26C7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EF5E09"/>
    <w:multiLevelType w:val="hybridMultilevel"/>
    <w:tmpl w:val="8F58C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D5F14"/>
    <w:multiLevelType w:val="hybridMultilevel"/>
    <w:tmpl w:val="755EF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E586A"/>
    <w:multiLevelType w:val="hybridMultilevel"/>
    <w:tmpl w:val="5A0A9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D2A0D"/>
    <w:multiLevelType w:val="hybridMultilevel"/>
    <w:tmpl w:val="F522AA8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22F54A69"/>
    <w:multiLevelType w:val="hybridMultilevel"/>
    <w:tmpl w:val="F6EEB13C"/>
    <w:lvl w:ilvl="0" w:tplc="B5868A58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B7534"/>
    <w:multiLevelType w:val="hybridMultilevel"/>
    <w:tmpl w:val="213E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A5492"/>
    <w:multiLevelType w:val="hybridMultilevel"/>
    <w:tmpl w:val="76EE07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550F4"/>
    <w:multiLevelType w:val="hybridMultilevel"/>
    <w:tmpl w:val="A880B8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5A67EF"/>
    <w:multiLevelType w:val="hybridMultilevel"/>
    <w:tmpl w:val="36664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E27F81"/>
    <w:multiLevelType w:val="hybridMultilevel"/>
    <w:tmpl w:val="BCB86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011ED0"/>
    <w:multiLevelType w:val="hybridMultilevel"/>
    <w:tmpl w:val="9E24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611D65"/>
    <w:multiLevelType w:val="hybridMultilevel"/>
    <w:tmpl w:val="9F389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6D7500"/>
    <w:multiLevelType w:val="hybridMultilevel"/>
    <w:tmpl w:val="C540A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B8439F"/>
    <w:multiLevelType w:val="hybridMultilevel"/>
    <w:tmpl w:val="E978333E"/>
    <w:lvl w:ilvl="0" w:tplc="3796E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642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805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CE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4E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BC3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C2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ACD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7C6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D176F8"/>
    <w:multiLevelType w:val="hybridMultilevel"/>
    <w:tmpl w:val="20F81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F727F6"/>
    <w:multiLevelType w:val="hybridMultilevel"/>
    <w:tmpl w:val="A982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CD6E68"/>
    <w:multiLevelType w:val="hybridMultilevel"/>
    <w:tmpl w:val="B1D23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0861CD"/>
    <w:multiLevelType w:val="hybridMultilevel"/>
    <w:tmpl w:val="F68AA3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FB4305B"/>
    <w:multiLevelType w:val="hybridMultilevel"/>
    <w:tmpl w:val="26029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301363"/>
    <w:multiLevelType w:val="hybridMultilevel"/>
    <w:tmpl w:val="7C30A33A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>
    <w:nsid w:val="41800019"/>
    <w:multiLevelType w:val="hybridMultilevel"/>
    <w:tmpl w:val="E700A0DA"/>
    <w:lvl w:ilvl="0" w:tplc="0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8">
    <w:nsid w:val="41C858AC"/>
    <w:multiLevelType w:val="hybridMultilevel"/>
    <w:tmpl w:val="2C645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BF385C"/>
    <w:multiLevelType w:val="multilevel"/>
    <w:tmpl w:val="A0C4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D19749C"/>
    <w:multiLevelType w:val="hybridMultilevel"/>
    <w:tmpl w:val="AEA80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983151"/>
    <w:multiLevelType w:val="hybridMultilevel"/>
    <w:tmpl w:val="6E541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676411"/>
    <w:multiLevelType w:val="hybridMultilevel"/>
    <w:tmpl w:val="452E8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B904F0"/>
    <w:multiLevelType w:val="hybridMultilevel"/>
    <w:tmpl w:val="1C52C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D8105A"/>
    <w:multiLevelType w:val="hybridMultilevel"/>
    <w:tmpl w:val="E6807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550D77"/>
    <w:multiLevelType w:val="multilevel"/>
    <w:tmpl w:val="7F80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B755411"/>
    <w:multiLevelType w:val="hybridMultilevel"/>
    <w:tmpl w:val="DFE0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FE3951"/>
    <w:multiLevelType w:val="hybridMultilevel"/>
    <w:tmpl w:val="17381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982DAB"/>
    <w:multiLevelType w:val="hybridMultilevel"/>
    <w:tmpl w:val="44C4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D60C79"/>
    <w:multiLevelType w:val="hybridMultilevel"/>
    <w:tmpl w:val="0B5C2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1D43EF"/>
    <w:multiLevelType w:val="hybridMultilevel"/>
    <w:tmpl w:val="D234D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406982"/>
    <w:multiLevelType w:val="hybridMultilevel"/>
    <w:tmpl w:val="EA00BD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C87262"/>
    <w:multiLevelType w:val="hybridMultilevel"/>
    <w:tmpl w:val="CC5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4E6B3F"/>
    <w:multiLevelType w:val="hybridMultilevel"/>
    <w:tmpl w:val="E7CC3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7B23D0"/>
    <w:multiLevelType w:val="hybridMultilevel"/>
    <w:tmpl w:val="425A0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A60802"/>
    <w:multiLevelType w:val="hybridMultilevel"/>
    <w:tmpl w:val="E8D828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7F7C78"/>
    <w:multiLevelType w:val="hybridMultilevel"/>
    <w:tmpl w:val="B8E00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2E2477"/>
    <w:multiLevelType w:val="hybridMultilevel"/>
    <w:tmpl w:val="BE74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6"/>
  </w:num>
  <w:num w:numId="4">
    <w:abstractNumId w:val="1"/>
  </w:num>
  <w:num w:numId="5">
    <w:abstractNumId w:val="27"/>
  </w:num>
  <w:num w:numId="6">
    <w:abstractNumId w:val="34"/>
  </w:num>
  <w:num w:numId="7">
    <w:abstractNumId w:val="18"/>
  </w:num>
  <w:num w:numId="8">
    <w:abstractNumId w:val="22"/>
  </w:num>
  <w:num w:numId="9">
    <w:abstractNumId w:val="43"/>
  </w:num>
  <w:num w:numId="10">
    <w:abstractNumId w:val="16"/>
  </w:num>
  <w:num w:numId="11">
    <w:abstractNumId w:val="21"/>
  </w:num>
  <w:num w:numId="12">
    <w:abstractNumId w:val="12"/>
  </w:num>
  <w:num w:numId="13">
    <w:abstractNumId w:val="45"/>
  </w:num>
  <w:num w:numId="14">
    <w:abstractNumId w:val="47"/>
  </w:num>
  <w:num w:numId="15">
    <w:abstractNumId w:val="39"/>
  </w:num>
  <w:num w:numId="16">
    <w:abstractNumId w:val="8"/>
  </w:num>
  <w:num w:numId="17">
    <w:abstractNumId w:val="30"/>
  </w:num>
  <w:num w:numId="18">
    <w:abstractNumId w:val="33"/>
  </w:num>
  <w:num w:numId="19">
    <w:abstractNumId w:val="42"/>
  </w:num>
  <w:num w:numId="20">
    <w:abstractNumId w:val="40"/>
  </w:num>
  <w:num w:numId="21">
    <w:abstractNumId w:val="31"/>
  </w:num>
  <w:num w:numId="22">
    <w:abstractNumId w:val="46"/>
  </w:num>
  <w:num w:numId="23">
    <w:abstractNumId w:val="13"/>
  </w:num>
  <w:num w:numId="24">
    <w:abstractNumId w:val="41"/>
  </w:num>
  <w:num w:numId="25">
    <w:abstractNumId w:val="28"/>
  </w:num>
  <w:num w:numId="26">
    <w:abstractNumId w:val="9"/>
  </w:num>
  <w:num w:numId="27">
    <w:abstractNumId w:val="44"/>
  </w:num>
  <w:num w:numId="28">
    <w:abstractNumId w:val="5"/>
  </w:num>
  <w:num w:numId="29">
    <w:abstractNumId w:val="17"/>
  </w:num>
  <w:num w:numId="30">
    <w:abstractNumId w:val="7"/>
  </w:num>
  <w:num w:numId="31">
    <w:abstractNumId w:val="24"/>
  </w:num>
  <w:num w:numId="32">
    <w:abstractNumId w:val="3"/>
  </w:num>
  <w:num w:numId="33">
    <w:abstractNumId w:val="25"/>
  </w:num>
  <w:num w:numId="34">
    <w:abstractNumId w:val="15"/>
  </w:num>
  <w:num w:numId="35">
    <w:abstractNumId w:val="6"/>
  </w:num>
  <w:num w:numId="36">
    <w:abstractNumId w:val="4"/>
  </w:num>
  <w:num w:numId="37">
    <w:abstractNumId w:val="38"/>
  </w:num>
  <w:num w:numId="38">
    <w:abstractNumId w:val="19"/>
  </w:num>
  <w:num w:numId="39">
    <w:abstractNumId w:val="35"/>
  </w:num>
  <w:num w:numId="40">
    <w:abstractNumId w:val="29"/>
  </w:num>
  <w:num w:numId="41">
    <w:abstractNumId w:val="32"/>
  </w:num>
  <w:num w:numId="42">
    <w:abstractNumId w:val="23"/>
  </w:num>
  <w:num w:numId="43">
    <w:abstractNumId w:val="36"/>
  </w:num>
  <w:num w:numId="44">
    <w:abstractNumId w:val="0"/>
  </w:num>
  <w:num w:numId="45">
    <w:abstractNumId w:val="10"/>
  </w:num>
  <w:num w:numId="46">
    <w:abstractNumId w:val="11"/>
  </w:num>
  <w:num w:numId="47">
    <w:abstractNumId w:val="3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AwNjU2NTcwNzY1NTRX0lEKTi0uzszPAykwtKgFAOP13Q0tAAAA"/>
  </w:docVars>
  <w:rsids>
    <w:rsidRoot w:val="00BC404C"/>
    <w:rsid w:val="00007CEF"/>
    <w:rsid w:val="00013959"/>
    <w:rsid w:val="00013DA2"/>
    <w:rsid w:val="00015912"/>
    <w:rsid w:val="0002028A"/>
    <w:rsid w:val="000455EA"/>
    <w:rsid w:val="000525F2"/>
    <w:rsid w:val="00056052"/>
    <w:rsid w:val="00057231"/>
    <w:rsid w:val="00064F89"/>
    <w:rsid w:val="0008094E"/>
    <w:rsid w:val="00087B72"/>
    <w:rsid w:val="000A1B54"/>
    <w:rsid w:val="000A4605"/>
    <w:rsid w:val="000B1D4D"/>
    <w:rsid w:val="000B3A5E"/>
    <w:rsid w:val="000C5A10"/>
    <w:rsid w:val="000D0A05"/>
    <w:rsid w:val="000D406F"/>
    <w:rsid w:val="000E015D"/>
    <w:rsid w:val="000F20E3"/>
    <w:rsid w:val="000F2C9F"/>
    <w:rsid w:val="001013F0"/>
    <w:rsid w:val="00102FDB"/>
    <w:rsid w:val="00105095"/>
    <w:rsid w:val="001077A4"/>
    <w:rsid w:val="001125B2"/>
    <w:rsid w:val="0012228E"/>
    <w:rsid w:val="001260D3"/>
    <w:rsid w:val="00126D44"/>
    <w:rsid w:val="00136B30"/>
    <w:rsid w:val="00150231"/>
    <w:rsid w:val="00176962"/>
    <w:rsid w:val="00176F46"/>
    <w:rsid w:val="0018586E"/>
    <w:rsid w:val="001875C9"/>
    <w:rsid w:val="001953E5"/>
    <w:rsid w:val="001A1FED"/>
    <w:rsid w:val="001B0E37"/>
    <w:rsid w:val="001B4842"/>
    <w:rsid w:val="001B7BA3"/>
    <w:rsid w:val="001C467E"/>
    <w:rsid w:val="001D4CB5"/>
    <w:rsid w:val="001E0E18"/>
    <w:rsid w:val="001E2112"/>
    <w:rsid w:val="001E4C46"/>
    <w:rsid w:val="001E780E"/>
    <w:rsid w:val="002005C7"/>
    <w:rsid w:val="00201609"/>
    <w:rsid w:val="00206B19"/>
    <w:rsid w:val="00220F5B"/>
    <w:rsid w:val="002210FA"/>
    <w:rsid w:val="00241E05"/>
    <w:rsid w:val="0024693C"/>
    <w:rsid w:val="00251DD9"/>
    <w:rsid w:val="00254FAD"/>
    <w:rsid w:val="00261931"/>
    <w:rsid w:val="00262674"/>
    <w:rsid w:val="002750A4"/>
    <w:rsid w:val="002764B7"/>
    <w:rsid w:val="00285096"/>
    <w:rsid w:val="0029767C"/>
    <w:rsid w:val="002B37CC"/>
    <w:rsid w:val="002B655C"/>
    <w:rsid w:val="002C64FA"/>
    <w:rsid w:val="002D0911"/>
    <w:rsid w:val="002D348B"/>
    <w:rsid w:val="002D4ED2"/>
    <w:rsid w:val="002D5ACF"/>
    <w:rsid w:val="002D6EFB"/>
    <w:rsid w:val="002F6D25"/>
    <w:rsid w:val="003017C7"/>
    <w:rsid w:val="0032045C"/>
    <w:rsid w:val="00326EB0"/>
    <w:rsid w:val="00330D1C"/>
    <w:rsid w:val="003331C8"/>
    <w:rsid w:val="003353CF"/>
    <w:rsid w:val="00335C82"/>
    <w:rsid w:val="003409DF"/>
    <w:rsid w:val="00352A46"/>
    <w:rsid w:val="00370E14"/>
    <w:rsid w:val="00392A07"/>
    <w:rsid w:val="003A3597"/>
    <w:rsid w:val="003A7FEA"/>
    <w:rsid w:val="003B02A0"/>
    <w:rsid w:val="003B037B"/>
    <w:rsid w:val="003B13E7"/>
    <w:rsid w:val="003C03FF"/>
    <w:rsid w:val="003D5A6C"/>
    <w:rsid w:val="003E5FD9"/>
    <w:rsid w:val="003F60C3"/>
    <w:rsid w:val="0040014C"/>
    <w:rsid w:val="00405617"/>
    <w:rsid w:val="0040627C"/>
    <w:rsid w:val="00417A71"/>
    <w:rsid w:val="00427115"/>
    <w:rsid w:val="00436554"/>
    <w:rsid w:val="0043754B"/>
    <w:rsid w:val="00441B34"/>
    <w:rsid w:val="00445EE9"/>
    <w:rsid w:val="00453236"/>
    <w:rsid w:val="00453BDA"/>
    <w:rsid w:val="00456F2B"/>
    <w:rsid w:val="00457F1F"/>
    <w:rsid w:val="004605F1"/>
    <w:rsid w:val="00464563"/>
    <w:rsid w:val="00465998"/>
    <w:rsid w:val="00476752"/>
    <w:rsid w:val="00483139"/>
    <w:rsid w:val="004A1CAB"/>
    <w:rsid w:val="004C36B6"/>
    <w:rsid w:val="004D6838"/>
    <w:rsid w:val="004E38B8"/>
    <w:rsid w:val="004E552A"/>
    <w:rsid w:val="004F781B"/>
    <w:rsid w:val="0050427E"/>
    <w:rsid w:val="00516044"/>
    <w:rsid w:val="0051780D"/>
    <w:rsid w:val="0052526B"/>
    <w:rsid w:val="00527AA4"/>
    <w:rsid w:val="005328CF"/>
    <w:rsid w:val="005329D5"/>
    <w:rsid w:val="00542658"/>
    <w:rsid w:val="00544214"/>
    <w:rsid w:val="005449AC"/>
    <w:rsid w:val="00561A6B"/>
    <w:rsid w:val="00562805"/>
    <w:rsid w:val="0056451F"/>
    <w:rsid w:val="00571DBC"/>
    <w:rsid w:val="0057251A"/>
    <w:rsid w:val="00573238"/>
    <w:rsid w:val="00584658"/>
    <w:rsid w:val="00594096"/>
    <w:rsid w:val="00595701"/>
    <w:rsid w:val="005972A7"/>
    <w:rsid w:val="005A0429"/>
    <w:rsid w:val="005A1F49"/>
    <w:rsid w:val="005A3430"/>
    <w:rsid w:val="005A630F"/>
    <w:rsid w:val="005A7703"/>
    <w:rsid w:val="005B5F07"/>
    <w:rsid w:val="005C42F5"/>
    <w:rsid w:val="005E6ECE"/>
    <w:rsid w:val="005F1248"/>
    <w:rsid w:val="005F67A5"/>
    <w:rsid w:val="00620032"/>
    <w:rsid w:val="00620A1C"/>
    <w:rsid w:val="00624C64"/>
    <w:rsid w:val="006254C4"/>
    <w:rsid w:val="00637277"/>
    <w:rsid w:val="00643AFD"/>
    <w:rsid w:val="00650E9C"/>
    <w:rsid w:val="006554F5"/>
    <w:rsid w:val="00660593"/>
    <w:rsid w:val="00660673"/>
    <w:rsid w:val="00661AF1"/>
    <w:rsid w:val="00671116"/>
    <w:rsid w:val="00672417"/>
    <w:rsid w:val="0067608A"/>
    <w:rsid w:val="00694FFF"/>
    <w:rsid w:val="006A09A1"/>
    <w:rsid w:val="006A3753"/>
    <w:rsid w:val="006B24F5"/>
    <w:rsid w:val="006B41FB"/>
    <w:rsid w:val="006B7E2C"/>
    <w:rsid w:val="006C29F9"/>
    <w:rsid w:val="006C5477"/>
    <w:rsid w:val="006D43D7"/>
    <w:rsid w:val="006E613A"/>
    <w:rsid w:val="00702498"/>
    <w:rsid w:val="0071065D"/>
    <w:rsid w:val="00716CA0"/>
    <w:rsid w:val="007209D9"/>
    <w:rsid w:val="00720EC1"/>
    <w:rsid w:val="00721105"/>
    <w:rsid w:val="00724BF2"/>
    <w:rsid w:val="00726999"/>
    <w:rsid w:val="00744A1C"/>
    <w:rsid w:val="00744E72"/>
    <w:rsid w:val="00757530"/>
    <w:rsid w:val="0076678B"/>
    <w:rsid w:val="00767D73"/>
    <w:rsid w:val="00776E84"/>
    <w:rsid w:val="007973BA"/>
    <w:rsid w:val="007A0BB8"/>
    <w:rsid w:val="007A3336"/>
    <w:rsid w:val="007B7A77"/>
    <w:rsid w:val="007C09E3"/>
    <w:rsid w:val="007C2248"/>
    <w:rsid w:val="007C44D7"/>
    <w:rsid w:val="007C546B"/>
    <w:rsid w:val="007E5DF5"/>
    <w:rsid w:val="00807F6D"/>
    <w:rsid w:val="0081445C"/>
    <w:rsid w:val="00814920"/>
    <w:rsid w:val="00827CC1"/>
    <w:rsid w:val="0083152D"/>
    <w:rsid w:val="0083162B"/>
    <w:rsid w:val="00853141"/>
    <w:rsid w:val="008748AF"/>
    <w:rsid w:val="00874E2A"/>
    <w:rsid w:val="00877B50"/>
    <w:rsid w:val="008802BE"/>
    <w:rsid w:val="008841C1"/>
    <w:rsid w:val="0088733F"/>
    <w:rsid w:val="008943AD"/>
    <w:rsid w:val="0089576B"/>
    <w:rsid w:val="008A31FE"/>
    <w:rsid w:val="008C0221"/>
    <w:rsid w:val="008C0996"/>
    <w:rsid w:val="008D06FD"/>
    <w:rsid w:val="008D6BC5"/>
    <w:rsid w:val="008E12C7"/>
    <w:rsid w:val="008F3337"/>
    <w:rsid w:val="008F3CBF"/>
    <w:rsid w:val="00905E09"/>
    <w:rsid w:val="00913645"/>
    <w:rsid w:val="0092147E"/>
    <w:rsid w:val="00925CB2"/>
    <w:rsid w:val="00927063"/>
    <w:rsid w:val="00930F6B"/>
    <w:rsid w:val="009415BF"/>
    <w:rsid w:val="009568B3"/>
    <w:rsid w:val="00963CA0"/>
    <w:rsid w:val="009708A8"/>
    <w:rsid w:val="00975867"/>
    <w:rsid w:val="009815B7"/>
    <w:rsid w:val="009B6BB0"/>
    <w:rsid w:val="009C5B17"/>
    <w:rsid w:val="009C6DFC"/>
    <w:rsid w:val="009D2758"/>
    <w:rsid w:val="009D49BB"/>
    <w:rsid w:val="009D55A9"/>
    <w:rsid w:val="009D5CA2"/>
    <w:rsid w:val="009D76EB"/>
    <w:rsid w:val="009E72C5"/>
    <w:rsid w:val="009F3B7D"/>
    <w:rsid w:val="009F5B5E"/>
    <w:rsid w:val="00A031ED"/>
    <w:rsid w:val="00A23BB5"/>
    <w:rsid w:val="00A27DA9"/>
    <w:rsid w:val="00A27DC0"/>
    <w:rsid w:val="00A37338"/>
    <w:rsid w:val="00A416F7"/>
    <w:rsid w:val="00A436CB"/>
    <w:rsid w:val="00A47C76"/>
    <w:rsid w:val="00A47E87"/>
    <w:rsid w:val="00A525AA"/>
    <w:rsid w:val="00A56F9D"/>
    <w:rsid w:val="00A63DFA"/>
    <w:rsid w:val="00A6591A"/>
    <w:rsid w:val="00A70419"/>
    <w:rsid w:val="00A74338"/>
    <w:rsid w:val="00A800A5"/>
    <w:rsid w:val="00A84607"/>
    <w:rsid w:val="00A8787C"/>
    <w:rsid w:val="00AB3218"/>
    <w:rsid w:val="00AB3C1D"/>
    <w:rsid w:val="00AC1F31"/>
    <w:rsid w:val="00AD0CBE"/>
    <w:rsid w:val="00AE0BCA"/>
    <w:rsid w:val="00AE2DBA"/>
    <w:rsid w:val="00B07EE3"/>
    <w:rsid w:val="00B258ED"/>
    <w:rsid w:val="00B31C89"/>
    <w:rsid w:val="00B3502C"/>
    <w:rsid w:val="00B42E15"/>
    <w:rsid w:val="00B64F09"/>
    <w:rsid w:val="00B71BEB"/>
    <w:rsid w:val="00B71E05"/>
    <w:rsid w:val="00B7371C"/>
    <w:rsid w:val="00B748D1"/>
    <w:rsid w:val="00B77EA4"/>
    <w:rsid w:val="00B77F96"/>
    <w:rsid w:val="00B827FD"/>
    <w:rsid w:val="00B87D01"/>
    <w:rsid w:val="00B92675"/>
    <w:rsid w:val="00BA3088"/>
    <w:rsid w:val="00BA6D06"/>
    <w:rsid w:val="00BB16F5"/>
    <w:rsid w:val="00BB1A8B"/>
    <w:rsid w:val="00BC404C"/>
    <w:rsid w:val="00BC608C"/>
    <w:rsid w:val="00BD0EFF"/>
    <w:rsid w:val="00BD4D5A"/>
    <w:rsid w:val="00BE0811"/>
    <w:rsid w:val="00C0220A"/>
    <w:rsid w:val="00C11999"/>
    <w:rsid w:val="00C13C1A"/>
    <w:rsid w:val="00C15BB3"/>
    <w:rsid w:val="00C27075"/>
    <w:rsid w:val="00C3263B"/>
    <w:rsid w:val="00C44709"/>
    <w:rsid w:val="00C50E7F"/>
    <w:rsid w:val="00C51855"/>
    <w:rsid w:val="00C52F4B"/>
    <w:rsid w:val="00C54CE3"/>
    <w:rsid w:val="00C708E5"/>
    <w:rsid w:val="00C72C01"/>
    <w:rsid w:val="00C734F7"/>
    <w:rsid w:val="00C7443B"/>
    <w:rsid w:val="00C75103"/>
    <w:rsid w:val="00C7553F"/>
    <w:rsid w:val="00C80F95"/>
    <w:rsid w:val="00C82C1D"/>
    <w:rsid w:val="00C90B63"/>
    <w:rsid w:val="00C95DDA"/>
    <w:rsid w:val="00CA1ADD"/>
    <w:rsid w:val="00CB0C9A"/>
    <w:rsid w:val="00CB43E8"/>
    <w:rsid w:val="00CC041F"/>
    <w:rsid w:val="00CE6477"/>
    <w:rsid w:val="00CF3F23"/>
    <w:rsid w:val="00D10DFA"/>
    <w:rsid w:val="00D14453"/>
    <w:rsid w:val="00D16D43"/>
    <w:rsid w:val="00D17C2B"/>
    <w:rsid w:val="00D25A58"/>
    <w:rsid w:val="00D37045"/>
    <w:rsid w:val="00D4020D"/>
    <w:rsid w:val="00D43CB9"/>
    <w:rsid w:val="00D47C2A"/>
    <w:rsid w:val="00D5190C"/>
    <w:rsid w:val="00D64AA9"/>
    <w:rsid w:val="00D7711E"/>
    <w:rsid w:val="00D81328"/>
    <w:rsid w:val="00DA28B1"/>
    <w:rsid w:val="00DA2EE2"/>
    <w:rsid w:val="00DA43D9"/>
    <w:rsid w:val="00DD58FE"/>
    <w:rsid w:val="00DE2598"/>
    <w:rsid w:val="00DF14BB"/>
    <w:rsid w:val="00DF14C2"/>
    <w:rsid w:val="00DF1F4F"/>
    <w:rsid w:val="00DF277E"/>
    <w:rsid w:val="00DF6F0E"/>
    <w:rsid w:val="00E26FC8"/>
    <w:rsid w:val="00E30FB4"/>
    <w:rsid w:val="00E325A4"/>
    <w:rsid w:val="00E334C3"/>
    <w:rsid w:val="00E34E11"/>
    <w:rsid w:val="00E45066"/>
    <w:rsid w:val="00E54968"/>
    <w:rsid w:val="00E6075C"/>
    <w:rsid w:val="00E6230D"/>
    <w:rsid w:val="00E67AA9"/>
    <w:rsid w:val="00E70D3B"/>
    <w:rsid w:val="00E81DC5"/>
    <w:rsid w:val="00E84FF4"/>
    <w:rsid w:val="00E9645C"/>
    <w:rsid w:val="00EA46FB"/>
    <w:rsid w:val="00EA7AD5"/>
    <w:rsid w:val="00EC2321"/>
    <w:rsid w:val="00EC6D30"/>
    <w:rsid w:val="00ED6994"/>
    <w:rsid w:val="00ED7D6F"/>
    <w:rsid w:val="00EE109C"/>
    <w:rsid w:val="00EE34C4"/>
    <w:rsid w:val="00EE3FE2"/>
    <w:rsid w:val="00EE406B"/>
    <w:rsid w:val="00EF1F4F"/>
    <w:rsid w:val="00F02680"/>
    <w:rsid w:val="00F04891"/>
    <w:rsid w:val="00F06CE2"/>
    <w:rsid w:val="00F210A2"/>
    <w:rsid w:val="00F247D2"/>
    <w:rsid w:val="00F276B3"/>
    <w:rsid w:val="00F30869"/>
    <w:rsid w:val="00F33954"/>
    <w:rsid w:val="00F37CFB"/>
    <w:rsid w:val="00F403C6"/>
    <w:rsid w:val="00F469D1"/>
    <w:rsid w:val="00F54AC7"/>
    <w:rsid w:val="00F55C05"/>
    <w:rsid w:val="00F562A7"/>
    <w:rsid w:val="00F61B8C"/>
    <w:rsid w:val="00F84125"/>
    <w:rsid w:val="00F85DA8"/>
    <w:rsid w:val="00F9514D"/>
    <w:rsid w:val="00FA5335"/>
    <w:rsid w:val="00FA694A"/>
    <w:rsid w:val="00FB285A"/>
    <w:rsid w:val="00FB2EDC"/>
    <w:rsid w:val="00FB6A0E"/>
    <w:rsid w:val="00FB72C4"/>
    <w:rsid w:val="00FC1AC4"/>
    <w:rsid w:val="00FD19F7"/>
    <w:rsid w:val="00FD2477"/>
    <w:rsid w:val="00FD2D3C"/>
    <w:rsid w:val="00FE1D36"/>
    <w:rsid w:val="00FE7EFA"/>
    <w:rsid w:val="280E4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37B06E"/>
  <w15:docId w15:val="{A2313A14-0551-418A-B6E5-F58F1E7C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B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4D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44D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5A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0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04C"/>
  </w:style>
  <w:style w:type="paragraph" w:styleId="Footer">
    <w:name w:val="footer"/>
    <w:basedOn w:val="Normal"/>
    <w:link w:val="FooterChar"/>
    <w:uiPriority w:val="99"/>
    <w:unhideWhenUsed/>
    <w:rsid w:val="00BC40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04C"/>
  </w:style>
  <w:style w:type="paragraph" w:styleId="BalloonText">
    <w:name w:val="Balloon Text"/>
    <w:basedOn w:val="Normal"/>
    <w:link w:val="BalloonTextChar"/>
    <w:uiPriority w:val="99"/>
    <w:semiHidden/>
    <w:unhideWhenUsed/>
    <w:rsid w:val="00BC40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C404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02498"/>
  </w:style>
  <w:style w:type="character" w:styleId="Hyperlink">
    <w:name w:val="Hyperlink"/>
    <w:basedOn w:val="DefaultParagraphFont"/>
    <w:uiPriority w:val="99"/>
    <w:unhideWhenUsed/>
    <w:rsid w:val="00456F2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6F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40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C44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44D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7C44D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44D7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C44D7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7C44D7"/>
    <w:pPr>
      <w:tabs>
        <w:tab w:val="right" w:leader="dot" w:pos="9105"/>
      </w:tabs>
      <w:spacing w:after="100" w:line="276" w:lineRule="auto"/>
      <w:ind w:left="220"/>
    </w:pPr>
    <w:rPr>
      <w:rFonts w:asciiTheme="minorHAnsi" w:eastAsiaTheme="minorHAnsi" w:hAnsiTheme="minorHAnsi" w:cstheme="minorBidi"/>
      <w:noProof/>
      <w:color w:val="171717" w:themeColor="background2" w:themeShade="1A"/>
      <w:sz w:val="22"/>
      <w:szCs w:val="22"/>
    </w:rPr>
  </w:style>
  <w:style w:type="table" w:styleId="TableGrid">
    <w:name w:val="Table Grid"/>
    <w:basedOn w:val="TableNormal"/>
    <w:uiPriority w:val="59"/>
    <w:rsid w:val="007C44D7"/>
    <w:rPr>
      <w:rFonts w:asciiTheme="minorHAnsi" w:eastAsiaTheme="minorEastAsia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44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44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4D7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4D7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4D7"/>
    <w:pPr>
      <w:spacing w:after="0"/>
    </w:pPr>
    <w:rPr>
      <w:rFonts w:ascii="Cambria" w:eastAsia="MS Mincho" w:hAnsi="Cambria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4D7"/>
    <w:rPr>
      <w:rFonts w:asciiTheme="minorHAnsi" w:eastAsiaTheme="minorHAnsi" w:hAnsiTheme="minorHAnsi" w:cstheme="minorBid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C5A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95DD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4C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4C46"/>
  </w:style>
  <w:style w:type="character" w:styleId="FootnoteReference">
    <w:name w:val="footnote reference"/>
    <w:basedOn w:val="DefaultParagraphFont"/>
    <w:uiPriority w:val="99"/>
    <w:semiHidden/>
    <w:unhideWhenUsed/>
    <w:rsid w:val="001E4C46"/>
    <w:rPr>
      <w:vertAlign w:val="superscrip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A343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D0C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9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681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58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1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0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66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8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23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4962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59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7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7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4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439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95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5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3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83998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09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1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0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348481658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e.kiesa@rks-gov.net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11D8CA-C967-4538-B0D9-8D62309A7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Kushtrim Balaj</dc:creator>
  <cp:keywords/>
  <dc:description/>
  <cp:lastModifiedBy>Bekim Dobra</cp:lastModifiedBy>
  <cp:revision>2</cp:revision>
  <dcterms:created xsi:type="dcterms:W3CDTF">2021-06-18T13:41:00Z</dcterms:created>
  <dcterms:modified xsi:type="dcterms:W3CDTF">2021-06-18T13:41:00Z</dcterms:modified>
</cp:coreProperties>
</file>