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13"/>
        <w:gridCol w:w="8507"/>
        <w:gridCol w:w="2748"/>
      </w:tblGrid>
      <w:tr w:rsidR="004F16CD" w:rsidTr="004F16CD">
        <w:trPr>
          <w:trHeight w:val="1737"/>
        </w:trPr>
        <w:tc>
          <w:tcPr>
            <w:tcW w:w="2513" w:type="dxa"/>
          </w:tcPr>
          <w:p w:rsidR="004F16CD" w:rsidRDefault="004F16CD" w:rsidP="00E86B53">
            <w:pPr>
              <w:jc w:val="both"/>
              <w:rPr>
                <w:b/>
              </w:rPr>
            </w:pPr>
            <w:r>
              <w:rPr>
                <w:b/>
                <w:noProof/>
                <w:lang w:val="en-US" w:eastAsia="en-US" w:bidi="ar-SA"/>
              </w:rPr>
              <w:drawing>
                <wp:inline distT="0" distB="0" distL="0" distR="0">
                  <wp:extent cx="774700" cy="871220"/>
                  <wp:effectExtent l="19050" t="0" r="6350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  <w:p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507" w:type="dxa"/>
            <w:hideMark/>
          </w:tcPr>
          <w:p w:rsidR="004F16CD" w:rsidRDefault="004F16CD" w:rsidP="00E86B53">
            <w:pPr>
              <w:jc w:val="center"/>
              <w:rPr>
                <w:rFonts w:eastAsia="Batang"/>
                <w:b/>
                <w:bCs/>
                <w:sz w:val="28"/>
              </w:rPr>
            </w:pPr>
            <w:r>
              <w:rPr>
                <w:b/>
                <w:sz w:val="28"/>
              </w:rPr>
              <w:t>Republika e Kosovës</w:t>
            </w:r>
          </w:p>
          <w:p w:rsidR="004F16CD" w:rsidRPr="00C35F72" w:rsidRDefault="004F16CD" w:rsidP="00E86B53">
            <w:pPr>
              <w:jc w:val="center"/>
              <w:rPr>
                <w:bCs/>
                <w:sz w:val="28"/>
              </w:rPr>
            </w:pPr>
            <w:r w:rsidRPr="00C35F72">
              <w:rPr>
                <w:rFonts w:eastAsia="Batang"/>
                <w:sz w:val="28"/>
              </w:rPr>
              <w:t>Republika Kosova-</w:t>
            </w:r>
            <w:r w:rsidRPr="00C35F72">
              <w:rPr>
                <w:sz w:val="28"/>
              </w:rPr>
              <w:t>Republic of Kosovo</w:t>
            </w:r>
            <w:r>
              <w:rPr>
                <w:sz w:val="28"/>
              </w:rPr>
              <w:t xml:space="preserve">                      </w:t>
            </w:r>
          </w:p>
          <w:p w:rsidR="004F16CD" w:rsidRPr="00C35F72" w:rsidRDefault="004F16CD" w:rsidP="00E86B53">
            <w:pPr>
              <w:pStyle w:val="Title"/>
              <w:rPr>
                <w:b w:val="0"/>
                <w:bCs w:val="0"/>
                <w:iCs/>
                <w:sz w:val="28"/>
                <w:szCs w:val="24"/>
              </w:rPr>
            </w:pPr>
            <w:r w:rsidRPr="00C35F72">
              <w:rPr>
                <w:b w:val="0"/>
                <w:iCs/>
                <w:sz w:val="28"/>
                <w:szCs w:val="24"/>
              </w:rPr>
              <w:t>Qeveria - Vlada - Government</w:t>
            </w:r>
          </w:p>
          <w:p w:rsidR="004F16CD" w:rsidRDefault="004F16CD" w:rsidP="00E86B53">
            <w:pPr>
              <w:pStyle w:val="Titl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Komuna e Gllogocit</w:t>
            </w:r>
          </w:p>
          <w:p w:rsidR="004F16CD" w:rsidRDefault="004F16CD" w:rsidP="00CA2756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sz w:val="28"/>
              </w:rPr>
              <w:t xml:space="preserve">Drejtorati për </w:t>
            </w:r>
            <w:r w:rsidR="00CA2756">
              <w:rPr>
                <w:rFonts w:eastAsia="MS Mincho"/>
                <w:b/>
                <w:sz w:val="28"/>
              </w:rPr>
              <w:t>Shëndetësi e Mirëqenje Sociale</w:t>
            </w:r>
          </w:p>
        </w:tc>
        <w:tc>
          <w:tcPr>
            <w:tcW w:w="2748" w:type="dxa"/>
            <w:hideMark/>
          </w:tcPr>
          <w:p w:rsidR="004F16CD" w:rsidRDefault="004F16CD" w:rsidP="00E86B53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en-US" w:eastAsia="en-US" w:bidi="ar-SA"/>
              </w:rPr>
              <w:drawing>
                <wp:inline distT="0" distB="0" distL="0" distR="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4F16CD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4F16CD" w:rsidTr="004F16CD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4F16CD" w:rsidTr="004F16CD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4F16CD" w:rsidRDefault="004F16CD" w:rsidP="00E86B53">
            <w:pPr>
              <w:pStyle w:val="TableParagraph"/>
              <w:spacing w:line="246" w:lineRule="exact"/>
              <w:ind w:left="510"/>
            </w:pPr>
            <w:r>
              <w:t>Forma e buxhetit te thirrjes publike</w:t>
            </w:r>
          </w:p>
        </w:tc>
      </w:tr>
      <w:tr w:rsidR="004F16CD" w:rsidTr="004F16CD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te fusni kolona shtese, por mos harroni të kontrolloni vlefshmërinë e formulave.</w:t>
            </w:r>
          </w:p>
          <w:p w:rsidR="004F16CD" w:rsidRDefault="004F16CD" w:rsidP="00E86B53">
            <w:pPr>
              <w:pStyle w:val="TableParagraph"/>
              <w:spacing w:before="1"/>
              <w:ind w:left="399" w:right="395"/>
              <w:jc w:val="center"/>
            </w:pPr>
            <w:r>
              <w:t>Formulari do te kalkuloj shumat sipas formulave dhe nuk është e nevojshme te kalkulohen ne menyre manuale</w:t>
            </w:r>
          </w:p>
        </w:tc>
      </w:tr>
      <w:tr w:rsidR="004F16CD" w:rsidTr="004F16CD">
        <w:trPr>
          <w:trHeight w:val="2025"/>
        </w:trPr>
        <w:tc>
          <w:tcPr>
            <w:tcW w:w="4131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14" w:right="88" w:firstLine="84"/>
              <w:rPr>
                <w:b/>
              </w:rPr>
            </w:pPr>
            <w:r>
              <w:rPr>
                <w:b/>
              </w:rPr>
              <w:t>Cmimi per njesi</w:t>
            </w:r>
          </w:p>
        </w:tc>
        <w:tc>
          <w:tcPr>
            <w:tcW w:w="1928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r>
              <w:rPr>
                <w:b/>
                <w:spacing w:val="-4"/>
              </w:rPr>
              <w:t xml:space="preserve">kerkuar </w:t>
            </w:r>
            <w:r>
              <w:rPr>
                <w:b/>
              </w:rPr>
              <w:t>nga ofruesi i mbeshtetjes financiare publike (në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 për çdo vit nëse është e       nevojshme</w:t>
            </w:r>
          </w:p>
          <w:p w:rsidR="004F16CD" w:rsidRDefault="004F16CD" w:rsidP="00E86B53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4F16CD" w:rsidRDefault="004F16CD" w:rsidP="00E86B53">
            <w:pPr>
              <w:pStyle w:val="TableParagraph"/>
              <w:spacing w:line="252" w:lineRule="exact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4F16CD" w:rsidRDefault="004F16CD" w:rsidP="00E86B53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4F16CD" w:rsidTr="004F16CD">
        <w:trPr>
          <w:trHeight w:val="1058"/>
        </w:trPr>
        <w:tc>
          <w:tcPr>
            <w:tcW w:w="7109" w:type="dxa"/>
            <w:gridSpan w:val="3"/>
          </w:tcPr>
          <w:p w:rsidR="004F16CD" w:rsidRDefault="004F16CD" w:rsidP="00E86B53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4F16CD">
        <w:trPr>
          <w:trHeight w:val="34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</w:tbl>
    <w:p w:rsidR="004F16CD" w:rsidRDefault="004F16CD" w:rsidP="004F16CD">
      <w:pPr>
        <w:sectPr w:rsidR="004F16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E86B53">
        <w:trPr>
          <w:trHeight w:val="1134"/>
        </w:trPr>
        <w:tc>
          <w:tcPr>
            <w:tcW w:w="10308" w:type="dxa"/>
            <w:gridSpan w:val="5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:rsidR="004F16CD" w:rsidRDefault="004F16CD" w:rsidP="00E86B53">
            <w:pPr>
              <w:pStyle w:val="TableParagraph"/>
              <w:spacing w:before="1"/>
              <w:rPr>
                <w:sz w:val="24"/>
              </w:rPr>
            </w:pPr>
          </w:p>
          <w:p w:rsidR="004F16CD" w:rsidRDefault="004F16CD" w:rsidP="00E86B53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4F16CD" w:rsidTr="00E86B53">
        <w:trPr>
          <w:trHeight w:val="101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 për 12 muaj. Nese mesatarisht paga mujore bruto është euro 500.00 * 12 muaj = 6,000.00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:rsidR="004F16CD" w:rsidRDefault="004F16CD" w:rsidP="00E86B53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632"/>
        </w:trPr>
        <w:tc>
          <w:tcPr>
            <w:tcW w:w="10308" w:type="dxa"/>
            <w:gridSpan w:val="5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 Kontratat e sherbimeve</w:t>
            </w:r>
          </w:p>
          <w:p w:rsidR="004F16CD" w:rsidRDefault="004F16CD" w:rsidP="00E86B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E86B53">
        <w:trPr>
          <w:trHeight w:val="1267"/>
        </w:trPr>
        <w:tc>
          <w:tcPr>
            <w:tcW w:w="5181" w:type="dxa"/>
            <w:gridSpan w:val="2"/>
          </w:tcPr>
          <w:p w:rsidR="004F16CD" w:rsidRDefault="004F16CD" w:rsidP="00E86B53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4F16CD" w:rsidRDefault="004F16CD" w:rsidP="00E86B53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4F16CD" w:rsidTr="00E86B53">
        <w:trPr>
          <w:trHeight w:val="1264"/>
        </w:trPr>
        <w:tc>
          <w:tcPr>
            <w:tcW w:w="5181" w:type="dxa"/>
            <w:gridSpan w:val="2"/>
          </w:tcPr>
          <w:p w:rsidR="004F16CD" w:rsidRDefault="004F16CD" w:rsidP="00E86B53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nje muaji të projektit, një kosto e parashikuar e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89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698"/>
        </w:trPr>
        <w:tc>
          <w:tcPr>
            <w:tcW w:w="14661" w:type="dxa"/>
            <w:gridSpan w:val="6"/>
          </w:tcPr>
          <w:p w:rsidR="004F16CD" w:rsidRDefault="004F16CD" w:rsidP="00E86B53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:rsidR="004F16CD" w:rsidRDefault="004F16CD" w:rsidP="00E86B53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te autobusit me kosto prej</w:t>
            </w:r>
          </w:p>
        </w:tc>
      </w:tr>
    </w:tbl>
    <w:p w:rsidR="004F16CD" w:rsidRDefault="004F16CD" w:rsidP="004F16CD">
      <w:pPr>
        <w:spacing w:line="240" w:lineRule="exact"/>
        <w:jc w:val="center"/>
        <w:sectPr w:rsidR="004F16CD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E86B53">
        <w:trPr>
          <w:trHeight w:val="733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 euro]</w:t>
            </w:r>
          </w:p>
        </w:tc>
      </w:tr>
      <w:tr w:rsidR="004F16CD" w:rsidTr="00E86B53">
        <w:trPr>
          <w:trHeight w:val="101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Kosoves dhe janë paguar 2 mëditje në vlerë prej 100 euro. Kostoja totale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E86B53">
        <w:trPr>
          <w:trHeight w:val="50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:rsidR="004F16CD" w:rsidRDefault="004F16CD" w:rsidP="00E86B53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4F16CD" w:rsidTr="00E86B53">
        <w:trPr>
          <w:trHeight w:val="79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ne vlere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976"/>
        </w:trPr>
        <w:tc>
          <w:tcPr>
            <w:tcW w:w="14661" w:type="dxa"/>
            <w:gridSpan w:val="6"/>
          </w:tcPr>
          <w:p w:rsidR="004F16CD" w:rsidRDefault="004F16CD" w:rsidP="00E86B5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4F16CD" w:rsidTr="00E86B53">
        <w:trPr>
          <w:trHeight w:val="2531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 pergatitja e materialeve edukative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per kopje. do te</w:t>
            </w:r>
          </w:p>
          <w:p w:rsidR="004F16CD" w:rsidRDefault="004F16CD" w:rsidP="00E86B53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>shtypen 100 kopje. Kostoja totale eshte 250</w:t>
            </w:r>
          </w:p>
        </w:tc>
      </w:tr>
    </w:tbl>
    <w:p w:rsidR="004F16CD" w:rsidRDefault="004F16CD" w:rsidP="004F16CD"/>
    <w:sectPr w:rsidR="004F16CD" w:rsidSect="0015541B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04" w:rsidRDefault="00DD0304" w:rsidP="004F16CD">
      <w:r>
        <w:separator/>
      </w:r>
    </w:p>
  </w:endnote>
  <w:endnote w:type="continuationSeparator" w:id="0">
    <w:p w:rsidR="00DD0304" w:rsidRDefault="00DD0304" w:rsidP="004F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1B" w:rsidRDefault="00D32F3E">
    <w:pPr>
      <w:pStyle w:val="BodyText"/>
      <w:spacing w:line="14" w:lineRule="auto"/>
      <w:rPr>
        <w:sz w:val="20"/>
      </w:rPr>
    </w:pPr>
    <w:r w:rsidRPr="00D32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5.1pt;margin-top:547.6pt;width:18pt;height:15.3pt;z-index:-251658752;mso-position-horizontal-relative:page;mso-position-vertical-relative:page" filled="f" stroked="f">
          <v:textbox inset="0,0,0,0">
            <w:txbxContent>
              <w:p w:rsidR="0015541B" w:rsidRPr="004F16CD" w:rsidRDefault="00DD0304" w:rsidP="004F16CD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04" w:rsidRDefault="00DD0304" w:rsidP="004F16CD">
      <w:r>
        <w:separator/>
      </w:r>
    </w:p>
  </w:footnote>
  <w:footnote w:type="continuationSeparator" w:id="0">
    <w:p w:rsidR="00DD0304" w:rsidRDefault="00DD0304" w:rsidP="004F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16CD"/>
    <w:rsid w:val="000B7A26"/>
    <w:rsid w:val="004F16CD"/>
    <w:rsid w:val="00C07BC3"/>
    <w:rsid w:val="00CA2756"/>
    <w:rsid w:val="00D32F3E"/>
    <w:rsid w:val="00D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16CD"/>
  </w:style>
  <w:style w:type="character" w:customStyle="1" w:styleId="BodyTextChar">
    <w:name w:val="Body Text Char"/>
    <w:basedOn w:val="DefaultParagraphFont"/>
    <w:link w:val="BodyText"/>
    <w:uiPriority w:val="1"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F16CD"/>
  </w:style>
  <w:style w:type="table" w:styleId="TableGrid">
    <w:name w:val="Table Grid"/>
    <w:basedOn w:val="TableNormal"/>
    <w:uiPriority w:val="59"/>
    <w:rsid w:val="004F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F16CD"/>
    <w:pPr>
      <w:widowControl/>
      <w:autoSpaceDE/>
      <w:autoSpaceDN/>
      <w:jc w:val="center"/>
    </w:pPr>
    <w:rPr>
      <w:rFonts w:eastAsia="MS Mincho"/>
      <w:b/>
      <w:bCs/>
      <w:sz w:val="24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F16C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CD"/>
    <w:rPr>
      <w:rFonts w:ascii="Tahoma" w:eastAsia="Times New Roman" w:hAnsi="Tahoma" w:cs="Tahoma"/>
      <w:sz w:val="16"/>
      <w:szCs w:val="16"/>
      <w:lang w:val="sq-AL" w:eastAsia="sq-AL" w:bidi="sq-AL"/>
    </w:rPr>
  </w:style>
  <w:style w:type="paragraph" w:styleId="Header">
    <w:name w:val="header"/>
    <w:basedOn w:val="Normal"/>
    <w:link w:val="Head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Shqipe.Zogu</dc:creator>
  <cp:lastModifiedBy>HP</cp:lastModifiedBy>
  <cp:revision>2</cp:revision>
  <dcterms:created xsi:type="dcterms:W3CDTF">2019-04-11T08:14:00Z</dcterms:created>
  <dcterms:modified xsi:type="dcterms:W3CDTF">2019-05-22T13:06:00Z</dcterms:modified>
</cp:coreProperties>
</file>